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70964A9C" w:rsidR="000806BF" w:rsidRDefault="00EA34C3" w:rsidP="003A34E0">
      <w:r>
        <w:rPr>
          <w:rFonts w:ascii="Century Gothic" w:hAnsi="Century Gothic" w:cs="GT Walsheim Bold"/>
          <w:b/>
          <w:bCs/>
          <w:noProof/>
          <w:color w:val="000000"/>
          <w:szCs w:val="18"/>
          <w:lang w:val="en-GB"/>
        </w:rPr>
        <w:drawing>
          <wp:anchor distT="0" distB="0" distL="114300" distR="114300" simplePos="0" relativeHeight="251658245" behindDoc="0" locked="1" layoutInCell="1" allowOverlap="1" wp14:anchorId="50B943FF" wp14:editId="7F1E7780">
            <wp:simplePos x="0" y="0"/>
            <wp:positionH relativeFrom="column">
              <wp:posOffset>4629150</wp:posOffset>
            </wp:positionH>
            <wp:positionV relativeFrom="paragraph">
              <wp:posOffset>8705850</wp:posOffset>
            </wp:positionV>
            <wp:extent cx="1583690" cy="546735"/>
            <wp:effectExtent l="0" t="0" r="0" b="5715"/>
            <wp:wrapNone/>
            <wp:docPr id="6" name="Picture 6" descr="A white logo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white logo with black background&#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83690" cy="546735"/>
                    </a:xfrm>
                    <a:prstGeom prst="rect">
                      <a:avLst/>
                    </a:prstGeom>
                    <a:noFill/>
                    <a:ln>
                      <a:noFill/>
                    </a:ln>
                  </pic:spPr>
                </pic:pic>
              </a:graphicData>
            </a:graphic>
            <wp14:sizeRelH relativeFrom="page">
              <wp14:pctWidth>0</wp14:pctWidth>
            </wp14:sizeRelH>
            <wp14:sizeRelV relativeFrom="page">
              <wp14:pctHeight>0</wp14:pctHeight>
            </wp14:sizeRelV>
          </wp:anchor>
        </w:drawing>
      </w:r>
      <w:r w:rsidR="00223114">
        <w:rPr>
          <w:noProof/>
        </w:rPr>
        <w:drawing>
          <wp:anchor distT="0" distB="0" distL="114300" distR="114300" simplePos="0" relativeHeight="251658244" behindDoc="1" locked="0" layoutInCell="1" allowOverlap="1" wp14:anchorId="05FEE86C" wp14:editId="1F7BEB91">
            <wp:simplePos x="0" y="0"/>
            <wp:positionH relativeFrom="page">
              <wp:posOffset>-9525</wp:posOffset>
            </wp:positionH>
            <wp:positionV relativeFrom="page">
              <wp:posOffset>0</wp:posOffset>
            </wp:positionV>
            <wp:extent cx="7570470" cy="10706100"/>
            <wp:effectExtent l="0" t="0" r="0"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9"/>
                    <a:stretch>
                      <a:fillRect/>
                    </a:stretch>
                  </pic:blipFill>
                  <pic:spPr bwMode="auto">
                    <a:xfrm>
                      <a:off x="0" y="0"/>
                      <a:ext cx="7570470" cy="1070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5A2E">
        <w:rPr>
          <w:noProof/>
        </w:rPr>
        <mc:AlternateContent>
          <mc:Choice Requires="wps">
            <w:drawing>
              <wp:anchor distT="45720" distB="45720" distL="114300" distR="114300" simplePos="0" relativeHeight="251658240" behindDoc="0" locked="0" layoutInCell="1" allowOverlap="1" wp14:anchorId="3EFDF88B" wp14:editId="28DF0728">
                <wp:simplePos x="0" y="0"/>
                <wp:positionH relativeFrom="margin">
                  <wp:posOffset>-552450</wp:posOffset>
                </wp:positionH>
                <wp:positionV relativeFrom="page">
                  <wp:posOffset>589915</wp:posOffset>
                </wp:positionV>
                <wp:extent cx="6953250" cy="1076325"/>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1076325"/>
                        </a:xfrm>
                        <a:prstGeom prst="rect">
                          <a:avLst/>
                        </a:prstGeom>
                        <a:noFill/>
                        <a:ln w="9525">
                          <a:noFill/>
                          <a:miter lim="800000"/>
                          <a:headEnd/>
                          <a:tailEnd/>
                        </a:ln>
                      </wps:spPr>
                      <wps:txbx>
                        <w:txbxContent>
                          <w:p w14:paraId="2A5074A8" w14:textId="6ADE43A9" w:rsidR="00A67813" w:rsidRPr="003777E3" w:rsidRDefault="00A67813" w:rsidP="00A67813">
                            <w:pPr>
                              <w:pStyle w:val="Subtitle"/>
                              <w:rPr>
                                <w:rFonts w:ascii="Arial" w:hAnsi="Arial" w:cs="Arial"/>
                              </w:rPr>
                            </w:pPr>
                            <w:r w:rsidRPr="003777E3">
                              <w:rPr>
                                <w:rFonts w:ascii="Arial" w:hAnsi="Arial" w:cs="Arial"/>
                              </w:rPr>
                              <w:t xml:space="preserve">Local council </w:t>
                            </w:r>
                            <w:r w:rsidR="00A449A9" w:rsidRPr="003777E3">
                              <w:rPr>
                                <w:rFonts w:ascii="Arial" w:hAnsi="Arial" w:cs="Arial"/>
                              </w:rPr>
                              <w:t xml:space="preserve">ward </w:t>
                            </w:r>
                            <w:r w:rsidR="00605A2E" w:rsidRPr="003777E3">
                              <w:rPr>
                                <w:rFonts w:ascii="Arial" w:hAnsi="Arial" w:cs="Arial"/>
                              </w:rPr>
                              <w:t>boundary</w:t>
                            </w:r>
                            <w:r w:rsidRPr="003777E3">
                              <w:rPr>
                                <w:rFonts w:ascii="Arial" w:hAnsi="Arial" w:cs="Arial"/>
                              </w:rPr>
                              <w:t xml:space="preserve"> review</w:t>
                            </w:r>
                          </w:p>
                          <w:p w14:paraId="6B98112B" w14:textId="77777777" w:rsidR="00A67813" w:rsidRPr="003777E3" w:rsidRDefault="00A67813" w:rsidP="00A67813">
                            <w:pPr>
                              <w:rPr>
                                <w:rFonts w:cs="Arial"/>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FDF88B" id="_x0000_t202" coordsize="21600,21600" o:spt="202" path="m,l,21600r21600,l21600,xe">
                <v:stroke joinstyle="miter"/>
                <v:path gradientshapeok="t" o:connecttype="rect"/>
              </v:shapetype>
              <v:shape id="Text Box 4" o:spid="_x0000_s1026" type="#_x0000_t202" style="position:absolute;margin-left:-43.5pt;margin-top:46.45pt;width:547.5pt;height:84.7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ie9gEAAM4DAAAOAAAAZHJzL2Uyb0RvYy54bWysU8tu2zAQvBfoPxC815Jd24kFy0GaNEWB&#10;9AGk/QCaoiyiJJdd0pbSr8+SchwjvRXVgeBqydmd2eH6arCGHRQGDa7m00nJmXISGu12Nf/54+7d&#10;JWchCtcIA07V/FEFfrV5+2bd+0rNoAPTKGQE4kLV+5p3MfqqKILslBVhAl45SraAVkQKcVc0KHpC&#10;t6aYleWy6AEbjyBVCPT3dkzyTcZvWyXjt7YNKjJTc+ot5hXzuk1rsVmLaofCd1oe2xD/0IUV2lHR&#10;E9StiILtUf8FZbVECNDGiQRbQNtqqTIHYjMtX7F56IRXmQuJE/xJpvD/YOXXw4P/jiwOH2CgAWYS&#10;wd+D/BWYg5tOuJ26RoS+U6KhwtMkWdH7UB2vJqlDFRLItv8CDQ1Z7CNkoKFFm1QhnozQaQCPJ9HV&#10;EJmkn8vV4v1sQSlJuWl5saQo1xDV83WPIX5SYFna1BxpqhleHO5DTO2I6vlIqubgThuTJ2sc62u+&#10;WhDkq4zVkYxntK35ZZm+0QqJ5UfX5MtRaDPuqYBxR9qJ6cg5DtuBDib6W2geSQCE0WD0IGjTAf7h&#10;rCdz1Tz83gtUnJnPjkRcTefz5MYczBcXMwrwPLM9zwgnCarmkbNxexOzg0dG1yR2q7MML50ceyXT&#10;ZHWOBk+uPI/zqZdnuHkCAAD//wMAUEsDBBQABgAIAAAAIQA3+Qoe3wAAAAsBAAAPAAAAZHJzL2Rv&#10;d25yZXYueG1sTI/NTsMwEITvlXgHaytxa+1GpSQhmwqBuIJafiRubrxNIuJ1FLtNeHvcEz3Ozmj2&#10;m2I72U6cafCtY4TVUoEgrpxpuUb4eH9ZpCB80Gx055gQfsnDtryZFTo3buQdnfehFrGEfa4RmhD6&#10;XEpfNWS1X7qeOHpHN1gdohxqaQY9xnLbyUSpjbS65fih0T09NVT97E8W4fP1+P21Vm/1s73rRzcp&#10;yTaTiLfz6fEBRKAp/Ifhgh/RoYxMB3di40WHsEjv45aAkCUZiEtAqTReDgjJJlmDLAt5vaH8AwAA&#10;//8DAFBLAQItABQABgAIAAAAIQC2gziS/gAAAOEBAAATAAAAAAAAAAAAAAAAAAAAAABbQ29udGVu&#10;dF9UeXBlc10ueG1sUEsBAi0AFAAGAAgAAAAhADj9If/WAAAAlAEAAAsAAAAAAAAAAAAAAAAALwEA&#10;AF9yZWxzLy5yZWxzUEsBAi0AFAAGAAgAAAAhAAA2uJ72AQAAzgMAAA4AAAAAAAAAAAAAAAAALgIA&#10;AGRycy9lMm9Eb2MueG1sUEsBAi0AFAAGAAgAAAAhADf5Ch7fAAAACwEAAA8AAAAAAAAAAAAAAAAA&#10;UAQAAGRycy9kb3ducmV2LnhtbFBLBQYAAAAABAAEAPMAAABcBQAAAAA=&#10;" filled="f" stroked="f">
                <v:textbox>
                  <w:txbxContent>
                    <w:p w14:paraId="2A5074A8" w14:textId="6ADE43A9" w:rsidR="00A67813" w:rsidRPr="003777E3" w:rsidRDefault="00A67813" w:rsidP="00A67813">
                      <w:pPr>
                        <w:pStyle w:val="Subtitle"/>
                        <w:rPr>
                          <w:rFonts w:ascii="Arial" w:hAnsi="Arial" w:cs="Arial"/>
                        </w:rPr>
                      </w:pPr>
                      <w:r w:rsidRPr="003777E3">
                        <w:rPr>
                          <w:rFonts w:ascii="Arial" w:hAnsi="Arial" w:cs="Arial"/>
                        </w:rPr>
                        <w:t xml:space="preserve">Local council </w:t>
                      </w:r>
                      <w:r w:rsidR="00A449A9" w:rsidRPr="003777E3">
                        <w:rPr>
                          <w:rFonts w:ascii="Arial" w:hAnsi="Arial" w:cs="Arial"/>
                        </w:rPr>
                        <w:t xml:space="preserve">ward </w:t>
                      </w:r>
                      <w:r w:rsidR="00605A2E" w:rsidRPr="003777E3">
                        <w:rPr>
                          <w:rFonts w:ascii="Arial" w:hAnsi="Arial" w:cs="Arial"/>
                        </w:rPr>
                        <w:t>boundary</w:t>
                      </w:r>
                      <w:r w:rsidRPr="003777E3">
                        <w:rPr>
                          <w:rFonts w:ascii="Arial" w:hAnsi="Arial" w:cs="Arial"/>
                        </w:rPr>
                        <w:t xml:space="preserve"> review</w:t>
                      </w:r>
                    </w:p>
                    <w:p w14:paraId="6B98112B" w14:textId="77777777" w:rsidR="00A67813" w:rsidRPr="003777E3" w:rsidRDefault="00A67813" w:rsidP="00A67813">
                      <w:pPr>
                        <w:rPr>
                          <w:rFonts w:cs="Arial"/>
                          <w:color w:val="FFFFFF" w:themeColor="background1"/>
                        </w:rPr>
                      </w:pPr>
                    </w:p>
                  </w:txbxContent>
                </v:textbox>
                <w10:wrap type="square" anchorx="margin" anchory="page"/>
              </v:shape>
            </w:pict>
          </mc:Fallback>
        </mc:AlternateContent>
      </w:r>
      <w:r w:rsidR="0054766E">
        <w:rPr>
          <w:noProof/>
        </w:rPr>
        <mc:AlternateContent>
          <mc:Choice Requires="wps">
            <w:drawing>
              <wp:anchor distT="45720" distB="45720" distL="114300" distR="114300" simplePos="0" relativeHeight="251658243"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76A2D9DE" w:rsidR="00FD796A" w:rsidRPr="003777E3" w:rsidRDefault="00605A2E" w:rsidP="00FD796A">
                            <w:pPr>
                              <w:pStyle w:val="Subtitle"/>
                              <w:rPr>
                                <w:rFonts w:ascii="Arial" w:hAnsi="Arial" w:cs="Arial"/>
                                <w:sz w:val="40"/>
                                <w:szCs w:val="40"/>
                              </w:rPr>
                            </w:pPr>
                            <w:r w:rsidRPr="003777E3">
                              <w:rPr>
                                <w:rFonts w:ascii="Arial" w:hAnsi="Arial" w:cs="Arial"/>
                                <w:sz w:val="40"/>
                                <w:szCs w:val="40"/>
                              </w:rPr>
                              <w:t>February</w:t>
                            </w:r>
                            <w:r w:rsidR="005815DB" w:rsidRPr="003777E3">
                              <w:rPr>
                                <w:rFonts w:ascii="Arial" w:hAnsi="Arial" w:cs="Arial"/>
                                <w:sz w:val="40"/>
                                <w:szCs w:val="40"/>
                              </w:rPr>
                              <w:t xml:space="preserve"> </w:t>
                            </w:r>
                            <w:r w:rsidRPr="003777E3">
                              <w:rPr>
                                <w:rFonts w:ascii="Arial" w:hAnsi="Arial" w:cs="Arial"/>
                                <w:sz w:val="40"/>
                                <w:szCs w:val="40"/>
                              </w:rPr>
                              <w:t>2024</w:t>
                            </w:r>
                          </w:p>
                          <w:p w14:paraId="26B69FE1" w14:textId="77777777" w:rsidR="00FD796A" w:rsidRPr="003777E3" w:rsidRDefault="00FD796A" w:rsidP="00FD796A">
                            <w:pPr>
                              <w:rPr>
                                <w:rFonts w:cs="Arial"/>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6EB20" id="Text Box 16" o:spid="_x0000_s1027" type="#_x0000_t202" style="position:absolute;margin-left:-42.6pt;margin-top:326.25pt;width:544pt;height:41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uK+AEAANQDAAAOAAAAZHJzL2Uyb0RvYy54bWysU9Fu2yAUfZ+0f0C8L3aipE2skKpr12lS&#10;103q9gEY4xgNuAxI7Ozrd8FuGm1v0/yALr5w7j3nHrY3g9HkKH1QYBmdz0pKpBXQKLtn9Pu3h3dr&#10;SkLktuEarGT0JAO92b19s+1dJRfQgW6kJwhiQ9U7RrsYXVUUQXTS8DADJy0mW/CGR9z6fdF43iO6&#10;0cWiLK+KHnzjPAgZAv69H5N0l/HbVor4pW2DjEQzir3FvPq81mktdlte7T13nRJTG/wfujBcWSx6&#10;hrrnkZODV39BGSU8BGjjTIApoG2VkJkDspmXf7B57riTmQuKE9xZpvD/YMXT8dl99SQO72HAAWYS&#10;wT2C+BGIhbuO27289R76TvIGC8+TZEXvQjVdTVKHKiSQuv8MDQ6ZHyJkoKH1JqmCPAmi4wBOZ9Hl&#10;EInAn1ebcr0uMSUwt1qU1xinErx6ue18iB8lGJICRj0ONaPz42OI49GXI6mYhQeldR6stqRndLNa&#10;rPKFi4xREX2nlWEUi+M3OiGR/GCbfDlypccYe9F2Yp2IjpTjUA9ENZMkSYQamhPK4GG0GT4LDDrw&#10;vyjp0WKMhp8H7iUl+pNFKTfz5TJ5Mm+Wq+sFbvxlpr7McCsQitFIyRjexezjkfItSt6qrMZrJ1PL&#10;aJ2s52Tz5M3LfT71+hh3vwEAAP//AwBQSwMEFAAGAAgAAAAhAC1SZw3fAAAADAEAAA8AAABkcnMv&#10;ZG93bnJldi54bWxMj8FOwzAQRO9I/IO1SNxam1C3JWRTIRBXEIUicXPjbRIRr6PYbcLf457guNqn&#10;mTfFZnKdONEQWs8IN3MFgrjytuUa4eP9ebYGEaJhazrPhPBDATbl5UVhcutHfqPTNtYihXDIDUIT&#10;Y59LGaqGnAlz3xOn38EPzsR0DrW0gxlTuOtkptRSOtNyamhMT48NVd/bo0PYvRy+PhfqtX5yuh/9&#10;pCS7O4l4fTU93IOINMU/GM76SR3K5LT3R7ZBdAiztc4SirDUmQZxJpTK0po9wup2oUGWhfw/ovwF&#10;AAD//wMAUEsBAi0AFAAGAAgAAAAhALaDOJL+AAAA4QEAABMAAAAAAAAAAAAAAAAAAAAAAFtDb250&#10;ZW50X1R5cGVzXS54bWxQSwECLQAUAAYACAAAACEAOP0h/9YAAACUAQAACwAAAAAAAAAAAAAAAAAv&#10;AQAAX3JlbHMvLnJlbHNQSwECLQAUAAYACAAAACEAk4CbivgBAADUAwAADgAAAAAAAAAAAAAAAAAu&#10;AgAAZHJzL2Uyb0RvYy54bWxQSwECLQAUAAYACAAAACEALVJnDd8AAAAMAQAADwAAAAAAAAAAAAAA&#10;AABSBAAAZHJzL2Rvd25yZXYueG1sUEsFBgAAAAAEAAQA8wAAAF4FAAAAAA==&#10;" filled="f" stroked="f">
                <v:textbox>
                  <w:txbxContent>
                    <w:p w14:paraId="6A06ECC8" w14:textId="76A2D9DE" w:rsidR="00FD796A" w:rsidRPr="003777E3" w:rsidRDefault="00605A2E" w:rsidP="00FD796A">
                      <w:pPr>
                        <w:pStyle w:val="Subtitle"/>
                        <w:rPr>
                          <w:rFonts w:ascii="Arial" w:hAnsi="Arial" w:cs="Arial"/>
                          <w:sz w:val="40"/>
                          <w:szCs w:val="40"/>
                        </w:rPr>
                      </w:pPr>
                      <w:r w:rsidRPr="003777E3">
                        <w:rPr>
                          <w:rFonts w:ascii="Arial" w:hAnsi="Arial" w:cs="Arial"/>
                          <w:sz w:val="40"/>
                          <w:szCs w:val="40"/>
                        </w:rPr>
                        <w:t>February</w:t>
                      </w:r>
                      <w:r w:rsidR="005815DB" w:rsidRPr="003777E3">
                        <w:rPr>
                          <w:rFonts w:ascii="Arial" w:hAnsi="Arial" w:cs="Arial"/>
                          <w:sz w:val="40"/>
                          <w:szCs w:val="40"/>
                        </w:rPr>
                        <w:t xml:space="preserve"> </w:t>
                      </w:r>
                      <w:r w:rsidRPr="003777E3">
                        <w:rPr>
                          <w:rFonts w:ascii="Arial" w:hAnsi="Arial" w:cs="Arial"/>
                          <w:sz w:val="40"/>
                          <w:szCs w:val="40"/>
                        </w:rPr>
                        <w:t>2024</w:t>
                      </w:r>
                    </w:p>
                    <w:p w14:paraId="26B69FE1" w14:textId="77777777" w:rsidR="00FD796A" w:rsidRPr="003777E3" w:rsidRDefault="00FD796A" w:rsidP="00FD796A">
                      <w:pPr>
                        <w:rPr>
                          <w:rFonts w:cs="Arial"/>
                          <w:color w:val="FFFFFF" w:themeColor="background1"/>
                          <w:sz w:val="40"/>
                          <w:szCs w:val="40"/>
                        </w:rPr>
                      </w:pPr>
                    </w:p>
                  </w:txbxContent>
                </v:textbox>
                <w10:wrap type="square" anchorx="margin" anchory="page"/>
              </v:shape>
            </w:pict>
          </mc:Fallback>
        </mc:AlternateContent>
      </w:r>
      <w:r w:rsidR="0054766E">
        <w:rPr>
          <w:noProof/>
        </w:rPr>
        <mc:AlternateContent>
          <mc:Choice Requires="wps">
            <w:drawing>
              <wp:anchor distT="45720" distB="45720" distL="114300" distR="114300" simplePos="0" relativeHeight="251658242" behindDoc="0" locked="0" layoutInCell="1" allowOverlap="1" wp14:anchorId="641383A7" wp14:editId="6EF88A42">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44DFD364" w:rsidR="00F15157" w:rsidRPr="003777E3" w:rsidRDefault="003B701E" w:rsidP="00F15157">
                            <w:pPr>
                              <w:pStyle w:val="Subtitle"/>
                              <w:rPr>
                                <w:rFonts w:ascii="Arial" w:hAnsi="Arial" w:cs="Arial"/>
                              </w:rPr>
                            </w:pPr>
                            <w:r>
                              <w:rPr>
                                <w:rFonts w:ascii="Arial" w:hAnsi="Arial" w:cs="Arial"/>
                              </w:rPr>
                              <w:t>Pyrenees</w:t>
                            </w:r>
                            <w:r w:rsidR="00FD796A" w:rsidRPr="003777E3">
                              <w:rPr>
                                <w:rFonts w:ascii="Arial" w:hAnsi="Arial" w:cs="Arial"/>
                              </w:rPr>
                              <w:t xml:space="preserve"> </w:t>
                            </w:r>
                            <w:r>
                              <w:rPr>
                                <w:rFonts w:ascii="Arial" w:hAnsi="Arial" w:cs="Arial"/>
                              </w:rPr>
                              <w:t xml:space="preserve">Shire </w:t>
                            </w:r>
                            <w:r w:rsidR="00FD796A" w:rsidRPr="003777E3">
                              <w:rPr>
                                <w:rFonts w:ascii="Arial" w:hAnsi="Arial" w:cs="Arial"/>
                              </w:rPr>
                              <w:t>C</w:t>
                            </w:r>
                            <w:r w:rsidR="00F15157" w:rsidRPr="003777E3">
                              <w:rPr>
                                <w:rFonts w:ascii="Arial" w:hAnsi="Arial" w:cs="Arial"/>
                              </w:rPr>
                              <w:t>ouncil</w:t>
                            </w:r>
                          </w:p>
                          <w:p w14:paraId="74698116" w14:textId="77777777" w:rsidR="00F15157" w:rsidRPr="003777E3" w:rsidRDefault="00F15157" w:rsidP="00F15157">
                            <w:pPr>
                              <w:rPr>
                                <w:rFonts w:cs="Arial"/>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8" type="#_x0000_t202" style="position:absolute;margin-left:-43.5pt;margin-top:280.45pt;width:544pt;height:48.75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6jj+gEAANQDAAAOAAAAZHJzL2Uyb0RvYy54bWysU9Fu2yAUfZ+0f0C8L7ajJEuskKpr12lS&#10;103q+gEE4xgNuAxI7Ozrd8FpGnVv1fyAuFxz7j3nHtZXg9HkIH1QYBmtJiUl0gpolN0x+vTz7sOS&#10;khC5bbgGKxk9ykCvNu/frXtXyyl0oBvpCYLYUPeO0S5GVxdFEJ00PEzASYvJFrzhEUO/KxrPe0Q3&#10;upiW5aLowTfOg5Ah4OntmKSbjN+2UsTvbRtkJJpR7C3m1ed1m9Zis+b1znPXKXFqg7+hC8OVxaJn&#10;qFseOdl79Q+UUcJDgDZOBJgC2lYJmTkgm6p8xeax405mLihOcGeZwv+DFQ+HR/fDkzh8ggEHmEkE&#10;dw/iVyAWbjpud/Lae+g7yRssXCXJit6F+nQ1SR3qkEC2/TdocMh8HyEDDa03SRXkSRAdB3A8iy6H&#10;SAQeLlblclliSmBuUa2q6TyX4PXzbedD/CLBkLRh1ONQMzo/3IeYuuH18y+pmIU7pXUerLakZ3Q1&#10;R8hXGaMi+k4rwygWx290QiL52Tb5cuRKj3ssoO2JdSI6Uo7DdiCqYXSa7iYRttAcUQYPo83wWeCm&#10;A/+Hkh4txmj4vedeUqK/WpRyVc1myZM5mM0/TjHwl5ntZYZbgVCMRkrG7U3MPh6JXaPkrcpqvHRy&#10;ahmtk0U62Tx58zLOf708xs1fAAAA//8DAFBLAwQUAAYACAAAACEAy9WmUeAAAAAMAQAADwAAAGRy&#10;cy9kb3ducmV2LnhtbEyPzU7DMBCE70h9B2srcWvtoiakIZuqAnEFUX4kbm68TaLG6yh2m/D2uCc4&#10;zs5o9ptiO9lOXGjwrWOE1VKBIK6cablG+Hh/XmQgfNBsdOeYEH7Iw7ac3RQ6N27kN7rsQy1iCftc&#10;IzQh9LmUvmrIar90PXH0jm6wOkQ51NIMeozltpN3SqXS6pbjh0b39NhQddqfLcLny/H7a61e6yeb&#10;9KOblGS7kYi382n3ACLQFP7CcMWP6FBGpoM7s/GiQ1hk93FLQEhStQFxTSi1iqcDQppka5BlIf+P&#10;KH8BAAD//wMAUEsBAi0AFAAGAAgAAAAhALaDOJL+AAAA4QEAABMAAAAAAAAAAAAAAAAAAAAAAFtD&#10;b250ZW50X1R5cGVzXS54bWxQSwECLQAUAAYACAAAACEAOP0h/9YAAACUAQAACwAAAAAAAAAAAAAA&#10;AAAvAQAAX3JlbHMvLnJlbHNQSwECLQAUAAYACAAAACEARAuo4/oBAADUAwAADgAAAAAAAAAAAAAA&#10;AAAuAgAAZHJzL2Uyb0RvYy54bWxQSwECLQAUAAYACAAAACEAy9WmUeAAAAAMAQAADwAAAAAAAAAA&#10;AAAAAABUBAAAZHJzL2Rvd25yZXYueG1sUEsFBgAAAAAEAAQA8wAAAGEFAAAAAA==&#10;" filled="f" stroked="f">
                <v:textbox>
                  <w:txbxContent>
                    <w:p w14:paraId="6E52AAA5" w14:textId="44DFD364" w:rsidR="00F15157" w:rsidRPr="003777E3" w:rsidRDefault="003B701E" w:rsidP="00F15157">
                      <w:pPr>
                        <w:pStyle w:val="Subtitle"/>
                        <w:rPr>
                          <w:rFonts w:ascii="Arial" w:hAnsi="Arial" w:cs="Arial"/>
                        </w:rPr>
                      </w:pPr>
                      <w:r>
                        <w:rPr>
                          <w:rFonts w:ascii="Arial" w:hAnsi="Arial" w:cs="Arial"/>
                        </w:rPr>
                        <w:t>Pyrenees</w:t>
                      </w:r>
                      <w:r w:rsidR="00FD796A" w:rsidRPr="003777E3">
                        <w:rPr>
                          <w:rFonts w:ascii="Arial" w:hAnsi="Arial" w:cs="Arial"/>
                        </w:rPr>
                        <w:t xml:space="preserve"> </w:t>
                      </w:r>
                      <w:r>
                        <w:rPr>
                          <w:rFonts w:ascii="Arial" w:hAnsi="Arial" w:cs="Arial"/>
                        </w:rPr>
                        <w:t xml:space="preserve">Shire </w:t>
                      </w:r>
                      <w:r w:rsidR="00FD796A" w:rsidRPr="003777E3">
                        <w:rPr>
                          <w:rFonts w:ascii="Arial" w:hAnsi="Arial" w:cs="Arial"/>
                        </w:rPr>
                        <w:t>C</w:t>
                      </w:r>
                      <w:r w:rsidR="00F15157" w:rsidRPr="003777E3">
                        <w:rPr>
                          <w:rFonts w:ascii="Arial" w:hAnsi="Arial" w:cs="Arial"/>
                        </w:rPr>
                        <w:t>ouncil</w:t>
                      </w:r>
                    </w:p>
                    <w:p w14:paraId="74698116" w14:textId="77777777" w:rsidR="00F15157" w:rsidRPr="003777E3" w:rsidRDefault="00F15157" w:rsidP="00F15157">
                      <w:pPr>
                        <w:rPr>
                          <w:rFonts w:cs="Arial"/>
                          <w:color w:val="FFFFFF" w:themeColor="background1"/>
                        </w:rPr>
                      </w:pPr>
                    </w:p>
                  </w:txbxContent>
                </v:textbox>
                <w10:wrap type="square" anchorx="margin" anchory="page"/>
              </v:shape>
            </w:pict>
          </mc:Fallback>
        </mc:AlternateContent>
      </w:r>
      <w:r w:rsidR="00AA64E8">
        <w:rPr>
          <w:noProof/>
        </w:rPr>
        <mc:AlternateContent>
          <mc:Choice Requires="wps">
            <w:drawing>
              <wp:anchor distT="45720" distB="45720" distL="114300" distR="114300" simplePos="0" relativeHeight="251658241"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3777E3" w:rsidRDefault="00AA64E8" w:rsidP="00662457">
                            <w:pPr>
                              <w:pStyle w:val="Title"/>
                              <w:rPr>
                                <w:rFonts w:ascii="Arial" w:hAnsi="Arial" w:cs="Arial"/>
                              </w:rPr>
                            </w:pPr>
                            <w:r w:rsidRPr="003777E3">
                              <w:rPr>
                                <w:rFonts w:ascii="Arial" w:hAnsi="Arial" w:cs="Arial"/>
                              </w:rPr>
                              <w:t xml:space="preserve">Preliminary </w:t>
                            </w:r>
                            <w:r w:rsidRPr="003777E3">
                              <w:rPr>
                                <w:rFonts w:ascii="Arial" w:hAnsi="Arial" w:cs="Arial"/>
                              </w:rPr>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3777E3" w:rsidRDefault="00AA64E8" w:rsidP="00662457">
                      <w:pPr>
                        <w:pStyle w:val="Title"/>
                        <w:rPr>
                          <w:rFonts w:ascii="Arial" w:hAnsi="Arial" w:cs="Arial"/>
                        </w:rPr>
                      </w:pPr>
                      <w:r w:rsidRPr="003777E3">
                        <w:rPr>
                          <w:rFonts w:ascii="Arial" w:hAnsi="Arial" w:cs="Arial"/>
                        </w:rPr>
                        <w:t xml:space="preserve">Preliminary </w:t>
                      </w:r>
                      <w:r w:rsidRPr="003777E3">
                        <w:rPr>
                          <w:rFonts w:ascii="Arial" w:hAnsi="Arial" w:cs="Arial"/>
                        </w:rPr>
                        <w:br/>
                        <w:t>Report</w:t>
                      </w:r>
                    </w:p>
                  </w:txbxContent>
                </v:textbox>
                <w10:wrap type="square" anchorx="margin" anchory="page"/>
              </v:shape>
            </w:pict>
          </mc:Fallback>
        </mc:AlternateContent>
      </w:r>
      <w:r w:rsidR="00A73879">
        <w:t xml:space="preserve">  </w:t>
      </w:r>
    </w:p>
    <w:p w14:paraId="1305B9B5" w14:textId="781930FC" w:rsidR="00563E4E" w:rsidRDefault="00563E4E">
      <w:pPr>
        <w:spacing w:after="160" w:line="259" w:lineRule="auto"/>
        <w:rPr>
          <w:b/>
          <w:bCs/>
        </w:rPr>
      </w:pPr>
      <w:r>
        <w:rPr>
          <w:b/>
          <w:bCs/>
        </w:rPr>
        <w:br w:type="page"/>
      </w:r>
    </w:p>
    <w:p w14:paraId="3C2C5212" w14:textId="77777777" w:rsidR="000B2838" w:rsidRDefault="000B2838" w:rsidP="000B2838">
      <w:pPr>
        <w:spacing w:after="0" w:line="240" w:lineRule="auto"/>
      </w:pPr>
      <w:r>
        <w:rPr>
          <w:noProof/>
        </w:rPr>
        <w:lastRenderedPageBreak/>
        <w:drawing>
          <wp:inline distT="0" distB="0" distL="0" distR="0" wp14:anchorId="68E33802" wp14:editId="4A26EBCD">
            <wp:extent cx="1606050" cy="6076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03807" cy="644684"/>
                    </a:xfrm>
                    <a:prstGeom prst="rect">
                      <a:avLst/>
                    </a:prstGeom>
                  </pic:spPr>
                </pic:pic>
              </a:graphicData>
            </a:graphic>
          </wp:inline>
        </w:drawing>
      </w:r>
    </w:p>
    <w:p w14:paraId="0B5547B2" w14:textId="77777777" w:rsidR="000B2838" w:rsidRDefault="000B2838" w:rsidP="000B2838">
      <w:pPr>
        <w:spacing w:after="0" w:line="240" w:lineRule="auto"/>
      </w:pPr>
    </w:p>
    <w:p w14:paraId="61AC3242" w14:textId="5BF1EBF4" w:rsidR="000B2838" w:rsidRDefault="000B2838" w:rsidP="001A2702">
      <w:pPr>
        <w:tabs>
          <w:tab w:val="left" w:pos="3544"/>
        </w:tabs>
        <w:spacing w:line="240" w:lineRule="auto"/>
        <w:ind w:right="5789"/>
      </w:pPr>
      <w:r>
        <w:t xml:space="preserve">© State of Victoria </w:t>
      </w:r>
      <w:r w:rsidR="002C1C85">
        <w:br/>
      </w:r>
      <w:r>
        <w:t xml:space="preserve">(Victorian Electoral Commission) </w:t>
      </w:r>
      <w:r w:rsidR="002C1C85">
        <w:br/>
      </w:r>
      <w:r w:rsidR="00384AA4">
        <w:t>February</w:t>
      </w:r>
      <w:r>
        <w:t xml:space="preserve"> 202</w:t>
      </w:r>
      <w:r w:rsidR="00384AA4">
        <w:t>4</w:t>
      </w:r>
    </w:p>
    <w:p w14:paraId="2610E977" w14:textId="37EAE5F0" w:rsidR="000B2838" w:rsidRDefault="000B2838" w:rsidP="001A2702">
      <w:pPr>
        <w:pBdr>
          <w:top w:val="single" w:sz="4" w:space="1" w:color="auto"/>
          <w:bottom w:val="single" w:sz="4" w:space="1" w:color="auto"/>
        </w:pBdr>
        <w:tabs>
          <w:tab w:val="left" w:pos="3544"/>
        </w:tabs>
        <w:spacing w:line="240" w:lineRule="auto"/>
        <w:ind w:right="5789"/>
      </w:pPr>
      <w:r>
        <w:t xml:space="preserve">This work, Local council ward boundary review </w:t>
      </w:r>
      <w:r w:rsidR="00C646B7">
        <w:t xml:space="preserve">– </w:t>
      </w:r>
      <w:r w:rsidR="00384AA4">
        <w:t>P</w:t>
      </w:r>
      <w:r>
        <w:t xml:space="preserve">reliminary report – </w:t>
      </w:r>
      <w:r w:rsidR="00517E67" w:rsidRPr="00517E67">
        <w:t>Pyrenees Shire</w:t>
      </w:r>
      <w:r>
        <w:t xml:space="preserve"> Council, is licensed under a Creative Commons Attribution 4.0 licence [</w:t>
      </w:r>
      <w:hyperlink r:id="rId11" w:history="1">
        <w:r w:rsidRPr="00CF4C07">
          <w:rPr>
            <w:rStyle w:val="Hyperlink"/>
          </w:rPr>
          <w:t>http://creativecommons.org/licenses/by/4.0/</w:t>
        </w:r>
      </w:hyperlink>
      <w:r>
        <w:t>]. You are free to share this work under that licence, on the condition that you do not change any content and you credit the State of Victoria (Victorian Electoral Commission) as author and comply with the other licence terms. The licence does not apply to any branding, including Government logos.</w:t>
      </w:r>
    </w:p>
    <w:p w14:paraId="71D94BC0" w14:textId="77777777" w:rsidR="000B2838" w:rsidRDefault="000B2838" w:rsidP="002C1C85">
      <w:pPr>
        <w:tabs>
          <w:tab w:val="left" w:pos="3544"/>
        </w:tabs>
        <w:spacing w:before="60" w:after="0" w:line="240" w:lineRule="auto"/>
        <w:ind w:right="5788"/>
      </w:pPr>
      <w:r>
        <w:rPr>
          <w:noProof/>
        </w:rPr>
        <w:drawing>
          <wp:inline distT="0" distB="0" distL="0" distR="0" wp14:anchorId="46F89F14" wp14:editId="4AFB9B81">
            <wp:extent cx="1062355" cy="391160"/>
            <wp:effectExtent l="0" t="0" r="4445"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91891" cy="402035"/>
                    </a:xfrm>
                    <a:prstGeom prst="rect">
                      <a:avLst/>
                    </a:prstGeom>
                  </pic:spPr>
                </pic:pic>
              </a:graphicData>
            </a:graphic>
          </wp:inline>
        </w:drawing>
      </w:r>
    </w:p>
    <w:p w14:paraId="383BF691" w14:textId="77777777" w:rsidR="000B2838" w:rsidRDefault="000B2838" w:rsidP="002C1C85">
      <w:pPr>
        <w:tabs>
          <w:tab w:val="left" w:pos="3544"/>
        </w:tabs>
        <w:spacing w:before="60" w:after="0" w:line="240" w:lineRule="auto"/>
        <w:ind w:right="5788"/>
      </w:pPr>
      <w:r>
        <w:t>Level 11, 530 Collins Street</w:t>
      </w:r>
    </w:p>
    <w:p w14:paraId="6F6EEF37" w14:textId="77777777" w:rsidR="000B2838" w:rsidRDefault="000B2838" w:rsidP="002C1C85">
      <w:pPr>
        <w:tabs>
          <w:tab w:val="left" w:pos="3544"/>
        </w:tabs>
        <w:spacing w:after="0" w:line="240" w:lineRule="auto"/>
        <w:ind w:right="5788"/>
      </w:pPr>
      <w:r>
        <w:t>Melbourne Victoria 3000</w:t>
      </w:r>
    </w:p>
    <w:p w14:paraId="0DDC0952" w14:textId="77777777" w:rsidR="000B2838" w:rsidRDefault="000B2838" w:rsidP="002C1C85">
      <w:pPr>
        <w:tabs>
          <w:tab w:val="left" w:pos="3544"/>
        </w:tabs>
        <w:spacing w:after="0" w:line="240" w:lineRule="auto"/>
        <w:ind w:right="5788"/>
      </w:pPr>
      <w:r>
        <w:t>T 131 832</w:t>
      </w:r>
    </w:p>
    <w:p w14:paraId="4D5E377A" w14:textId="77777777" w:rsidR="000B2838" w:rsidRDefault="000B2838" w:rsidP="002C1C85">
      <w:pPr>
        <w:tabs>
          <w:tab w:val="left" w:pos="3544"/>
        </w:tabs>
        <w:spacing w:after="0" w:line="240" w:lineRule="auto"/>
        <w:ind w:right="5788"/>
      </w:pPr>
      <w:r>
        <w:t>info@vec.vic.gov.au</w:t>
      </w:r>
    </w:p>
    <w:p w14:paraId="32830F00" w14:textId="77777777" w:rsidR="000B2838" w:rsidRDefault="000B2838" w:rsidP="002C1C85">
      <w:pPr>
        <w:tabs>
          <w:tab w:val="left" w:pos="3544"/>
        </w:tabs>
        <w:spacing w:after="0" w:line="240" w:lineRule="auto"/>
        <w:ind w:right="5788"/>
      </w:pPr>
      <w:r>
        <w:t>vec.vic.gov.au</w:t>
      </w:r>
    </w:p>
    <w:p w14:paraId="57614843" w14:textId="77777777" w:rsidR="000B2838" w:rsidRDefault="000B2838" w:rsidP="008A076C">
      <w:pPr>
        <w:rPr>
          <w:b/>
          <w:bCs/>
        </w:rPr>
      </w:pPr>
    </w:p>
    <w:p w14:paraId="008092F6" w14:textId="77777777" w:rsidR="000B2838" w:rsidRDefault="000B2838" w:rsidP="008A076C">
      <w:pPr>
        <w:rPr>
          <w:b/>
          <w:bCs/>
        </w:rPr>
      </w:pPr>
    </w:p>
    <w:p w14:paraId="15A189C6" w14:textId="77777777" w:rsidR="000B2838" w:rsidRDefault="000B2838" w:rsidP="008A076C">
      <w:pPr>
        <w:rPr>
          <w:b/>
          <w:bCs/>
        </w:rPr>
      </w:pPr>
    </w:p>
    <w:p w14:paraId="50A3C0EA" w14:textId="5F92966C" w:rsidR="008A076C" w:rsidRPr="002602C0" w:rsidRDefault="000F111D" w:rsidP="008A076C">
      <w:pPr>
        <w:rPr>
          <w:b/>
          <w:bCs/>
        </w:rPr>
      </w:pPr>
      <w:r>
        <w:rPr>
          <w:b/>
          <w:bCs/>
        </w:rPr>
        <w:t>Content</w:t>
      </w:r>
      <w:r w:rsidR="008A076C" w:rsidRPr="002602C0">
        <w:rPr>
          <w:b/>
          <w:bCs/>
        </w:rPr>
        <w:t xml:space="preserve"> approval</w:t>
      </w:r>
    </w:p>
    <w:tbl>
      <w:tblPr>
        <w:tblStyle w:val="TableGrid"/>
        <w:tblW w:w="0" w:type="auto"/>
        <w:tblCellMar>
          <w:top w:w="57" w:type="dxa"/>
          <w:bottom w:w="57" w:type="dxa"/>
        </w:tblCellMar>
        <w:tblLook w:val="04A0" w:firstRow="1" w:lastRow="0" w:firstColumn="1" w:lastColumn="0" w:noHBand="0" w:noVBand="1"/>
        <w:tblCaption w:val="Content approval"/>
        <w:tblDescription w:val="Table contaning information about version, date approved and approved by.   "/>
      </w:tblPr>
      <w:tblGrid>
        <w:gridCol w:w="988"/>
        <w:gridCol w:w="1984"/>
        <w:gridCol w:w="6095"/>
      </w:tblGrid>
      <w:tr w:rsidR="008A076C" w:rsidRPr="00276BAA" w14:paraId="4C460A72" w14:textId="77777777" w:rsidTr="00F71282">
        <w:trPr>
          <w:cnfStyle w:val="100000000000" w:firstRow="1" w:lastRow="0" w:firstColumn="0" w:lastColumn="0" w:oddVBand="0" w:evenVBand="0" w:oddHBand="0" w:evenHBand="0" w:firstRowFirstColumn="0" w:firstRowLastColumn="0" w:lastRowFirstColumn="0" w:lastRowLastColumn="0"/>
        </w:trPr>
        <w:tc>
          <w:tcPr>
            <w:tcW w:w="988" w:type="dxa"/>
            <w:shd w:val="clear" w:color="auto" w:fill="A81D3F"/>
          </w:tcPr>
          <w:p w14:paraId="352CAB13" w14:textId="77777777" w:rsidR="008A076C" w:rsidRPr="00BD3434" w:rsidRDefault="008A076C" w:rsidP="00B879E7">
            <w:pPr>
              <w:pStyle w:val="Body"/>
              <w:spacing w:after="0" w:line="240" w:lineRule="auto"/>
              <w:rPr>
                <w:rStyle w:val="Style1"/>
                <w:b/>
                <w:bCs/>
              </w:rPr>
            </w:pPr>
            <w:r w:rsidRPr="00BD3434">
              <w:rPr>
                <w:rStyle w:val="Style1"/>
                <w:bCs/>
              </w:rPr>
              <w:t>Version</w:t>
            </w:r>
          </w:p>
        </w:tc>
        <w:tc>
          <w:tcPr>
            <w:tcW w:w="1984" w:type="dxa"/>
            <w:shd w:val="clear" w:color="auto" w:fill="A81D3F"/>
          </w:tcPr>
          <w:p w14:paraId="0DABB81F" w14:textId="77777777" w:rsidR="008A076C" w:rsidRPr="00BD3434" w:rsidRDefault="008A076C" w:rsidP="00B879E7">
            <w:pPr>
              <w:pStyle w:val="Body"/>
              <w:spacing w:after="0" w:line="240" w:lineRule="auto"/>
              <w:rPr>
                <w:rStyle w:val="Style1"/>
                <w:b/>
                <w:bCs/>
              </w:rPr>
            </w:pPr>
            <w:r w:rsidRPr="00BD3434">
              <w:rPr>
                <w:rStyle w:val="Style1"/>
                <w:bCs/>
              </w:rPr>
              <w:t>Date approved</w:t>
            </w:r>
          </w:p>
        </w:tc>
        <w:tc>
          <w:tcPr>
            <w:tcW w:w="6095" w:type="dxa"/>
            <w:shd w:val="clear" w:color="auto" w:fill="A81D3F"/>
          </w:tcPr>
          <w:p w14:paraId="0FC323EE" w14:textId="77777777" w:rsidR="008A076C" w:rsidRPr="00BD3434" w:rsidRDefault="008A076C" w:rsidP="00B879E7">
            <w:pPr>
              <w:pStyle w:val="Body"/>
              <w:spacing w:after="0" w:line="240" w:lineRule="auto"/>
              <w:rPr>
                <w:rStyle w:val="Style1"/>
                <w:b/>
                <w:bCs/>
              </w:rPr>
            </w:pPr>
            <w:r w:rsidRPr="00BD3434">
              <w:rPr>
                <w:rStyle w:val="Style1"/>
                <w:bCs/>
              </w:rPr>
              <w:t>Approved by</w:t>
            </w:r>
          </w:p>
        </w:tc>
      </w:tr>
      <w:tr w:rsidR="008A076C" w:rsidRPr="00276BAA" w14:paraId="397255AD" w14:textId="77777777" w:rsidTr="00F71282">
        <w:trPr>
          <w:trHeight w:val="390"/>
        </w:trPr>
        <w:tc>
          <w:tcPr>
            <w:tcW w:w="988" w:type="dxa"/>
          </w:tcPr>
          <w:p w14:paraId="76E13B4E" w14:textId="77777777" w:rsidR="008A076C" w:rsidRPr="00BD3434" w:rsidRDefault="008A076C" w:rsidP="003C0C54">
            <w:pPr>
              <w:pStyle w:val="Body"/>
              <w:spacing w:after="0" w:line="240" w:lineRule="auto"/>
              <w:jc w:val="center"/>
            </w:pPr>
            <w:r w:rsidRPr="00BD3434">
              <w:t>1</w:t>
            </w:r>
          </w:p>
        </w:tc>
        <w:tc>
          <w:tcPr>
            <w:tcW w:w="1984" w:type="dxa"/>
          </w:tcPr>
          <w:p w14:paraId="39AD046A" w14:textId="41B45D54" w:rsidR="008A076C" w:rsidRPr="00BD3434" w:rsidRDefault="00F71282" w:rsidP="00B879E7">
            <w:pPr>
              <w:pStyle w:val="Body"/>
              <w:spacing w:after="0" w:line="240" w:lineRule="auto"/>
            </w:pPr>
            <w:r>
              <w:t>14 February 2024</w:t>
            </w:r>
          </w:p>
        </w:tc>
        <w:tc>
          <w:tcPr>
            <w:tcW w:w="6095" w:type="dxa"/>
          </w:tcPr>
          <w:p w14:paraId="3D8F31B2" w14:textId="322A8106" w:rsidR="008A076C" w:rsidRPr="00BD3434" w:rsidRDefault="00E42D40" w:rsidP="00B879E7">
            <w:pPr>
              <w:pStyle w:val="Body"/>
              <w:spacing w:after="0" w:line="240" w:lineRule="auto"/>
            </w:pPr>
            <w:r>
              <w:t>Executive chairperson</w:t>
            </w:r>
          </w:p>
        </w:tc>
      </w:tr>
      <w:tr w:rsidR="00C937B0" w:rsidRPr="00276BAA" w14:paraId="7074627B" w14:textId="77777777" w:rsidTr="00F71282">
        <w:trPr>
          <w:trHeight w:val="390"/>
        </w:trPr>
        <w:tc>
          <w:tcPr>
            <w:tcW w:w="988" w:type="dxa"/>
          </w:tcPr>
          <w:p w14:paraId="3E73BF31" w14:textId="50F56F33" w:rsidR="00C937B0" w:rsidRPr="00BD3434" w:rsidRDefault="00C937B0" w:rsidP="00C937B0">
            <w:pPr>
              <w:pStyle w:val="Body"/>
              <w:spacing w:after="0" w:line="240" w:lineRule="auto"/>
              <w:jc w:val="center"/>
            </w:pPr>
            <w:r w:rsidRPr="00BD3434">
              <w:t>1</w:t>
            </w:r>
          </w:p>
        </w:tc>
        <w:tc>
          <w:tcPr>
            <w:tcW w:w="1984" w:type="dxa"/>
          </w:tcPr>
          <w:p w14:paraId="797A9DB4" w14:textId="2500DCF6" w:rsidR="00C937B0" w:rsidRPr="00BD3434" w:rsidRDefault="00F71282" w:rsidP="00C937B0">
            <w:pPr>
              <w:pStyle w:val="Body"/>
              <w:spacing w:after="0" w:line="240" w:lineRule="auto"/>
            </w:pPr>
            <w:r>
              <w:t>14 February 2024</w:t>
            </w:r>
          </w:p>
        </w:tc>
        <w:tc>
          <w:tcPr>
            <w:tcW w:w="6095" w:type="dxa"/>
          </w:tcPr>
          <w:p w14:paraId="7000F999" w14:textId="7AE48B46" w:rsidR="00C937B0" w:rsidRDefault="00C937B0" w:rsidP="00C937B0">
            <w:pPr>
              <w:pStyle w:val="Body"/>
              <w:spacing w:after="0" w:line="240" w:lineRule="auto"/>
            </w:pPr>
            <w:r>
              <w:t xml:space="preserve">Program </w:t>
            </w:r>
            <w:r w:rsidR="004101EE">
              <w:t>s</w:t>
            </w:r>
            <w:r>
              <w:t>ponsor</w:t>
            </w:r>
          </w:p>
        </w:tc>
      </w:tr>
    </w:tbl>
    <w:p w14:paraId="724DA9C8" w14:textId="77777777" w:rsidR="008A076C" w:rsidRDefault="008A076C" w:rsidP="008A076C"/>
    <w:p w14:paraId="287758FD" w14:textId="7C24C7CE" w:rsidR="008A076C" w:rsidRPr="00BD3434" w:rsidRDefault="000F111D" w:rsidP="008A076C">
      <w:pPr>
        <w:rPr>
          <w:b/>
          <w:bCs/>
        </w:rPr>
      </w:pPr>
      <w:r>
        <w:rPr>
          <w:b/>
          <w:bCs/>
        </w:rPr>
        <w:t>Release</w:t>
      </w:r>
      <w:r w:rsidR="008A076C" w:rsidRPr="00BD3434">
        <w:rPr>
          <w:b/>
          <w:bCs/>
        </w:rPr>
        <w:t xml:space="preserve"> approval</w:t>
      </w:r>
    </w:p>
    <w:tbl>
      <w:tblPr>
        <w:tblStyle w:val="TableGrid"/>
        <w:tblW w:w="0" w:type="auto"/>
        <w:tblCellMar>
          <w:top w:w="57" w:type="dxa"/>
          <w:bottom w:w="57" w:type="dxa"/>
        </w:tblCellMar>
        <w:tblLook w:val="04A0" w:firstRow="1" w:lastRow="0" w:firstColumn="1" w:lastColumn="0" w:noHBand="0" w:noVBand="1"/>
        <w:tblCaption w:val="Release approval"/>
        <w:tblDescription w:val="Table contaning information about version, date approved, approved by and brief description. "/>
      </w:tblPr>
      <w:tblGrid>
        <w:gridCol w:w="988"/>
        <w:gridCol w:w="1984"/>
        <w:gridCol w:w="2126"/>
        <w:gridCol w:w="3918"/>
      </w:tblGrid>
      <w:tr w:rsidR="008A076C" w:rsidRPr="00276BAA" w14:paraId="4F9E1B7F" w14:textId="77777777" w:rsidTr="00F8762B">
        <w:trPr>
          <w:cnfStyle w:val="100000000000" w:firstRow="1" w:lastRow="0" w:firstColumn="0" w:lastColumn="0" w:oddVBand="0" w:evenVBand="0" w:oddHBand="0" w:evenHBand="0" w:firstRowFirstColumn="0" w:firstRowLastColumn="0" w:lastRowFirstColumn="0" w:lastRowLastColumn="0"/>
        </w:trPr>
        <w:tc>
          <w:tcPr>
            <w:tcW w:w="988" w:type="dxa"/>
            <w:shd w:val="clear" w:color="auto" w:fill="A81D3F"/>
          </w:tcPr>
          <w:p w14:paraId="059DBB27" w14:textId="77777777" w:rsidR="008A076C" w:rsidRPr="00BD3434" w:rsidRDefault="008A076C" w:rsidP="00B879E7">
            <w:pPr>
              <w:pStyle w:val="Body"/>
              <w:spacing w:after="0" w:line="240" w:lineRule="auto"/>
              <w:rPr>
                <w:rStyle w:val="Style1"/>
                <w:b/>
                <w:bCs/>
              </w:rPr>
            </w:pPr>
            <w:r w:rsidRPr="00BD3434">
              <w:rPr>
                <w:rStyle w:val="Style1"/>
                <w:bCs/>
              </w:rPr>
              <w:t>Version</w:t>
            </w:r>
          </w:p>
        </w:tc>
        <w:tc>
          <w:tcPr>
            <w:tcW w:w="1984" w:type="dxa"/>
            <w:shd w:val="clear" w:color="auto" w:fill="A81D3F"/>
          </w:tcPr>
          <w:p w14:paraId="0F218776" w14:textId="77777777" w:rsidR="008A076C" w:rsidRPr="00BD3434" w:rsidRDefault="008A076C" w:rsidP="00B879E7">
            <w:pPr>
              <w:pStyle w:val="Body"/>
              <w:spacing w:after="0" w:line="240" w:lineRule="auto"/>
              <w:rPr>
                <w:rStyle w:val="Style1"/>
                <w:b/>
                <w:bCs/>
              </w:rPr>
            </w:pPr>
            <w:r w:rsidRPr="00BD3434">
              <w:rPr>
                <w:rStyle w:val="Style1"/>
                <w:bCs/>
              </w:rPr>
              <w:t>Date approved</w:t>
            </w:r>
          </w:p>
        </w:tc>
        <w:tc>
          <w:tcPr>
            <w:tcW w:w="2126" w:type="dxa"/>
            <w:shd w:val="clear" w:color="auto" w:fill="A81D3F"/>
          </w:tcPr>
          <w:p w14:paraId="14566780" w14:textId="77777777" w:rsidR="008A076C" w:rsidRPr="00BD3434" w:rsidRDefault="008A076C" w:rsidP="00B879E7">
            <w:pPr>
              <w:pStyle w:val="Body"/>
              <w:spacing w:after="0" w:line="240" w:lineRule="auto"/>
              <w:rPr>
                <w:rStyle w:val="Style1"/>
                <w:b/>
                <w:bCs/>
              </w:rPr>
            </w:pPr>
            <w:r w:rsidRPr="00BD3434">
              <w:rPr>
                <w:rStyle w:val="Style1"/>
                <w:bCs/>
              </w:rPr>
              <w:t>Approved by</w:t>
            </w:r>
          </w:p>
        </w:tc>
        <w:tc>
          <w:tcPr>
            <w:tcW w:w="3918" w:type="dxa"/>
            <w:shd w:val="clear" w:color="auto" w:fill="A81D3F"/>
          </w:tcPr>
          <w:p w14:paraId="51CD64BA" w14:textId="77777777" w:rsidR="008A076C" w:rsidRPr="00BD3434" w:rsidRDefault="008A076C" w:rsidP="00B879E7">
            <w:pPr>
              <w:pStyle w:val="Body"/>
              <w:spacing w:after="0" w:line="240" w:lineRule="auto"/>
              <w:rPr>
                <w:rStyle w:val="Style1"/>
                <w:b/>
                <w:bCs/>
              </w:rPr>
            </w:pPr>
            <w:r w:rsidRPr="00BD3434">
              <w:rPr>
                <w:rStyle w:val="Style1"/>
                <w:bCs/>
              </w:rPr>
              <w:t>Brief description</w:t>
            </w:r>
          </w:p>
        </w:tc>
      </w:tr>
      <w:tr w:rsidR="008A076C" w:rsidRPr="00276BAA" w14:paraId="04450784" w14:textId="77777777" w:rsidTr="00F8762B">
        <w:tc>
          <w:tcPr>
            <w:tcW w:w="988" w:type="dxa"/>
          </w:tcPr>
          <w:p w14:paraId="7F91AE80" w14:textId="4D81B8AE" w:rsidR="008A076C" w:rsidRPr="00BD3434" w:rsidRDefault="008A076C" w:rsidP="003C0C54">
            <w:pPr>
              <w:pStyle w:val="Body"/>
              <w:spacing w:after="0" w:line="240" w:lineRule="auto"/>
              <w:jc w:val="center"/>
            </w:pPr>
            <w:r w:rsidRPr="00BD3434">
              <w:t>1</w:t>
            </w:r>
            <w:r w:rsidR="007840D9">
              <w:t>.1</w:t>
            </w:r>
          </w:p>
        </w:tc>
        <w:tc>
          <w:tcPr>
            <w:tcW w:w="1984" w:type="dxa"/>
          </w:tcPr>
          <w:p w14:paraId="12E05CC3" w14:textId="710E52A7" w:rsidR="008A076C" w:rsidRPr="00BD3434" w:rsidRDefault="007840D9" w:rsidP="00B879E7">
            <w:pPr>
              <w:pStyle w:val="Body"/>
              <w:spacing w:after="0" w:line="240" w:lineRule="auto"/>
            </w:pPr>
            <w:r>
              <w:t>2</w:t>
            </w:r>
            <w:r w:rsidR="00D87263">
              <w:t>7</w:t>
            </w:r>
            <w:r>
              <w:t xml:space="preserve"> Feb</w:t>
            </w:r>
            <w:r w:rsidR="00295C87">
              <w:t>ruary</w:t>
            </w:r>
          </w:p>
        </w:tc>
        <w:tc>
          <w:tcPr>
            <w:tcW w:w="2126" w:type="dxa"/>
          </w:tcPr>
          <w:p w14:paraId="44536CD9" w14:textId="5B5D0F42" w:rsidR="008A076C" w:rsidRPr="002602C0" w:rsidRDefault="008A076C" w:rsidP="00B879E7">
            <w:pPr>
              <w:pStyle w:val="Body"/>
              <w:spacing w:after="0" w:line="240" w:lineRule="auto"/>
            </w:pPr>
            <w:r w:rsidRPr="00BD3434">
              <w:t xml:space="preserve">Program </w:t>
            </w:r>
            <w:r w:rsidR="004101EE">
              <w:t>s</w:t>
            </w:r>
            <w:r w:rsidRPr="002602C0">
              <w:t xml:space="preserve">ponsor </w:t>
            </w:r>
          </w:p>
        </w:tc>
        <w:tc>
          <w:tcPr>
            <w:tcW w:w="3918" w:type="dxa"/>
          </w:tcPr>
          <w:p w14:paraId="4F8389A9" w14:textId="3EB3CC98" w:rsidR="008A076C" w:rsidRPr="002602C0" w:rsidRDefault="00D042C3" w:rsidP="00B879E7">
            <w:pPr>
              <w:pStyle w:val="Body"/>
              <w:spacing w:after="0" w:line="240" w:lineRule="auto"/>
            </w:pPr>
            <w:r>
              <w:t xml:space="preserve">Dates adjusted for close of submissions, public </w:t>
            </w:r>
            <w:proofErr w:type="gramStart"/>
            <w:r>
              <w:t>hearing</w:t>
            </w:r>
            <w:proofErr w:type="gramEnd"/>
            <w:r>
              <w:t xml:space="preserve"> and final report.</w:t>
            </w:r>
          </w:p>
        </w:tc>
      </w:tr>
    </w:tbl>
    <w:p w14:paraId="2073E6F4" w14:textId="0FB0F19A" w:rsidR="00345738" w:rsidRDefault="00345738" w:rsidP="00946AD8">
      <w:pPr>
        <w:spacing w:after="0" w:line="240" w:lineRule="auto"/>
        <w:ind w:right="5788"/>
      </w:pPr>
      <w:r>
        <w:br w:type="page"/>
      </w:r>
    </w:p>
    <w:p w14:paraId="196FECA5" w14:textId="77777777" w:rsidR="00345738" w:rsidRPr="00405C84" w:rsidRDefault="00345738" w:rsidP="00345738">
      <w:pPr>
        <w:rPr>
          <w:b/>
          <w:bCs/>
        </w:rPr>
      </w:pPr>
      <w:r w:rsidRPr="00405C84">
        <w:rPr>
          <w:b/>
          <w:bCs/>
        </w:rPr>
        <w:lastRenderedPageBreak/>
        <w:t>Acknowledgement of Country</w:t>
      </w:r>
    </w:p>
    <w:p w14:paraId="75D62CC9" w14:textId="4FFE1B99" w:rsidR="00345738" w:rsidRPr="00ED1F28" w:rsidRDefault="00345738" w:rsidP="00345738">
      <w:pPr>
        <w:rPr>
          <w:rFonts w:cs="Arial"/>
        </w:rPr>
      </w:pPr>
      <w:r w:rsidRPr="00ED1F28">
        <w:rPr>
          <w:rFonts w:cs="Arial"/>
        </w:rPr>
        <w:t xml:space="preserve">The Victorian Electoral Commission (VEC) acknowledges the </w:t>
      </w:r>
      <w:r w:rsidR="00ED1F28" w:rsidRPr="00ED1F28">
        <w:rPr>
          <w:rFonts w:cs="Arial"/>
        </w:rPr>
        <w:t xml:space="preserve">Dja </w:t>
      </w:r>
      <w:proofErr w:type="spellStart"/>
      <w:r w:rsidR="00ED1F28" w:rsidRPr="00ED1F28">
        <w:rPr>
          <w:rFonts w:cs="Arial"/>
        </w:rPr>
        <w:t>Dja</w:t>
      </w:r>
      <w:proofErr w:type="spellEnd"/>
      <w:r w:rsidR="00ED1F28" w:rsidRPr="00ED1F28">
        <w:rPr>
          <w:rFonts w:cs="Arial"/>
        </w:rPr>
        <w:t xml:space="preserve"> Wurrung, Eastern Maar, </w:t>
      </w:r>
      <w:proofErr w:type="spellStart"/>
      <w:r w:rsidR="00AF26E5" w:rsidRPr="00ED1F28">
        <w:rPr>
          <w:rFonts w:cs="Arial"/>
        </w:rPr>
        <w:t>Wadawurrung</w:t>
      </w:r>
      <w:proofErr w:type="spellEnd"/>
      <w:r w:rsidR="00AF26E5">
        <w:rPr>
          <w:rFonts w:cs="Arial"/>
        </w:rPr>
        <w:t>,</w:t>
      </w:r>
      <w:r w:rsidR="00AF26E5" w:rsidRPr="00ED1F28">
        <w:rPr>
          <w:rFonts w:cs="Arial"/>
        </w:rPr>
        <w:t xml:space="preserve"> </w:t>
      </w:r>
      <w:proofErr w:type="spellStart"/>
      <w:r w:rsidR="00ED1F28" w:rsidRPr="00ED1F28">
        <w:rPr>
          <w:rFonts w:cs="Arial"/>
        </w:rPr>
        <w:t>Wotjobaluk</w:t>
      </w:r>
      <w:proofErr w:type="spellEnd"/>
      <w:r w:rsidR="00ED1F28" w:rsidRPr="00ED1F28">
        <w:rPr>
          <w:rFonts w:cs="Arial"/>
        </w:rPr>
        <w:t xml:space="preserve">, </w:t>
      </w:r>
      <w:proofErr w:type="spellStart"/>
      <w:r w:rsidR="00ED1F28" w:rsidRPr="00ED1F28">
        <w:rPr>
          <w:rFonts w:cs="Arial"/>
        </w:rPr>
        <w:t>Jaadwa</w:t>
      </w:r>
      <w:proofErr w:type="spellEnd"/>
      <w:r w:rsidR="00ED1F28" w:rsidRPr="00ED1F28">
        <w:rPr>
          <w:rFonts w:cs="Arial"/>
        </w:rPr>
        <w:t xml:space="preserve">, </w:t>
      </w:r>
      <w:proofErr w:type="spellStart"/>
      <w:r w:rsidR="00ED1F28" w:rsidRPr="00ED1F28">
        <w:rPr>
          <w:rFonts w:cs="Arial"/>
        </w:rPr>
        <w:t>Jadawadjali</w:t>
      </w:r>
      <w:proofErr w:type="spellEnd"/>
      <w:r w:rsidR="00ED1F28" w:rsidRPr="00ED1F28">
        <w:rPr>
          <w:rFonts w:cs="Arial"/>
        </w:rPr>
        <w:t xml:space="preserve">, </w:t>
      </w:r>
      <w:proofErr w:type="spellStart"/>
      <w:r w:rsidR="00ED1F28" w:rsidRPr="00ED1F28">
        <w:rPr>
          <w:rFonts w:cs="Arial"/>
        </w:rPr>
        <w:t>Wergaia</w:t>
      </w:r>
      <w:proofErr w:type="spellEnd"/>
      <w:r w:rsidR="00ED1F28" w:rsidRPr="00ED1F28">
        <w:rPr>
          <w:rFonts w:cs="Arial"/>
        </w:rPr>
        <w:t xml:space="preserve"> and </w:t>
      </w:r>
      <w:proofErr w:type="spellStart"/>
      <w:r w:rsidR="00ED1F28" w:rsidRPr="00ED1F28">
        <w:rPr>
          <w:rFonts w:cs="Arial"/>
        </w:rPr>
        <w:t>Jupagulk</w:t>
      </w:r>
      <w:proofErr w:type="spellEnd"/>
      <w:r w:rsidR="00ED1F28" w:rsidRPr="00ED1F28">
        <w:rPr>
          <w:rFonts w:cs="Arial"/>
        </w:rPr>
        <w:t xml:space="preserve"> </w:t>
      </w:r>
      <w:r w:rsidR="00AF26E5">
        <w:rPr>
          <w:rFonts w:cs="Arial"/>
        </w:rPr>
        <w:t>p</w:t>
      </w:r>
      <w:r w:rsidR="00ED1F28" w:rsidRPr="00ED1F28">
        <w:rPr>
          <w:rFonts w:cs="Arial"/>
        </w:rPr>
        <w:t>eoples</w:t>
      </w:r>
      <w:r w:rsidRPr="00ED1F28">
        <w:rPr>
          <w:rFonts w:cs="Arial"/>
        </w:rPr>
        <w:t xml:space="preserve"> as the Traditional Custodians of the lands and waters for which it is holding this review and pays respects to ancestors and Elders past, present and emerging. The VEC acknowledges their custodianship for many thousands of years and their continuing living culture.</w:t>
      </w:r>
    </w:p>
    <w:p w14:paraId="79284F6D" w14:textId="54677803" w:rsidR="00DC7A22" w:rsidRDefault="00DC7A22" w:rsidP="006F0F3E">
      <w:pPr>
        <w:spacing w:after="0" w:line="240" w:lineRule="auto"/>
      </w:pPr>
      <w:r>
        <w:br w:type="page"/>
      </w:r>
    </w:p>
    <w:p w14:paraId="4B46C391" w14:textId="77777777" w:rsidR="0035552D" w:rsidRDefault="007A554B" w:rsidP="00A005CB">
      <w:pPr>
        <w:pStyle w:val="TOCHeading"/>
        <w:outlineLvl w:val="9"/>
      </w:pPr>
      <w:bookmarkStart w:id="0" w:name="_Toc121994209"/>
      <w:bookmarkStart w:id="1" w:name="_Toc126678959"/>
      <w:bookmarkStart w:id="2" w:name="_Toc126743310"/>
      <w:r>
        <w:lastRenderedPageBreak/>
        <w:t>Contents</w:t>
      </w:r>
      <w:bookmarkEnd w:id="0"/>
      <w:bookmarkEnd w:id="1"/>
      <w:bookmarkEnd w:id="2"/>
    </w:p>
    <w:p w14:paraId="6D9FD59F" w14:textId="0CF11AE7" w:rsidR="00A005CB" w:rsidRDefault="000C38B8">
      <w:pPr>
        <w:pStyle w:val="TOC1"/>
        <w:rPr>
          <w:rFonts w:asciiTheme="minorHAnsi" w:eastAsiaTheme="minorEastAsia" w:hAnsiTheme="minorHAnsi"/>
          <w:b w:val="0"/>
          <w:noProof/>
          <w:lang w:eastAsia="en-AU"/>
        </w:rPr>
      </w:pPr>
      <w:r>
        <w:rPr>
          <w:rFonts w:eastAsiaTheme="majorEastAsia" w:cstheme="majorBidi"/>
          <w:color w:val="30285A"/>
          <w:sz w:val="40"/>
          <w:szCs w:val="32"/>
        </w:rPr>
        <w:fldChar w:fldCharType="begin"/>
      </w:r>
      <w:r>
        <w:instrText xml:space="preserve"> TOC \o "1-2" \h \z \u </w:instrText>
      </w:r>
      <w:r>
        <w:rPr>
          <w:rFonts w:eastAsiaTheme="majorEastAsia" w:cstheme="majorBidi"/>
          <w:color w:val="30285A"/>
          <w:sz w:val="40"/>
          <w:szCs w:val="32"/>
        </w:rPr>
        <w:fldChar w:fldCharType="separate"/>
      </w:r>
      <w:hyperlink w:anchor="_Toc159227569" w:history="1">
        <w:r w:rsidR="00A005CB" w:rsidRPr="00722CC6">
          <w:rPr>
            <w:rStyle w:val="Hyperlink"/>
            <w:noProof/>
          </w:rPr>
          <w:t>Executive summary</w:t>
        </w:r>
        <w:r w:rsidR="00A005CB">
          <w:rPr>
            <w:noProof/>
            <w:webHidden/>
          </w:rPr>
          <w:tab/>
        </w:r>
        <w:r w:rsidR="00A005CB">
          <w:rPr>
            <w:noProof/>
            <w:webHidden/>
          </w:rPr>
          <w:fldChar w:fldCharType="begin"/>
        </w:r>
        <w:r w:rsidR="00A005CB">
          <w:rPr>
            <w:noProof/>
            <w:webHidden/>
          </w:rPr>
          <w:instrText xml:space="preserve"> PAGEREF _Toc159227569 \h </w:instrText>
        </w:r>
        <w:r w:rsidR="00A005CB">
          <w:rPr>
            <w:noProof/>
            <w:webHidden/>
          </w:rPr>
        </w:r>
        <w:r w:rsidR="00A005CB">
          <w:rPr>
            <w:noProof/>
            <w:webHidden/>
          </w:rPr>
          <w:fldChar w:fldCharType="separate"/>
        </w:r>
        <w:r w:rsidR="00A005CB">
          <w:rPr>
            <w:noProof/>
            <w:webHidden/>
          </w:rPr>
          <w:t>5</w:t>
        </w:r>
        <w:r w:rsidR="00A005CB">
          <w:rPr>
            <w:noProof/>
            <w:webHidden/>
          </w:rPr>
          <w:fldChar w:fldCharType="end"/>
        </w:r>
      </w:hyperlink>
    </w:p>
    <w:p w14:paraId="27D31F16" w14:textId="09F9D59F" w:rsidR="00A005CB" w:rsidRDefault="00000000">
      <w:pPr>
        <w:pStyle w:val="TOC2"/>
        <w:rPr>
          <w:rFonts w:asciiTheme="minorHAnsi" w:eastAsiaTheme="minorEastAsia" w:hAnsiTheme="minorHAnsi"/>
          <w:noProof/>
          <w:lang w:eastAsia="en-AU"/>
        </w:rPr>
      </w:pPr>
      <w:hyperlink w:anchor="_Toc159227570" w:history="1">
        <w:r w:rsidR="00A005CB" w:rsidRPr="00722CC6">
          <w:rPr>
            <w:rStyle w:val="Hyperlink"/>
            <w:noProof/>
          </w:rPr>
          <w:t>Ward boundary models</w:t>
        </w:r>
        <w:r w:rsidR="00A005CB">
          <w:rPr>
            <w:noProof/>
            <w:webHidden/>
          </w:rPr>
          <w:tab/>
        </w:r>
        <w:r w:rsidR="00A005CB">
          <w:rPr>
            <w:noProof/>
            <w:webHidden/>
          </w:rPr>
          <w:fldChar w:fldCharType="begin"/>
        </w:r>
        <w:r w:rsidR="00A005CB">
          <w:rPr>
            <w:noProof/>
            <w:webHidden/>
          </w:rPr>
          <w:instrText xml:space="preserve"> PAGEREF _Toc159227570 \h </w:instrText>
        </w:r>
        <w:r w:rsidR="00A005CB">
          <w:rPr>
            <w:noProof/>
            <w:webHidden/>
          </w:rPr>
        </w:r>
        <w:r w:rsidR="00A005CB">
          <w:rPr>
            <w:noProof/>
            <w:webHidden/>
          </w:rPr>
          <w:fldChar w:fldCharType="separate"/>
        </w:r>
        <w:r w:rsidR="00A005CB">
          <w:rPr>
            <w:noProof/>
            <w:webHidden/>
          </w:rPr>
          <w:t>5</w:t>
        </w:r>
        <w:r w:rsidR="00A005CB">
          <w:rPr>
            <w:noProof/>
            <w:webHidden/>
          </w:rPr>
          <w:fldChar w:fldCharType="end"/>
        </w:r>
      </w:hyperlink>
    </w:p>
    <w:p w14:paraId="695C5F3D" w14:textId="0B022EB3" w:rsidR="00A005CB" w:rsidRDefault="00000000">
      <w:pPr>
        <w:pStyle w:val="TOC2"/>
        <w:rPr>
          <w:rFonts w:asciiTheme="minorHAnsi" w:eastAsiaTheme="minorEastAsia" w:hAnsiTheme="minorHAnsi"/>
          <w:noProof/>
          <w:lang w:eastAsia="en-AU"/>
        </w:rPr>
      </w:pPr>
      <w:hyperlink w:anchor="_Toc159227571" w:history="1">
        <w:r w:rsidR="00A005CB" w:rsidRPr="00722CC6">
          <w:rPr>
            <w:rStyle w:val="Hyperlink"/>
            <w:noProof/>
          </w:rPr>
          <w:t>Next steps</w:t>
        </w:r>
        <w:r w:rsidR="00A005CB">
          <w:rPr>
            <w:noProof/>
            <w:webHidden/>
          </w:rPr>
          <w:tab/>
        </w:r>
        <w:r w:rsidR="00A005CB">
          <w:rPr>
            <w:noProof/>
            <w:webHidden/>
          </w:rPr>
          <w:fldChar w:fldCharType="begin"/>
        </w:r>
        <w:r w:rsidR="00A005CB">
          <w:rPr>
            <w:noProof/>
            <w:webHidden/>
          </w:rPr>
          <w:instrText xml:space="preserve"> PAGEREF _Toc159227571 \h </w:instrText>
        </w:r>
        <w:r w:rsidR="00A005CB">
          <w:rPr>
            <w:noProof/>
            <w:webHidden/>
          </w:rPr>
        </w:r>
        <w:r w:rsidR="00A005CB">
          <w:rPr>
            <w:noProof/>
            <w:webHidden/>
          </w:rPr>
          <w:fldChar w:fldCharType="separate"/>
        </w:r>
        <w:r w:rsidR="00A005CB">
          <w:rPr>
            <w:noProof/>
            <w:webHidden/>
          </w:rPr>
          <w:t>5</w:t>
        </w:r>
        <w:r w:rsidR="00A005CB">
          <w:rPr>
            <w:noProof/>
            <w:webHidden/>
          </w:rPr>
          <w:fldChar w:fldCharType="end"/>
        </w:r>
      </w:hyperlink>
    </w:p>
    <w:p w14:paraId="17BE959B" w14:textId="020E0A9C" w:rsidR="00A005CB" w:rsidRDefault="00000000">
      <w:pPr>
        <w:pStyle w:val="TOC1"/>
        <w:rPr>
          <w:rFonts w:asciiTheme="minorHAnsi" w:eastAsiaTheme="minorEastAsia" w:hAnsiTheme="minorHAnsi"/>
          <w:b w:val="0"/>
          <w:noProof/>
          <w:lang w:eastAsia="en-AU"/>
        </w:rPr>
      </w:pPr>
      <w:hyperlink w:anchor="_Toc159227572" w:history="1">
        <w:r w:rsidR="00A005CB" w:rsidRPr="00722CC6">
          <w:rPr>
            <w:rStyle w:val="Hyperlink"/>
            <w:noProof/>
          </w:rPr>
          <w:t>Background</w:t>
        </w:r>
        <w:r w:rsidR="00A005CB">
          <w:rPr>
            <w:noProof/>
            <w:webHidden/>
          </w:rPr>
          <w:tab/>
        </w:r>
        <w:r w:rsidR="00A005CB">
          <w:rPr>
            <w:noProof/>
            <w:webHidden/>
          </w:rPr>
          <w:fldChar w:fldCharType="begin"/>
        </w:r>
        <w:r w:rsidR="00A005CB">
          <w:rPr>
            <w:noProof/>
            <w:webHidden/>
          </w:rPr>
          <w:instrText xml:space="preserve"> PAGEREF _Toc159227572 \h </w:instrText>
        </w:r>
        <w:r w:rsidR="00A005CB">
          <w:rPr>
            <w:noProof/>
            <w:webHidden/>
          </w:rPr>
        </w:r>
        <w:r w:rsidR="00A005CB">
          <w:rPr>
            <w:noProof/>
            <w:webHidden/>
          </w:rPr>
          <w:fldChar w:fldCharType="separate"/>
        </w:r>
        <w:r w:rsidR="00A005CB">
          <w:rPr>
            <w:noProof/>
            <w:webHidden/>
          </w:rPr>
          <w:t>6</w:t>
        </w:r>
        <w:r w:rsidR="00A005CB">
          <w:rPr>
            <w:noProof/>
            <w:webHidden/>
          </w:rPr>
          <w:fldChar w:fldCharType="end"/>
        </w:r>
      </w:hyperlink>
    </w:p>
    <w:p w14:paraId="057E2B1C" w14:textId="5848A398" w:rsidR="00A005CB" w:rsidRDefault="00000000">
      <w:pPr>
        <w:pStyle w:val="TOC2"/>
        <w:rPr>
          <w:rFonts w:asciiTheme="minorHAnsi" w:eastAsiaTheme="minorEastAsia" w:hAnsiTheme="minorHAnsi"/>
          <w:noProof/>
          <w:lang w:eastAsia="en-AU"/>
        </w:rPr>
      </w:pPr>
      <w:hyperlink w:anchor="_Toc159227573" w:history="1">
        <w:r w:rsidR="00A005CB" w:rsidRPr="00722CC6">
          <w:rPr>
            <w:rStyle w:val="Hyperlink"/>
            <w:noProof/>
          </w:rPr>
          <w:t>About the 2024 ward boundary reviews</w:t>
        </w:r>
        <w:r w:rsidR="00A005CB">
          <w:rPr>
            <w:noProof/>
            <w:webHidden/>
          </w:rPr>
          <w:tab/>
        </w:r>
        <w:r w:rsidR="00A005CB">
          <w:rPr>
            <w:noProof/>
            <w:webHidden/>
          </w:rPr>
          <w:fldChar w:fldCharType="begin"/>
        </w:r>
        <w:r w:rsidR="00A005CB">
          <w:rPr>
            <w:noProof/>
            <w:webHidden/>
          </w:rPr>
          <w:instrText xml:space="preserve"> PAGEREF _Toc159227573 \h </w:instrText>
        </w:r>
        <w:r w:rsidR="00A005CB">
          <w:rPr>
            <w:noProof/>
            <w:webHidden/>
          </w:rPr>
        </w:r>
        <w:r w:rsidR="00A005CB">
          <w:rPr>
            <w:noProof/>
            <w:webHidden/>
          </w:rPr>
          <w:fldChar w:fldCharType="separate"/>
        </w:r>
        <w:r w:rsidR="00A005CB">
          <w:rPr>
            <w:noProof/>
            <w:webHidden/>
          </w:rPr>
          <w:t>6</w:t>
        </w:r>
        <w:r w:rsidR="00A005CB">
          <w:rPr>
            <w:noProof/>
            <w:webHidden/>
          </w:rPr>
          <w:fldChar w:fldCharType="end"/>
        </w:r>
      </w:hyperlink>
    </w:p>
    <w:p w14:paraId="544895CE" w14:textId="22495BD2" w:rsidR="00A005CB" w:rsidRDefault="00000000">
      <w:pPr>
        <w:pStyle w:val="TOC2"/>
        <w:rPr>
          <w:rFonts w:asciiTheme="minorHAnsi" w:eastAsiaTheme="minorEastAsia" w:hAnsiTheme="minorHAnsi"/>
          <w:noProof/>
          <w:lang w:eastAsia="en-AU"/>
        </w:rPr>
      </w:pPr>
      <w:hyperlink w:anchor="_Toc159227574" w:history="1">
        <w:r w:rsidR="00A005CB" w:rsidRPr="00722CC6">
          <w:rPr>
            <w:rStyle w:val="Hyperlink"/>
            <w:noProof/>
          </w:rPr>
          <w:t>The ward boundary review panel</w:t>
        </w:r>
        <w:r w:rsidR="00A005CB">
          <w:rPr>
            <w:noProof/>
            <w:webHidden/>
          </w:rPr>
          <w:tab/>
        </w:r>
        <w:r w:rsidR="00A005CB">
          <w:rPr>
            <w:noProof/>
            <w:webHidden/>
          </w:rPr>
          <w:fldChar w:fldCharType="begin"/>
        </w:r>
        <w:r w:rsidR="00A005CB">
          <w:rPr>
            <w:noProof/>
            <w:webHidden/>
          </w:rPr>
          <w:instrText xml:space="preserve"> PAGEREF _Toc159227574 \h </w:instrText>
        </w:r>
        <w:r w:rsidR="00A005CB">
          <w:rPr>
            <w:noProof/>
            <w:webHidden/>
          </w:rPr>
        </w:r>
        <w:r w:rsidR="00A005CB">
          <w:rPr>
            <w:noProof/>
            <w:webHidden/>
          </w:rPr>
          <w:fldChar w:fldCharType="separate"/>
        </w:r>
        <w:r w:rsidR="00A005CB">
          <w:rPr>
            <w:noProof/>
            <w:webHidden/>
          </w:rPr>
          <w:t>6</w:t>
        </w:r>
        <w:r w:rsidR="00A005CB">
          <w:rPr>
            <w:noProof/>
            <w:webHidden/>
          </w:rPr>
          <w:fldChar w:fldCharType="end"/>
        </w:r>
      </w:hyperlink>
    </w:p>
    <w:p w14:paraId="7FA7E85B" w14:textId="5E58AA4F" w:rsidR="00A005CB" w:rsidRDefault="00000000">
      <w:pPr>
        <w:pStyle w:val="TOC2"/>
        <w:rPr>
          <w:rFonts w:asciiTheme="minorHAnsi" w:eastAsiaTheme="minorEastAsia" w:hAnsiTheme="minorHAnsi"/>
          <w:noProof/>
          <w:lang w:eastAsia="en-AU"/>
        </w:rPr>
      </w:pPr>
      <w:hyperlink w:anchor="_Toc159227575" w:history="1">
        <w:r w:rsidR="00A005CB" w:rsidRPr="00722CC6">
          <w:rPr>
            <w:rStyle w:val="Hyperlink"/>
            <w:noProof/>
          </w:rPr>
          <w:t>Public engagement</w:t>
        </w:r>
        <w:r w:rsidR="00A005CB">
          <w:rPr>
            <w:noProof/>
            <w:webHidden/>
          </w:rPr>
          <w:tab/>
        </w:r>
        <w:r w:rsidR="00A005CB">
          <w:rPr>
            <w:noProof/>
            <w:webHidden/>
          </w:rPr>
          <w:fldChar w:fldCharType="begin"/>
        </w:r>
        <w:r w:rsidR="00A005CB">
          <w:rPr>
            <w:noProof/>
            <w:webHidden/>
          </w:rPr>
          <w:instrText xml:space="preserve"> PAGEREF _Toc159227575 \h </w:instrText>
        </w:r>
        <w:r w:rsidR="00A005CB">
          <w:rPr>
            <w:noProof/>
            <w:webHidden/>
          </w:rPr>
        </w:r>
        <w:r w:rsidR="00A005CB">
          <w:rPr>
            <w:noProof/>
            <w:webHidden/>
          </w:rPr>
          <w:fldChar w:fldCharType="separate"/>
        </w:r>
        <w:r w:rsidR="00A005CB">
          <w:rPr>
            <w:noProof/>
            <w:webHidden/>
          </w:rPr>
          <w:t>7</w:t>
        </w:r>
        <w:r w:rsidR="00A005CB">
          <w:rPr>
            <w:noProof/>
            <w:webHidden/>
          </w:rPr>
          <w:fldChar w:fldCharType="end"/>
        </w:r>
      </w:hyperlink>
    </w:p>
    <w:p w14:paraId="6789FA2B" w14:textId="24173B06" w:rsidR="00A005CB" w:rsidRDefault="00000000">
      <w:pPr>
        <w:pStyle w:val="TOC2"/>
        <w:rPr>
          <w:rFonts w:asciiTheme="minorHAnsi" w:eastAsiaTheme="minorEastAsia" w:hAnsiTheme="minorHAnsi"/>
          <w:noProof/>
          <w:lang w:eastAsia="en-AU"/>
        </w:rPr>
      </w:pPr>
      <w:hyperlink w:anchor="_Toc159227576" w:history="1">
        <w:r w:rsidR="00A005CB" w:rsidRPr="00722CC6">
          <w:rPr>
            <w:rStyle w:val="Hyperlink"/>
            <w:noProof/>
          </w:rPr>
          <w:t>Considerations in developing models</w:t>
        </w:r>
        <w:r w:rsidR="00A005CB">
          <w:rPr>
            <w:noProof/>
            <w:webHidden/>
          </w:rPr>
          <w:tab/>
        </w:r>
        <w:r w:rsidR="00A005CB">
          <w:rPr>
            <w:noProof/>
            <w:webHidden/>
          </w:rPr>
          <w:fldChar w:fldCharType="begin"/>
        </w:r>
        <w:r w:rsidR="00A005CB">
          <w:rPr>
            <w:noProof/>
            <w:webHidden/>
          </w:rPr>
          <w:instrText xml:space="preserve"> PAGEREF _Toc159227576 \h </w:instrText>
        </w:r>
        <w:r w:rsidR="00A005CB">
          <w:rPr>
            <w:noProof/>
            <w:webHidden/>
          </w:rPr>
        </w:r>
        <w:r w:rsidR="00A005CB">
          <w:rPr>
            <w:noProof/>
            <w:webHidden/>
          </w:rPr>
          <w:fldChar w:fldCharType="separate"/>
        </w:r>
        <w:r w:rsidR="00A005CB">
          <w:rPr>
            <w:noProof/>
            <w:webHidden/>
          </w:rPr>
          <w:t>7</w:t>
        </w:r>
        <w:r w:rsidR="00A005CB">
          <w:rPr>
            <w:noProof/>
            <w:webHidden/>
          </w:rPr>
          <w:fldChar w:fldCharType="end"/>
        </w:r>
      </w:hyperlink>
    </w:p>
    <w:p w14:paraId="334F416D" w14:textId="58910C4B" w:rsidR="00A005CB" w:rsidRDefault="00000000">
      <w:pPr>
        <w:pStyle w:val="TOC1"/>
        <w:rPr>
          <w:rFonts w:asciiTheme="minorHAnsi" w:eastAsiaTheme="minorEastAsia" w:hAnsiTheme="minorHAnsi"/>
          <w:b w:val="0"/>
          <w:noProof/>
          <w:lang w:eastAsia="en-AU"/>
        </w:rPr>
      </w:pPr>
      <w:hyperlink w:anchor="_Toc159227577" w:history="1">
        <w:r w:rsidR="00A005CB" w:rsidRPr="00722CC6">
          <w:rPr>
            <w:rStyle w:val="Hyperlink"/>
            <w:noProof/>
          </w:rPr>
          <w:t>About Pyrenees Shire</w:t>
        </w:r>
        <w:r w:rsidR="00A005CB">
          <w:rPr>
            <w:noProof/>
            <w:webHidden/>
          </w:rPr>
          <w:tab/>
        </w:r>
        <w:r w:rsidR="00A005CB">
          <w:rPr>
            <w:noProof/>
            <w:webHidden/>
          </w:rPr>
          <w:fldChar w:fldCharType="begin"/>
        </w:r>
        <w:r w:rsidR="00A005CB">
          <w:rPr>
            <w:noProof/>
            <w:webHidden/>
          </w:rPr>
          <w:instrText xml:space="preserve"> PAGEREF _Toc159227577 \h </w:instrText>
        </w:r>
        <w:r w:rsidR="00A005CB">
          <w:rPr>
            <w:noProof/>
            <w:webHidden/>
          </w:rPr>
        </w:r>
        <w:r w:rsidR="00A005CB">
          <w:rPr>
            <w:noProof/>
            <w:webHidden/>
          </w:rPr>
          <w:fldChar w:fldCharType="separate"/>
        </w:r>
        <w:r w:rsidR="00A005CB">
          <w:rPr>
            <w:noProof/>
            <w:webHidden/>
          </w:rPr>
          <w:t>9</w:t>
        </w:r>
        <w:r w:rsidR="00A005CB">
          <w:rPr>
            <w:noProof/>
            <w:webHidden/>
          </w:rPr>
          <w:fldChar w:fldCharType="end"/>
        </w:r>
      </w:hyperlink>
    </w:p>
    <w:p w14:paraId="028DCB77" w14:textId="715C1171" w:rsidR="00A005CB" w:rsidRDefault="00000000">
      <w:pPr>
        <w:pStyle w:val="TOC2"/>
        <w:rPr>
          <w:rFonts w:asciiTheme="minorHAnsi" w:eastAsiaTheme="minorEastAsia" w:hAnsiTheme="minorHAnsi"/>
          <w:noProof/>
          <w:lang w:eastAsia="en-AU"/>
        </w:rPr>
      </w:pPr>
      <w:hyperlink w:anchor="_Toc159227578" w:history="1">
        <w:r w:rsidR="00A005CB" w:rsidRPr="00722CC6">
          <w:rPr>
            <w:rStyle w:val="Hyperlink"/>
            <w:noProof/>
          </w:rPr>
          <w:t>Profile</w:t>
        </w:r>
        <w:r w:rsidR="00A005CB">
          <w:rPr>
            <w:noProof/>
            <w:webHidden/>
          </w:rPr>
          <w:tab/>
        </w:r>
        <w:r w:rsidR="00A005CB">
          <w:rPr>
            <w:noProof/>
            <w:webHidden/>
          </w:rPr>
          <w:fldChar w:fldCharType="begin"/>
        </w:r>
        <w:r w:rsidR="00A005CB">
          <w:rPr>
            <w:noProof/>
            <w:webHidden/>
          </w:rPr>
          <w:instrText xml:space="preserve"> PAGEREF _Toc159227578 \h </w:instrText>
        </w:r>
        <w:r w:rsidR="00A005CB">
          <w:rPr>
            <w:noProof/>
            <w:webHidden/>
          </w:rPr>
        </w:r>
        <w:r w:rsidR="00A005CB">
          <w:rPr>
            <w:noProof/>
            <w:webHidden/>
          </w:rPr>
          <w:fldChar w:fldCharType="separate"/>
        </w:r>
        <w:r w:rsidR="00A005CB">
          <w:rPr>
            <w:noProof/>
            <w:webHidden/>
          </w:rPr>
          <w:t>9</w:t>
        </w:r>
        <w:r w:rsidR="00A005CB">
          <w:rPr>
            <w:noProof/>
            <w:webHidden/>
          </w:rPr>
          <w:fldChar w:fldCharType="end"/>
        </w:r>
      </w:hyperlink>
    </w:p>
    <w:p w14:paraId="14C3580B" w14:textId="240A3575" w:rsidR="00A005CB" w:rsidRDefault="00000000">
      <w:pPr>
        <w:pStyle w:val="TOC2"/>
        <w:rPr>
          <w:rFonts w:asciiTheme="minorHAnsi" w:eastAsiaTheme="minorEastAsia" w:hAnsiTheme="minorHAnsi"/>
          <w:noProof/>
          <w:lang w:eastAsia="en-AU"/>
        </w:rPr>
      </w:pPr>
      <w:hyperlink w:anchor="_Toc159227579" w:history="1">
        <w:r w:rsidR="00A005CB" w:rsidRPr="00722CC6">
          <w:rPr>
            <w:rStyle w:val="Hyperlink"/>
            <w:noProof/>
          </w:rPr>
          <w:t>Current electoral structure</w:t>
        </w:r>
        <w:r w:rsidR="00A005CB">
          <w:rPr>
            <w:noProof/>
            <w:webHidden/>
          </w:rPr>
          <w:tab/>
        </w:r>
        <w:r w:rsidR="00A005CB">
          <w:rPr>
            <w:noProof/>
            <w:webHidden/>
          </w:rPr>
          <w:fldChar w:fldCharType="begin"/>
        </w:r>
        <w:r w:rsidR="00A005CB">
          <w:rPr>
            <w:noProof/>
            <w:webHidden/>
          </w:rPr>
          <w:instrText xml:space="preserve"> PAGEREF _Toc159227579 \h </w:instrText>
        </w:r>
        <w:r w:rsidR="00A005CB">
          <w:rPr>
            <w:noProof/>
            <w:webHidden/>
          </w:rPr>
        </w:r>
        <w:r w:rsidR="00A005CB">
          <w:rPr>
            <w:noProof/>
            <w:webHidden/>
          </w:rPr>
          <w:fldChar w:fldCharType="separate"/>
        </w:r>
        <w:r w:rsidR="00A005CB">
          <w:rPr>
            <w:noProof/>
            <w:webHidden/>
          </w:rPr>
          <w:t>11</w:t>
        </w:r>
        <w:r w:rsidR="00A005CB">
          <w:rPr>
            <w:noProof/>
            <w:webHidden/>
          </w:rPr>
          <w:fldChar w:fldCharType="end"/>
        </w:r>
      </w:hyperlink>
    </w:p>
    <w:p w14:paraId="2515603D" w14:textId="3755AF95" w:rsidR="00A005CB" w:rsidRDefault="00000000">
      <w:pPr>
        <w:pStyle w:val="TOC2"/>
        <w:rPr>
          <w:rFonts w:asciiTheme="minorHAnsi" w:eastAsiaTheme="minorEastAsia" w:hAnsiTheme="minorHAnsi"/>
          <w:noProof/>
          <w:lang w:eastAsia="en-AU"/>
        </w:rPr>
      </w:pPr>
      <w:hyperlink w:anchor="_Toc159227580" w:history="1">
        <w:r w:rsidR="00A005CB" w:rsidRPr="00722CC6">
          <w:rPr>
            <w:rStyle w:val="Hyperlink"/>
            <w:noProof/>
          </w:rPr>
          <w:t>Last electoral structure review</w:t>
        </w:r>
        <w:r w:rsidR="00A005CB">
          <w:rPr>
            <w:noProof/>
            <w:webHidden/>
          </w:rPr>
          <w:tab/>
        </w:r>
        <w:r w:rsidR="00A005CB">
          <w:rPr>
            <w:noProof/>
            <w:webHidden/>
          </w:rPr>
          <w:fldChar w:fldCharType="begin"/>
        </w:r>
        <w:r w:rsidR="00A005CB">
          <w:rPr>
            <w:noProof/>
            <w:webHidden/>
          </w:rPr>
          <w:instrText xml:space="preserve"> PAGEREF _Toc159227580 \h </w:instrText>
        </w:r>
        <w:r w:rsidR="00A005CB">
          <w:rPr>
            <w:noProof/>
            <w:webHidden/>
          </w:rPr>
        </w:r>
        <w:r w:rsidR="00A005CB">
          <w:rPr>
            <w:noProof/>
            <w:webHidden/>
          </w:rPr>
          <w:fldChar w:fldCharType="separate"/>
        </w:r>
        <w:r w:rsidR="00A005CB">
          <w:rPr>
            <w:noProof/>
            <w:webHidden/>
          </w:rPr>
          <w:t>11</w:t>
        </w:r>
        <w:r w:rsidR="00A005CB">
          <w:rPr>
            <w:noProof/>
            <w:webHidden/>
          </w:rPr>
          <w:fldChar w:fldCharType="end"/>
        </w:r>
      </w:hyperlink>
    </w:p>
    <w:p w14:paraId="4019BE28" w14:textId="511F25E2" w:rsidR="00A005CB" w:rsidRDefault="00000000">
      <w:pPr>
        <w:pStyle w:val="TOC1"/>
        <w:rPr>
          <w:rFonts w:asciiTheme="minorHAnsi" w:eastAsiaTheme="minorEastAsia" w:hAnsiTheme="minorHAnsi"/>
          <w:b w:val="0"/>
          <w:noProof/>
          <w:lang w:eastAsia="en-AU"/>
        </w:rPr>
      </w:pPr>
      <w:hyperlink w:anchor="_Toc159227581" w:history="1">
        <w:r w:rsidR="00A005CB" w:rsidRPr="00722CC6">
          <w:rPr>
            <w:rStyle w:val="Hyperlink"/>
            <w:noProof/>
          </w:rPr>
          <w:t>Preliminary findings and models</w:t>
        </w:r>
        <w:r w:rsidR="00A005CB">
          <w:rPr>
            <w:noProof/>
            <w:webHidden/>
          </w:rPr>
          <w:tab/>
        </w:r>
        <w:r w:rsidR="00A005CB">
          <w:rPr>
            <w:noProof/>
            <w:webHidden/>
          </w:rPr>
          <w:fldChar w:fldCharType="begin"/>
        </w:r>
        <w:r w:rsidR="00A005CB">
          <w:rPr>
            <w:noProof/>
            <w:webHidden/>
          </w:rPr>
          <w:instrText xml:space="preserve"> PAGEREF _Toc159227581 \h </w:instrText>
        </w:r>
        <w:r w:rsidR="00A005CB">
          <w:rPr>
            <w:noProof/>
            <w:webHidden/>
          </w:rPr>
        </w:r>
        <w:r w:rsidR="00A005CB">
          <w:rPr>
            <w:noProof/>
            <w:webHidden/>
          </w:rPr>
          <w:fldChar w:fldCharType="separate"/>
        </w:r>
        <w:r w:rsidR="00A005CB">
          <w:rPr>
            <w:noProof/>
            <w:webHidden/>
          </w:rPr>
          <w:t>12</w:t>
        </w:r>
        <w:r w:rsidR="00A005CB">
          <w:rPr>
            <w:noProof/>
            <w:webHidden/>
          </w:rPr>
          <w:fldChar w:fldCharType="end"/>
        </w:r>
      </w:hyperlink>
    </w:p>
    <w:p w14:paraId="36A0CEA3" w14:textId="67623D88" w:rsidR="00A005CB" w:rsidRDefault="00000000">
      <w:pPr>
        <w:pStyle w:val="TOC2"/>
        <w:rPr>
          <w:rFonts w:asciiTheme="minorHAnsi" w:eastAsiaTheme="minorEastAsia" w:hAnsiTheme="minorHAnsi"/>
          <w:noProof/>
          <w:lang w:eastAsia="en-AU"/>
        </w:rPr>
      </w:pPr>
      <w:hyperlink w:anchor="_Toc159227582" w:history="1">
        <w:r w:rsidR="00A005CB" w:rsidRPr="00722CC6">
          <w:rPr>
            <w:rStyle w:val="Hyperlink"/>
            <w:noProof/>
          </w:rPr>
          <w:t>Ward boundary models for public feedback</w:t>
        </w:r>
        <w:r w:rsidR="00A005CB">
          <w:rPr>
            <w:noProof/>
            <w:webHidden/>
          </w:rPr>
          <w:tab/>
        </w:r>
        <w:r w:rsidR="00A005CB">
          <w:rPr>
            <w:noProof/>
            <w:webHidden/>
          </w:rPr>
          <w:fldChar w:fldCharType="begin"/>
        </w:r>
        <w:r w:rsidR="00A005CB">
          <w:rPr>
            <w:noProof/>
            <w:webHidden/>
          </w:rPr>
          <w:instrText xml:space="preserve"> PAGEREF _Toc159227582 \h </w:instrText>
        </w:r>
        <w:r w:rsidR="00A005CB">
          <w:rPr>
            <w:noProof/>
            <w:webHidden/>
          </w:rPr>
        </w:r>
        <w:r w:rsidR="00A005CB">
          <w:rPr>
            <w:noProof/>
            <w:webHidden/>
          </w:rPr>
          <w:fldChar w:fldCharType="separate"/>
        </w:r>
        <w:r w:rsidR="00A005CB">
          <w:rPr>
            <w:noProof/>
            <w:webHidden/>
          </w:rPr>
          <w:t>12</w:t>
        </w:r>
        <w:r w:rsidR="00A005CB">
          <w:rPr>
            <w:noProof/>
            <w:webHidden/>
          </w:rPr>
          <w:fldChar w:fldCharType="end"/>
        </w:r>
      </w:hyperlink>
    </w:p>
    <w:p w14:paraId="52240F57" w14:textId="12C5EAA0" w:rsidR="00A005CB" w:rsidRDefault="00000000">
      <w:pPr>
        <w:pStyle w:val="TOC1"/>
        <w:rPr>
          <w:rFonts w:asciiTheme="minorHAnsi" w:eastAsiaTheme="minorEastAsia" w:hAnsiTheme="minorHAnsi"/>
          <w:b w:val="0"/>
          <w:noProof/>
          <w:lang w:eastAsia="en-AU"/>
        </w:rPr>
      </w:pPr>
      <w:hyperlink w:anchor="_Toc159227583" w:history="1">
        <w:r w:rsidR="00A005CB" w:rsidRPr="00722CC6">
          <w:rPr>
            <w:rStyle w:val="Hyperlink"/>
            <w:noProof/>
          </w:rPr>
          <w:t>Next steps</w:t>
        </w:r>
        <w:r w:rsidR="00A005CB">
          <w:rPr>
            <w:noProof/>
            <w:webHidden/>
          </w:rPr>
          <w:tab/>
        </w:r>
        <w:r w:rsidR="00A005CB">
          <w:rPr>
            <w:noProof/>
            <w:webHidden/>
          </w:rPr>
          <w:fldChar w:fldCharType="begin"/>
        </w:r>
        <w:r w:rsidR="00A005CB">
          <w:rPr>
            <w:noProof/>
            <w:webHidden/>
          </w:rPr>
          <w:instrText xml:space="preserve"> PAGEREF _Toc159227583 \h </w:instrText>
        </w:r>
        <w:r w:rsidR="00A005CB">
          <w:rPr>
            <w:noProof/>
            <w:webHidden/>
          </w:rPr>
        </w:r>
        <w:r w:rsidR="00A005CB">
          <w:rPr>
            <w:noProof/>
            <w:webHidden/>
          </w:rPr>
          <w:fldChar w:fldCharType="separate"/>
        </w:r>
        <w:r w:rsidR="00A005CB">
          <w:rPr>
            <w:noProof/>
            <w:webHidden/>
          </w:rPr>
          <w:t>15</w:t>
        </w:r>
        <w:r w:rsidR="00A005CB">
          <w:rPr>
            <w:noProof/>
            <w:webHidden/>
          </w:rPr>
          <w:fldChar w:fldCharType="end"/>
        </w:r>
      </w:hyperlink>
    </w:p>
    <w:p w14:paraId="4C6D6B6D" w14:textId="04ED0421" w:rsidR="00A005CB" w:rsidRDefault="00000000">
      <w:pPr>
        <w:pStyle w:val="TOC2"/>
        <w:rPr>
          <w:rFonts w:asciiTheme="minorHAnsi" w:eastAsiaTheme="minorEastAsia" w:hAnsiTheme="minorHAnsi"/>
          <w:noProof/>
          <w:lang w:eastAsia="en-AU"/>
        </w:rPr>
      </w:pPr>
      <w:hyperlink w:anchor="_Toc159227584" w:history="1">
        <w:r w:rsidR="00A005CB" w:rsidRPr="00722CC6">
          <w:rPr>
            <w:rStyle w:val="Hyperlink"/>
            <w:noProof/>
          </w:rPr>
          <w:t>Response submissions</w:t>
        </w:r>
        <w:r w:rsidR="00A005CB">
          <w:rPr>
            <w:noProof/>
            <w:webHidden/>
          </w:rPr>
          <w:tab/>
        </w:r>
        <w:r w:rsidR="00A005CB">
          <w:rPr>
            <w:noProof/>
            <w:webHidden/>
          </w:rPr>
          <w:fldChar w:fldCharType="begin"/>
        </w:r>
        <w:r w:rsidR="00A005CB">
          <w:rPr>
            <w:noProof/>
            <w:webHidden/>
          </w:rPr>
          <w:instrText xml:space="preserve"> PAGEREF _Toc159227584 \h </w:instrText>
        </w:r>
        <w:r w:rsidR="00A005CB">
          <w:rPr>
            <w:noProof/>
            <w:webHidden/>
          </w:rPr>
        </w:r>
        <w:r w:rsidR="00A005CB">
          <w:rPr>
            <w:noProof/>
            <w:webHidden/>
          </w:rPr>
          <w:fldChar w:fldCharType="separate"/>
        </w:r>
        <w:r w:rsidR="00A005CB">
          <w:rPr>
            <w:noProof/>
            <w:webHidden/>
          </w:rPr>
          <w:t>15</w:t>
        </w:r>
        <w:r w:rsidR="00A005CB">
          <w:rPr>
            <w:noProof/>
            <w:webHidden/>
          </w:rPr>
          <w:fldChar w:fldCharType="end"/>
        </w:r>
      </w:hyperlink>
    </w:p>
    <w:p w14:paraId="1CBF00E1" w14:textId="2F172192" w:rsidR="00A005CB" w:rsidRDefault="00000000">
      <w:pPr>
        <w:pStyle w:val="TOC2"/>
        <w:rPr>
          <w:rFonts w:asciiTheme="minorHAnsi" w:eastAsiaTheme="minorEastAsia" w:hAnsiTheme="minorHAnsi"/>
          <w:noProof/>
          <w:lang w:eastAsia="en-AU"/>
        </w:rPr>
      </w:pPr>
      <w:hyperlink w:anchor="_Toc159227585" w:history="1">
        <w:r w:rsidR="00A005CB" w:rsidRPr="00722CC6">
          <w:rPr>
            <w:rStyle w:val="Hyperlink"/>
            <w:noProof/>
          </w:rPr>
          <w:t>Public hearing</w:t>
        </w:r>
        <w:r w:rsidR="00A005CB">
          <w:rPr>
            <w:noProof/>
            <w:webHidden/>
          </w:rPr>
          <w:tab/>
        </w:r>
        <w:r w:rsidR="00A005CB">
          <w:rPr>
            <w:noProof/>
            <w:webHidden/>
          </w:rPr>
          <w:fldChar w:fldCharType="begin"/>
        </w:r>
        <w:r w:rsidR="00A005CB">
          <w:rPr>
            <w:noProof/>
            <w:webHidden/>
          </w:rPr>
          <w:instrText xml:space="preserve"> PAGEREF _Toc159227585 \h </w:instrText>
        </w:r>
        <w:r w:rsidR="00A005CB">
          <w:rPr>
            <w:noProof/>
            <w:webHidden/>
          </w:rPr>
        </w:r>
        <w:r w:rsidR="00A005CB">
          <w:rPr>
            <w:noProof/>
            <w:webHidden/>
          </w:rPr>
          <w:fldChar w:fldCharType="separate"/>
        </w:r>
        <w:r w:rsidR="00A005CB">
          <w:rPr>
            <w:noProof/>
            <w:webHidden/>
          </w:rPr>
          <w:t>16</w:t>
        </w:r>
        <w:r w:rsidR="00A005CB">
          <w:rPr>
            <w:noProof/>
            <w:webHidden/>
          </w:rPr>
          <w:fldChar w:fldCharType="end"/>
        </w:r>
      </w:hyperlink>
    </w:p>
    <w:p w14:paraId="669167C4" w14:textId="4C879A69" w:rsidR="00A005CB" w:rsidRDefault="00000000">
      <w:pPr>
        <w:pStyle w:val="TOC2"/>
        <w:rPr>
          <w:rFonts w:asciiTheme="minorHAnsi" w:eastAsiaTheme="minorEastAsia" w:hAnsiTheme="minorHAnsi"/>
          <w:noProof/>
          <w:lang w:eastAsia="en-AU"/>
        </w:rPr>
      </w:pPr>
      <w:hyperlink w:anchor="_Toc159227586" w:history="1">
        <w:r w:rsidR="00A005CB" w:rsidRPr="00722CC6">
          <w:rPr>
            <w:rStyle w:val="Hyperlink"/>
            <w:noProof/>
          </w:rPr>
          <w:t>Final report</w:t>
        </w:r>
        <w:r w:rsidR="00A005CB">
          <w:rPr>
            <w:noProof/>
            <w:webHidden/>
          </w:rPr>
          <w:tab/>
        </w:r>
        <w:r w:rsidR="00A005CB">
          <w:rPr>
            <w:noProof/>
            <w:webHidden/>
          </w:rPr>
          <w:fldChar w:fldCharType="begin"/>
        </w:r>
        <w:r w:rsidR="00A005CB">
          <w:rPr>
            <w:noProof/>
            <w:webHidden/>
          </w:rPr>
          <w:instrText xml:space="preserve"> PAGEREF _Toc159227586 \h </w:instrText>
        </w:r>
        <w:r w:rsidR="00A005CB">
          <w:rPr>
            <w:noProof/>
            <w:webHidden/>
          </w:rPr>
        </w:r>
        <w:r w:rsidR="00A005CB">
          <w:rPr>
            <w:noProof/>
            <w:webHidden/>
          </w:rPr>
          <w:fldChar w:fldCharType="separate"/>
        </w:r>
        <w:r w:rsidR="00A005CB">
          <w:rPr>
            <w:noProof/>
            <w:webHidden/>
          </w:rPr>
          <w:t>16</w:t>
        </w:r>
        <w:r w:rsidR="00A005CB">
          <w:rPr>
            <w:noProof/>
            <w:webHidden/>
          </w:rPr>
          <w:fldChar w:fldCharType="end"/>
        </w:r>
      </w:hyperlink>
    </w:p>
    <w:p w14:paraId="7346B499" w14:textId="5455B2B4" w:rsidR="00A005CB" w:rsidRDefault="00000000">
      <w:pPr>
        <w:pStyle w:val="TOC1"/>
        <w:rPr>
          <w:rFonts w:asciiTheme="minorHAnsi" w:eastAsiaTheme="minorEastAsia" w:hAnsiTheme="minorHAnsi"/>
          <w:b w:val="0"/>
          <w:noProof/>
          <w:lang w:eastAsia="en-AU"/>
        </w:rPr>
      </w:pPr>
      <w:hyperlink w:anchor="_Toc159227587" w:history="1">
        <w:r w:rsidR="00A005CB" w:rsidRPr="00722CC6">
          <w:rPr>
            <w:rStyle w:val="Hyperlink"/>
            <w:noProof/>
          </w:rPr>
          <w:t>References</w:t>
        </w:r>
        <w:r w:rsidR="00A005CB">
          <w:rPr>
            <w:noProof/>
            <w:webHidden/>
          </w:rPr>
          <w:tab/>
        </w:r>
        <w:r w:rsidR="00A005CB">
          <w:rPr>
            <w:noProof/>
            <w:webHidden/>
          </w:rPr>
          <w:fldChar w:fldCharType="begin"/>
        </w:r>
        <w:r w:rsidR="00A005CB">
          <w:rPr>
            <w:noProof/>
            <w:webHidden/>
          </w:rPr>
          <w:instrText xml:space="preserve"> PAGEREF _Toc159227587 \h </w:instrText>
        </w:r>
        <w:r w:rsidR="00A005CB">
          <w:rPr>
            <w:noProof/>
            <w:webHidden/>
          </w:rPr>
        </w:r>
        <w:r w:rsidR="00A005CB">
          <w:rPr>
            <w:noProof/>
            <w:webHidden/>
          </w:rPr>
          <w:fldChar w:fldCharType="separate"/>
        </w:r>
        <w:r w:rsidR="00A005CB">
          <w:rPr>
            <w:noProof/>
            <w:webHidden/>
          </w:rPr>
          <w:t>17</w:t>
        </w:r>
        <w:r w:rsidR="00A005CB">
          <w:rPr>
            <w:noProof/>
            <w:webHidden/>
          </w:rPr>
          <w:fldChar w:fldCharType="end"/>
        </w:r>
      </w:hyperlink>
    </w:p>
    <w:p w14:paraId="7A8B4F15" w14:textId="1811FBF2" w:rsidR="00A005CB" w:rsidRDefault="00000000">
      <w:pPr>
        <w:pStyle w:val="TOC1"/>
        <w:rPr>
          <w:rFonts w:asciiTheme="minorHAnsi" w:eastAsiaTheme="minorEastAsia" w:hAnsiTheme="minorHAnsi"/>
          <w:b w:val="0"/>
          <w:noProof/>
          <w:lang w:eastAsia="en-AU"/>
        </w:rPr>
      </w:pPr>
      <w:hyperlink w:anchor="_Toc159227588" w:history="1">
        <w:r w:rsidR="00A005CB" w:rsidRPr="00722CC6">
          <w:rPr>
            <w:rStyle w:val="Hyperlink"/>
            <w:noProof/>
          </w:rPr>
          <w:t>Appendix 1: Model maps</w:t>
        </w:r>
        <w:r w:rsidR="00A005CB">
          <w:rPr>
            <w:noProof/>
            <w:webHidden/>
          </w:rPr>
          <w:tab/>
        </w:r>
        <w:r w:rsidR="00A005CB">
          <w:rPr>
            <w:noProof/>
            <w:webHidden/>
          </w:rPr>
          <w:fldChar w:fldCharType="begin"/>
        </w:r>
        <w:r w:rsidR="00A005CB">
          <w:rPr>
            <w:noProof/>
            <w:webHidden/>
          </w:rPr>
          <w:instrText xml:space="preserve"> PAGEREF _Toc159227588 \h </w:instrText>
        </w:r>
        <w:r w:rsidR="00A005CB">
          <w:rPr>
            <w:noProof/>
            <w:webHidden/>
          </w:rPr>
        </w:r>
        <w:r w:rsidR="00A005CB">
          <w:rPr>
            <w:noProof/>
            <w:webHidden/>
          </w:rPr>
          <w:fldChar w:fldCharType="separate"/>
        </w:r>
        <w:r w:rsidR="00A005CB">
          <w:rPr>
            <w:noProof/>
            <w:webHidden/>
          </w:rPr>
          <w:t>18</w:t>
        </w:r>
        <w:r w:rsidR="00A005CB">
          <w:rPr>
            <w:noProof/>
            <w:webHidden/>
          </w:rPr>
          <w:fldChar w:fldCharType="end"/>
        </w:r>
      </w:hyperlink>
    </w:p>
    <w:p w14:paraId="34C085C6" w14:textId="4D65E26C" w:rsidR="00FC334F" w:rsidRDefault="000C38B8" w:rsidP="006354C6">
      <w:r>
        <w:fldChar w:fldCharType="end"/>
      </w:r>
    </w:p>
    <w:p w14:paraId="100D8841" w14:textId="7230D09F" w:rsidR="00FC334F" w:rsidRDefault="00FC334F" w:rsidP="003A34E0">
      <w:r>
        <w:br w:type="page"/>
      </w:r>
    </w:p>
    <w:p w14:paraId="461A4241" w14:textId="3DDE752E" w:rsidR="001D1E0E" w:rsidRPr="00011BA7" w:rsidRDefault="006A158C" w:rsidP="00011BA7">
      <w:pPr>
        <w:pStyle w:val="Heading1"/>
      </w:pPr>
      <w:bookmarkStart w:id="3" w:name="_Toc159227569"/>
      <w:r w:rsidRPr="00011BA7">
        <w:lastRenderedPageBreak/>
        <w:t>Executive summary</w:t>
      </w:r>
      <w:bookmarkEnd w:id="3"/>
    </w:p>
    <w:p w14:paraId="335EE7C2" w14:textId="1E1DDA88" w:rsidR="00162606" w:rsidRDefault="003F1333" w:rsidP="001D1E0E">
      <w:pPr>
        <w:rPr>
          <w:rFonts w:cs="Arial"/>
          <w:color w:val="000000"/>
        </w:rPr>
      </w:pPr>
      <w:r>
        <w:rPr>
          <w:rFonts w:cs="Arial"/>
          <w:color w:val="000000"/>
        </w:rPr>
        <w:t>Under</w:t>
      </w:r>
      <w:r w:rsidR="00BD59D4">
        <w:rPr>
          <w:rFonts w:cs="Arial"/>
          <w:color w:val="000000"/>
        </w:rPr>
        <w:t xml:space="preserve"> section 17 of the</w:t>
      </w:r>
      <w:r w:rsidR="00E46AC3">
        <w:rPr>
          <w:rFonts w:cs="Arial"/>
          <w:color w:val="000000"/>
        </w:rPr>
        <w:t xml:space="preserve"> </w:t>
      </w:r>
      <w:r w:rsidR="00E46AC3" w:rsidRPr="001342AA">
        <w:rPr>
          <w:rFonts w:cs="Arial"/>
          <w:i/>
          <w:iCs/>
          <w:color w:val="000000"/>
        </w:rPr>
        <w:t>Local Government</w:t>
      </w:r>
      <w:r w:rsidR="00BD59D4" w:rsidRPr="001342AA">
        <w:rPr>
          <w:rFonts w:cs="Arial"/>
          <w:i/>
          <w:iCs/>
          <w:color w:val="000000"/>
        </w:rPr>
        <w:t xml:space="preserve"> Act</w:t>
      </w:r>
      <w:r w:rsidR="00E46AC3" w:rsidRPr="001342AA">
        <w:rPr>
          <w:rFonts w:cs="Arial"/>
          <w:i/>
          <w:iCs/>
          <w:color w:val="000000"/>
        </w:rPr>
        <w:t xml:space="preserve"> 2020</w:t>
      </w:r>
      <w:r>
        <w:rPr>
          <w:rFonts w:cs="Arial"/>
          <w:i/>
          <w:iCs/>
          <w:color w:val="000000"/>
        </w:rPr>
        <w:t xml:space="preserve"> </w:t>
      </w:r>
      <w:r>
        <w:rPr>
          <w:rFonts w:cs="Arial"/>
          <w:color w:val="000000"/>
        </w:rPr>
        <w:t>(Vic)</w:t>
      </w:r>
      <w:r w:rsidR="008B4E92">
        <w:rPr>
          <w:rFonts w:cs="Arial"/>
          <w:color w:val="000000"/>
        </w:rPr>
        <w:t xml:space="preserve"> </w:t>
      </w:r>
      <w:r w:rsidR="00BE7404">
        <w:rPr>
          <w:rFonts w:cs="Arial"/>
          <w:color w:val="000000"/>
        </w:rPr>
        <w:t>(</w:t>
      </w:r>
      <w:r w:rsidR="008B4E92">
        <w:rPr>
          <w:rFonts w:cs="Arial"/>
          <w:color w:val="000000"/>
        </w:rPr>
        <w:t>the Act)</w:t>
      </w:r>
      <w:r w:rsidR="00BD59D4">
        <w:rPr>
          <w:rFonts w:cs="Arial"/>
          <w:color w:val="000000"/>
        </w:rPr>
        <w:t xml:space="preserve">, the Minister for Local Government </w:t>
      </w:r>
      <w:r w:rsidR="00BC2011">
        <w:rPr>
          <w:rFonts w:cs="Arial"/>
          <w:color w:val="000000"/>
        </w:rPr>
        <w:t xml:space="preserve">has </w:t>
      </w:r>
      <w:r w:rsidR="005068C5">
        <w:rPr>
          <w:rFonts w:cs="Arial"/>
          <w:color w:val="000000"/>
        </w:rPr>
        <w:t>a</w:t>
      </w:r>
      <w:r w:rsidR="00A17B2C">
        <w:rPr>
          <w:rFonts w:cs="Arial"/>
          <w:color w:val="000000"/>
        </w:rPr>
        <w:t>s</w:t>
      </w:r>
      <w:r w:rsidR="005068C5">
        <w:rPr>
          <w:rFonts w:cs="Arial"/>
          <w:color w:val="000000"/>
        </w:rPr>
        <w:t>ke</w:t>
      </w:r>
      <w:r w:rsidR="009B63A0">
        <w:rPr>
          <w:rFonts w:cs="Arial"/>
          <w:color w:val="000000"/>
        </w:rPr>
        <w:t>d the</w:t>
      </w:r>
      <w:r w:rsidR="00BD59D4">
        <w:rPr>
          <w:rFonts w:cs="Arial"/>
          <w:color w:val="000000"/>
        </w:rPr>
        <w:t xml:space="preserve"> V</w:t>
      </w:r>
      <w:r w:rsidR="0067138D">
        <w:rPr>
          <w:rFonts w:cs="Arial"/>
          <w:color w:val="000000"/>
        </w:rPr>
        <w:t xml:space="preserve">ictorian </w:t>
      </w:r>
      <w:r w:rsidR="00BD59D4">
        <w:rPr>
          <w:rFonts w:cs="Arial"/>
          <w:color w:val="000000"/>
        </w:rPr>
        <w:t>E</w:t>
      </w:r>
      <w:r w:rsidR="0067138D">
        <w:rPr>
          <w:rFonts w:cs="Arial"/>
          <w:color w:val="000000"/>
        </w:rPr>
        <w:t xml:space="preserve">lectoral </w:t>
      </w:r>
      <w:r w:rsidR="00BD59D4">
        <w:rPr>
          <w:rFonts w:cs="Arial"/>
          <w:color w:val="000000"/>
        </w:rPr>
        <w:t>C</w:t>
      </w:r>
      <w:r w:rsidR="0067138D">
        <w:rPr>
          <w:rFonts w:cs="Arial"/>
          <w:color w:val="000000"/>
        </w:rPr>
        <w:t>ommission (VEC)</w:t>
      </w:r>
      <w:r w:rsidR="00BD59D4">
        <w:rPr>
          <w:rFonts w:cs="Arial"/>
          <w:color w:val="000000"/>
        </w:rPr>
        <w:t xml:space="preserve"> to conduct ward boundary reviews for 10 </w:t>
      </w:r>
      <w:r w:rsidR="00425E2C">
        <w:rPr>
          <w:rFonts w:cs="Arial"/>
          <w:color w:val="000000"/>
        </w:rPr>
        <w:t xml:space="preserve">local </w:t>
      </w:r>
      <w:r w:rsidR="00BD59D4">
        <w:rPr>
          <w:rFonts w:cs="Arial"/>
          <w:color w:val="000000"/>
        </w:rPr>
        <w:t>counci</w:t>
      </w:r>
      <w:r w:rsidR="00425E2C">
        <w:rPr>
          <w:rFonts w:cs="Arial"/>
          <w:color w:val="000000"/>
        </w:rPr>
        <w:t>l areas</w:t>
      </w:r>
      <w:r w:rsidR="00162606">
        <w:rPr>
          <w:rFonts w:cs="Arial"/>
          <w:color w:val="000000"/>
        </w:rPr>
        <w:t xml:space="preserve"> prior to the </w:t>
      </w:r>
      <w:r w:rsidR="00162606" w:rsidRPr="00A15839">
        <w:rPr>
          <w:rFonts w:cs="Arial"/>
          <w:color w:val="000000"/>
        </w:rPr>
        <w:t xml:space="preserve">next general </w:t>
      </w:r>
      <w:r w:rsidR="00D562FB">
        <w:rPr>
          <w:rFonts w:cs="Arial"/>
          <w:color w:val="000000"/>
        </w:rPr>
        <w:t xml:space="preserve">local </w:t>
      </w:r>
      <w:r w:rsidR="00162606">
        <w:rPr>
          <w:rFonts w:cs="Arial"/>
          <w:color w:val="000000"/>
        </w:rPr>
        <w:t xml:space="preserve">council </w:t>
      </w:r>
      <w:r w:rsidR="00162606" w:rsidRPr="00A15839">
        <w:rPr>
          <w:rFonts w:cs="Arial"/>
          <w:color w:val="000000"/>
        </w:rPr>
        <w:t>election</w:t>
      </w:r>
      <w:r w:rsidR="00162606">
        <w:rPr>
          <w:rFonts w:cs="Arial"/>
          <w:color w:val="000000"/>
        </w:rPr>
        <w:t>s in October 2024</w:t>
      </w:r>
      <w:r w:rsidR="00A17B2C">
        <w:rPr>
          <w:rFonts w:cs="Arial"/>
          <w:color w:val="000000"/>
        </w:rPr>
        <w:t xml:space="preserve">. </w:t>
      </w:r>
    </w:p>
    <w:p w14:paraId="62D7B407" w14:textId="5E0E4FE0" w:rsidR="00A313B4" w:rsidRDefault="00F8622A" w:rsidP="001D1E0E">
      <w:r>
        <w:rPr>
          <w:rFonts w:cs="Arial"/>
          <w:color w:val="000000"/>
        </w:rPr>
        <w:t>For</w:t>
      </w:r>
      <w:r w:rsidR="00FF684B">
        <w:rPr>
          <w:rFonts w:cs="Arial"/>
          <w:color w:val="000000"/>
        </w:rPr>
        <w:t xml:space="preserve"> </w:t>
      </w:r>
      <w:r w:rsidR="00BC2FFE">
        <w:rPr>
          <w:rFonts w:cs="Arial"/>
          <w:color w:val="000000"/>
        </w:rPr>
        <w:t>these</w:t>
      </w:r>
      <w:r>
        <w:rPr>
          <w:rFonts w:cs="Arial"/>
          <w:color w:val="000000"/>
        </w:rPr>
        <w:t xml:space="preserve"> </w:t>
      </w:r>
      <w:r w:rsidR="00AC278E">
        <w:rPr>
          <w:rFonts w:cs="Arial"/>
          <w:color w:val="000000"/>
        </w:rPr>
        <w:t xml:space="preserve">10 </w:t>
      </w:r>
      <w:r w:rsidR="00C54DD8">
        <w:rPr>
          <w:rFonts w:cs="Arial"/>
          <w:color w:val="000000"/>
        </w:rPr>
        <w:t>councils</w:t>
      </w:r>
      <w:r w:rsidR="00F507F2">
        <w:rPr>
          <w:rFonts w:cs="Arial"/>
          <w:color w:val="000000"/>
        </w:rPr>
        <w:t>,</w:t>
      </w:r>
      <w:r w:rsidR="00523D21">
        <w:rPr>
          <w:rFonts w:cs="Arial"/>
          <w:color w:val="000000"/>
        </w:rPr>
        <w:t xml:space="preserve"> the number of voters</w:t>
      </w:r>
      <w:r w:rsidR="004E6F9D">
        <w:rPr>
          <w:rFonts w:cs="Arial"/>
          <w:color w:val="000000"/>
        </w:rPr>
        <w:t xml:space="preserve"> </w:t>
      </w:r>
      <w:r w:rsidR="00FF684B">
        <w:rPr>
          <w:rFonts w:cs="Arial"/>
          <w:color w:val="000000"/>
        </w:rPr>
        <w:t xml:space="preserve">per councillor </w:t>
      </w:r>
      <w:r w:rsidR="008C3023">
        <w:rPr>
          <w:rFonts w:cs="Arial"/>
          <w:color w:val="000000"/>
        </w:rPr>
        <w:t xml:space="preserve">is forecast to be </w:t>
      </w:r>
      <w:r w:rsidR="00206E9E">
        <w:rPr>
          <w:rFonts w:cs="Arial"/>
          <w:color w:val="000000"/>
        </w:rPr>
        <w:t>out of balance</w:t>
      </w:r>
      <w:r w:rsidR="00162606">
        <w:rPr>
          <w:rFonts w:cs="Arial"/>
          <w:color w:val="000000"/>
        </w:rPr>
        <w:t xml:space="preserve"> by</w:t>
      </w:r>
      <w:r w:rsidR="005F575E">
        <w:rPr>
          <w:rFonts w:cs="Arial"/>
          <w:color w:val="000000"/>
        </w:rPr>
        <w:t xml:space="preserve"> </w:t>
      </w:r>
      <w:r w:rsidR="00BC2FFE">
        <w:rPr>
          <w:rFonts w:cs="Arial"/>
          <w:color w:val="000000"/>
        </w:rPr>
        <w:t>October 2024</w:t>
      </w:r>
      <w:r w:rsidR="00C627AF">
        <w:rPr>
          <w:rFonts w:cs="Arial"/>
          <w:color w:val="000000"/>
        </w:rPr>
        <w:t xml:space="preserve">, with </w:t>
      </w:r>
      <w:r w:rsidR="00A15839" w:rsidRPr="00A15839">
        <w:rPr>
          <w:rFonts w:cs="Arial"/>
          <w:color w:val="000000"/>
        </w:rPr>
        <w:t xml:space="preserve">the number of voters per councillor in </w:t>
      </w:r>
      <w:r w:rsidR="00C54DD8">
        <w:rPr>
          <w:rFonts w:cs="Arial"/>
          <w:color w:val="000000"/>
        </w:rPr>
        <w:t>one or more</w:t>
      </w:r>
      <w:r w:rsidR="00A15839" w:rsidRPr="00A15839">
        <w:rPr>
          <w:rFonts w:cs="Arial"/>
          <w:color w:val="000000"/>
        </w:rPr>
        <w:t xml:space="preserve"> ward</w:t>
      </w:r>
      <w:r w:rsidR="00C54DD8">
        <w:rPr>
          <w:rFonts w:cs="Arial"/>
          <w:color w:val="000000"/>
        </w:rPr>
        <w:t>s</w:t>
      </w:r>
      <w:r w:rsidR="0028102F">
        <w:rPr>
          <w:rFonts w:cs="Arial"/>
          <w:color w:val="000000"/>
        </w:rPr>
        <w:t xml:space="preserve"> </w:t>
      </w:r>
      <w:r w:rsidR="00C4198E">
        <w:rPr>
          <w:rFonts w:cs="Arial"/>
          <w:color w:val="000000"/>
        </w:rPr>
        <w:t>forecast</w:t>
      </w:r>
      <w:r w:rsidR="0028102F">
        <w:rPr>
          <w:rFonts w:cs="Arial"/>
          <w:color w:val="000000"/>
        </w:rPr>
        <w:t xml:space="preserve"> to </w:t>
      </w:r>
      <w:r w:rsidR="00181B62">
        <w:t>vary</w:t>
      </w:r>
      <w:r w:rsidR="00E05D54" w:rsidRPr="00E05D54">
        <w:t xml:space="preserve"> </w:t>
      </w:r>
      <w:r w:rsidR="008B1C64" w:rsidRPr="00733D6E">
        <w:t xml:space="preserve">from the average number of voters per </w:t>
      </w:r>
      <w:r w:rsidR="00AC278E">
        <w:t>c</w:t>
      </w:r>
      <w:r w:rsidR="008B1C64" w:rsidRPr="00733D6E">
        <w:t>ouncillor for all of the wards by more than 10 per cent</w:t>
      </w:r>
      <w:r w:rsidR="00425E2C">
        <w:t xml:space="preserve">. </w:t>
      </w:r>
    </w:p>
    <w:p w14:paraId="546FDF3C" w14:textId="6123553D" w:rsidR="00A217DD" w:rsidRPr="003015E2" w:rsidRDefault="00517E67" w:rsidP="001D1E0E">
      <w:r w:rsidRPr="003015E2">
        <w:t>Pyrenees Shire</w:t>
      </w:r>
      <w:r w:rsidR="00127515" w:rsidRPr="003015E2">
        <w:t xml:space="preserve"> Council is one of the 10 local council areas under review.</w:t>
      </w:r>
      <w:r w:rsidR="00A313B4" w:rsidRPr="003015E2">
        <w:t xml:space="preserve"> </w:t>
      </w:r>
      <w:r w:rsidR="00A217DD" w:rsidRPr="003015E2">
        <w:t xml:space="preserve">The purpose of this review </w:t>
      </w:r>
      <w:r w:rsidR="009C3906" w:rsidRPr="003015E2">
        <w:t xml:space="preserve">is to </w:t>
      </w:r>
      <w:r w:rsidR="009119F1" w:rsidRPr="003015E2">
        <w:t xml:space="preserve">correct this forecast imbalance for the </w:t>
      </w:r>
      <w:r w:rsidR="009E5E76" w:rsidRPr="003015E2">
        <w:rPr>
          <w:rFonts w:cs="Arial"/>
          <w:color w:val="000000"/>
        </w:rPr>
        <w:t xml:space="preserve">October </w:t>
      </w:r>
      <w:r w:rsidR="009119F1" w:rsidRPr="003015E2">
        <w:t xml:space="preserve">2024 </w:t>
      </w:r>
      <w:r w:rsidR="00114DB2" w:rsidRPr="003015E2">
        <w:rPr>
          <w:rFonts w:cs="Arial"/>
          <w:color w:val="000000"/>
        </w:rPr>
        <w:t xml:space="preserve">local </w:t>
      </w:r>
      <w:r w:rsidR="009E5E76" w:rsidRPr="003015E2">
        <w:rPr>
          <w:rFonts w:cs="Arial"/>
          <w:color w:val="000000"/>
        </w:rPr>
        <w:t>council election</w:t>
      </w:r>
      <w:r w:rsidR="009119F1" w:rsidRPr="003015E2">
        <w:t>.</w:t>
      </w:r>
    </w:p>
    <w:p w14:paraId="38D9931A" w14:textId="13D96FD8" w:rsidR="001D1E0E" w:rsidRPr="003015E2" w:rsidRDefault="00127515" w:rsidP="001D1E0E">
      <w:r w:rsidRPr="003015E2">
        <w:t>In its review, t</w:t>
      </w:r>
      <w:r w:rsidR="004D1DA9" w:rsidRPr="003015E2">
        <w:t xml:space="preserve">he </w:t>
      </w:r>
      <w:r w:rsidRPr="003015E2">
        <w:t xml:space="preserve">VEC </w:t>
      </w:r>
      <w:r w:rsidR="00BA5F54" w:rsidRPr="003015E2">
        <w:t>is looking</w:t>
      </w:r>
      <w:r w:rsidR="001D1E0E" w:rsidRPr="003015E2">
        <w:t xml:space="preserve"> at: </w:t>
      </w:r>
    </w:p>
    <w:p w14:paraId="79D7982C" w14:textId="7D97B2ED" w:rsidR="0039179E" w:rsidRPr="003015E2" w:rsidRDefault="009F5465" w:rsidP="00E20C8D">
      <w:pPr>
        <w:pStyle w:val="Bulletlevel1"/>
      </w:pPr>
      <w:r w:rsidRPr="003015E2">
        <w:t>t</w:t>
      </w:r>
      <w:r w:rsidR="00CD3A63" w:rsidRPr="003015E2">
        <w:t xml:space="preserve">he number of </w:t>
      </w:r>
      <w:r w:rsidR="0092202C" w:rsidRPr="003015E2">
        <w:t xml:space="preserve">currently </w:t>
      </w:r>
      <w:r w:rsidR="00CD3A63" w:rsidRPr="003015E2">
        <w:t>enrolled voters</w:t>
      </w:r>
      <w:r w:rsidR="00BB5593" w:rsidRPr="003015E2">
        <w:t xml:space="preserve"> </w:t>
      </w:r>
      <w:r w:rsidR="009617E9" w:rsidRPr="003015E2">
        <w:t>in each ward</w:t>
      </w:r>
    </w:p>
    <w:p w14:paraId="08F9DFBD" w14:textId="1648426B" w:rsidR="001D1E0E" w:rsidRPr="003015E2" w:rsidRDefault="001E75DE" w:rsidP="00E20C8D">
      <w:pPr>
        <w:pStyle w:val="Bulletlevel1"/>
      </w:pPr>
      <w:r w:rsidRPr="003015E2">
        <w:t xml:space="preserve">the </w:t>
      </w:r>
      <w:r w:rsidR="009F5465" w:rsidRPr="003015E2">
        <w:t>f</w:t>
      </w:r>
      <w:r w:rsidR="0039179E" w:rsidRPr="003015E2">
        <w:t xml:space="preserve">orecast number of enrolled voters </w:t>
      </w:r>
      <w:r w:rsidR="005A0D30" w:rsidRPr="003015E2">
        <w:t>at</w:t>
      </w:r>
      <w:r w:rsidR="009944FE" w:rsidRPr="003015E2">
        <w:t xml:space="preserve"> </w:t>
      </w:r>
      <w:r w:rsidR="006D3B49" w:rsidRPr="003015E2">
        <w:t>the</w:t>
      </w:r>
      <w:r w:rsidR="009944FE" w:rsidRPr="003015E2">
        <w:t xml:space="preserve"> next election</w:t>
      </w:r>
      <w:r w:rsidR="00263416" w:rsidRPr="003015E2">
        <w:t xml:space="preserve"> </w:t>
      </w:r>
    </w:p>
    <w:p w14:paraId="3DE37092" w14:textId="42072F13" w:rsidR="005C0742" w:rsidRPr="003015E2" w:rsidRDefault="00ED709C" w:rsidP="00E20C8D">
      <w:pPr>
        <w:pStyle w:val="Bulletlevel1"/>
      </w:pPr>
      <w:r w:rsidRPr="003015E2">
        <w:t xml:space="preserve">adjustments to </w:t>
      </w:r>
      <w:r w:rsidR="005C0742" w:rsidRPr="003015E2">
        <w:t>the location</w:t>
      </w:r>
      <w:r w:rsidR="00093820" w:rsidRPr="003015E2">
        <w:t>s</w:t>
      </w:r>
      <w:r w:rsidR="005C0742" w:rsidRPr="003015E2">
        <w:t xml:space="preserve"> of </w:t>
      </w:r>
      <w:r w:rsidR="00614704" w:rsidRPr="003015E2">
        <w:t xml:space="preserve">existing </w:t>
      </w:r>
      <w:r w:rsidR="005C0742" w:rsidRPr="003015E2">
        <w:t>ward boundaries</w:t>
      </w:r>
      <w:r w:rsidR="00BA0F54" w:rsidRPr="003015E2">
        <w:t>.</w:t>
      </w:r>
    </w:p>
    <w:p w14:paraId="53671689" w14:textId="7C98A505" w:rsidR="00127515" w:rsidRPr="003015E2" w:rsidRDefault="00043A72" w:rsidP="00EE2CED">
      <w:r w:rsidRPr="003015E2">
        <w:t>At the end of t</w:t>
      </w:r>
      <w:r w:rsidR="00127515" w:rsidRPr="003015E2">
        <w:t>he review</w:t>
      </w:r>
      <w:r w:rsidRPr="003015E2">
        <w:t xml:space="preserve">, </w:t>
      </w:r>
      <w:r w:rsidR="00127515" w:rsidRPr="003015E2">
        <w:t xml:space="preserve">the VEC </w:t>
      </w:r>
      <w:r w:rsidRPr="003015E2">
        <w:t xml:space="preserve">will </w:t>
      </w:r>
      <w:r w:rsidR="00127515" w:rsidRPr="003015E2">
        <w:t xml:space="preserve">recommend ward boundary changes to the </w:t>
      </w:r>
      <w:r w:rsidR="00BB27F1" w:rsidRPr="003015E2">
        <w:t>m</w:t>
      </w:r>
      <w:r w:rsidR="00127515" w:rsidRPr="003015E2">
        <w:t>inister</w:t>
      </w:r>
      <w:r w:rsidR="00EE2CED" w:rsidRPr="003015E2">
        <w:t xml:space="preserve">, with the aim of </w:t>
      </w:r>
      <w:r w:rsidR="00127515" w:rsidRPr="003015E2">
        <w:t xml:space="preserve">all wards </w:t>
      </w:r>
      <w:r w:rsidR="007C087B" w:rsidRPr="003015E2">
        <w:t xml:space="preserve">in </w:t>
      </w:r>
      <w:r w:rsidR="00517E67" w:rsidRPr="003015E2">
        <w:t>Pyrenees Shire</w:t>
      </w:r>
      <w:r w:rsidR="007C087B" w:rsidRPr="003015E2">
        <w:t xml:space="preserve"> Council </w:t>
      </w:r>
      <w:r w:rsidR="00D945E7" w:rsidRPr="003015E2">
        <w:t xml:space="preserve">being within </w:t>
      </w:r>
      <w:r w:rsidR="00E045A9" w:rsidRPr="003015E2">
        <w:t>the</w:t>
      </w:r>
      <w:r w:rsidR="0070255F" w:rsidRPr="003015E2">
        <w:t xml:space="preserve"> legislated</w:t>
      </w:r>
      <w:r w:rsidR="00E045A9" w:rsidRPr="003015E2">
        <w:t xml:space="preserve"> </w:t>
      </w:r>
      <w:r w:rsidR="00D945E7" w:rsidRPr="003015E2">
        <w:t xml:space="preserve">+/-10% </w:t>
      </w:r>
      <w:r w:rsidR="00E045A9" w:rsidRPr="003015E2">
        <w:t xml:space="preserve">tolerance at the time of </w:t>
      </w:r>
      <w:r w:rsidR="00127515" w:rsidRPr="003015E2">
        <w:t xml:space="preserve">the 2024 local council election. </w:t>
      </w:r>
    </w:p>
    <w:p w14:paraId="733CC175" w14:textId="1A287F4A" w:rsidR="009B0C22" w:rsidRDefault="009B0C22" w:rsidP="00EE2CED">
      <w:r w:rsidRPr="003015E2">
        <w:t xml:space="preserve">This preliminary report presents proposed ward boundary </w:t>
      </w:r>
      <w:r w:rsidR="004C54DF" w:rsidRPr="003015E2">
        <w:t>adjustments</w:t>
      </w:r>
      <w:r w:rsidRPr="003015E2">
        <w:t xml:space="preserve"> </w:t>
      </w:r>
      <w:r w:rsidR="009C28A8" w:rsidRPr="003015E2">
        <w:t>for</w:t>
      </w:r>
      <w:r w:rsidRPr="003015E2">
        <w:t xml:space="preserve"> </w:t>
      </w:r>
      <w:r w:rsidR="00517E67" w:rsidRPr="003015E2">
        <w:t>Pyrenees Shire</w:t>
      </w:r>
      <w:r>
        <w:t xml:space="preserve"> Council.</w:t>
      </w:r>
    </w:p>
    <w:p w14:paraId="4AAA60A8" w14:textId="4A7DBE34" w:rsidR="001D1E0E" w:rsidRDefault="001D1E0E" w:rsidP="001D1E0E">
      <w:r>
        <w:t xml:space="preserve">More information about the background to the review is available on </w:t>
      </w:r>
      <w:hyperlink w:anchor="_About_the_2024" w:tooltip="Link to page 6 of this document" w:history="1">
        <w:r w:rsidRPr="00576287">
          <w:rPr>
            <w:rStyle w:val="Hyperlink"/>
          </w:rPr>
          <w:t xml:space="preserve">page </w:t>
        </w:r>
        <w:r w:rsidR="00576287">
          <w:rPr>
            <w:rStyle w:val="Hyperlink"/>
          </w:rPr>
          <w:t>6</w:t>
        </w:r>
      </w:hyperlink>
      <w:r w:rsidR="00157493">
        <w:t>.</w:t>
      </w:r>
    </w:p>
    <w:p w14:paraId="2731378C" w14:textId="0277BD4F" w:rsidR="001D1E0E" w:rsidRPr="00011BA7" w:rsidRDefault="001F0965" w:rsidP="00011BA7">
      <w:pPr>
        <w:pStyle w:val="Heading2"/>
      </w:pPr>
      <w:bookmarkStart w:id="4" w:name="_Toc159227570"/>
      <w:r w:rsidRPr="00011BA7">
        <w:t>Ward boundary</w:t>
      </w:r>
      <w:r w:rsidR="003A77E4" w:rsidRPr="00011BA7">
        <w:t xml:space="preserve"> </w:t>
      </w:r>
      <w:r w:rsidR="003172D6" w:rsidRPr="00011BA7">
        <w:t>models</w:t>
      </w:r>
      <w:bookmarkEnd w:id="4"/>
    </w:p>
    <w:p w14:paraId="7657E227" w14:textId="472D5512" w:rsidR="0067324F" w:rsidRDefault="00EA4DC3" w:rsidP="0067324F">
      <w:r w:rsidRPr="005903CB">
        <w:t xml:space="preserve">After considering research and the requirements of the Act, the </w:t>
      </w:r>
      <w:r>
        <w:t>VEC</w:t>
      </w:r>
      <w:r w:rsidRPr="005903CB">
        <w:t xml:space="preserve"> </w:t>
      </w:r>
      <w:r>
        <w:t xml:space="preserve">is </w:t>
      </w:r>
      <w:r w:rsidRPr="00576287">
        <w:t>presenting</w:t>
      </w:r>
      <w:r w:rsidR="0067324F" w:rsidRPr="00576287">
        <w:t xml:space="preserve"> 2 models for public consultation. These models propose different options for ward boundary changes to </w:t>
      </w:r>
      <w:r w:rsidR="00517E67" w:rsidRPr="00576287">
        <w:t>Pyrenees Shire</w:t>
      </w:r>
      <w:r w:rsidR="0067324F" w:rsidRPr="00576287">
        <w:t xml:space="preserve"> Council.</w:t>
      </w:r>
    </w:p>
    <w:p w14:paraId="1D955BDA" w14:textId="5FABDC50" w:rsidR="001D1E0E" w:rsidRDefault="001D1E0E" w:rsidP="001D1E0E">
      <w:r>
        <w:t xml:space="preserve">Details </w:t>
      </w:r>
      <w:r w:rsidRPr="00A609FB">
        <w:t xml:space="preserve">on these </w:t>
      </w:r>
      <w:r w:rsidR="000820C6" w:rsidRPr="00A609FB">
        <w:t>models</w:t>
      </w:r>
      <w:r w:rsidRPr="00A609FB">
        <w:t>, including maps</w:t>
      </w:r>
      <w:r w:rsidR="00DE26C8" w:rsidRPr="00A609FB">
        <w:t>,</w:t>
      </w:r>
      <w:r w:rsidRPr="00A609FB">
        <w:t xml:space="preserve"> are</w:t>
      </w:r>
      <w:r>
        <w:t xml:space="preserve"> available </w:t>
      </w:r>
      <w:r w:rsidR="00327CD6">
        <w:t>i</w:t>
      </w:r>
      <w:r>
        <w:t xml:space="preserve">n </w:t>
      </w:r>
      <w:hyperlink w:anchor="_Appendix_1:_Model" w:tooltip="Appendix 1 in this document" w:history="1">
        <w:r w:rsidR="00506ADB" w:rsidRPr="009328FB">
          <w:rPr>
            <w:rStyle w:val="Hyperlink"/>
          </w:rPr>
          <w:t>Appendix 1</w:t>
        </w:r>
      </w:hyperlink>
      <w:r w:rsidRPr="00BB12B0">
        <w:t>.</w:t>
      </w:r>
    </w:p>
    <w:p w14:paraId="05F17218" w14:textId="77777777" w:rsidR="001D1E0E" w:rsidRDefault="001D1E0E" w:rsidP="00011BA7">
      <w:pPr>
        <w:pStyle w:val="Heading2"/>
      </w:pPr>
      <w:bookmarkStart w:id="5" w:name="_Toc159227571"/>
      <w:r>
        <w:t>Next steps</w:t>
      </w:r>
      <w:bookmarkEnd w:id="5"/>
    </w:p>
    <w:p w14:paraId="57EA0C78" w14:textId="288791FE" w:rsidR="001D1E0E" w:rsidRDefault="005E4D84" w:rsidP="001D1E0E">
      <w:r>
        <w:t xml:space="preserve">The </w:t>
      </w:r>
      <w:r w:rsidR="00693912">
        <w:t xml:space="preserve">VEC </w:t>
      </w:r>
      <w:r>
        <w:t>is now seeking</w:t>
      </w:r>
      <w:r w:rsidR="00845163">
        <w:t xml:space="preserve"> feedback on </w:t>
      </w:r>
      <w:r w:rsidR="00180C30">
        <w:t>its</w:t>
      </w:r>
      <w:r w:rsidR="00845163">
        <w:t xml:space="preserve"> </w:t>
      </w:r>
      <w:r w:rsidR="00BF56D1">
        <w:t xml:space="preserve">preliminary </w:t>
      </w:r>
      <w:r w:rsidR="00F178A0">
        <w:t>ward boundary</w:t>
      </w:r>
      <w:r w:rsidR="001F0965">
        <w:t xml:space="preserve"> </w:t>
      </w:r>
      <w:r w:rsidR="00957433">
        <w:t>models</w:t>
      </w:r>
      <w:r w:rsidR="00845163">
        <w:t xml:space="preserve">. </w:t>
      </w:r>
      <w:r w:rsidR="001B69D8">
        <w:t xml:space="preserve">You can make a response submission to </w:t>
      </w:r>
      <w:r w:rsidR="00DA6D0C">
        <w:t>the</w:t>
      </w:r>
      <w:r w:rsidR="00132400">
        <w:t xml:space="preserve"> preliminary </w:t>
      </w:r>
      <w:r w:rsidR="00957433">
        <w:t>models</w:t>
      </w:r>
      <w:r w:rsidR="00861E82">
        <w:t xml:space="preserve"> </w:t>
      </w:r>
      <w:r w:rsidR="001D1E0E">
        <w:t>until</w:t>
      </w:r>
      <w:r w:rsidR="007E11C8">
        <w:t xml:space="preserve"> 5 pm</w:t>
      </w:r>
      <w:r w:rsidR="003B5120">
        <w:t xml:space="preserve"> </w:t>
      </w:r>
      <w:r w:rsidR="00400667">
        <w:t xml:space="preserve">on </w:t>
      </w:r>
      <w:r w:rsidR="003B5120">
        <w:t>Wednesday</w:t>
      </w:r>
      <w:r w:rsidR="001D1E0E">
        <w:t xml:space="preserve"> </w:t>
      </w:r>
      <w:r w:rsidR="00D042C3">
        <w:t xml:space="preserve">20 </w:t>
      </w:r>
      <w:r w:rsidR="00907323">
        <w:t xml:space="preserve">March </w:t>
      </w:r>
      <w:r w:rsidR="00885E71">
        <w:t>202</w:t>
      </w:r>
      <w:r w:rsidR="009C49CF">
        <w:t>4</w:t>
      </w:r>
      <w:r w:rsidR="001D1E0E">
        <w:t xml:space="preserve">. </w:t>
      </w:r>
      <w:r w:rsidR="00C06127">
        <w:t xml:space="preserve">If any submitters </w:t>
      </w:r>
      <w:r w:rsidR="00180C30">
        <w:t>ask</w:t>
      </w:r>
      <w:r w:rsidR="00C06127">
        <w:t xml:space="preserve"> to speak </w:t>
      </w:r>
      <w:r w:rsidR="001201FB">
        <w:t>at a public hearing, t</w:t>
      </w:r>
      <w:r w:rsidR="000C4F83">
        <w:t xml:space="preserve">he </w:t>
      </w:r>
      <w:r w:rsidR="00180C30">
        <w:t xml:space="preserve">VEC </w:t>
      </w:r>
      <w:r w:rsidR="001D1E0E">
        <w:t xml:space="preserve">will hold </w:t>
      </w:r>
      <w:r w:rsidR="00180C30">
        <w:t xml:space="preserve">this </w:t>
      </w:r>
      <w:r w:rsidR="00DA6D0C">
        <w:t>online</w:t>
      </w:r>
      <w:r w:rsidR="001D1E0E">
        <w:t xml:space="preserve"> on</w:t>
      </w:r>
      <w:r w:rsidR="00CE4370">
        <w:t xml:space="preserve"> </w:t>
      </w:r>
      <w:r w:rsidR="00957433">
        <w:t xml:space="preserve">Wednesday </w:t>
      </w:r>
      <w:r w:rsidR="00F53492">
        <w:t xml:space="preserve">27 </w:t>
      </w:r>
      <w:r w:rsidR="00D83476">
        <w:t>March 2024</w:t>
      </w:r>
      <w:r w:rsidR="00DA6D0C">
        <w:t>.</w:t>
      </w:r>
      <w:r w:rsidR="001D1E0E">
        <w:t xml:space="preserve"> Following th</w:t>
      </w:r>
      <w:r w:rsidR="00180C30">
        <w:t>e hearing</w:t>
      </w:r>
      <w:r w:rsidR="001D1E0E">
        <w:t xml:space="preserve">, </w:t>
      </w:r>
      <w:r w:rsidR="0060710B">
        <w:t xml:space="preserve">the </w:t>
      </w:r>
      <w:r w:rsidR="00180C30">
        <w:t xml:space="preserve">VEC </w:t>
      </w:r>
      <w:r w:rsidR="001D1E0E">
        <w:t xml:space="preserve">will present its final recommendation to </w:t>
      </w:r>
      <w:r w:rsidR="001D1E0E" w:rsidRPr="00BB27F1">
        <w:t xml:space="preserve">the </w:t>
      </w:r>
      <w:r w:rsidR="00180C30" w:rsidRPr="00BB27F1">
        <w:t>m</w:t>
      </w:r>
      <w:r w:rsidR="001D1E0E" w:rsidRPr="00BB27F1">
        <w:t xml:space="preserve">inister </w:t>
      </w:r>
      <w:r w:rsidR="005D5F31" w:rsidRPr="00BB27F1">
        <w:t>on</w:t>
      </w:r>
      <w:r w:rsidR="001D1E0E">
        <w:t xml:space="preserve"> </w:t>
      </w:r>
      <w:r w:rsidR="00592B27">
        <w:t xml:space="preserve">Wednesday </w:t>
      </w:r>
      <w:r w:rsidR="00F53492">
        <w:t>24</w:t>
      </w:r>
      <w:r w:rsidR="00F53492" w:rsidRPr="00BE52D5">
        <w:t xml:space="preserve"> </w:t>
      </w:r>
      <w:r w:rsidR="007F76BF">
        <w:t xml:space="preserve">April </w:t>
      </w:r>
      <w:r w:rsidR="00592B27" w:rsidRPr="00C8481B">
        <w:t>20</w:t>
      </w:r>
      <w:r w:rsidR="009E6CFC" w:rsidRPr="00C8481B">
        <w:t>24</w:t>
      </w:r>
      <w:r w:rsidR="001D1E0E">
        <w:t>.</w:t>
      </w:r>
    </w:p>
    <w:p w14:paraId="1A424672" w14:textId="740ACF2F" w:rsidR="001D1E0E" w:rsidRPr="001D1E0E" w:rsidRDefault="001D1E0E" w:rsidP="001D1E0E">
      <w:r>
        <w:t xml:space="preserve">More information about the review process is available on the </w:t>
      </w:r>
      <w:r w:rsidR="006B546C">
        <w:t>V</w:t>
      </w:r>
      <w:r>
        <w:t xml:space="preserve">EC website at </w:t>
      </w:r>
      <w:hyperlink r:id="rId13" w:tooltip="Link to VEC website" w:history="1">
        <w:r w:rsidRPr="006B546C">
          <w:rPr>
            <w:rStyle w:val="Hyperlink"/>
          </w:rPr>
          <w:t>vec.vic.gov.au</w:t>
        </w:r>
      </w:hyperlink>
      <w:r>
        <w:t xml:space="preserve"> </w:t>
      </w:r>
    </w:p>
    <w:p w14:paraId="113CB30E" w14:textId="7D955690" w:rsidR="005B2806" w:rsidRPr="005B2806" w:rsidRDefault="001D1E0E" w:rsidP="00011BA7">
      <w:pPr>
        <w:pStyle w:val="Heading1"/>
      </w:pPr>
      <w:r>
        <w:br w:type="column"/>
      </w:r>
      <w:bookmarkStart w:id="6" w:name="_Toc159227572"/>
      <w:r w:rsidR="003A20EE">
        <w:lastRenderedPageBreak/>
        <w:t>Background</w:t>
      </w:r>
      <w:bookmarkEnd w:id="6"/>
    </w:p>
    <w:p w14:paraId="6786B68E" w14:textId="7D5525CC" w:rsidR="002971D2" w:rsidRDefault="00D33AA1" w:rsidP="00011BA7">
      <w:pPr>
        <w:pStyle w:val="Heading2"/>
      </w:pPr>
      <w:bookmarkStart w:id="7" w:name="_About_the_2024"/>
      <w:bookmarkStart w:id="8" w:name="_Toc159227573"/>
      <w:bookmarkEnd w:id="7"/>
      <w:r>
        <w:t>About t</w:t>
      </w:r>
      <w:r w:rsidRPr="00C023E3">
        <w:t xml:space="preserve">he </w:t>
      </w:r>
      <w:r w:rsidR="00E42A89">
        <w:t>20</w:t>
      </w:r>
      <w:r>
        <w:t xml:space="preserve">24 </w:t>
      </w:r>
      <w:r w:rsidR="003155E3">
        <w:t>ward boundary</w:t>
      </w:r>
      <w:r>
        <w:t xml:space="preserve"> reviews</w:t>
      </w:r>
      <w:bookmarkEnd w:id="8"/>
    </w:p>
    <w:p w14:paraId="1C4DC031" w14:textId="2BDF7845" w:rsidR="00E97889" w:rsidRDefault="0009357E" w:rsidP="002971D2">
      <w:pPr>
        <w:rPr>
          <w:rFonts w:cs="Arial"/>
          <w:color w:val="000000"/>
        </w:rPr>
      </w:pPr>
      <w:r>
        <w:rPr>
          <w:rFonts w:cs="Arial"/>
          <w:color w:val="000000"/>
        </w:rPr>
        <w:t>Under section 1</w:t>
      </w:r>
      <w:r w:rsidR="006A2E19">
        <w:rPr>
          <w:rFonts w:cs="Arial"/>
          <w:color w:val="000000"/>
        </w:rPr>
        <w:t>5(2)</w:t>
      </w:r>
      <w:r>
        <w:rPr>
          <w:rFonts w:cs="Arial"/>
          <w:color w:val="000000"/>
        </w:rPr>
        <w:t xml:space="preserve"> of the </w:t>
      </w:r>
      <w:r w:rsidRPr="001342AA">
        <w:rPr>
          <w:rFonts w:cs="Arial"/>
          <w:i/>
          <w:iCs/>
          <w:color w:val="000000"/>
        </w:rPr>
        <w:t>Local Government Act 2020</w:t>
      </w:r>
      <w:r>
        <w:rPr>
          <w:rFonts w:cs="Arial"/>
          <w:i/>
          <w:iCs/>
          <w:color w:val="000000"/>
        </w:rPr>
        <w:t xml:space="preserve"> </w:t>
      </w:r>
      <w:r>
        <w:rPr>
          <w:rFonts w:cs="Arial"/>
          <w:color w:val="000000"/>
        </w:rPr>
        <w:t>(Vic),</w:t>
      </w:r>
      <w:r w:rsidR="00B966EF">
        <w:rPr>
          <w:rFonts w:cs="Arial"/>
          <w:color w:val="000000"/>
        </w:rPr>
        <w:t xml:space="preserve"> </w:t>
      </w:r>
      <w:r w:rsidR="001E2907">
        <w:rPr>
          <w:rFonts w:cs="Arial"/>
          <w:color w:val="000000"/>
        </w:rPr>
        <w:t xml:space="preserve">for </w:t>
      </w:r>
      <w:r w:rsidR="00B966EF">
        <w:rPr>
          <w:rFonts w:cs="Arial"/>
          <w:color w:val="000000"/>
        </w:rPr>
        <w:t xml:space="preserve">a council </w:t>
      </w:r>
      <w:r w:rsidR="00503C9C">
        <w:rPr>
          <w:rFonts w:cs="Arial"/>
          <w:color w:val="000000"/>
        </w:rPr>
        <w:t>that is divided into wards</w:t>
      </w:r>
      <w:r w:rsidR="00C807D3">
        <w:rPr>
          <w:rFonts w:cs="Arial"/>
          <w:color w:val="000000"/>
        </w:rPr>
        <w:t>:</w:t>
      </w:r>
      <w:r w:rsidR="00E97889">
        <w:rPr>
          <w:rFonts w:cs="Arial"/>
          <w:color w:val="000000"/>
        </w:rPr>
        <w:t xml:space="preserve"> </w:t>
      </w:r>
    </w:p>
    <w:p w14:paraId="1F438528" w14:textId="04BB1A5D" w:rsidR="006A2E19" w:rsidRPr="006A2E19" w:rsidRDefault="00027E8D" w:rsidP="005D59FA">
      <w:pPr>
        <w:pStyle w:val="Numberparagraph"/>
        <w:numPr>
          <w:ilvl w:val="1"/>
          <w:numId w:val="45"/>
        </w:numPr>
      </w:pPr>
      <w:r>
        <w:t xml:space="preserve">each ward </w:t>
      </w:r>
      <w:r w:rsidR="001C51B9">
        <w:t xml:space="preserve">should </w:t>
      </w:r>
      <w:r>
        <w:t xml:space="preserve">have </w:t>
      </w:r>
      <w:r w:rsidR="002830B7">
        <w:t xml:space="preserve">an </w:t>
      </w:r>
      <w:r w:rsidR="006A2E19" w:rsidRPr="006A2E19">
        <w:t xml:space="preserve">approximately equal number of voters per </w:t>
      </w:r>
      <w:r w:rsidR="002830B7">
        <w:t>c</w:t>
      </w:r>
      <w:r w:rsidR="006A2E19" w:rsidRPr="006A2E19">
        <w:t xml:space="preserve">ouncillor; and </w:t>
      </w:r>
    </w:p>
    <w:p w14:paraId="2FDD0F9F" w14:textId="1E6763C7" w:rsidR="006A2E19" w:rsidRPr="009938A9" w:rsidRDefault="006A2E19" w:rsidP="005D59FA">
      <w:pPr>
        <w:pStyle w:val="Numberparagraph"/>
        <w:numPr>
          <w:ilvl w:val="1"/>
          <w:numId w:val="45"/>
        </w:numPr>
      </w:pPr>
      <w:r w:rsidRPr="006A2E19">
        <w:t xml:space="preserve">the number of voters per </w:t>
      </w:r>
      <w:r w:rsidR="007D0946">
        <w:t>c</w:t>
      </w:r>
      <w:r w:rsidRPr="006A2E19">
        <w:t xml:space="preserve">ouncillor in a ward </w:t>
      </w:r>
      <w:r w:rsidR="001C51B9">
        <w:t xml:space="preserve">should </w:t>
      </w:r>
      <w:r w:rsidRPr="006A2E19">
        <w:t xml:space="preserve">not vary from the average number of voters per </w:t>
      </w:r>
      <w:r w:rsidR="007D0946">
        <w:t>c</w:t>
      </w:r>
      <w:r w:rsidRPr="006A2E19">
        <w:t>ouncillor for all of the wards by more than 10 per cent.</w:t>
      </w:r>
    </w:p>
    <w:p w14:paraId="18A6E9F9" w14:textId="13FE7C4D" w:rsidR="00FA773D" w:rsidRDefault="00684FE0" w:rsidP="002971D2">
      <w:r>
        <w:t>On</w:t>
      </w:r>
      <w:r w:rsidR="00530106">
        <w:t xml:space="preserve"> 22 February 2023</w:t>
      </w:r>
      <w:r w:rsidR="00481263">
        <w:t>,</w:t>
      </w:r>
      <w:r w:rsidR="00530106">
        <w:t xml:space="preserve"> the VEC provided advice to the </w:t>
      </w:r>
      <w:r w:rsidR="00BE33BA">
        <w:t>Minister for Local Government</w:t>
      </w:r>
      <w:r w:rsidR="00530106">
        <w:t xml:space="preserve"> </w:t>
      </w:r>
      <w:r w:rsidR="00085040">
        <w:t>on</w:t>
      </w:r>
      <w:r w:rsidR="00481263">
        <w:t xml:space="preserve"> c</w:t>
      </w:r>
      <w:r w:rsidR="00530106">
        <w:t>o</w:t>
      </w:r>
      <w:r w:rsidR="00FA773D">
        <w:t>uncils</w:t>
      </w:r>
      <w:r w:rsidR="005D1657">
        <w:t xml:space="preserve"> </w:t>
      </w:r>
      <w:r w:rsidR="00010DA8">
        <w:t xml:space="preserve">that </w:t>
      </w:r>
      <w:r w:rsidR="00481263">
        <w:t>were</w:t>
      </w:r>
      <w:r w:rsidR="00010DA8">
        <w:t xml:space="preserve"> </w:t>
      </w:r>
      <w:r w:rsidR="00311266">
        <w:t>projected</w:t>
      </w:r>
      <w:r w:rsidR="00D33634">
        <w:t xml:space="preserve"> </w:t>
      </w:r>
      <w:r w:rsidR="00010DA8">
        <w:t>to</w:t>
      </w:r>
      <w:r w:rsidR="00FA773D">
        <w:t xml:space="preserve"> </w:t>
      </w:r>
      <w:r w:rsidR="00EA43FC">
        <w:t xml:space="preserve">have </w:t>
      </w:r>
      <w:r w:rsidR="00085040">
        <w:t>at least one</w:t>
      </w:r>
      <w:r w:rsidR="00481263">
        <w:t xml:space="preserve"> ward</w:t>
      </w:r>
      <w:r w:rsidR="00085040">
        <w:t xml:space="preserve"> </w:t>
      </w:r>
      <w:r w:rsidR="006657C9">
        <w:t>with</w:t>
      </w:r>
      <w:r w:rsidR="00AA0125">
        <w:t xml:space="preserve"> the number of voters per councillor </w:t>
      </w:r>
      <w:r w:rsidR="00BA2CBF">
        <w:t xml:space="preserve">outside this +/-10% range </w:t>
      </w:r>
      <w:r w:rsidR="00AE3145">
        <w:t>at</w:t>
      </w:r>
      <w:r w:rsidR="00481263">
        <w:t xml:space="preserve"> the </w:t>
      </w:r>
      <w:r w:rsidR="00ED211C">
        <w:t xml:space="preserve">time of the </w:t>
      </w:r>
      <w:r w:rsidR="002C6484">
        <w:t xml:space="preserve">October 2024 local council </w:t>
      </w:r>
      <w:r w:rsidR="00481263">
        <w:t>election</w:t>
      </w:r>
      <w:r w:rsidR="002C6484">
        <w:t>s</w:t>
      </w:r>
      <w:r w:rsidR="00481263">
        <w:t xml:space="preserve">. </w:t>
      </w:r>
      <w:r>
        <w:t xml:space="preserve"> </w:t>
      </w:r>
    </w:p>
    <w:p w14:paraId="1E1B2F68" w14:textId="4F218315" w:rsidR="00945877" w:rsidRDefault="00311266" w:rsidP="002971D2">
      <w:r>
        <w:t>Th</w:t>
      </w:r>
      <w:r w:rsidR="00B14E4B">
        <w:t xml:space="preserve">is advice </w:t>
      </w:r>
      <w:r w:rsidR="00E04FCD">
        <w:t xml:space="preserve">was </w:t>
      </w:r>
      <w:r>
        <w:t xml:space="preserve">based </w:t>
      </w:r>
      <w:r w:rsidR="00684FE0">
        <w:t>on</w:t>
      </w:r>
      <w:r w:rsidR="00E05A0F">
        <w:t>:</w:t>
      </w:r>
      <w:r w:rsidR="00684FE0">
        <w:t xml:space="preserve"> </w:t>
      </w:r>
    </w:p>
    <w:p w14:paraId="4385C796" w14:textId="4B1BD1A4" w:rsidR="00945877" w:rsidRDefault="000C45EC" w:rsidP="00654336">
      <w:pPr>
        <w:pStyle w:val="ListParagraph"/>
        <w:numPr>
          <w:ilvl w:val="0"/>
          <w:numId w:val="41"/>
        </w:numPr>
        <w:spacing w:line="360" w:lineRule="auto"/>
      </w:pPr>
      <w:r>
        <w:t>c</w:t>
      </w:r>
      <w:r w:rsidR="00117C48">
        <w:t xml:space="preserve">urrent </w:t>
      </w:r>
      <w:r>
        <w:t xml:space="preserve">enrolment and </w:t>
      </w:r>
      <w:r w:rsidR="00311266">
        <w:t xml:space="preserve">enrolment trends </w:t>
      </w:r>
    </w:p>
    <w:p w14:paraId="693E0D7F" w14:textId="329C42A9" w:rsidR="00945877" w:rsidRDefault="000C45EC" w:rsidP="00654336">
      <w:pPr>
        <w:pStyle w:val="ListParagraph"/>
        <w:numPr>
          <w:ilvl w:val="0"/>
          <w:numId w:val="41"/>
        </w:numPr>
        <w:spacing w:line="360" w:lineRule="auto"/>
      </w:pPr>
      <w:r>
        <w:t xml:space="preserve">future </w:t>
      </w:r>
      <w:r w:rsidR="009F795A">
        <w:t>population projections</w:t>
      </w:r>
    </w:p>
    <w:p w14:paraId="68AD28FD" w14:textId="4BED5AAA" w:rsidR="00311266" w:rsidRDefault="00945877" w:rsidP="00654336">
      <w:pPr>
        <w:pStyle w:val="ListParagraph"/>
        <w:numPr>
          <w:ilvl w:val="0"/>
          <w:numId w:val="41"/>
        </w:numPr>
        <w:spacing w:line="360" w:lineRule="auto"/>
      </w:pPr>
      <w:r>
        <w:t xml:space="preserve">legislated </w:t>
      </w:r>
      <w:r w:rsidR="00684FE0">
        <w:t>changes to</w:t>
      </w:r>
      <w:r>
        <w:t xml:space="preserve"> council entitlements for council</w:t>
      </w:r>
      <w:r w:rsidR="00E04FCD">
        <w:t>-</w:t>
      </w:r>
      <w:r>
        <w:t>enrolled voters</w:t>
      </w:r>
      <w:r w:rsidR="00D33634">
        <w:t>.</w:t>
      </w:r>
    </w:p>
    <w:p w14:paraId="451898CA" w14:textId="446D1626" w:rsidR="00E93D76" w:rsidRDefault="001D3769" w:rsidP="00993532">
      <w:r>
        <w:rPr>
          <w:rFonts w:cs="Arial"/>
          <w:color w:val="000000"/>
        </w:rPr>
        <w:t xml:space="preserve">On 20 April 2023, </w:t>
      </w:r>
      <w:r w:rsidR="00E93D76">
        <w:rPr>
          <w:rFonts w:cs="Arial"/>
          <w:color w:val="000000"/>
        </w:rPr>
        <w:t xml:space="preserve">in response to this </w:t>
      </w:r>
      <w:r w:rsidR="009F795A">
        <w:t xml:space="preserve">advice </w:t>
      </w:r>
      <w:r w:rsidR="00BA6A16">
        <w:rPr>
          <w:rFonts w:cs="Arial"/>
          <w:color w:val="000000"/>
        </w:rPr>
        <w:t>and</w:t>
      </w:r>
      <w:r w:rsidR="002971D2">
        <w:rPr>
          <w:rFonts w:cs="Arial"/>
          <w:color w:val="000000"/>
        </w:rPr>
        <w:t xml:space="preserve"> </w:t>
      </w:r>
      <w:r w:rsidR="00E93D76">
        <w:rPr>
          <w:rFonts w:cs="Arial"/>
          <w:color w:val="000000"/>
        </w:rPr>
        <w:t xml:space="preserve">under </w:t>
      </w:r>
      <w:r w:rsidR="002971D2">
        <w:rPr>
          <w:rFonts w:cs="Arial"/>
          <w:color w:val="000000"/>
        </w:rPr>
        <w:t xml:space="preserve">section 17 of the </w:t>
      </w:r>
      <w:r w:rsidR="00E04FCD">
        <w:rPr>
          <w:rFonts w:cs="Arial"/>
          <w:color w:val="000000"/>
        </w:rPr>
        <w:t>Act</w:t>
      </w:r>
      <w:r w:rsidR="002971D2">
        <w:rPr>
          <w:rFonts w:cs="Arial"/>
          <w:color w:val="000000"/>
        </w:rPr>
        <w:t xml:space="preserve">, </w:t>
      </w:r>
      <w:r w:rsidR="002971D2" w:rsidRPr="00BB27F1">
        <w:rPr>
          <w:rFonts w:cs="Arial"/>
          <w:color w:val="000000"/>
        </w:rPr>
        <w:t xml:space="preserve">the </w:t>
      </w:r>
      <w:r w:rsidR="00B3209D" w:rsidRPr="00BB27F1">
        <w:rPr>
          <w:rFonts w:cs="Arial"/>
          <w:color w:val="000000"/>
        </w:rPr>
        <w:t>minister</w:t>
      </w:r>
      <w:r w:rsidR="00B3209D">
        <w:rPr>
          <w:rFonts w:cs="Arial"/>
          <w:color w:val="000000"/>
        </w:rPr>
        <w:t xml:space="preserve"> </w:t>
      </w:r>
      <w:r w:rsidR="006A2E30">
        <w:rPr>
          <w:rFonts w:cs="Arial"/>
          <w:color w:val="000000"/>
        </w:rPr>
        <w:t xml:space="preserve">asked </w:t>
      </w:r>
      <w:r w:rsidR="00730E9B">
        <w:rPr>
          <w:rFonts w:cs="Arial"/>
          <w:color w:val="000000"/>
        </w:rPr>
        <w:t xml:space="preserve">the </w:t>
      </w:r>
      <w:r w:rsidR="002971D2">
        <w:rPr>
          <w:rFonts w:cs="Arial"/>
          <w:color w:val="000000"/>
        </w:rPr>
        <w:t>VEC to conduct ward boundary reviews for</w:t>
      </w:r>
      <w:r w:rsidR="00B14E4B">
        <w:rPr>
          <w:rFonts w:cs="Arial"/>
          <w:color w:val="000000"/>
        </w:rPr>
        <w:t xml:space="preserve"> </w:t>
      </w:r>
      <w:r w:rsidR="002971D2">
        <w:rPr>
          <w:rFonts w:cs="Arial"/>
          <w:color w:val="000000"/>
        </w:rPr>
        <w:t>10 local council areas</w:t>
      </w:r>
      <w:r w:rsidR="00530106">
        <w:rPr>
          <w:rFonts w:cs="Arial"/>
          <w:color w:val="000000"/>
        </w:rPr>
        <w:t xml:space="preserve"> before the </w:t>
      </w:r>
      <w:r w:rsidR="00491C92">
        <w:rPr>
          <w:rFonts w:cs="Arial"/>
          <w:color w:val="000000"/>
        </w:rPr>
        <w:t xml:space="preserve">October 2024 local council </w:t>
      </w:r>
      <w:r w:rsidR="00530106">
        <w:rPr>
          <w:rFonts w:cs="Arial"/>
          <w:color w:val="000000"/>
        </w:rPr>
        <w:t>election</w:t>
      </w:r>
      <w:r w:rsidR="00491C92">
        <w:rPr>
          <w:rFonts w:cs="Arial"/>
          <w:color w:val="000000"/>
        </w:rPr>
        <w:t>s</w:t>
      </w:r>
      <w:r w:rsidR="00513BC0">
        <w:rPr>
          <w:rFonts w:cs="Arial"/>
          <w:color w:val="000000"/>
        </w:rPr>
        <w:t>.</w:t>
      </w:r>
      <w:r w:rsidR="00667956">
        <w:rPr>
          <w:rFonts w:cs="Arial"/>
          <w:color w:val="000000"/>
        </w:rPr>
        <w:t xml:space="preserve"> </w:t>
      </w:r>
      <w:r w:rsidR="002A3ABE">
        <w:t>Th</w:t>
      </w:r>
      <w:r w:rsidR="00C96ED3">
        <w:t>ese</w:t>
      </w:r>
      <w:r w:rsidR="002A3ABE">
        <w:t xml:space="preserve"> </w:t>
      </w:r>
      <w:r w:rsidR="00667956">
        <w:t>review</w:t>
      </w:r>
      <w:r w:rsidR="00C96ED3">
        <w:t>s</w:t>
      </w:r>
      <w:r w:rsidR="00667956">
        <w:t xml:space="preserve"> </w:t>
      </w:r>
      <w:r w:rsidR="002A3ABE">
        <w:t xml:space="preserve">aim </w:t>
      </w:r>
      <w:r w:rsidR="00667956">
        <w:t xml:space="preserve">to </w:t>
      </w:r>
      <w:r w:rsidR="00C9550A">
        <w:t xml:space="preserve">balance </w:t>
      </w:r>
      <w:r w:rsidR="00BE6D51">
        <w:t xml:space="preserve">the number of voters per councillor </w:t>
      </w:r>
      <w:r w:rsidR="00AD1A64">
        <w:t>for</w:t>
      </w:r>
      <w:r w:rsidR="00C9550A">
        <w:t xml:space="preserve"> </w:t>
      </w:r>
      <w:r w:rsidR="00B97288">
        <w:t xml:space="preserve">the wards of these 10 councils </w:t>
      </w:r>
      <w:r w:rsidR="00AD1A64">
        <w:t xml:space="preserve">in time </w:t>
      </w:r>
      <w:r w:rsidR="00667956">
        <w:t xml:space="preserve">for the 2024 </w:t>
      </w:r>
      <w:r w:rsidR="00667956" w:rsidRPr="00A15839">
        <w:rPr>
          <w:rFonts w:cs="Arial"/>
          <w:color w:val="000000"/>
        </w:rPr>
        <w:t>election</w:t>
      </w:r>
      <w:r w:rsidR="00B97288">
        <w:rPr>
          <w:rFonts w:cs="Arial"/>
          <w:color w:val="000000"/>
        </w:rPr>
        <w:t>s</w:t>
      </w:r>
      <w:r w:rsidR="00667956">
        <w:t>.</w:t>
      </w:r>
    </w:p>
    <w:p w14:paraId="54C9EA80" w14:textId="54412D6D" w:rsidR="002F7378" w:rsidRDefault="00517E67" w:rsidP="002F7378">
      <w:r w:rsidRPr="00EC04B8">
        <w:t>Pyrenees Shire</w:t>
      </w:r>
      <w:r w:rsidR="002F7378">
        <w:t xml:space="preserve"> Council is one of the 10 local council areas under review. </w:t>
      </w:r>
    </w:p>
    <w:p w14:paraId="61360B50" w14:textId="77777777" w:rsidR="002F7378" w:rsidRDefault="002F7378" w:rsidP="002F7378">
      <w:r w:rsidRPr="0006466C">
        <w:t xml:space="preserve">In its review, </w:t>
      </w:r>
      <w:r w:rsidRPr="00127515">
        <w:t>the</w:t>
      </w:r>
      <w:r>
        <w:t xml:space="preserve"> VEC is looking at: </w:t>
      </w:r>
    </w:p>
    <w:p w14:paraId="715CDB98" w14:textId="77777777" w:rsidR="002F7378" w:rsidRDefault="002F7378" w:rsidP="002F7378">
      <w:pPr>
        <w:pStyle w:val="Bulletlevel1"/>
      </w:pPr>
      <w:r>
        <w:t>the number of currently enrolled voters in each ward</w:t>
      </w:r>
    </w:p>
    <w:p w14:paraId="126146C4" w14:textId="77777777" w:rsidR="002F7378" w:rsidRDefault="002F7378" w:rsidP="002F7378">
      <w:pPr>
        <w:pStyle w:val="Bulletlevel1"/>
      </w:pPr>
      <w:r>
        <w:t xml:space="preserve">the forecast number of enrolled voters at the next election </w:t>
      </w:r>
    </w:p>
    <w:p w14:paraId="38E47A16" w14:textId="77777777" w:rsidR="002F7378" w:rsidRDefault="002F7378" w:rsidP="002F7378">
      <w:pPr>
        <w:pStyle w:val="Bulletlevel1"/>
      </w:pPr>
      <w:r>
        <w:t>adjustments to the locations of existing ward boundaries.</w:t>
      </w:r>
    </w:p>
    <w:p w14:paraId="6D7C0996" w14:textId="1485B3E2" w:rsidR="00C65BE5" w:rsidRDefault="00C65BE5" w:rsidP="002F7378">
      <w:r>
        <w:t xml:space="preserve">A ward boundary review </w:t>
      </w:r>
      <w:r w:rsidR="00BF72EA">
        <w:t xml:space="preserve">does not change </w:t>
      </w:r>
      <w:r w:rsidR="003C06E9">
        <w:t xml:space="preserve">a council’s </w:t>
      </w:r>
      <w:r w:rsidR="00BF72EA">
        <w:t>electoral structure, number of councillors</w:t>
      </w:r>
      <w:r w:rsidR="003C06E9">
        <w:t xml:space="preserve">, </w:t>
      </w:r>
      <w:r w:rsidR="003725BC">
        <w:t>or ward names. A ward boundary review also cannot change the external boundaries of a local council, divide local councils, or amalgamate local councils.</w:t>
      </w:r>
    </w:p>
    <w:p w14:paraId="302C7044" w14:textId="223980CF" w:rsidR="002F7378" w:rsidRDefault="002F7378" w:rsidP="002F7378">
      <w:r>
        <w:t>At the end of the review, the VEC will recommend</w:t>
      </w:r>
      <w:r w:rsidRPr="00437D87">
        <w:t xml:space="preserve"> </w:t>
      </w:r>
      <w:r>
        <w:t xml:space="preserve">ward boundary </w:t>
      </w:r>
      <w:r w:rsidR="00FD3530">
        <w:t>adjustments</w:t>
      </w:r>
      <w:r>
        <w:t xml:space="preserve"> to </w:t>
      </w:r>
      <w:r w:rsidRPr="00BB27F1">
        <w:t>the minister,</w:t>
      </w:r>
      <w:r>
        <w:t xml:space="preserve"> with the aim of </w:t>
      </w:r>
      <w:r w:rsidRPr="00EC04B8">
        <w:t xml:space="preserve">all wards in </w:t>
      </w:r>
      <w:r w:rsidR="00517E67" w:rsidRPr="00EC04B8">
        <w:t>Pyrenees Shire</w:t>
      </w:r>
      <w:r w:rsidRPr="00EC04B8">
        <w:t xml:space="preserve"> Council</w:t>
      </w:r>
      <w:r>
        <w:t xml:space="preserve"> being within the legislated +/-10% tolerance at the time of the 2024 local council election. </w:t>
      </w:r>
    </w:p>
    <w:p w14:paraId="2B4FC75D" w14:textId="114FFF88" w:rsidR="00AC7336" w:rsidRPr="00C023E3" w:rsidRDefault="00AC7336" w:rsidP="00011BA7">
      <w:pPr>
        <w:pStyle w:val="Heading2"/>
      </w:pPr>
      <w:bookmarkStart w:id="9" w:name="_Toc125124152"/>
      <w:bookmarkStart w:id="10" w:name="_Toc159227574"/>
      <w:r w:rsidRPr="00C023E3">
        <w:t xml:space="preserve">The </w:t>
      </w:r>
      <w:r w:rsidR="00E42A89">
        <w:t>ward boundary review</w:t>
      </w:r>
      <w:r w:rsidRPr="00C023E3">
        <w:t xml:space="preserve"> panel</w:t>
      </w:r>
      <w:bookmarkEnd w:id="9"/>
      <w:bookmarkEnd w:id="10"/>
    </w:p>
    <w:p w14:paraId="565B7719" w14:textId="77777777" w:rsidR="00D239F4" w:rsidRPr="00D46096" w:rsidRDefault="00D239F4" w:rsidP="00D239F4">
      <w:r w:rsidRPr="00D46096">
        <w:t>Leading the VEC’s review is a ward boundary review panel, which has 2 members:</w:t>
      </w:r>
    </w:p>
    <w:p w14:paraId="0DF4CCBB" w14:textId="77777777" w:rsidR="00D239F4" w:rsidRPr="00D46096" w:rsidRDefault="00D239F4" w:rsidP="00D239F4">
      <w:pPr>
        <w:pStyle w:val="ListParagraph"/>
        <w:numPr>
          <w:ilvl w:val="0"/>
          <w:numId w:val="16"/>
        </w:numPr>
        <w:spacing w:after="120" w:line="324" w:lineRule="auto"/>
        <w:ind w:left="709" w:hanging="425"/>
        <w:contextualSpacing w:val="0"/>
      </w:pPr>
      <w:r w:rsidRPr="00D46096">
        <w:t>the executive chairperson</w:t>
      </w:r>
    </w:p>
    <w:p w14:paraId="035EE2D3" w14:textId="77777777" w:rsidR="00D239F4" w:rsidRPr="00D46096" w:rsidRDefault="00D239F4" w:rsidP="00D239F4">
      <w:pPr>
        <w:pStyle w:val="ListParagraph"/>
        <w:numPr>
          <w:ilvl w:val="0"/>
          <w:numId w:val="16"/>
        </w:numPr>
        <w:spacing w:after="120" w:line="324" w:lineRule="auto"/>
        <w:ind w:left="709" w:hanging="425"/>
        <w:contextualSpacing w:val="0"/>
      </w:pPr>
      <w:r w:rsidRPr="00D46096">
        <w:t xml:space="preserve">the program sponsor. </w:t>
      </w:r>
    </w:p>
    <w:p w14:paraId="30A5F126" w14:textId="205E3123" w:rsidR="00E8043D" w:rsidRPr="00E23B0F" w:rsidRDefault="00D42A62" w:rsidP="00E8043D">
      <w:r>
        <w:lastRenderedPageBreak/>
        <w:t>Administrative and technical support for t</w:t>
      </w:r>
      <w:r w:rsidR="00E8043D">
        <w:t xml:space="preserve">he panel is </w:t>
      </w:r>
      <w:r>
        <w:t xml:space="preserve">provided </w:t>
      </w:r>
      <w:r w:rsidR="00E8043D">
        <w:t>by the VEC’s team of electoral structure and boundary review experts</w:t>
      </w:r>
      <w:r w:rsidR="00B7213D">
        <w:t xml:space="preserve"> </w:t>
      </w:r>
      <w:r w:rsidR="0044769B">
        <w:t xml:space="preserve">as well as </w:t>
      </w:r>
      <w:r w:rsidR="00107781">
        <w:t>specialists</w:t>
      </w:r>
      <w:r w:rsidR="008B5ABF">
        <w:t xml:space="preserve"> from across </w:t>
      </w:r>
      <w:r w:rsidR="0044769B">
        <w:t xml:space="preserve">the </w:t>
      </w:r>
      <w:r w:rsidR="00B7213D">
        <w:t>VEC</w:t>
      </w:r>
      <w:r w:rsidR="00E8043D">
        <w:t>.</w:t>
      </w:r>
    </w:p>
    <w:p w14:paraId="781AD032" w14:textId="4D063BB1" w:rsidR="000D649A" w:rsidRPr="00AB1A60" w:rsidRDefault="000D649A" w:rsidP="00011BA7">
      <w:pPr>
        <w:pStyle w:val="Heading2"/>
      </w:pPr>
      <w:bookmarkStart w:id="11" w:name="_Toc159227575"/>
      <w:r w:rsidRPr="00AB1A60">
        <w:t>Public engagement</w:t>
      </w:r>
      <w:bookmarkEnd w:id="11"/>
    </w:p>
    <w:p w14:paraId="37B1F424" w14:textId="77777777" w:rsidR="000D649A" w:rsidRPr="00AB1A60" w:rsidRDefault="000D649A" w:rsidP="003A34E0">
      <w:pPr>
        <w:pStyle w:val="Heading3"/>
      </w:pPr>
      <w:r w:rsidRPr="00AB1A60">
        <w:t xml:space="preserve">Public information program </w:t>
      </w:r>
    </w:p>
    <w:p w14:paraId="40EFEB29" w14:textId="4E032838" w:rsidR="000D649A" w:rsidRPr="001041A8" w:rsidRDefault="00D80CD7" w:rsidP="00002019">
      <w:r>
        <w:t>The</w:t>
      </w:r>
      <w:r w:rsidR="00AA0E85">
        <w:t xml:space="preserve"> VEC </w:t>
      </w:r>
      <w:r w:rsidR="00B81625">
        <w:t xml:space="preserve">is </w:t>
      </w:r>
      <w:r w:rsidR="00AA0E85">
        <w:t>conduct</w:t>
      </w:r>
      <w:r w:rsidR="00B81625">
        <w:t>ing</w:t>
      </w:r>
      <w:r w:rsidR="00AA0E85">
        <w:t xml:space="preserve"> a</w:t>
      </w:r>
      <w:r w:rsidR="00A46908">
        <w:t xml:space="preserve"> public information and awareness program </w:t>
      </w:r>
      <w:r w:rsidR="00604AE5">
        <w:t xml:space="preserve">about the </w:t>
      </w:r>
      <w:r w:rsidR="00517E67" w:rsidRPr="00EC04B8">
        <w:t>Pyrenees Shire</w:t>
      </w:r>
      <w:r w:rsidR="00AA057C">
        <w:t xml:space="preserve"> </w:t>
      </w:r>
      <w:r w:rsidR="007D6923">
        <w:t xml:space="preserve">Council </w:t>
      </w:r>
      <w:r>
        <w:t>ward boundary</w:t>
      </w:r>
      <w:r w:rsidR="00604AE5">
        <w:t xml:space="preserve"> review</w:t>
      </w:r>
      <w:r w:rsidR="00AA0E85">
        <w:t xml:space="preserve">. This </w:t>
      </w:r>
      <w:r w:rsidR="00D0187D">
        <w:t>include</w:t>
      </w:r>
      <w:r w:rsidR="008D6FD5">
        <w:t>s</w:t>
      </w:r>
      <w:r w:rsidR="000D649A" w:rsidRPr="001041A8">
        <w:t>:</w:t>
      </w:r>
    </w:p>
    <w:p w14:paraId="4F1D54D1" w14:textId="5BFDED20" w:rsidR="000D649A" w:rsidRPr="00002019" w:rsidRDefault="00B03E35" w:rsidP="00E20C8D">
      <w:pPr>
        <w:pStyle w:val="Bulletlevel1"/>
      </w:pPr>
      <w:r>
        <w:t>p</w:t>
      </w:r>
      <w:r w:rsidR="00764D59">
        <w:t>rint</w:t>
      </w:r>
      <w:r w:rsidR="00AA057C">
        <w:t>ed</w:t>
      </w:r>
      <w:r w:rsidR="00764D59">
        <w:t xml:space="preserve"> </w:t>
      </w:r>
      <w:r w:rsidR="000D649A" w:rsidRPr="00002019">
        <w:t>public notices in state-wide</w:t>
      </w:r>
      <w:r>
        <w:t xml:space="preserve"> </w:t>
      </w:r>
      <w:proofErr w:type="gramStart"/>
      <w:r w:rsidR="001041A8" w:rsidRPr="00002019">
        <w:t>news</w:t>
      </w:r>
      <w:r w:rsidR="000D649A" w:rsidRPr="00002019">
        <w:t>papers</w:t>
      </w:r>
      <w:proofErr w:type="gramEnd"/>
    </w:p>
    <w:p w14:paraId="334BB65C" w14:textId="52A9F564" w:rsidR="000D649A" w:rsidRPr="00002019" w:rsidRDefault="000D649A" w:rsidP="00E20C8D">
      <w:pPr>
        <w:pStyle w:val="Bulletlevel1"/>
      </w:pPr>
      <w:r w:rsidRPr="00002019">
        <w:t>public information session</w:t>
      </w:r>
      <w:r w:rsidR="00A40A08" w:rsidRPr="00002019">
        <w:t>s</w:t>
      </w:r>
      <w:r w:rsidRPr="00002019">
        <w:t xml:space="preserve"> to outline the review process and respond to questions from the </w:t>
      </w:r>
      <w:proofErr w:type="gramStart"/>
      <w:r w:rsidRPr="00002019">
        <w:t>community</w:t>
      </w:r>
      <w:proofErr w:type="gramEnd"/>
    </w:p>
    <w:p w14:paraId="7A9FB87E" w14:textId="0725A442" w:rsidR="000D649A" w:rsidRPr="00002019" w:rsidRDefault="00A84CF8" w:rsidP="00E20C8D">
      <w:pPr>
        <w:pStyle w:val="Bulletlevel1"/>
      </w:pPr>
      <w:r>
        <w:t xml:space="preserve">a </w:t>
      </w:r>
      <w:r w:rsidR="000D649A" w:rsidRPr="00002019">
        <w:t xml:space="preserve">media release </w:t>
      </w:r>
      <w:r w:rsidR="00012299">
        <w:t xml:space="preserve">to </w:t>
      </w:r>
      <w:r w:rsidR="000D649A" w:rsidRPr="00002019">
        <w:t>announc</w:t>
      </w:r>
      <w:r w:rsidR="00012299">
        <w:t>e</w:t>
      </w:r>
      <w:r w:rsidR="000D649A" w:rsidRPr="00002019">
        <w:t xml:space="preserve"> the </w:t>
      </w:r>
      <w:r w:rsidR="00A224C2">
        <w:t>start</w:t>
      </w:r>
      <w:r w:rsidR="00A224C2" w:rsidRPr="00002019">
        <w:t xml:space="preserve"> </w:t>
      </w:r>
      <w:r w:rsidR="000D649A" w:rsidRPr="00002019">
        <w:t xml:space="preserve">of the </w:t>
      </w:r>
      <w:proofErr w:type="gramStart"/>
      <w:r w:rsidR="000D649A" w:rsidRPr="00002019">
        <w:t>review</w:t>
      </w:r>
      <w:proofErr w:type="gramEnd"/>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6C7AF703" w:rsidR="001974E7" w:rsidRDefault="009663DA" w:rsidP="00E20C8D">
      <w:pPr>
        <w:pStyle w:val="Bulletlevel1"/>
      </w:pPr>
      <w:r>
        <w:t>website</w:t>
      </w:r>
      <w:r w:rsidR="001A1733">
        <w:t xml:space="preserve"> content </w:t>
      </w:r>
      <w:r w:rsidR="00D12439">
        <w:t>on</w:t>
      </w:r>
      <w:r>
        <w:t xml:space="preserve"> </w:t>
      </w:r>
      <w:hyperlink r:id="rId14"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9768F4F" w:rsidR="001974E7" w:rsidRDefault="000D649A" w:rsidP="00CB763C">
      <w:pPr>
        <w:pStyle w:val="BulletLevel2"/>
        <w:ind w:left="1418"/>
      </w:pPr>
      <w:r w:rsidRPr="00002019">
        <w:t>fact sheet</w:t>
      </w:r>
      <w:r w:rsidR="00A224C2">
        <w:t>s</w:t>
      </w:r>
      <w:r w:rsidRPr="00002019">
        <w:t xml:space="preserve"> </w:t>
      </w:r>
      <w:r w:rsidR="00DB18CC">
        <w:t>for each council under review</w:t>
      </w:r>
      <w:r w:rsidR="003011F8">
        <w:t xml:space="preserve"> and a submission guide</w:t>
      </w:r>
      <w:r w:rsidR="00587AE7">
        <w:t>.</w:t>
      </w:r>
    </w:p>
    <w:p w14:paraId="2E1499E4" w14:textId="440DF732" w:rsidR="00CF6160" w:rsidRDefault="00517E67" w:rsidP="00CF6160">
      <w:r w:rsidRPr="00EC04B8">
        <w:t>Pyrenees Shire</w:t>
      </w:r>
      <w:r w:rsidR="00CF6160" w:rsidRPr="00EC04B8">
        <w:t xml:space="preserve"> </w:t>
      </w:r>
      <w:r w:rsidR="00B724B1" w:rsidRPr="00EC04B8">
        <w:t>Council</w:t>
      </w:r>
      <w:r w:rsidR="00B724B1">
        <w:t xml:space="preserve"> </w:t>
      </w:r>
      <w:r w:rsidR="00CF6160">
        <w:t xml:space="preserve">was also </w:t>
      </w:r>
      <w:r w:rsidR="00CF6160" w:rsidRPr="000F58B6">
        <w:t>offered but did not take up 2 optional methods to promote the reviews:</w:t>
      </w:r>
      <w:r w:rsidR="00CF6160">
        <w:t xml:space="preserve"> </w:t>
      </w:r>
    </w:p>
    <w:p w14:paraId="0939CA62" w14:textId="77777777" w:rsidR="00050909" w:rsidRDefault="00050909" w:rsidP="00050909">
      <w:pPr>
        <w:pStyle w:val="Bulletlevel1"/>
      </w:pPr>
      <w:r>
        <w:t xml:space="preserve">printed public notices in local </w:t>
      </w:r>
      <w:proofErr w:type="gramStart"/>
      <w:r>
        <w:t>newspapers</w:t>
      </w:r>
      <w:proofErr w:type="gramEnd"/>
    </w:p>
    <w:p w14:paraId="67609C83" w14:textId="31863EB7" w:rsidR="00CF6160" w:rsidRDefault="00CF6160" w:rsidP="00CF6160">
      <w:pPr>
        <w:pStyle w:val="Bulletlevel1"/>
      </w:pPr>
      <w:r w:rsidRPr="00071AFB">
        <w:t>target</w:t>
      </w:r>
      <w:r w:rsidR="00C20171">
        <w:t>ed</w:t>
      </w:r>
      <w:r w:rsidRPr="00071AFB">
        <w:t xml:space="preserve"> social media advertisements </w:t>
      </w:r>
      <w:r w:rsidR="00C20171">
        <w:t xml:space="preserve">for </w:t>
      </w:r>
      <w:r w:rsidRPr="00071AFB">
        <w:t>the council area</w:t>
      </w:r>
      <w:r w:rsidR="003B1A2D">
        <w:t>.</w:t>
      </w:r>
    </w:p>
    <w:p w14:paraId="046A3D09" w14:textId="77777777" w:rsidR="000D649A" w:rsidRPr="00027CAD" w:rsidRDefault="000D649A" w:rsidP="003A34E0">
      <w:pPr>
        <w:pStyle w:val="Heading3"/>
      </w:pPr>
      <w:r w:rsidRPr="00027CAD">
        <w:t>Public consultation</w:t>
      </w:r>
    </w:p>
    <w:p w14:paraId="6F1159D5" w14:textId="21C2AB59" w:rsidR="000D649A" w:rsidRPr="00AA6502" w:rsidRDefault="0037576F" w:rsidP="00644E45">
      <w:r>
        <w:t xml:space="preserve">The </w:t>
      </w:r>
      <w:r w:rsidR="00B8179E">
        <w:t>VEC</w:t>
      </w:r>
      <w:r>
        <w:t xml:space="preserve"> now</w:t>
      </w:r>
      <w:r w:rsidR="00757B90">
        <w:t xml:space="preserve"> </w:t>
      </w:r>
      <w:r>
        <w:t xml:space="preserve">invites </w:t>
      </w:r>
      <w:r w:rsidR="00F35E3F">
        <w:t xml:space="preserve">input </w:t>
      </w:r>
      <w:r w:rsidR="004F180A">
        <w:t xml:space="preserve">to the </w:t>
      </w:r>
      <w:r w:rsidR="00D80CD7">
        <w:t>ward boundary</w:t>
      </w:r>
      <w:r w:rsidR="004F180A">
        <w:t xml:space="preserve"> review </w:t>
      </w:r>
      <w:r w:rsidR="004F180A" w:rsidRPr="00EC04B8">
        <w:t xml:space="preserve">of </w:t>
      </w:r>
      <w:r w:rsidR="00517E67" w:rsidRPr="00EC04B8">
        <w:t>Pyrenees Shire</w:t>
      </w:r>
      <w:r w:rsidR="004F180A" w:rsidRPr="00EC04B8">
        <w:t xml:space="preserve"> Council</w:t>
      </w:r>
      <w:r w:rsidR="004F180A">
        <w:t xml:space="preserve">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61033DBB"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AE3A69">
        <w:t xml:space="preserve">and wishes </w:t>
      </w:r>
      <w:r w:rsidR="000A4CB1">
        <w:t xml:space="preserve">to speak to the </w:t>
      </w:r>
      <w:r w:rsidR="00B8179E">
        <w:t xml:space="preserve">ward boundary review </w:t>
      </w:r>
      <w:r w:rsidR="000A4CB1">
        <w:t>panel and</w:t>
      </w:r>
      <w:r w:rsidRPr="00AA6502">
        <w:t xml:space="preserve"> expand on their submission.</w:t>
      </w:r>
    </w:p>
    <w:p w14:paraId="115E768B" w14:textId="648F0942" w:rsidR="000D649A" w:rsidRDefault="000D649A" w:rsidP="00860E78">
      <w:r w:rsidRPr="00A9677F">
        <w:t xml:space="preserve">Public submissions are an important part of the review process </w:t>
      </w:r>
      <w:r w:rsidR="004941AB">
        <w:t xml:space="preserve">and </w:t>
      </w:r>
      <w:r w:rsidR="00B8179E">
        <w:t>the VEC will</w:t>
      </w:r>
      <w:r w:rsidR="0044356F">
        <w:t xml:space="preserve"> </w:t>
      </w:r>
      <w:r w:rsidRPr="00A9677F">
        <w:t>consider</w:t>
      </w:r>
      <w:r w:rsidR="00A9677F" w:rsidRPr="00A9677F">
        <w:t xml:space="preserve"> </w:t>
      </w:r>
      <w:r w:rsidR="00637CBB">
        <w:t xml:space="preserve">them </w:t>
      </w:r>
      <w:r w:rsidR="0044356F">
        <w:t xml:space="preserve">alongside </w:t>
      </w:r>
      <w:r w:rsidR="008F66E0">
        <w:t xml:space="preserve">other factors </w:t>
      </w:r>
      <w:r w:rsidRPr="00A9677F">
        <w:t xml:space="preserve">during </w:t>
      </w:r>
      <w:r w:rsidR="0044356F">
        <w:t>the</w:t>
      </w:r>
      <w:r w:rsidRPr="00A9677F">
        <w:t xml:space="preserve"> review</w:t>
      </w:r>
      <w:r w:rsidR="00F35E3F">
        <w:t>. These</w:t>
      </w:r>
      <w:r w:rsidR="00637CBB">
        <w:t xml:space="preserve"> factors</w:t>
      </w:r>
      <w:r w:rsidR="008E28A3">
        <w:t xml:space="preserve"> are outlined below</w:t>
      </w:r>
      <w:r w:rsidRPr="00A9677F">
        <w:t xml:space="preserve">. </w:t>
      </w:r>
    </w:p>
    <w:p w14:paraId="42F71B48" w14:textId="5319A6DE" w:rsidR="000D649A" w:rsidRDefault="00FF53AA" w:rsidP="00011BA7">
      <w:pPr>
        <w:pStyle w:val="Heading2"/>
      </w:pPr>
      <w:bookmarkStart w:id="12" w:name="_Toc159227576"/>
      <w:r>
        <w:t>Considerations in d</w:t>
      </w:r>
      <w:r w:rsidR="000D649A">
        <w:t xml:space="preserve">eveloping </w:t>
      </w:r>
      <w:proofErr w:type="gramStart"/>
      <w:r>
        <w:t>models</w:t>
      </w:r>
      <w:bookmarkEnd w:id="12"/>
      <w:proofErr w:type="gramEnd"/>
    </w:p>
    <w:p w14:paraId="6F66CC69" w14:textId="467133AB" w:rsidR="002B75E4" w:rsidRDefault="00211B96" w:rsidP="001A1D64">
      <w:r w:rsidRPr="005908AE">
        <w:t>T</w:t>
      </w:r>
      <w:r w:rsidR="006F67F4" w:rsidRPr="005908AE">
        <w:t xml:space="preserve">he </w:t>
      </w:r>
      <w:r w:rsidR="00FF53AA" w:rsidRPr="005908AE">
        <w:t>models</w:t>
      </w:r>
      <w:r w:rsidR="006F67F4" w:rsidRPr="005908AE">
        <w:t xml:space="preserve"> in </w:t>
      </w:r>
      <w:r w:rsidR="005E09B5" w:rsidRPr="005908AE">
        <w:t>this preliminary report</w:t>
      </w:r>
      <w:r w:rsidR="006F67F4" w:rsidRPr="005908AE">
        <w:t xml:space="preserve"> comply with the Act</w:t>
      </w:r>
      <w:r w:rsidRPr="005908AE">
        <w:t xml:space="preserve"> and</w:t>
      </w:r>
      <w:r w:rsidR="006F67F4" w:rsidRPr="005908AE">
        <w:t xml:space="preserve"> </w:t>
      </w:r>
      <w:r w:rsidR="001A1D64" w:rsidRPr="005908AE">
        <w:t>were developed</w:t>
      </w:r>
      <w:r w:rsidR="001A1D64">
        <w:t xml:space="preserve"> through careful </w:t>
      </w:r>
      <w:r w:rsidR="002B75E4">
        <w:t xml:space="preserve">consideration </w:t>
      </w:r>
      <w:r w:rsidR="001A1D64">
        <w:t>of</w:t>
      </w:r>
      <w:r w:rsidR="002B75E4">
        <w:t>:</w:t>
      </w:r>
    </w:p>
    <w:p w14:paraId="55BCBBCC" w14:textId="77777777" w:rsidR="002B75E4" w:rsidRDefault="002B75E4" w:rsidP="002B75E4">
      <w:pPr>
        <w:pStyle w:val="Bulletlevel1"/>
      </w:pPr>
      <w:r>
        <w:t xml:space="preserve">research and analysis conducted by the VEC, including geospatial, electoral and demographic </w:t>
      </w:r>
      <w:proofErr w:type="gramStart"/>
      <w:r>
        <w:t>data</w:t>
      </w:r>
      <w:proofErr w:type="gramEnd"/>
    </w:p>
    <w:p w14:paraId="388A61F6" w14:textId="040EB0E0" w:rsidR="00D502F1" w:rsidRDefault="002B75E4" w:rsidP="002C7C97">
      <w:pPr>
        <w:pStyle w:val="Bulletlevel1"/>
      </w:pPr>
      <w:r>
        <w:t>rates or patterns of population and voter change over time, and relevant forecasts of growth or decline based on forecast information provided by .id (informed decisions</w:t>
      </w:r>
      <w:r w:rsidRPr="0054173A">
        <w:t>, a company specialising in demographics and forecasting</w:t>
      </w:r>
      <w:r>
        <w:t>).</w:t>
      </w:r>
    </w:p>
    <w:p w14:paraId="6A146D9C" w14:textId="7FD80D18" w:rsidR="0004497E" w:rsidRPr="0043520B" w:rsidRDefault="0004497E" w:rsidP="0004497E">
      <w:bookmarkStart w:id="13" w:name="_Deciding_on_ward"/>
      <w:bookmarkEnd w:id="13"/>
      <w:r>
        <w:t xml:space="preserve">When developing </w:t>
      </w:r>
      <w:r w:rsidR="005A011B">
        <w:t xml:space="preserve">the preliminary </w:t>
      </w:r>
      <w:r w:rsidRPr="005908AE">
        <w:t>models for</w:t>
      </w:r>
      <w:r>
        <w:t xml:space="preserve"> </w:t>
      </w:r>
      <w:r w:rsidR="00517E67" w:rsidRPr="00EC04B8">
        <w:t>Pyrenees Shire</w:t>
      </w:r>
      <w:r>
        <w:t xml:space="preserve"> Council, the </w:t>
      </w:r>
      <w:r w:rsidR="00602251">
        <w:t>VEC</w:t>
      </w:r>
      <w:r>
        <w:t xml:space="preserve"> considered</w:t>
      </w:r>
      <w:r w:rsidRPr="0043520B">
        <w:t>:</w:t>
      </w:r>
    </w:p>
    <w:p w14:paraId="2CBDE280" w14:textId="3D469676" w:rsidR="0004497E" w:rsidRPr="0043520B" w:rsidRDefault="0004497E" w:rsidP="0004497E">
      <w:pPr>
        <w:pStyle w:val="Bulletlevel1"/>
      </w:pPr>
      <w:r w:rsidRPr="0043520B">
        <w:lastRenderedPageBreak/>
        <w:t xml:space="preserve">whether </w:t>
      </w:r>
      <w:r>
        <w:t>the</w:t>
      </w:r>
      <w:r w:rsidRPr="0043520B">
        <w:t xml:space="preserve"> </w:t>
      </w:r>
      <w:r w:rsidR="005B3D8D">
        <w:t xml:space="preserve">adjusted wards </w:t>
      </w:r>
      <w:r w:rsidRPr="0043520B">
        <w:t>would comply with section 15(2) of the</w:t>
      </w:r>
      <w:r>
        <w:t xml:space="preserve"> Act (see below)</w:t>
      </w:r>
      <w:r w:rsidRPr="0043520B">
        <w:t xml:space="preserve">, and </w:t>
      </w:r>
      <w:r>
        <w:t xml:space="preserve">how long </w:t>
      </w:r>
      <w:r w:rsidR="003D0BB0">
        <w:t xml:space="preserve">they </w:t>
      </w:r>
      <w:r w:rsidR="00923D4B">
        <w:t xml:space="preserve">are likely to </w:t>
      </w:r>
      <w:proofErr w:type="gramStart"/>
      <w:r>
        <w:t>comply</w:t>
      </w:r>
      <w:proofErr w:type="gramEnd"/>
      <w:r>
        <w:t xml:space="preserve"> </w:t>
      </w:r>
    </w:p>
    <w:p w14:paraId="20C70FDD" w14:textId="77777777" w:rsidR="0004497E" w:rsidRPr="0043520B" w:rsidRDefault="0004497E" w:rsidP="0004497E">
      <w:pPr>
        <w:pStyle w:val="Bulletlevel1"/>
      </w:pPr>
      <w:r w:rsidRPr="0043520B">
        <w:t>whether meaningful</w:t>
      </w:r>
      <w:r>
        <w:t xml:space="preserve"> and effective</w:t>
      </w:r>
      <w:r w:rsidRPr="0043520B">
        <w:t xml:space="preserve"> ward boundaries c</w:t>
      </w:r>
      <w:r>
        <w:t>ould</w:t>
      </w:r>
      <w:r w:rsidRPr="0043520B">
        <w:t xml:space="preserve"> be established and </w:t>
      </w:r>
      <w:r>
        <w:t xml:space="preserve">whether these would be </w:t>
      </w:r>
      <w:r w:rsidRPr="0043520B">
        <w:t xml:space="preserve">easily identifiable </w:t>
      </w:r>
      <w:r>
        <w:t>to</w:t>
      </w:r>
      <w:r w:rsidRPr="0043520B">
        <w:t xml:space="preserve"> local communit</w:t>
      </w:r>
      <w:r>
        <w:t>ies</w:t>
      </w:r>
    </w:p>
    <w:p w14:paraId="0FB85DB7" w14:textId="77777777" w:rsidR="0004497E" w:rsidRPr="0043520B" w:rsidRDefault="0004497E" w:rsidP="0004497E">
      <w:pPr>
        <w:pStyle w:val="Bulletlevel1"/>
      </w:pPr>
      <w:r>
        <w:t xml:space="preserve">the </w:t>
      </w:r>
      <w:r w:rsidRPr="0043520B">
        <w:t>representation of communities of interest</w:t>
      </w:r>
    </w:p>
    <w:p w14:paraId="2EEFF373" w14:textId="77777777" w:rsidR="0004497E" w:rsidRDefault="0004497E" w:rsidP="0004497E">
      <w:pPr>
        <w:pStyle w:val="Bulletlevel1"/>
      </w:pPr>
      <w:r>
        <w:t xml:space="preserve">the </w:t>
      </w:r>
      <w:r w:rsidRPr="0043520B">
        <w:t xml:space="preserve">voter distribution and physical features of the area, and the impact </w:t>
      </w:r>
      <w:r>
        <w:t xml:space="preserve">these may have </w:t>
      </w:r>
      <w:r w:rsidRPr="0043520B">
        <w:t xml:space="preserve">on the shape and size of </w:t>
      </w:r>
      <w:proofErr w:type="gramStart"/>
      <w:r w:rsidRPr="0043520B">
        <w:t>wards</w:t>
      </w:r>
      <w:proofErr w:type="gramEnd"/>
    </w:p>
    <w:p w14:paraId="70418E74" w14:textId="7BBD5514" w:rsidR="00BE1CF1" w:rsidRPr="0043520B" w:rsidRDefault="0005122B" w:rsidP="0004497E">
      <w:pPr>
        <w:pStyle w:val="Bulletlevel1"/>
      </w:pPr>
      <w:r>
        <w:t xml:space="preserve">the scale of </w:t>
      </w:r>
      <w:r w:rsidR="00DF0B80">
        <w:t xml:space="preserve">ward boundary </w:t>
      </w:r>
      <w:r>
        <w:t>change</w:t>
      </w:r>
      <w:r w:rsidR="00DF0B80">
        <w:t>s</w:t>
      </w:r>
      <w:r w:rsidR="00F12884">
        <w:t>, aiming for minimal change (where possible)</w:t>
      </w:r>
      <w:r w:rsidR="008D3D50">
        <w:t>.</w:t>
      </w:r>
    </w:p>
    <w:p w14:paraId="23FD22CD" w14:textId="05475B27" w:rsidR="0004497E" w:rsidRPr="000F55CF" w:rsidRDefault="0062185B" w:rsidP="0004497E">
      <w:r>
        <w:t>In addition to the above, t</w:t>
      </w:r>
      <w:r w:rsidR="0004497E">
        <w:t xml:space="preserve">he </w:t>
      </w:r>
      <w:r w:rsidR="00670755">
        <w:t>VEC</w:t>
      </w:r>
      <w:r w:rsidR="0004497E">
        <w:t xml:space="preserve">’s final recommendation will also consider </w:t>
      </w:r>
      <w:r w:rsidR="0004497E" w:rsidRPr="000F55CF">
        <w:t>matter</w:t>
      </w:r>
      <w:r w:rsidR="004D4FC5">
        <w:t>s</w:t>
      </w:r>
      <w:r w:rsidR="0004497E" w:rsidRPr="000F55CF">
        <w:t xml:space="preserve"> raised in public </w:t>
      </w:r>
      <w:r w:rsidR="0004497E">
        <w:t xml:space="preserve">response </w:t>
      </w:r>
      <w:r w:rsidR="0004497E" w:rsidRPr="000F55CF">
        <w:t>submissions.</w:t>
      </w:r>
    </w:p>
    <w:p w14:paraId="412CCDAB" w14:textId="67710814" w:rsidR="0004497E" w:rsidRDefault="0004497E" w:rsidP="0004497E">
      <w:r w:rsidRPr="00703D94">
        <w:t xml:space="preserve">Under </w:t>
      </w:r>
      <w:r>
        <w:t xml:space="preserve">section 15(2) of </w:t>
      </w:r>
      <w:r w:rsidRPr="00703D94">
        <w:t xml:space="preserve">the Act, subdivided structures must aim for an approximately equal number of voters per councillor </w:t>
      </w:r>
      <w:r w:rsidR="00E13F6E">
        <w:t xml:space="preserve">across all </w:t>
      </w:r>
      <w:r w:rsidRPr="00703D94">
        <w:t>ward</w:t>
      </w:r>
      <w:r w:rsidR="00E13F6E">
        <w:t>s</w:t>
      </w:r>
      <w:r w:rsidRPr="00703D94">
        <w:t>. This means the number of voters represented by each councillor in a ward should be within +/-10% of the average number of voters per councillor for all wards</w:t>
      </w:r>
      <w:r w:rsidR="002F2E58">
        <w:t xml:space="preserve"> of </w:t>
      </w:r>
      <w:r w:rsidR="00014D9B">
        <w:t>that council</w:t>
      </w:r>
      <w:r w:rsidRPr="00703D94">
        <w:t xml:space="preserve">. </w:t>
      </w:r>
    </w:p>
    <w:p w14:paraId="24F6B804" w14:textId="0D7A8211" w:rsidR="00650D3E" w:rsidRDefault="0004497E" w:rsidP="0004497E">
      <w:pPr>
        <w:rPr>
          <w:rStyle w:val="ui-provider"/>
        </w:rPr>
      </w:pPr>
      <w:r w:rsidRPr="009230FF">
        <w:rPr>
          <w:rStyle w:val="ui-provider"/>
        </w:rPr>
        <w:t xml:space="preserve">During this review, the </w:t>
      </w:r>
      <w:r w:rsidR="00110A16">
        <w:rPr>
          <w:rStyle w:val="ui-provider"/>
        </w:rPr>
        <w:t>VEC</w:t>
      </w:r>
      <w:r w:rsidRPr="009230FF">
        <w:rPr>
          <w:rStyle w:val="ui-provider"/>
        </w:rPr>
        <w:t xml:space="preserve"> aim</w:t>
      </w:r>
      <w:r>
        <w:rPr>
          <w:rStyle w:val="ui-provider"/>
        </w:rPr>
        <w:t>s</w:t>
      </w:r>
      <w:r w:rsidRPr="009230FF">
        <w:rPr>
          <w:rStyle w:val="ui-provider"/>
        </w:rPr>
        <w:t xml:space="preserve"> to recommend </w:t>
      </w:r>
      <w:r w:rsidR="00491599">
        <w:rPr>
          <w:rStyle w:val="ui-provider"/>
        </w:rPr>
        <w:t xml:space="preserve">ward boundary adjustments </w:t>
      </w:r>
      <w:r w:rsidRPr="009230FF">
        <w:rPr>
          <w:rStyle w:val="ui-provider"/>
        </w:rPr>
        <w:t xml:space="preserve">that </w:t>
      </w:r>
      <w:r w:rsidR="009B295E">
        <w:rPr>
          <w:rStyle w:val="ui-provider"/>
        </w:rPr>
        <w:t xml:space="preserve">help ensure </w:t>
      </w:r>
      <w:r w:rsidR="00825477">
        <w:rPr>
          <w:rStyle w:val="ui-provider"/>
        </w:rPr>
        <w:t xml:space="preserve">a </w:t>
      </w:r>
      <w:r w:rsidR="00D96B6F">
        <w:rPr>
          <w:rStyle w:val="ui-provider"/>
        </w:rPr>
        <w:t xml:space="preserve">council’s wards </w:t>
      </w:r>
      <w:r w:rsidRPr="009230FF">
        <w:rPr>
          <w:rStyle w:val="ui-provider"/>
        </w:rPr>
        <w:t xml:space="preserve">comply with section 15(2) at the time of the 2024 local </w:t>
      </w:r>
      <w:r>
        <w:rPr>
          <w:rStyle w:val="ui-provider"/>
        </w:rPr>
        <w:t>council</w:t>
      </w:r>
      <w:r w:rsidRPr="009230FF">
        <w:rPr>
          <w:rStyle w:val="ui-provider"/>
        </w:rPr>
        <w:t xml:space="preserve"> elections and, if possible, also</w:t>
      </w:r>
      <w:r>
        <w:rPr>
          <w:rStyle w:val="ui-provider"/>
        </w:rPr>
        <w:t xml:space="preserve"> comply based on voter numbers at the time the review is conducted. The </w:t>
      </w:r>
      <w:r w:rsidR="00110A16">
        <w:rPr>
          <w:rStyle w:val="ui-provider"/>
        </w:rPr>
        <w:t>VEC</w:t>
      </w:r>
      <w:r>
        <w:rPr>
          <w:rStyle w:val="ui-provider"/>
        </w:rPr>
        <w:t xml:space="preserve"> uses forecasts of population and voter change to assess compliance at the 2024 elections with as much accuracy as possible. </w:t>
      </w:r>
    </w:p>
    <w:p w14:paraId="67C733C0" w14:textId="46C913A3" w:rsidR="00666A13" w:rsidRPr="003F392E" w:rsidRDefault="00666A13" w:rsidP="0004497E">
      <w:r>
        <w:rPr>
          <w:rStyle w:val="ui-provider"/>
        </w:rPr>
        <w:t>In some cases, population change and other factors impacting voter numbers mean it is not possible</w:t>
      </w:r>
      <w:r w:rsidR="0093016A">
        <w:rPr>
          <w:rStyle w:val="ui-provider"/>
        </w:rPr>
        <w:t xml:space="preserve"> to adjust </w:t>
      </w:r>
      <w:r w:rsidR="00AC119B">
        <w:rPr>
          <w:rStyle w:val="ui-provider"/>
        </w:rPr>
        <w:t xml:space="preserve">the </w:t>
      </w:r>
      <w:r w:rsidR="0093016A">
        <w:rPr>
          <w:rStyle w:val="ui-provider"/>
        </w:rPr>
        <w:t xml:space="preserve">ward boundaries </w:t>
      </w:r>
      <w:r w:rsidR="00AC119B">
        <w:rPr>
          <w:rStyle w:val="ui-provider"/>
        </w:rPr>
        <w:t xml:space="preserve">of a council </w:t>
      </w:r>
      <w:r w:rsidR="0093016A">
        <w:rPr>
          <w:rStyle w:val="ui-provider"/>
        </w:rPr>
        <w:t xml:space="preserve">so that both </w:t>
      </w:r>
      <w:r w:rsidR="00061048">
        <w:rPr>
          <w:rStyle w:val="ui-provider"/>
        </w:rPr>
        <w:t xml:space="preserve">‘current’ </w:t>
      </w:r>
      <w:r w:rsidR="0099271A">
        <w:rPr>
          <w:rStyle w:val="ui-provider"/>
        </w:rPr>
        <w:t xml:space="preserve">(at the time of the review) </w:t>
      </w:r>
      <w:r w:rsidR="00061048">
        <w:rPr>
          <w:rStyle w:val="ui-provider"/>
        </w:rPr>
        <w:t xml:space="preserve">and ‘forecast’ </w:t>
      </w:r>
      <w:r w:rsidR="0099271A">
        <w:rPr>
          <w:rStyle w:val="ui-provider"/>
        </w:rPr>
        <w:t>(</w:t>
      </w:r>
      <w:proofErr w:type="gramStart"/>
      <w:r w:rsidR="0030115B">
        <w:rPr>
          <w:rStyle w:val="ui-provider"/>
        </w:rPr>
        <w:t>at</w:t>
      </w:r>
      <w:proofErr w:type="gramEnd"/>
      <w:r w:rsidR="0030115B">
        <w:rPr>
          <w:rStyle w:val="ui-provider"/>
        </w:rPr>
        <w:t xml:space="preserve"> </w:t>
      </w:r>
      <w:r w:rsidR="0099271A">
        <w:rPr>
          <w:rStyle w:val="ui-provider"/>
        </w:rPr>
        <w:t xml:space="preserve">October 2024) </w:t>
      </w:r>
      <w:r w:rsidR="00061048">
        <w:rPr>
          <w:rStyle w:val="ui-provider"/>
        </w:rPr>
        <w:t>voter numbers are within the legislated +/-10% tolerance</w:t>
      </w:r>
      <w:r w:rsidR="00AC119B">
        <w:rPr>
          <w:rStyle w:val="ui-provider"/>
        </w:rPr>
        <w:t>.</w:t>
      </w:r>
      <w:r w:rsidR="00F10DE1">
        <w:rPr>
          <w:rStyle w:val="ui-provider"/>
        </w:rPr>
        <w:t xml:space="preserve"> </w:t>
      </w:r>
      <w:r w:rsidR="00000F98">
        <w:rPr>
          <w:rStyle w:val="ui-provider"/>
        </w:rPr>
        <w:t xml:space="preserve">Where this happens, </w:t>
      </w:r>
      <w:r w:rsidRPr="003F392E">
        <w:rPr>
          <w:rStyle w:val="ui-provider"/>
        </w:rPr>
        <w:t xml:space="preserve">the </w:t>
      </w:r>
      <w:r w:rsidR="0027538F">
        <w:rPr>
          <w:rStyle w:val="ui-provider"/>
        </w:rPr>
        <w:t>VEC</w:t>
      </w:r>
      <w:r w:rsidRPr="003F392E">
        <w:rPr>
          <w:rStyle w:val="ui-provider"/>
        </w:rPr>
        <w:t xml:space="preserve"> prioritise</w:t>
      </w:r>
      <w:r>
        <w:rPr>
          <w:rStyle w:val="ui-provider"/>
        </w:rPr>
        <w:t>s</w:t>
      </w:r>
      <w:r w:rsidRPr="003F392E">
        <w:rPr>
          <w:rStyle w:val="ui-provider"/>
        </w:rPr>
        <w:t xml:space="preserve"> compliance at the </w:t>
      </w:r>
      <w:r w:rsidR="006119DB">
        <w:rPr>
          <w:rStyle w:val="ui-provider"/>
        </w:rPr>
        <w:t xml:space="preserve">October </w:t>
      </w:r>
      <w:r w:rsidRPr="003F392E">
        <w:rPr>
          <w:rStyle w:val="ui-provider"/>
        </w:rPr>
        <w:t>2024 elections to ensur</w:t>
      </w:r>
      <w:r>
        <w:rPr>
          <w:rStyle w:val="ui-provider"/>
        </w:rPr>
        <w:t>e</w:t>
      </w:r>
      <w:r w:rsidRPr="003F392E">
        <w:rPr>
          <w:rStyle w:val="ui-provider"/>
        </w:rPr>
        <w:t xml:space="preserve"> each vote will have approximately equal value</w:t>
      </w:r>
      <w:r>
        <w:rPr>
          <w:rStyle w:val="ui-provider"/>
        </w:rPr>
        <w:t xml:space="preserve"> at the 2024 election</w:t>
      </w:r>
      <w:r w:rsidR="006119DB">
        <w:rPr>
          <w:rStyle w:val="ui-provider"/>
        </w:rPr>
        <w:t>s</w:t>
      </w:r>
      <w:r w:rsidRPr="003F392E">
        <w:rPr>
          <w:rStyle w:val="ui-provider"/>
        </w:rPr>
        <w:t>.</w:t>
      </w:r>
      <w:r w:rsidR="00292E51">
        <w:rPr>
          <w:rStyle w:val="ui-provider"/>
        </w:rPr>
        <w:t xml:space="preserve"> </w:t>
      </w:r>
      <w:r w:rsidR="004204A5">
        <w:rPr>
          <w:rStyle w:val="ui-provider"/>
        </w:rPr>
        <w:t>In some cases, t</w:t>
      </w:r>
      <w:r w:rsidR="00292E51">
        <w:rPr>
          <w:rStyle w:val="ui-provider"/>
        </w:rPr>
        <w:t xml:space="preserve">he </w:t>
      </w:r>
      <w:r w:rsidR="0027538F">
        <w:rPr>
          <w:rStyle w:val="ui-provider"/>
        </w:rPr>
        <w:t>VEC</w:t>
      </w:r>
      <w:r w:rsidR="008A13C3">
        <w:rPr>
          <w:rStyle w:val="ui-provider"/>
        </w:rPr>
        <w:t>’s recommended model</w:t>
      </w:r>
      <w:r w:rsidR="00292E51">
        <w:rPr>
          <w:rStyle w:val="ui-provider"/>
        </w:rPr>
        <w:t xml:space="preserve"> </w:t>
      </w:r>
      <w:r w:rsidR="004204A5">
        <w:rPr>
          <w:rStyle w:val="ui-provider"/>
        </w:rPr>
        <w:t xml:space="preserve">may </w:t>
      </w:r>
      <w:r w:rsidR="00D90F7F">
        <w:rPr>
          <w:rStyle w:val="ui-provider"/>
        </w:rPr>
        <w:t xml:space="preserve">set the current </w:t>
      </w:r>
      <w:r w:rsidR="00432E45">
        <w:rPr>
          <w:rStyle w:val="ui-provider"/>
        </w:rPr>
        <w:t xml:space="preserve">ward deviations </w:t>
      </w:r>
      <w:r w:rsidR="0027538F">
        <w:rPr>
          <w:rStyle w:val="ui-provider"/>
        </w:rPr>
        <w:t>outside the +/-10% tolerance</w:t>
      </w:r>
      <w:r w:rsidR="008A13C3">
        <w:rPr>
          <w:rStyle w:val="ui-provider"/>
        </w:rPr>
        <w:t xml:space="preserve">. This is because </w:t>
      </w:r>
      <w:r w:rsidR="00EE28AB">
        <w:rPr>
          <w:rStyle w:val="ui-provider"/>
        </w:rPr>
        <w:t xml:space="preserve">the </w:t>
      </w:r>
      <w:r w:rsidR="00F97CF9">
        <w:rPr>
          <w:rStyle w:val="ui-provider"/>
        </w:rPr>
        <w:t xml:space="preserve">ward </w:t>
      </w:r>
      <w:r w:rsidR="00E719BC">
        <w:rPr>
          <w:rStyle w:val="ui-provider"/>
        </w:rPr>
        <w:t xml:space="preserve">deviations are </w:t>
      </w:r>
      <w:r w:rsidR="008A13C3">
        <w:rPr>
          <w:rStyle w:val="ui-provider"/>
        </w:rPr>
        <w:t xml:space="preserve">forecast </w:t>
      </w:r>
      <w:r w:rsidR="00E719BC">
        <w:rPr>
          <w:rStyle w:val="ui-provider"/>
        </w:rPr>
        <w:t xml:space="preserve">to </w:t>
      </w:r>
      <w:r w:rsidR="008A13C3">
        <w:rPr>
          <w:rStyle w:val="ui-provider"/>
        </w:rPr>
        <w:t>change</w:t>
      </w:r>
      <w:r w:rsidR="00E719BC">
        <w:rPr>
          <w:rStyle w:val="ui-provider"/>
        </w:rPr>
        <w:t xml:space="preserve"> </w:t>
      </w:r>
      <w:r w:rsidR="007F312F">
        <w:rPr>
          <w:rStyle w:val="ui-provider"/>
        </w:rPr>
        <w:t xml:space="preserve">over a short period of time and </w:t>
      </w:r>
      <w:r w:rsidR="00A81004">
        <w:rPr>
          <w:rStyle w:val="ui-provider"/>
        </w:rPr>
        <w:t>move within the +/-10% tolerance by the time of</w:t>
      </w:r>
      <w:r w:rsidR="00736016">
        <w:rPr>
          <w:rStyle w:val="ui-provider"/>
        </w:rPr>
        <w:t xml:space="preserve"> the 2024 local council elections.</w:t>
      </w:r>
      <w:r w:rsidR="00E719BC">
        <w:t xml:space="preserve"> </w:t>
      </w:r>
    </w:p>
    <w:p w14:paraId="5DC1FA67" w14:textId="6337B65D" w:rsidR="0004497E" w:rsidRDefault="0004497E" w:rsidP="0004497E">
      <w:r w:rsidRPr="003F392E">
        <w:t>One of the factors that may impact compliance with section 15(2) is the number of current and forecast voters with ratepayer-based voting entitlements</w:t>
      </w:r>
      <w:r>
        <w:t>, also known as council-enrolled electors</w:t>
      </w:r>
      <w:r w:rsidRPr="003F392E">
        <w:t xml:space="preserve">. Voters’ rolls </w:t>
      </w:r>
      <w:r>
        <w:t>include both</w:t>
      </w:r>
      <w:r w:rsidRPr="003F392E">
        <w:t xml:space="preserve"> state</w:t>
      </w:r>
      <w:r>
        <w:t>-enrolled</w:t>
      </w:r>
      <w:r w:rsidRPr="003F392E">
        <w:t xml:space="preserve"> electors (the majority of</w:t>
      </w:r>
      <w:r>
        <w:t xml:space="preserve"> the</w:t>
      </w:r>
      <w:r w:rsidRPr="003F392E">
        <w:t xml:space="preserve"> roll) and a smaller number of </w:t>
      </w:r>
      <w:r>
        <w:t>council-enrolled electors</w:t>
      </w:r>
      <w:r w:rsidRPr="003F392E">
        <w:t xml:space="preserve">. The Act introduced changes to ratepayer-based entitlement categories, which come into full effect at the 2024 local </w:t>
      </w:r>
      <w:r>
        <w:t>council</w:t>
      </w:r>
      <w:r w:rsidRPr="003F392E">
        <w:t xml:space="preserve"> elections. </w:t>
      </w:r>
      <w:r>
        <w:t xml:space="preserve">The </w:t>
      </w:r>
      <w:r w:rsidR="00876654">
        <w:t>VEC</w:t>
      </w:r>
      <w:r>
        <w:t xml:space="preserve"> will take this </w:t>
      </w:r>
      <w:r w:rsidRPr="003F392E">
        <w:t xml:space="preserve">change </w:t>
      </w:r>
      <w:r>
        <w:t xml:space="preserve">to </w:t>
      </w:r>
      <w:r w:rsidRPr="003F392E">
        <w:t>the makeup of voters’ rolls</w:t>
      </w:r>
      <w:r>
        <w:t xml:space="preserve">, </w:t>
      </w:r>
      <w:r w:rsidRPr="003F392E">
        <w:t>and therefore compliance with section 15(2) of the Act</w:t>
      </w:r>
      <w:r>
        <w:t>, into consideration during this review</w:t>
      </w:r>
      <w:r w:rsidRPr="003F392E">
        <w:t>.</w:t>
      </w:r>
    </w:p>
    <w:p w14:paraId="39DCEE03" w14:textId="5D964CFD" w:rsidR="00734D4E" w:rsidRDefault="00734D4E" w:rsidP="004D14D6">
      <w:r>
        <w:br w:type="page"/>
      </w:r>
    </w:p>
    <w:p w14:paraId="2B8A9165" w14:textId="0A146B72" w:rsidR="007F4ABF" w:rsidRDefault="00454CFD" w:rsidP="00011BA7">
      <w:pPr>
        <w:pStyle w:val="Heading1"/>
      </w:pPr>
      <w:bookmarkStart w:id="14" w:name="_Toc159227577"/>
      <w:r w:rsidRPr="00DC3E58">
        <w:lastRenderedPageBreak/>
        <w:t>About</w:t>
      </w:r>
      <w:r>
        <w:t xml:space="preserve"> </w:t>
      </w:r>
      <w:r w:rsidR="00517E67" w:rsidRPr="00EC04B8">
        <w:t>Pyrenees Shire</w:t>
      </w:r>
      <w:bookmarkEnd w:id="14"/>
    </w:p>
    <w:p w14:paraId="17CC266A" w14:textId="18FA3E90" w:rsidR="00A61796" w:rsidRDefault="00A61796" w:rsidP="00011BA7">
      <w:pPr>
        <w:pStyle w:val="Heading2"/>
      </w:pPr>
      <w:bookmarkStart w:id="15" w:name="_Toc159227578"/>
      <w:r w:rsidRPr="000A693E">
        <w:t>Profile</w:t>
      </w:r>
      <w:bookmarkEnd w:id="15"/>
    </w:p>
    <w:p w14:paraId="407958B4" w14:textId="53DCD059" w:rsidR="000462C0" w:rsidRPr="000462C0" w:rsidRDefault="000462C0" w:rsidP="003E3E41">
      <w:r w:rsidRPr="000462C0">
        <w:t xml:space="preserve">Pyrenees Shire Council is </w:t>
      </w:r>
      <w:r w:rsidR="00DC1D7F">
        <w:t>in the Central Highlands region of</w:t>
      </w:r>
      <w:r w:rsidRPr="000462C0">
        <w:t xml:space="preserve"> Victoria around 145 k</w:t>
      </w:r>
      <w:r w:rsidR="005001D5">
        <w:t>ms</w:t>
      </w:r>
      <w:r w:rsidRPr="000462C0">
        <w:t xml:space="preserve"> from central Melbourne. </w:t>
      </w:r>
      <w:r w:rsidR="00B55A6B">
        <w:t>T</w:t>
      </w:r>
      <w:r w:rsidRPr="000462C0">
        <w:t>he council covers an area of 3</w:t>
      </w:r>
      <w:r w:rsidR="00216AE9">
        <w:t>,</w:t>
      </w:r>
      <w:r w:rsidRPr="000462C0">
        <w:t>433 km</w:t>
      </w:r>
      <w:r w:rsidRPr="000462C0">
        <w:rPr>
          <w:vertAlign w:val="superscript"/>
        </w:rPr>
        <w:t>2</w:t>
      </w:r>
      <w:r w:rsidR="002A2880">
        <w:t xml:space="preserve"> a</w:t>
      </w:r>
      <w:r w:rsidR="00B55A6B">
        <w:t xml:space="preserve">nd </w:t>
      </w:r>
      <w:r w:rsidRPr="000462C0">
        <w:t xml:space="preserve">has a population of 7,671 making </w:t>
      </w:r>
      <w:r w:rsidR="00216AE9">
        <w:t>it</w:t>
      </w:r>
      <w:r w:rsidR="00216AE9" w:rsidRPr="000462C0">
        <w:t xml:space="preserve"> </w:t>
      </w:r>
      <w:r w:rsidR="008B7F8A">
        <w:t xml:space="preserve">one </w:t>
      </w:r>
      <w:r w:rsidRPr="000462C0">
        <w:t xml:space="preserve">of Victoria’s least populated councils (ABS 2022a). The </w:t>
      </w:r>
      <w:r w:rsidR="00B0122C">
        <w:t>s</w:t>
      </w:r>
      <w:r w:rsidR="008B7F8A">
        <w:t>hire</w:t>
      </w:r>
      <w:r w:rsidRPr="000462C0">
        <w:t xml:space="preserve"> is </w:t>
      </w:r>
      <w:r w:rsidR="008B7F8A">
        <w:t>bordered</w:t>
      </w:r>
      <w:r w:rsidRPr="000462C0">
        <w:t xml:space="preserve"> by Northern Grampians and Central Goldfields </w:t>
      </w:r>
      <w:r w:rsidR="00617B6E">
        <w:t>s</w:t>
      </w:r>
      <w:r w:rsidRPr="000462C0">
        <w:t xml:space="preserve">hire councils to the north, Hepburn Shire Council and Ballarat City Council to the east, Golden Plains and Corangamite </w:t>
      </w:r>
      <w:r w:rsidR="00617B6E">
        <w:t>s</w:t>
      </w:r>
      <w:r w:rsidRPr="000462C0">
        <w:t>hire councils to the south, and Ararat Rural City Council to the west.</w:t>
      </w:r>
    </w:p>
    <w:p w14:paraId="0A4CC1CB" w14:textId="5EAFD07C" w:rsidR="000462C0" w:rsidRPr="000462C0" w:rsidRDefault="000462C0" w:rsidP="000462C0">
      <w:r w:rsidRPr="000462C0">
        <w:t xml:space="preserve">The </w:t>
      </w:r>
      <w:r w:rsidR="00684AF7">
        <w:t>s</w:t>
      </w:r>
      <w:r w:rsidR="00BA5F75">
        <w:t>hire</w:t>
      </w:r>
      <w:r w:rsidRPr="000462C0">
        <w:t xml:space="preserve"> is predominantly rural</w:t>
      </w:r>
      <w:r w:rsidR="00887DC0">
        <w:t xml:space="preserve">, with </w:t>
      </w:r>
      <w:r w:rsidRPr="000462C0">
        <w:t xml:space="preserve">over 60 localities and many small centres serving the surrounding rural areas. </w:t>
      </w:r>
      <w:r w:rsidR="00BA5F75">
        <w:t xml:space="preserve">There are </w:t>
      </w:r>
      <w:r w:rsidR="003E4BBF">
        <w:t>2</w:t>
      </w:r>
      <w:r w:rsidRPr="000462C0">
        <w:t xml:space="preserve"> main population centres</w:t>
      </w:r>
      <w:r w:rsidR="00790693">
        <w:t xml:space="preserve"> –</w:t>
      </w:r>
      <w:r w:rsidRPr="000462C0">
        <w:t xml:space="preserve"> Avoca in the north and Beaufort in the south</w:t>
      </w:r>
      <w:r w:rsidR="007A4F45">
        <w:t xml:space="preserve"> –</w:t>
      </w:r>
      <w:r w:rsidRPr="000462C0">
        <w:t xml:space="preserve"> with farming activities supported by small</w:t>
      </w:r>
      <w:r w:rsidR="002F7A44">
        <w:t>er</w:t>
      </w:r>
      <w:r w:rsidRPr="000462C0">
        <w:t xml:space="preserve"> townships including Amphitheatre, Landsborough, Lexton, Moonambel, and Snake Valley. These small settlements provide services and facilities to rural areas and </w:t>
      </w:r>
      <w:r w:rsidR="004432E8">
        <w:t>are</w:t>
      </w:r>
      <w:r w:rsidRPr="000462C0">
        <w:t xml:space="preserve"> important focal points for community activities</w:t>
      </w:r>
      <w:r w:rsidR="002F341E">
        <w:t>.</w:t>
      </w:r>
      <w:r w:rsidRPr="000462C0">
        <w:t xml:space="preserve"> </w:t>
      </w:r>
      <w:r w:rsidR="00D73198">
        <w:t xml:space="preserve">Many residents rely </w:t>
      </w:r>
      <w:r w:rsidRPr="000462C0">
        <w:t xml:space="preserve">on nearby regional centres </w:t>
      </w:r>
      <w:r w:rsidR="00234651">
        <w:t xml:space="preserve">outside of the council area </w:t>
      </w:r>
      <w:r w:rsidRPr="000462C0">
        <w:t>for employment, retail, entertainment</w:t>
      </w:r>
      <w:r w:rsidR="0059533B">
        <w:t>,</w:t>
      </w:r>
      <w:r w:rsidRPr="000462C0">
        <w:t xml:space="preserve"> and other services (DTP 2023).</w:t>
      </w:r>
    </w:p>
    <w:p w14:paraId="3DB33867" w14:textId="48A418FC" w:rsidR="000462C0" w:rsidRPr="000462C0" w:rsidRDefault="000462C0" w:rsidP="000462C0">
      <w:r w:rsidRPr="000462C0">
        <w:t xml:space="preserve">The Dja </w:t>
      </w:r>
      <w:proofErr w:type="spellStart"/>
      <w:r w:rsidRPr="000462C0">
        <w:t>Dja</w:t>
      </w:r>
      <w:proofErr w:type="spellEnd"/>
      <w:r w:rsidRPr="000462C0">
        <w:t xml:space="preserve"> Wurrung, Eastern Maar, </w:t>
      </w:r>
      <w:proofErr w:type="spellStart"/>
      <w:r w:rsidR="00DA3EDC" w:rsidRPr="000462C0">
        <w:t>Wadawurrung</w:t>
      </w:r>
      <w:proofErr w:type="spellEnd"/>
      <w:r w:rsidR="00DA3EDC">
        <w:t>,</w:t>
      </w:r>
      <w:r w:rsidR="00C34695">
        <w:t xml:space="preserve"> </w:t>
      </w:r>
      <w:proofErr w:type="spellStart"/>
      <w:r w:rsidRPr="000462C0">
        <w:t>Wotjobaluk</w:t>
      </w:r>
      <w:proofErr w:type="spellEnd"/>
      <w:r w:rsidRPr="000462C0">
        <w:t xml:space="preserve">, </w:t>
      </w:r>
      <w:proofErr w:type="spellStart"/>
      <w:r w:rsidRPr="000462C0">
        <w:t>Jaadwa</w:t>
      </w:r>
      <w:proofErr w:type="spellEnd"/>
      <w:r w:rsidRPr="000462C0">
        <w:t xml:space="preserve">, </w:t>
      </w:r>
      <w:proofErr w:type="spellStart"/>
      <w:r w:rsidRPr="000462C0">
        <w:t>Jadawadjali</w:t>
      </w:r>
      <w:proofErr w:type="spellEnd"/>
      <w:r w:rsidRPr="000462C0">
        <w:t xml:space="preserve">, </w:t>
      </w:r>
      <w:proofErr w:type="spellStart"/>
      <w:r w:rsidRPr="000462C0">
        <w:t>Wergaia</w:t>
      </w:r>
      <w:proofErr w:type="spellEnd"/>
      <w:r w:rsidRPr="000462C0">
        <w:t xml:space="preserve"> and </w:t>
      </w:r>
      <w:proofErr w:type="spellStart"/>
      <w:r w:rsidRPr="000462C0">
        <w:t>Jupagulk</w:t>
      </w:r>
      <w:proofErr w:type="spellEnd"/>
      <w:r w:rsidRPr="000462C0">
        <w:t xml:space="preserve"> </w:t>
      </w:r>
      <w:r w:rsidR="00DA3EDC">
        <w:t>p</w:t>
      </w:r>
      <w:r w:rsidRPr="000462C0">
        <w:t xml:space="preserve">eoples </w:t>
      </w:r>
      <w:r w:rsidR="006631EC">
        <w:t xml:space="preserve">are </w:t>
      </w:r>
      <w:r w:rsidR="0054726A">
        <w:t xml:space="preserve">the </w:t>
      </w:r>
      <w:r w:rsidR="00D63459">
        <w:t>T</w:t>
      </w:r>
      <w:r w:rsidR="00D63459" w:rsidRPr="000462C0">
        <w:t xml:space="preserve">raditional </w:t>
      </w:r>
      <w:r w:rsidR="00D63459">
        <w:t xml:space="preserve">Custodians </w:t>
      </w:r>
      <w:r w:rsidRPr="000462C0">
        <w:t>of</w:t>
      </w:r>
      <w:r w:rsidR="0001712D">
        <w:t xml:space="preserve"> most of</w:t>
      </w:r>
      <w:r w:rsidRPr="000462C0">
        <w:t xml:space="preserve"> the land</w:t>
      </w:r>
      <w:r w:rsidR="0012550F">
        <w:t xml:space="preserve"> in</w:t>
      </w:r>
      <w:r w:rsidRPr="000462C0">
        <w:t xml:space="preserve"> Pyrenees </w:t>
      </w:r>
      <w:r w:rsidR="00957433">
        <w:t xml:space="preserve">Shire </w:t>
      </w:r>
      <w:r w:rsidRPr="000462C0">
        <w:t>Council (VAHC 2024)</w:t>
      </w:r>
      <w:r w:rsidR="008B5282">
        <w:t>.</w:t>
      </w:r>
    </w:p>
    <w:p w14:paraId="330992CA" w14:textId="77777777" w:rsidR="00806381" w:rsidRDefault="00806381" w:rsidP="00806381">
      <w:pPr>
        <w:pStyle w:val="Heading3"/>
      </w:pPr>
      <w:r>
        <w:t>Landscape</w:t>
      </w:r>
    </w:p>
    <w:p w14:paraId="3C62347A" w14:textId="056C5C24" w:rsidR="00AA2BEE" w:rsidRDefault="00AA2BEE" w:rsidP="00AA2BEE">
      <w:r>
        <w:t xml:space="preserve">The </w:t>
      </w:r>
      <w:r w:rsidR="007B5853">
        <w:t>s</w:t>
      </w:r>
      <w:r w:rsidR="001A0187">
        <w:t>hire</w:t>
      </w:r>
      <w:r w:rsidR="00B50502">
        <w:t xml:space="preserve"> </w:t>
      </w:r>
      <w:r w:rsidR="00003691">
        <w:t xml:space="preserve">includes </w:t>
      </w:r>
      <w:r>
        <w:t xml:space="preserve">the Pyrenees Ranges, at the </w:t>
      </w:r>
      <w:r w:rsidR="0079351F">
        <w:t xml:space="preserve">southern </w:t>
      </w:r>
      <w:r w:rsidR="00A42E56">
        <w:t>end</w:t>
      </w:r>
      <w:r>
        <w:t xml:space="preserve"> of the Great Dividing Range. </w:t>
      </w:r>
      <w:r w:rsidR="00504CC2">
        <w:t xml:space="preserve">The ranges </w:t>
      </w:r>
      <w:r w:rsidR="00A42E56">
        <w:t xml:space="preserve">create </w:t>
      </w:r>
      <w:r w:rsidR="009778E3">
        <w:t>2</w:t>
      </w:r>
      <w:r w:rsidR="00504CC2">
        <w:t xml:space="preserve"> </w:t>
      </w:r>
      <w:r w:rsidR="00BB067D">
        <w:t>distinct</w:t>
      </w:r>
      <w:r w:rsidR="00504CC2">
        <w:t xml:space="preserve"> </w:t>
      </w:r>
      <w:r w:rsidR="00BB067D">
        <w:t>climates</w:t>
      </w:r>
      <w:r w:rsidR="008644DE">
        <w:t xml:space="preserve"> </w:t>
      </w:r>
      <w:r w:rsidR="00FE71DB">
        <w:t>–</w:t>
      </w:r>
      <w:r w:rsidR="00BB067D">
        <w:t xml:space="preserve"> a warmer,</w:t>
      </w:r>
      <w:r w:rsidR="007D71C6">
        <w:t xml:space="preserve"> </w:t>
      </w:r>
      <w:r w:rsidR="00BB067D">
        <w:t xml:space="preserve">drier climate </w:t>
      </w:r>
      <w:r w:rsidR="00D13BCC">
        <w:t xml:space="preserve">in the north and a cooler, wetter climate south of the </w:t>
      </w:r>
      <w:r w:rsidR="008357DA">
        <w:t>ranges.</w:t>
      </w:r>
      <w:r w:rsidR="00F20A8A" w:rsidRPr="00F20A8A">
        <w:t xml:space="preserve"> </w:t>
      </w:r>
      <w:r w:rsidR="00F20A8A">
        <w:t>Much of the ranges are wooded with most areas designated state forests or reserves</w:t>
      </w:r>
      <w:r w:rsidR="00BD6B8E">
        <w:t>,</w:t>
      </w:r>
      <w:r w:rsidR="00F20A8A">
        <w:t xml:space="preserve"> </w:t>
      </w:r>
      <w:r w:rsidR="00543108">
        <w:t xml:space="preserve">with </w:t>
      </w:r>
      <w:r w:rsidR="00F20A8A">
        <w:t>small pockets of plantation forestry</w:t>
      </w:r>
      <w:r w:rsidR="00F20A8A" w:rsidRPr="00230D49">
        <w:t xml:space="preserve">. </w:t>
      </w:r>
      <w:r>
        <w:t xml:space="preserve"> </w:t>
      </w:r>
    </w:p>
    <w:p w14:paraId="1E84118D" w14:textId="156C638F" w:rsidR="00AA2BEE" w:rsidRDefault="00AA2BEE" w:rsidP="00AA2BEE">
      <w:pPr>
        <w:rPr>
          <w:color w:val="FF0000"/>
        </w:rPr>
      </w:pPr>
      <w:r>
        <w:t xml:space="preserve">Agriculture </w:t>
      </w:r>
      <w:r w:rsidR="00230D49">
        <w:t>makes up</w:t>
      </w:r>
      <w:r>
        <w:t xml:space="preserve"> 71.5% of land use, dominated by livestock (mostly sheep) grazing </w:t>
      </w:r>
      <w:r w:rsidR="008C22E3">
        <w:t>and</w:t>
      </w:r>
      <w:r>
        <w:t xml:space="preserve"> pasturing</w:t>
      </w:r>
      <w:r w:rsidR="001A1CBA">
        <w:t>, followed by</w:t>
      </w:r>
      <w:r>
        <w:t xml:space="preserve"> </w:t>
      </w:r>
      <w:r w:rsidR="001A1CBA">
        <w:t>d</w:t>
      </w:r>
      <w:r>
        <w:t>ryland cropping.</w:t>
      </w:r>
      <w:r w:rsidRPr="00712C5D">
        <w:t xml:space="preserve"> </w:t>
      </w:r>
      <w:r w:rsidR="00613205">
        <w:t xml:space="preserve">The </w:t>
      </w:r>
      <w:r w:rsidR="00D07FA2">
        <w:t xml:space="preserve">Pyrenees Wine Region is in the shire’s </w:t>
      </w:r>
      <w:r w:rsidR="00613205">
        <w:t xml:space="preserve">north-west corner </w:t>
      </w:r>
      <w:r>
        <w:t>(ABARES 2022</w:t>
      </w:r>
      <w:r w:rsidR="00C332EC">
        <w:t>,</w:t>
      </w:r>
      <w:r>
        <w:t xml:space="preserve"> DAFF 2021). </w:t>
      </w:r>
    </w:p>
    <w:p w14:paraId="06B630E5" w14:textId="77777777" w:rsidR="00D07FA2" w:rsidRDefault="00AA2BEE" w:rsidP="00AA2BEE">
      <w:r>
        <w:t xml:space="preserve">Four major roads </w:t>
      </w:r>
      <w:r w:rsidR="002532A8">
        <w:t>service</w:t>
      </w:r>
      <w:r>
        <w:t xml:space="preserve"> the council</w:t>
      </w:r>
      <w:r w:rsidR="005E7AE0">
        <w:t>:</w:t>
      </w:r>
      <w:r>
        <w:t xml:space="preserve"> </w:t>
      </w:r>
    </w:p>
    <w:p w14:paraId="54F63359" w14:textId="2D630DA0" w:rsidR="00D07FA2" w:rsidRDefault="0006765E" w:rsidP="00042D74">
      <w:pPr>
        <w:pStyle w:val="Bulletlevel1"/>
      </w:pPr>
      <w:r>
        <w:t>T</w:t>
      </w:r>
      <w:r w:rsidR="00AA2BEE">
        <w:t>he Western Highway</w:t>
      </w:r>
      <w:r w:rsidR="001B5F2F">
        <w:t xml:space="preserve"> </w:t>
      </w:r>
      <w:r w:rsidR="00AA2BEE">
        <w:t>runs east-west through Beaufort towards Ararat</w:t>
      </w:r>
      <w:r>
        <w:t>.</w:t>
      </w:r>
    </w:p>
    <w:p w14:paraId="39B0E387" w14:textId="38201EF3" w:rsidR="00D07FA2" w:rsidRDefault="0006765E" w:rsidP="00042D74">
      <w:pPr>
        <w:pStyle w:val="Bulletlevel1"/>
      </w:pPr>
      <w:r>
        <w:t>T</w:t>
      </w:r>
      <w:r w:rsidR="00AA2BEE">
        <w:t xml:space="preserve">he Sunraysia Highway </w:t>
      </w:r>
      <w:r w:rsidR="00D07FA2">
        <w:t xml:space="preserve">runs north-west </w:t>
      </w:r>
      <w:r w:rsidR="00AA2BEE">
        <w:t>through Lexton</w:t>
      </w:r>
      <w:r w:rsidR="00D07FA2">
        <w:t>,</w:t>
      </w:r>
      <w:r w:rsidR="00AA2BEE">
        <w:t xml:space="preserve"> Avoca</w:t>
      </w:r>
      <w:r w:rsidR="00D07FA2">
        <w:t>,</w:t>
      </w:r>
      <w:r w:rsidR="00AA2BEE">
        <w:t xml:space="preserve"> and Wedderburn</w:t>
      </w:r>
      <w:r>
        <w:t>.</w:t>
      </w:r>
      <w:r w:rsidR="00AA2BEE">
        <w:t xml:space="preserve"> </w:t>
      </w:r>
    </w:p>
    <w:p w14:paraId="7C42C58D" w14:textId="0E99832C" w:rsidR="00A8650B" w:rsidRDefault="0006765E" w:rsidP="00042D74">
      <w:pPr>
        <w:pStyle w:val="Bulletlevel1"/>
      </w:pPr>
      <w:r>
        <w:t>T</w:t>
      </w:r>
      <w:r w:rsidR="00AA2BEE">
        <w:t xml:space="preserve">he Glenelg Highway </w:t>
      </w:r>
      <w:r w:rsidR="00A8650B">
        <w:t>head</w:t>
      </w:r>
      <w:r>
        <w:t>s</w:t>
      </w:r>
      <w:r w:rsidR="00A8650B">
        <w:t xml:space="preserve"> south-west from Ballarat to Hamilton</w:t>
      </w:r>
      <w:r>
        <w:t>.</w:t>
      </w:r>
    </w:p>
    <w:p w14:paraId="4BA210E9" w14:textId="2EA54FAC" w:rsidR="00AA2BEE" w:rsidRDefault="0006765E" w:rsidP="00735999">
      <w:pPr>
        <w:pStyle w:val="Bulletlevel1"/>
      </w:pPr>
      <w:r>
        <w:t>T</w:t>
      </w:r>
      <w:r w:rsidR="00AA2BEE">
        <w:t xml:space="preserve">he Pyrenees Highway </w:t>
      </w:r>
      <w:r w:rsidR="00A8650B">
        <w:t>runs</w:t>
      </w:r>
      <w:r w:rsidR="00AA2BEE">
        <w:t xml:space="preserve"> south</w:t>
      </w:r>
      <w:r w:rsidR="00A8650B">
        <w:t>-</w:t>
      </w:r>
      <w:r w:rsidR="00AA2BEE">
        <w:t>west from Maryborough to Ararat</w:t>
      </w:r>
      <w:r>
        <w:t>,</w:t>
      </w:r>
      <w:r w:rsidR="00AA2BEE">
        <w:t xml:space="preserve"> via Avoca. </w:t>
      </w:r>
    </w:p>
    <w:p w14:paraId="236F8773" w14:textId="0453C7E6" w:rsidR="00AA2BEE" w:rsidRDefault="00AA2BEE" w:rsidP="00AA2BEE">
      <w:r>
        <w:t xml:space="preserve">Two railway lines run towards Ararat. One </w:t>
      </w:r>
      <w:r w:rsidR="002B7252">
        <w:t>in an east-west direction</w:t>
      </w:r>
      <w:r>
        <w:t xml:space="preserve">, largely following the Western Highway. </w:t>
      </w:r>
      <w:r w:rsidR="004058D1">
        <w:t>The other</w:t>
      </w:r>
      <w:r>
        <w:t xml:space="preserve"> rail line follows the Pyrenees Highway from Maryborough to Ararat</w:t>
      </w:r>
      <w:r w:rsidR="002C76B7">
        <w:t xml:space="preserve"> </w:t>
      </w:r>
      <w:r w:rsidR="00AF3DC0">
        <w:t xml:space="preserve">carrying </w:t>
      </w:r>
      <w:r w:rsidR="002C76B7">
        <w:t>freight and agricultural products</w:t>
      </w:r>
      <w:r>
        <w:t xml:space="preserve">. </w:t>
      </w:r>
      <w:r w:rsidR="00C3399E">
        <w:t xml:space="preserve"> </w:t>
      </w:r>
    </w:p>
    <w:p w14:paraId="42F6DAAC" w14:textId="77777777" w:rsidR="00806381" w:rsidRDefault="00806381" w:rsidP="00806381">
      <w:pPr>
        <w:pStyle w:val="Heading3"/>
      </w:pPr>
      <w:r>
        <w:lastRenderedPageBreak/>
        <w:t>Community</w:t>
      </w:r>
    </w:p>
    <w:p w14:paraId="5FC1A68E" w14:textId="04A00501" w:rsidR="004C43FF" w:rsidRDefault="00AF3DC0" w:rsidP="004C43FF">
      <w:r>
        <w:t>The shire has had</w:t>
      </w:r>
      <w:r w:rsidR="00DD7FA0">
        <w:t xml:space="preserve"> </w:t>
      </w:r>
      <w:r w:rsidR="00525135">
        <w:t>consistently</w:t>
      </w:r>
      <w:r w:rsidR="004C43FF">
        <w:t xml:space="preserve"> low population growth. Since 2001 the population has grown by about 1</w:t>
      </w:r>
      <w:r w:rsidR="0023318A">
        <w:t>,</w:t>
      </w:r>
      <w:r w:rsidR="004C43FF">
        <w:t xml:space="preserve">300 people (ABS 2001, ABS 2022a) and is forecast to continue at </w:t>
      </w:r>
      <w:r w:rsidR="005A5B72">
        <w:t xml:space="preserve">a relatively </w:t>
      </w:r>
      <w:r w:rsidR="004C43FF">
        <w:t>modest rate</w:t>
      </w:r>
      <w:r w:rsidR="005A5B72">
        <w:t>.</w:t>
      </w:r>
      <w:r w:rsidR="004C43FF">
        <w:t xml:space="preserve"> Much of the growth is in Beaufort, Avoca</w:t>
      </w:r>
      <w:r w:rsidR="00004119">
        <w:t>,</w:t>
      </w:r>
      <w:r w:rsidR="004C43FF">
        <w:t xml:space="preserve"> and Snake Valley, offsetting a decline in the smaller</w:t>
      </w:r>
      <w:r w:rsidR="00186C55">
        <w:t>,</w:t>
      </w:r>
      <w:r w:rsidR="004C43FF">
        <w:t xml:space="preserve"> more rural localities.</w:t>
      </w:r>
    </w:p>
    <w:p w14:paraId="22AF9D2B" w14:textId="3787EB30" w:rsidR="004C43FF" w:rsidRDefault="004C43FF" w:rsidP="004C43FF">
      <w:r>
        <w:t xml:space="preserve">The median age in the </w:t>
      </w:r>
      <w:r w:rsidR="00940510">
        <w:t xml:space="preserve">shire </w:t>
      </w:r>
      <w:r>
        <w:t>is 50</w:t>
      </w:r>
      <w:r w:rsidR="00756FFC">
        <w:t xml:space="preserve"> –</w:t>
      </w:r>
      <w:r>
        <w:t xml:space="preserve"> </w:t>
      </w:r>
      <w:r w:rsidR="00756FFC">
        <w:t>much</w:t>
      </w:r>
      <w:r>
        <w:t xml:space="preserve"> higher than the median of 43 for regional Victorians</w:t>
      </w:r>
      <w:r w:rsidR="004B236E">
        <w:t xml:space="preserve"> overall</w:t>
      </w:r>
      <w:r>
        <w:t xml:space="preserve">. Australia </w:t>
      </w:r>
      <w:r w:rsidR="00940510">
        <w:t>wa</w:t>
      </w:r>
      <w:r>
        <w:t xml:space="preserve">s the country of birth for 81% of </w:t>
      </w:r>
      <w:r w:rsidR="00940510">
        <w:t>shire residents</w:t>
      </w:r>
      <w:r>
        <w:t xml:space="preserve">, matching </w:t>
      </w:r>
      <w:r w:rsidR="0003033A">
        <w:t xml:space="preserve">the average for </w:t>
      </w:r>
      <w:r>
        <w:t>regional Victoria</w:t>
      </w:r>
      <w:r w:rsidR="00940510">
        <w:t xml:space="preserve"> overall</w:t>
      </w:r>
      <w:r w:rsidR="0003033A">
        <w:t>, but</w:t>
      </w:r>
      <w:r w:rsidR="003D5CB5">
        <w:t xml:space="preserve"> much higher than </w:t>
      </w:r>
      <w:r w:rsidR="00940510">
        <w:t xml:space="preserve">the 65% </w:t>
      </w:r>
      <w:r w:rsidR="00502F1E">
        <w:t xml:space="preserve">for </w:t>
      </w:r>
      <w:r w:rsidR="003D5CB5">
        <w:t xml:space="preserve">Victoria </w:t>
      </w:r>
      <w:r w:rsidR="00940510">
        <w:t xml:space="preserve">overall </w:t>
      </w:r>
      <w:r>
        <w:t>(ABS 2022a, ABS 2022b).</w:t>
      </w:r>
    </w:p>
    <w:p w14:paraId="52C65348" w14:textId="37AF1C99" w:rsidR="004C43FF" w:rsidRDefault="00C332EC" w:rsidP="004C43FF">
      <w:r>
        <w:t>About</w:t>
      </w:r>
      <w:r w:rsidR="004C43FF">
        <w:t xml:space="preserve"> 48% of adults are in the work force, which is low compared to 57% for regional Victoria</w:t>
      </w:r>
      <w:r w:rsidR="00914EB8">
        <w:t xml:space="preserve"> </w:t>
      </w:r>
      <w:r>
        <w:t xml:space="preserve">overall </w:t>
      </w:r>
      <w:r w:rsidR="00914EB8">
        <w:t xml:space="preserve">and </w:t>
      </w:r>
      <w:r w:rsidR="000D0C5C">
        <w:t>about</w:t>
      </w:r>
      <w:r w:rsidR="00914EB8">
        <w:t xml:space="preserve"> 62% for </w:t>
      </w:r>
      <w:r>
        <w:t xml:space="preserve">all of </w:t>
      </w:r>
      <w:r w:rsidR="00914EB8">
        <w:t xml:space="preserve">Victoria </w:t>
      </w:r>
      <w:r w:rsidR="004C43FF">
        <w:t>(ABS 2022a, ABS 2022b).</w:t>
      </w:r>
      <w:r w:rsidR="00914EB8">
        <w:t xml:space="preserve"> </w:t>
      </w:r>
      <w:r w:rsidR="004C43FF">
        <w:t xml:space="preserve">The top 5 </w:t>
      </w:r>
      <w:r>
        <w:t xml:space="preserve">employment </w:t>
      </w:r>
      <w:r w:rsidR="004C43FF">
        <w:t xml:space="preserve">industries are sheep farming, </w:t>
      </w:r>
      <w:r>
        <w:t>health care</w:t>
      </w:r>
      <w:r w:rsidR="0016326B">
        <w:t>,</w:t>
      </w:r>
      <w:r w:rsidR="004C43FF">
        <w:t xml:space="preserve"> local government, social assistance</w:t>
      </w:r>
      <w:r w:rsidR="0016326B">
        <w:t>,</w:t>
      </w:r>
      <w:r w:rsidR="004C43FF">
        <w:t xml:space="preserve"> and wine and alcoholic beverage making. Sheep farming employ</w:t>
      </w:r>
      <w:r w:rsidR="00455553">
        <w:t>s</w:t>
      </w:r>
      <w:r w:rsidR="004C43FF">
        <w:t xml:space="preserve"> nearly 8% of the </w:t>
      </w:r>
      <w:r w:rsidR="00455553">
        <w:t xml:space="preserve">shire’s </w:t>
      </w:r>
      <w:r w:rsidR="004C43FF">
        <w:t>workforce. Personal and household median weekly incomes are $579 and $1,101 respectively</w:t>
      </w:r>
      <w:r w:rsidR="00455553">
        <w:t xml:space="preserve"> –</w:t>
      </w:r>
      <w:r w:rsidR="004C43FF">
        <w:t xml:space="preserve"> well below the $722 and $1,422 for regional Victoria </w:t>
      </w:r>
      <w:r w:rsidR="00455553">
        <w:t xml:space="preserve">overall </w:t>
      </w:r>
      <w:r w:rsidR="004C43FF">
        <w:t xml:space="preserve">(ABS 2022a, ABS 2022b). </w:t>
      </w:r>
    </w:p>
    <w:p w14:paraId="4C525ACA" w14:textId="6CCB2B6C" w:rsidR="004C43FF" w:rsidRPr="008F6760" w:rsidRDefault="004C43FF" w:rsidP="004C43FF">
      <w:pPr>
        <w:rPr>
          <w:color w:val="000000" w:themeColor="text1"/>
          <w:sz w:val="18"/>
          <w:szCs w:val="18"/>
        </w:rPr>
      </w:pPr>
      <w:r>
        <w:t>Nearly 98</w:t>
      </w:r>
      <w:r w:rsidR="000411F0">
        <w:t>%</w:t>
      </w:r>
      <w:r>
        <w:t xml:space="preserve"> of private dwellings are separate houses, which is high</w:t>
      </w:r>
      <w:r w:rsidR="008F6760">
        <w:t xml:space="preserve">er than </w:t>
      </w:r>
      <w:r>
        <w:t>regional Victoria</w:t>
      </w:r>
      <w:r w:rsidRPr="00AE1B93">
        <w:t xml:space="preserve"> </w:t>
      </w:r>
      <w:r>
        <w:t>(91%)</w:t>
      </w:r>
      <w:r w:rsidR="00275426">
        <w:t xml:space="preserve"> (ABS 2022a)</w:t>
      </w:r>
      <w:r>
        <w:t xml:space="preserve">. </w:t>
      </w:r>
      <w:r w:rsidR="007B13AC">
        <w:t>H</w:t>
      </w:r>
      <w:r w:rsidR="0050054A">
        <w:t>ome</w:t>
      </w:r>
      <w:r w:rsidR="005552D4">
        <w:t xml:space="preserve"> </w:t>
      </w:r>
      <w:r w:rsidR="0050054A">
        <w:t>ow</w:t>
      </w:r>
      <w:r w:rsidR="0053572A">
        <w:t>n</w:t>
      </w:r>
      <w:r w:rsidR="0050054A">
        <w:t xml:space="preserve">ership </w:t>
      </w:r>
      <w:r w:rsidR="0053572A">
        <w:t>at 82.9%</w:t>
      </w:r>
      <w:r w:rsidR="007B13AC">
        <w:t xml:space="preserve"> </w:t>
      </w:r>
      <w:r w:rsidR="000F3248">
        <w:t xml:space="preserve">is </w:t>
      </w:r>
      <w:r w:rsidR="0053572A">
        <w:t xml:space="preserve">significantly above the Victorian average </w:t>
      </w:r>
      <w:r w:rsidR="000F3248">
        <w:t>of</w:t>
      </w:r>
      <w:r w:rsidR="0053572A">
        <w:t xml:space="preserve"> </w:t>
      </w:r>
      <w:r w:rsidR="000F3248">
        <w:t>68.3%</w:t>
      </w:r>
      <w:r w:rsidR="00C62D90">
        <w:t xml:space="preserve"> (ABS </w:t>
      </w:r>
      <w:r w:rsidR="00725E1F">
        <w:t>20</w:t>
      </w:r>
      <w:r w:rsidR="00275426">
        <w:t>2</w:t>
      </w:r>
      <w:r w:rsidR="00725E1F">
        <w:t>2a)</w:t>
      </w:r>
      <w:r w:rsidR="000F3248">
        <w:t xml:space="preserve">. </w:t>
      </w:r>
      <w:r w:rsidRPr="00390740">
        <w:rPr>
          <w:color w:val="000000" w:themeColor="text1"/>
        </w:rPr>
        <w:t xml:space="preserve">There </w:t>
      </w:r>
      <w:r w:rsidR="007B13AC">
        <w:rPr>
          <w:color w:val="000000" w:themeColor="text1"/>
        </w:rPr>
        <w:t>are</w:t>
      </w:r>
      <w:r w:rsidRPr="00390740">
        <w:rPr>
          <w:color w:val="000000" w:themeColor="text1"/>
        </w:rPr>
        <w:t xml:space="preserve"> only 33 social housing dwellings</w:t>
      </w:r>
      <w:r w:rsidR="001275C2">
        <w:rPr>
          <w:color w:val="000000" w:themeColor="text1"/>
        </w:rPr>
        <w:t xml:space="preserve"> –</w:t>
      </w:r>
      <w:r w:rsidRPr="00390740">
        <w:rPr>
          <w:color w:val="000000" w:themeColor="text1"/>
        </w:rPr>
        <w:t xml:space="preserve"> amongst the lowest in Victoria (</w:t>
      </w:r>
      <w:r>
        <w:rPr>
          <w:color w:val="000000" w:themeColor="text1"/>
        </w:rPr>
        <w:t>AIHW</w:t>
      </w:r>
      <w:r w:rsidRPr="00390740">
        <w:rPr>
          <w:color w:val="000000" w:themeColor="text1"/>
        </w:rPr>
        <w:t xml:space="preserve"> 202</w:t>
      </w:r>
      <w:r>
        <w:rPr>
          <w:color w:val="000000" w:themeColor="text1"/>
        </w:rPr>
        <w:t>2</w:t>
      </w:r>
      <w:r w:rsidRPr="00390740">
        <w:rPr>
          <w:color w:val="000000" w:themeColor="text1"/>
        </w:rPr>
        <w:t>)</w:t>
      </w:r>
      <w:r w:rsidR="00871DB3">
        <w:rPr>
          <w:color w:val="000000" w:themeColor="text1"/>
        </w:rPr>
        <w:t>.</w:t>
      </w:r>
      <w:r w:rsidR="008F6760">
        <w:rPr>
          <w:color w:val="000000" w:themeColor="text1"/>
          <w:sz w:val="18"/>
          <w:szCs w:val="18"/>
        </w:rPr>
        <w:t xml:space="preserve"> </w:t>
      </w:r>
      <w:r>
        <w:t xml:space="preserve">Over 52% of families are couples without children, over 8% higher than regional Victoria. </w:t>
      </w:r>
      <w:r w:rsidR="00FA7A86">
        <w:t>The number of f</w:t>
      </w:r>
      <w:r>
        <w:t xml:space="preserve">amilies with children is low at 32% </w:t>
      </w:r>
      <w:r w:rsidR="00FA7A86">
        <w:t>compared</w:t>
      </w:r>
      <w:r>
        <w:t xml:space="preserve"> to regional Victoria </w:t>
      </w:r>
      <w:r w:rsidR="00D13450">
        <w:t xml:space="preserve">overall </w:t>
      </w:r>
      <w:r>
        <w:t>at 39%</w:t>
      </w:r>
      <w:r w:rsidR="00D85FD5">
        <w:t xml:space="preserve"> </w:t>
      </w:r>
      <w:r>
        <w:t xml:space="preserve">(ABS 2022a, ABS 2022b). </w:t>
      </w:r>
    </w:p>
    <w:p w14:paraId="74DB6766" w14:textId="6095781C" w:rsidR="00C358CA" w:rsidRDefault="00977CF4" w:rsidP="00230D49">
      <w:r>
        <w:t>Thirteen</w:t>
      </w:r>
      <w:r w:rsidR="00606DA7">
        <w:t xml:space="preserve"> of the shire’s localities</w:t>
      </w:r>
      <w:r w:rsidR="004C43FF">
        <w:t xml:space="preserve">, including Beaufort and Avoca, </w:t>
      </w:r>
      <w:r>
        <w:t xml:space="preserve">are </w:t>
      </w:r>
      <w:r w:rsidR="00D27F32">
        <w:t xml:space="preserve">considered the most disadvantaged </w:t>
      </w:r>
      <w:r w:rsidR="007374E0">
        <w:t xml:space="preserve">in the state </w:t>
      </w:r>
      <w:r w:rsidR="004C43FF">
        <w:t>(ABS 2023).</w:t>
      </w:r>
    </w:p>
    <w:p w14:paraId="3B128EFE" w14:textId="3AA3EE08" w:rsidR="00E939E2" w:rsidRPr="00230D49" w:rsidRDefault="00E939E2" w:rsidP="00E939E2">
      <w:pPr>
        <w:spacing w:after="160" w:line="259" w:lineRule="auto"/>
      </w:pPr>
      <w:r>
        <w:br w:type="page"/>
      </w:r>
    </w:p>
    <w:p w14:paraId="27C99183" w14:textId="49227686" w:rsidR="00A61796" w:rsidRPr="00A96079" w:rsidRDefault="00A61796" w:rsidP="00011BA7">
      <w:pPr>
        <w:pStyle w:val="Heading2"/>
      </w:pPr>
      <w:bookmarkStart w:id="16" w:name="_Toc159227579"/>
      <w:r w:rsidRPr="00A96079">
        <w:lastRenderedPageBreak/>
        <w:t>Current electoral structure</w:t>
      </w:r>
      <w:bookmarkEnd w:id="16"/>
    </w:p>
    <w:p w14:paraId="5395C41F" w14:textId="7110CEDF" w:rsidR="00A1244C" w:rsidRPr="00DC0257" w:rsidRDefault="00517E67" w:rsidP="00DC0257">
      <w:r w:rsidRPr="005C5A2C">
        <w:t>Pyrenees Shire</w:t>
      </w:r>
      <w:r w:rsidR="00A1244C" w:rsidRPr="005C5A2C">
        <w:t xml:space="preserve"> Council has a total of </w:t>
      </w:r>
      <w:r w:rsidR="00AB7D24" w:rsidRPr="005C5A2C">
        <w:t>5</w:t>
      </w:r>
      <w:r w:rsidR="00A1244C" w:rsidRPr="005C5A2C">
        <w:t xml:space="preserve"> councillors and </w:t>
      </w:r>
      <w:r w:rsidR="00186B43" w:rsidRPr="005C5A2C">
        <w:t xml:space="preserve">is </w:t>
      </w:r>
      <w:r w:rsidR="00A1244C" w:rsidRPr="005C5A2C">
        <w:t xml:space="preserve">divided into </w:t>
      </w:r>
      <w:r w:rsidR="00AB7D24" w:rsidRPr="005C5A2C">
        <w:t>5</w:t>
      </w:r>
      <w:r w:rsidR="00A1244C" w:rsidRPr="005C5A2C">
        <w:t xml:space="preserve"> </w:t>
      </w:r>
      <w:r w:rsidR="00CD23A3" w:rsidRPr="005C5A2C">
        <w:t xml:space="preserve">single-councillor </w:t>
      </w:r>
      <w:r w:rsidR="00A1244C" w:rsidRPr="005C5A2C">
        <w:t>wards (</w:t>
      </w:r>
      <w:r w:rsidR="00236164" w:rsidRPr="005C5A2C">
        <w:t>Avoca, Beaufort, De Cameron, Ercildoune</w:t>
      </w:r>
      <w:r w:rsidR="005C5A2C" w:rsidRPr="005C5A2C">
        <w:t>,</w:t>
      </w:r>
      <w:r w:rsidR="00236164" w:rsidRPr="005C5A2C">
        <w:t xml:space="preserve"> and Mount Emu wards</w:t>
      </w:r>
      <w:r w:rsidR="00A1244C" w:rsidRPr="005C5A2C">
        <w:t>).</w:t>
      </w:r>
    </w:p>
    <w:p w14:paraId="77B445A2" w14:textId="7005F429" w:rsidR="00CA6C5F" w:rsidRDefault="00EC1B27" w:rsidP="00CA6C5F">
      <w:pPr>
        <w:pStyle w:val="Body"/>
        <w:spacing w:before="60"/>
        <w:jc w:val="center"/>
        <w:rPr>
          <w:b/>
          <w:bCs/>
          <w:i/>
          <w:iCs/>
        </w:rPr>
      </w:pPr>
      <w:r>
        <w:rPr>
          <w:b/>
          <w:bCs/>
          <w:i/>
          <w:iCs/>
          <w:noProof/>
        </w:rPr>
        <w:drawing>
          <wp:inline distT="0" distB="0" distL="0" distR="0" wp14:anchorId="57491AE2" wp14:editId="432CB4B5">
            <wp:extent cx="4371975" cy="4452763"/>
            <wp:effectExtent l="0" t="0" r="0" b="5080"/>
            <wp:docPr id="5" name="Picture 5" descr="A diagram of the current electoral structure for Pyrenees Shire Council, with 5 single-councillor wards. The ward names are De Cameron, Avoca, Beaufort, Ercildoune and Mount E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iagram of the current electoral structure for Pyrenees Shire Council, with 5 single-councillor wards. The ward names are De Cameron, Avoca, Beaufort, Ercildoune and Mount Emu."/>
                    <pic:cNvPicPr/>
                  </pic:nvPicPr>
                  <pic:blipFill rotWithShape="1">
                    <a:blip r:embed="rId15">
                      <a:extLst>
                        <a:ext uri="{28A0092B-C50C-407E-A947-70E740481C1C}">
                          <a14:useLocalDpi xmlns:a14="http://schemas.microsoft.com/office/drawing/2010/main" val="0"/>
                        </a:ext>
                      </a:extLst>
                    </a:blip>
                    <a:srcRect/>
                    <a:stretch/>
                  </pic:blipFill>
                  <pic:spPr bwMode="auto">
                    <a:xfrm>
                      <a:off x="0" y="0"/>
                      <a:ext cx="4403137" cy="4484501"/>
                    </a:xfrm>
                    <a:prstGeom prst="rect">
                      <a:avLst/>
                    </a:prstGeom>
                    <a:ln>
                      <a:noFill/>
                    </a:ln>
                    <a:extLst>
                      <a:ext uri="{53640926-AAD7-44D8-BBD7-CCE9431645EC}">
                        <a14:shadowObscured xmlns:a14="http://schemas.microsoft.com/office/drawing/2010/main"/>
                      </a:ext>
                    </a:extLst>
                  </pic:spPr>
                </pic:pic>
              </a:graphicData>
            </a:graphic>
          </wp:inline>
        </w:drawing>
      </w:r>
    </w:p>
    <w:p w14:paraId="700B4ACF" w14:textId="54AFCF65" w:rsidR="00D64E32" w:rsidRPr="00B91586" w:rsidRDefault="00D64E32" w:rsidP="00D50B2D">
      <w:pPr>
        <w:pStyle w:val="Body"/>
        <w:spacing w:before="60"/>
        <w:rPr>
          <w:i/>
          <w:iCs/>
        </w:rPr>
      </w:pPr>
      <w:r w:rsidRPr="00CA2AF2">
        <w:rPr>
          <w:b/>
          <w:bCs/>
          <w:i/>
          <w:iCs/>
        </w:rPr>
        <w:t>Figure 1:</w:t>
      </w:r>
      <w:r w:rsidRPr="00CA2AF2">
        <w:rPr>
          <w:i/>
          <w:iCs/>
        </w:rPr>
        <w:t xml:space="preserve"> Diagram of current electoral structure of </w:t>
      </w:r>
      <w:r w:rsidR="00517E67" w:rsidRPr="00B91586">
        <w:rPr>
          <w:i/>
          <w:iCs/>
        </w:rPr>
        <w:t>Pyrenees Shire</w:t>
      </w:r>
      <w:r w:rsidRPr="00B91586">
        <w:rPr>
          <w:i/>
          <w:iCs/>
        </w:rPr>
        <w:t xml:space="preserve"> Council.</w:t>
      </w:r>
    </w:p>
    <w:p w14:paraId="7C41DD5C" w14:textId="3BC0D159" w:rsidR="00D64E32" w:rsidRDefault="00D64E32" w:rsidP="00A44E95">
      <w:r w:rsidRPr="00B91586">
        <w:t xml:space="preserve">There are </w:t>
      </w:r>
      <w:r w:rsidR="004E7FAF" w:rsidRPr="00B91586">
        <w:t>an estimated</w:t>
      </w:r>
      <w:r w:rsidRPr="00B91586">
        <w:t xml:space="preserve"> </w:t>
      </w:r>
      <w:r w:rsidR="00B91586" w:rsidRPr="00B91586">
        <w:t xml:space="preserve">7,270 </w:t>
      </w:r>
      <w:r w:rsidRPr="00B91586">
        <w:t xml:space="preserve">voters in </w:t>
      </w:r>
      <w:r w:rsidR="00517E67" w:rsidRPr="00B91586">
        <w:t>Pyrenees Shire</w:t>
      </w:r>
      <w:r>
        <w:t xml:space="preserve"> Council</w:t>
      </w:r>
      <w:r w:rsidRPr="007E42DC">
        <w:t>, with a</w:t>
      </w:r>
      <w:r w:rsidR="00B304E8">
        <w:t xml:space="preserve">n </w:t>
      </w:r>
      <w:r w:rsidR="004E7FAF">
        <w:t>estimated</w:t>
      </w:r>
      <w:r w:rsidRPr="007E42DC">
        <w:t xml:space="preserve"> ratio of </w:t>
      </w:r>
      <w:r w:rsidR="00435BC0">
        <w:t>1</w:t>
      </w:r>
      <w:r w:rsidR="00B91586">
        <w:t>,</w:t>
      </w:r>
      <w:r w:rsidR="00435BC0">
        <w:t>454</w:t>
      </w:r>
      <w:r w:rsidRPr="007E42DC">
        <w:t xml:space="preserve"> voters per councillor.</w:t>
      </w:r>
    </w:p>
    <w:p w14:paraId="3EDC507F" w14:textId="7AAB9954" w:rsidR="001C130B" w:rsidRDefault="00155AC6" w:rsidP="00A44E95">
      <w:r>
        <w:t>By October 2024, t</w:t>
      </w:r>
      <w:r w:rsidR="00992E4C">
        <w:t xml:space="preserve">he </w:t>
      </w:r>
      <w:r w:rsidR="008A5874">
        <w:t xml:space="preserve">voter-to-councillor ratio </w:t>
      </w:r>
      <w:r w:rsidR="00992E4C">
        <w:t xml:space="preserve">of </w:t>
      </w:r>
      <w:r w:rsidR="00B91586">
        <w:t xml:space="preserve">Beaufort </w:t>
      </w:r>
      <w:r w:rsidR="002E7650">
        <w:t>W</w:t>
      </w:r>
      <w:r w:rsidR="00B91586">
        <w:t>ard</w:t>
      </w:r>
      <w:r w:rsidR="00783973">
        <w:t xml:space="preserve"> </w:t>
      </w:r>
      <w:r w:rsidR="005E7343">
        <w:t>is</w:t>
      </w:r>
      <w:r w:rsidR="00783973">
        <w:t xml:space="preserve"> forecast to be </w:t>
      </w:r>
      <w:r w:rsidR="00C276B6">
        <w:t xml:space="preserve">outside </w:t>
      </w:r>
      <w:r w:rsidR="009F6618">
        <w:t>of</w:t>
      </w:r>
      <w:r w:rsidR="00C276B6">
        <w:t xml:space="preserve"> </w:t>
      </w:r>
      <w:r w:rsidR="009F6618">
        <w:t>+</w:t>
      </w:r>
      <w:r w:rsidR="00C276B6">
        <w:t>10%</w:t>
      </w:r>
      <w:r>
        <w:t xml:space="preserve">, and </w:t>
      </w:r>
      <w:r w:rsidR="009F6618">
        <w:t xml:space="preserve">the </w:t>
      </w:r>
      <w:r w:rsidR="008A5874">
        <w:t>voter-to-councillor rati</w:t>
      </w:r>
      <w:r w:rsidR="002E7650">
        <w:t>o</w:t>
      </w:r>
      <w:r w:rsidR="008A5874">
        <w:t xml:space="preserve"> </w:t>
      </w:r>
      <w:r w:rsidR="009F6618">
        <w:t xml:space="preserve">of </w:t>
      </w:r>
      <w:r w:rsidR="005E7343">
        <w:t xml:space="preserve">De Cameron </w:t>
      </w:r>
      <w:r w:rsidR="002E7650">
        <w:t>W</w:t>
      </w:r>
      <w:r w:rsidR="005E7343">
        <w:t>ard</w:t>
      </w:r>
      <w:r w:rsidR="0003776B">
        <w:t xml:space="preserve"> </w:t>
      </w:r>
      <w:r w:rsidR="00940A82">
        <w:t>is</w:t>
      </w:r>
      <w:r w:rsidR="009F6618">
        <w:t xml:space="preserve"> forecast to be outside</w:t>
      </w:r>
      <w:r w:rsidR="0003776B">
        <w:t xml:space="preserve"> of</w:t>
      </w:r>
      <w:r w:rsidR="009F6618">
        <w:t xml:space="preserve"> -10%.</w:t>
      </w:r>
    </w:p>
    <w:p w14:paraId="05D5FD80" w14:textId="5EBEB1B5" w:rsidR="00D64E32" w:rsidRDefault="00D64E32" w:rsidP="00D64E32">
      <w:r w:rsidRPr="005049D1">
        <w:t xml:space="preserve">Visit the VEC website at </w:t>
      </w:r>
      <w:hyperlink r:id="rId16" w:tooltip="The Pyrenees Shire Council profile page on the VEC website" w:history="1">
        <w:r w:rsidRPr="00E32147">
          <w:rPr>
            <w:rStyle w:val="Hyperlink"/>
          </w:rPr>
          <w:t>vec.vic.gov.au</w:t>
        </w:r>
      </w:hyperlink>
      <w:r w:rsidRPr="005049D1">
        <w:t xml:space="preserve"> for more information on </w:t>
      </w:r>
      <w:r w:rsidR="00517E67" w:rsidRPr="00D22D70">
        <w:t>Pyrenees Shire</w:t>
      </w:r>
      <w:r>
        <w:t xml:space="preserve"> Council.</w:t>
      </w:r>
    </w:p>
    <w:p w14:paraId="5D17ED8F" w14:textId="77777777" w:rsidR="00A61796" w:rsidRDefault="00A61796" w:rsidP="00011BA7">
      <w:pPr>
        <w:pStyle w:val="Heading2"/>
      </w:pPr>
      <w:bookmarkStart w:id="17" w:name="_Toc159227580"/>
      <w:r>
        <w:t>Last electoral structure review</w:t>
      </w:r>
      <w:bookmarkEnd w:id="17"/>
    </w:p>
    <w:p w14:paraId="37867BA7" w14:textId="70A8CF04" w:rsidR="0073224B" w:rsidRPr="003526F6" w:rsidRDefault="0073224B" w:rsidP="0073224B">
      <w:r w:rsidRPr="003526F6">
        <w:t xml:space="preserve">The VEC conducted an electoral representation review of </w:t>
      </w:r>
      <w:r w:rsidR="00517E67" w:rsidRPr="00E71C2A">
        <w:t>Pyrenees Shire</w:t>
      </w:r>
      <w:r w:rsidRPr="00E71C2A">
        <w:t xml:space="preserve"> Council in 20</w:t>
      </w:r>
      <w:r w:rsidR="00E71C2A" w:rsidRPr="00E71C2A">
        <w:t>1</w:t>
      </w:r>
      <w:r w:rsidR="00C53E92">
        <w:t>1</w:t>
      </w:r>
      <w:r w:rsidRPr="003526F6">
        <w:t>. Th</w:t>
      </w:r>
      <w:r w:rsidR="002203DF">
        <w:t>at</w:t>
      </w:r>
      <w:r w:rsidRPr="003526F6">
        <w:t xml:space="preserve"> review was carried out </w:t>
      </w:r>
      <w:r>
        <w:t>under</w:t>
      </w:r>
      <w:r w:rsidRPr="003526F6">
        <w:t xml:space="preserve"> the </w:t>
      </w:r>
      <w:r w:rsidRPr="003526F6">
        <w:rPr>
          <w:i/>
          <w:iCs/>
        </w:rPr>
        <w:t>Local Government Act 1989</w:t>
      </w:r>
      <w:r>
        <w:rPr>
          <w:i/>
          <w:iCs/>
        </w:rPr>
        <w:t xml:space="preserve"> </w:t>
      </w:r>
      <w:r>
        <w:t>(Vic)</w:t>
      </w:r>
      <w:r w:rsidRPr="003526F6">
        <w:t xml:space="preserve">, which was replaced by the </w:t>
      </w:r>
      <w:r w:rsidRPr="003526F6">
        <w:rPr>
          <w:i/>
          <w:iCs/>
        </w:rPr>
        <w:t>Local Government Act 2020</w:t>
      </w:r>
      <w:r>
        <w:rPr>
          <w:i/>
          <w:iCs/>
        </w:rPr>
        <w:t xml:space="preserve"> </w:t>
      </w:r>
      <w:r>
        <w:t>(Vic)</w:t>
      </w:r>
      <w:r w:rsidRPr="003526F6">
        <w:t xml:space="preserve">. </w:t>
      </w:r>
    </w:p>
    <w:p w14:paraId="3AA58123" w14:textId="78F48F20" w:rsidR="0073224B" w:rsidRPr="00C23282" w:rsidRDefault="0073224B" w:rsidP="0073224B">
      <w:pPr>
        <w:pStyle w:val="BodyText"/>
      </w:pPr>
      <w:r w:rsidRPr="003526F6">
        <w:t xml:space="preserve">After conducting the review, the VEC </w:t>
      </w:r>
      <w:r w:rsidRPr="001C1CCF">
        <w:t xml:space="preserve">recommended that </w:t>
      </w:r>
      <w:r w:rsidR="00517E67" w:rsidRPr="001C1CCF">
        <w:t>Pyrenees Shire</w:t>
      </w:r>
      <w:r w:rsidRPr="001C1CCF">
        <w:t xml:space="preserve"> Council</w:t>
      </w:r>
      <w:r w:rsidRPr="003526F6">
        <w:t xml:space="preserve"> </w:t>
      </w:r>
      <w:r w:rsidRPr="00B41E28">
        <w:t xml:space="preserve">continue to consist </w:t>
      </w:r>
      <w:r w:rsidRPr="0086317B">
        <w:t xml:space="preserve">of </w:t>
      </w:r>
      <w:r w:rsidR="001C1CCF" w:rsidRPr="0086317B">
        <w:t>5</w:t>
      </w:r>
      <w:r w:rsidRPr="0086317B">
        <w:t xml:space="preserve"> councillors elected from </w:t>
      </w:r>
      <w:r w:rsidR="001C1CCF" w:rsidRPr="0086317B">
        <w:t>5</w:t>
      </w:r>
      <w:r w:rsidRPr="0086317B">
        <w:t xml:space="preserve"> wards</w:t>
      </w:r>
      <w:r w:rsidR="001C1CCF" w:rsidRPr="0086317B">
        <w:t>.</w:t>
      </w:r>
      <w:r w:rsidR="001C1CCF">
        <w:t xml:space="preserve"> </w:t>
      </w:r>
    </w:p>
    <w:p w14:paraId="63F37960" w14:textId="09382E03" w:rsidR="007F4ABF" w:rsidRPr="00545BCA" w:rsidRDefault="0073224B" w:rsidP="00A61796">
      <w:r w:rsidRPr="00142936">
        <w:t xml:space="preserve">Visit the VEC website at </w:t>
      </w:r>
      <w:hyperlink r:id="rId17" w:tooltip="Link to Pyrenees Shire Council VEC website" w:history="1">
        <w:r w:rsidRPr="00D93E5F">
          <w:rPr>
            <w:rStyle w:val="Hyperlink"/>
          </w:rPr>
          <w:t>vec.vic.gov.au</w:t>
        </w:r>
      </w:hyperlink>
      <w:r w:rsidRPr="00142936">
        <w:t xml:space="preserve"> to access a copy of the </w:t>
      </w:r>
      <w:r w:rsidRPr="00A06E29">
        <w:t>20</w:t>
      </w:r>
      <w:r w:rsidR="00C53E92" w:rsidRPr="00A06E29">
        <w:t>1</w:t>
      </w:r>
      <w:r w:rsidR="00E851C1">
        <w:t>1</w:t>
      </w:r>
      <w:r w:rsidRPr="00A06E29">
        <w:t xml:space="preserve"> representation</w:t>
      </w:r>
      <w:r w:rsidRPr="00142936">
        <w:t xml:space="preserve"> review final report. </w:t>
      </w:r>
    </w:p>
    <w:p w14:paraId="34A8E276" w14:textId="5F07E947" w:rsidR="006D7B16" w:rsidRDefault="00FB5CCE" w:rsidP="00011BA7">
      <w:pPr>
        <w:pStyle w:val="Heading1"/>
      </w:pPr>
      <w:bookmarkStart w:id="18" w:name="_Toc159227581"/>
      <w:r w:rsidRPr="00DC3E58">
        <w:lastRenderedPageBreak/>
        <w:t>P</w:t>
      </w:r>
      <w:r w:rsidR="00A14297" w:rsidRPr="00DC3E58">
        <w:t xml:space="preserve">reliminary </w:t>
      </w:r>
      <w:r w:rsidR="006D7B16" w:rsidRPr="00DC3E58">
        <w:t xml:space="preserve">findings and </w:t>
      </w:r>
      <w:r w:rsidR="00E54EE5">
        <w:t>models</w:t>
      </w:r>
      <w:bookmarkEnd w:id="18"/>
    </w:p>
    <w:p w14:paraId="77F81DD3" w14:textId="3323401F" w:rsidR="00CB4F90" w:rsidRDefault="00A57894" w:rsidP="00557E07">
      <w:pPr>
        <w:pStyle w:val="Body"/>
      </w:pPr>
      <w:r>
        <w:t>T</w:t>
      </w:r>
      <w:r w:rsidR="00D33C1A">
        <w:t xml:space="preserve">he panel </w:t>
      </w:r>
      <w:r w:rsidR="006A5DB6">
        <w:t>noted</w:t>
      </w:r>
      <w:r w:rsidR="00477476">
        <w:t xml:space="preserve"> </w:t>
      </w:r>
      <w:r w:rsidR="00B74FC6">
        <w:t>2</w:t>
      </w:r>
      <w:r w:rsidR="00477476">
        <w:t xml:space="preserve"> </w:t>
      </w:r>
      <w:r w:rsidR="00506C73">
        <w:t xml:space="preserve">wards </w:t>
      </w:r>
      <w:r>
        <w:t xml:space="preserve">in Pyrenees Shire Council </w:t>
      </w:r>
      <w:r w:rsidR="00FC5541">
        <w:t xml:space="preserve">are </w:t>
      </w:r>
      <w:r w:rsidR="00506C73">
        <w:t xml:space="preserve">projected to be outside of </w:t>
      </w:r>
      <w:r w:rsidR="00494444">
        <w:t xml:space="preserve">the accepted </w:t>
      </w:r>
      <w:r w:rsidR="00506C73">
        <w:t>deviation</w:t>
      </w:r>
      <w:r w:rsidR="00735AFB">
        <w:t xml:space="preserve"> for different reasons</w:t>
      </w:r>
      <w:r w:rsidR="00CB4F90">
        <w:t>:</w:t>
      </w:r>
      <w:r w:rsidR="00735AFB">
        <w:t xml:space="preserve"> </w:t>
      </w:r>
    </w:p>
    <w:p w14:paraId="54E1B9ED" w14:textId="4F0EB64E" w:rsidR="00CB4F90" w:rsidRDefault="00696B73" w:rsidP="000D71C9">
      <w:pPr>
        <w:pStyle w:val="Body"/>
        <w:numPr>
          <w:ilvl w:val="0"/>
          <w:numId w:val="48"/>
        </w:numPr>
      </w:pPr>
      <w:r>
        <w:t>Beaufort Ward is projected</w:t>
      </w:r>
      <w:r w:rsidR="007911A5">
        <w:t xml:space="preserve"> to be over the +10% </w:t>
      </w:r>
      <w:r w:rsidR="00716C27">
        <w:t>tolerance</w:t>
      </w:r>
      <w:r w:rsidR="007911A5">
        <w:t xml:space="preserve"> </w:t>
      </w:r>
      <w:r w:rsidR="00CD2403">
        <w:t>because</w:t>
      </w:r>
      <w:r w:rsidR="007911A5">
        <w:t xml:space="preserve"> of population</w:t>
      </w:r>
      <w:r w:rsidR="006F5D70">
        <w:t xml:space="preserve"> </w:t>
      </w:r>
      <w:proofErr w:type="gramStart"/>
      <w:r w:rsidR="006F5D70">
        <w:t>growth</w:t>
      </w:r>
      <w:proofErr w:type="gramEnd"/>
      <w:r w:rsidR="006F5D70">
        <w:t xml:space="preserve"> </w:t>
      </w:r>
    </w:p>
    <w:p w14:paraId="1A6732A2" w14:textId="6563480B" w:rsidR="007F38DF" w:rsidRDefault="006F5D70" w:rsidP="007F38DF">
      <w:pPr>
        <w:pStyle w:val="Body"/>
        <w:numPr>
          <w:ilvl w:val="0"/>
          <w:numId w:val="48"/>
        </w:numPr>
      </w:pPr>
      <w:r>
        <w:t>De Cameron Ward is projected to be under</w:t>
      </w:r>
      <w:r w:rsidR="00A5461F">
        <w:t xml:space="preserve"> the -10% deviation due to </w:t>
      </w:r>
      <w:r w:rsidR="007F38DF">
        <w:t>population</w:t>
      </w:r>
      <w:r w:rsidR="00A5461F">
        <w:t xml:space="preserve"> decline</w:t>
      </w:r>
      <w:r w:rsidR="00B54591">
        <w:t xml:space="preserve">. </w:t>
      </w:r>
    </w:p>
    <w:p w14:paraId="30417A96" w14:textId="5CCBC7F6" w:rsidR="00117429" w:rsidRDefault="00B54591" w:rsidP="007F38DF">
      <w:pPr>
        <w:pStyle w:val="Body"/>
      </w:pPr>
      <w:r>
        <w:t>C</w:t>
      </w:r>
      <w:r w:rsidR="00C34566">
        <w:t xml:space="preserve">hanges to </w:t>
      </w:r>
      <w:r w:rsidR="00C34452" w:rsidRPr="003F392E">
        <w:t xml:space="preserve">ratepayer-based entitlement categories, which come into full effect at the 2024 local </w:t>
      </w:r>
      <w:r w:rsidR="00C34452">
        <w:t>council</w:t>
      </w:r>
      <w:r w:rsidR="00C34452" w:rsidRPr="003F392E">
        <w:t xml:space="preserve"> elections</w:t>
      </w:r>
      <w:r>
        <w:t xml:space="preserve">, are also impacting voter projections </w:t>
      </w:r>
      <w:r w:rsidR="007B3671">
        <w:t>in these wards</w:t>
      </w:r>
      <w:r w:rsidR="00C34566">
        <w:t>.</w:t>
      </w:r>
    </w:p>
    <w:p w14:paraId="4A061CDE" w14:textId="5470CD38" w:rsidR="007A4959" w:rsidRPr="000122B8" w:rsidRDefault="00697E80" w:rsidP="00557E07">
      <w:pPr>
        <w:pStyle w:val="Body"/>
      </w:pPr>
      <w:r>
        <w:t>Under the existing structure</w:t>
      </w:r>
      <w:r w:rsidR="00DF6A57">
        <w:t>,</w:t>
      </w:r>
      <w:r>
        <w:t xml:space="preserve"> Beaufort and De Cameron </w:t>
      </w:r>
      <w:r w:rsidR="004D61BD">
        <w:t>w</w:t>
      </w:r>
      <w:r>
        <w:t xml:space="preserve">ards </w:t>
      </w:r>
      <w:r w:rsidR="00DF6A57">
        <w:t>do not border each other</w:t>
      </w:r>
      <w:r w:rsidR="006A195A">
        <w:t xml:space="preserve">, </w:t>
      </w:r>
      <w:r w:rsidR="00EB4A91">
        <w:t xml:space="preserve">so adjusting </w:t>
      </w:r>
      <w:r w:rsidR="00F62A7D">
        <w:t xml:space="preserve">ward boundaries to </w:t>
      </w:r>
      <w:r w:rsidR="00206580">
        <w:t xml:space="preserve">transfer voters between the 2 </w:t>
      </w:r>
      <w:r w:rsidR="00995254">
        <w:t>i</w:t>
      </w:r>
      <w:r w:rsidR="00206580">
        <w:t xml:space="preserve">s not possible. </w:t>
      </w:r>
      <w:r w:rsidR="00204777">
        <w:t>For both wards to comply</w:t>
      </w:r>
      <w:r w:rsidR="00AA144A">
        <w:t xml:space="preserve"> </w:t>
      </w:r>
      <w:r w:rsidR="00B62A41">
        <w:t xml:space="preserve">with </w:t>
      </w:r>
      <w:r w:rsidR="00995254">
        <w:t>legislation</w:t>
      </w:r>
      <w:r w:rsidR="00193DA2">
        <w:t xml:space="preserve">, </w:t>
      </w:r>
      <w:r w:rsidR="003E6C7A">
        <w:t xml:space="preserve">the boundaries of </w:t>
      </w:r>
      <w:r w:rsidR="005E726A">
        <w:t xml:space="preserve">all 5 </w:t>
      </w:r>
      <w:r w:rsidR="00D834B1">
        <w:t xml:space="preserve">of the </w:t>
      </w:r>
      <w:r w:rsidR="00B51CA6">
        <w:t xml:space="preserve">council’s </w:t>
      </w:r>
      <w:r w:rsidR="005E726A">
        <w:t>wards</w:t>
      </w:r>
      <w:r w:rsidR="00193DA2">
        <w:t xml:space="preserve"> </w:t>
      </w:r>
      <w:r w:rsidR="003E6C7A">
        <w:t>must be</w:t>
      </w:r>
      <w:r w:rsidR="00B74FC6">
        <w:t xml:space="preserve"> adjusted</w:t>
      </w:r>
      <w:r w:rsidR="005E726A">
        <w:t>.</w:t>
      </w:r>
    </w:p>
    <w:p w14:paraId="0C9F5CA7" w14:textId="25C19B9F" w:rsidR="005C133E" w:rsidRDefault="00B02099" w:rsidP="00011BA7">
      <w:pPr>
        <w:pStyle w:val="Heading2"/>
      </w:pPr>
      <w:bookmarkStart w:id="19" w:name="_Toc159227582"/>
      <w:r>
        <w:t xml:space="preserve">Ward boundary models </w:t>
      </w:r>
      <w:r w:rsidR="00E1515A">
        <w:t>for public feedback</w:t>
      </w:r>
      <w:bookmarkEnd w:id="19"/>
    </w:p>
    <w:p w14:paraId="3FDE610E" w14:textId="75ACEF4D" w:rsidR="00050232" w:rsidRPr="00050232" w:rsidRDefault="002531A3" w:rsidP="00050232">
      <w:pPr>
        <w:pStyle w:val="Body"/>
        <w:rPr>
          <w:rFonts w:eastAsia="Arial" w:cs="Arial"/>
          <w:color w:val="000000" w:themeColor="text1"/>
        </w:rPr>
      </w:pPr>
      <w:r>
        <w:t>The</w:t>
      </w:r>
      <w:r w:rsidR="000C7F22">
        <w:t xml:space="preserve"> </w:t>
      </w:r>
      <w:r>
        <w:t xml:space="preserve">VEC </w:t>
      </w:r>
      <w:r w:rsidR="000C7F22">
        <w:t xml:space="preserve">considered </w:t>
      </w:r>
      <w:r w:rsidR="00E14B71" w:rsidRPr="00A4425A">
        <w:t xml:space="preserve">a range of </w:t>
      </w:r>
      <w:r w:rsidR="004E5BF3">
        <w:t xml:space="preserve">ward boundary adjustments </w:t>
      </w:r>
      <w:r w:rsidR="007939B3">
        <w:t xml:space="preserve">for </w:t>
      </w:r>
      <w:r w:rsidR="00517E67" w:rsidRPr="00050232">
        <w:t>Pyrenees Shire</w:t>
      </w:r>
      <w:r w:rsidR="0050433D" w:rsidRPr="00050232">
        <w:t xml:space="preserve"> Council</w:t>
      </w:r>
      <w:r w:rsidR="001629D9" w:rsidRPr="00050232">
        <w:t xml:space="preserve"> and </w:t>
      </w:r>
      <w:r w:rsidR="00B7466D">
        <w:t xml:space="preserve">presents the </w:t>
      </w:r>
      <w:r w:rsidR="00050232" w:rsidRPr="00050232">
        <w:rPr>
          <w:rFonts w:eastAsia="Arial" w:cs="Arial"/>
          <w:color w:val="000000" w:themeColor="text1"/>
        </w:rPr>
        <w:t xml:space="preserve">following </w:t>
      </w:r>
      <w:r w:rsidR="00050232" w:rsidRPr="00050232">
        <w:t xml:space="preserve">2 models </w:t>
      </w:r>
      <w:r w:rsidR="00050232" w:rsidRPr="00050232">
        <w:rPr>
          <w:rFonts w:eastAsia="Arial" w:cs="Arial"/>
          <w:color w:val="000000" w:themeColor="text1"/>
        </w:rPr>
        <w:t>for community consideration:</w:t>
      </w:r>
    </w:p>
    <w:p w14:paraId="7F4DB0BF" w14:textId="6763F099" w:rsidR="00E9094B" w:rsidRPr="00050232" w:rsidRDefault="007210BF">
      <w:pPr>
        <w:pStyle w:val="Body"/>
        <w:numPr>
          <w:ilvl w:val="0"/>
          <w:numId w:val="30"/>
        </w:numPr>
        <w:rPr>
          <w:rFonts w:eastAsia="Arial" w:cs="Arial"/>
          <w:color w:val="000000" w:themeColor="text1"/>
        </w:rPr>
      </w:pPr>
      <w:r w:rsidRPr="00050232">
        <w:t>Model 1</w:t>
      </w:r>
      <w:r w:rsidR="00E9094B" w:rsidRPr="00050232">
        <w:t xml:space="preserve"> which proposes changes to the boundaries of all </w:t>
      </w:r>
      <w:proofErr w:type="gramStart"/>
      <w:r w:rsidR="00E9094B" w:rsidRPr="00050232">
        <w:t>wards</w:t>
      </w:r>
      <w:proofErr w:type="gramEnd"/>
      <w:r w:rsidR="00E9094B" w:rsidRPr="00050232">
        <w:t xml:space="preserve"> </w:t>
      </w:r>
    </w:p>
    <w:p w14:paraId="3518D7CE" w14:textId="7CA1D48C" w:rsidR="003D384F" w:rsidRDefault="00284079">
      <w:pPr>
        <w:pStyle w:val="Body"/>
        <w:numPr>
          <w:ilvl w:val="0"/>
          <w:numId w:val="30"/>
        </w:numPr>
      </w:pPr>
      <w:r w:rsidRPr="0057298E">
        <w:t xml:space="preserve">Model </w:t>
      </w:r>
      <w:r>
        <w:t>2,</w:t>
      </w:r>
      <w:r w:rsidR="00E9094B" w:rsidRPr="00E9094B">
        <w:t xml:space="preserve"> </w:t>
      </w:r>
      <w:r w:rsidR="003D384F">
        <w:t xml:space="preserve">which proposes changes to the boundaries of all wards, with different boundaries to Model 1. </w:t>
      </w:r>
    </w:p>
    <w:p w14:paraId="4FA30EF7" w14:textId="269E9D6A" w:rsidR="00B97BDE" w:rsidRDefault="007D1573" w:rsidP="007D1F34">
      <w:pPr>
        <w:pStyle w:val="Body"/>
      </w:pPr>
      <w:r w:rsidRPr="00E14371">
        <w:t xml:space="preserve">Maps </w:t>
      </w:r>
      <w:r w:rsidR="00355C28" w:rsidRPr="00E14371">
        <w:t xml:space="preserve">of the </w:t>
      </w:r>
      <w:r w:rsidR="002F3EC7" w:rsidRPr="00E14371">
        <w:t>preliminary</w:t>
      </w:r>
      <w:r w:rsidR="00355C28" w:rsidRPr="00E14371">
        <w:t xml:space="preserve"> models are included in </w:t>
      </w:r>
      <w:hyperlink w:anchor="_Appendix_1:_Model" w:tooltip="Appendix 1 in this document" w:history="1">
        <w:r w:rsidR="00355C28" w:rsidRPr="00E14371">
          <w:rPr>
            <w:rStyle w:val="Hyperlink"/>
          </w:rPr>
          <w:t>Appendix 1</w:t>
        </w:r>
      </w:hyperlink>
      <w:r w:rsidR="00355C28" w:rsidRPr="00E14371">
        <w:t>.</w:t>
      </w:r>
      <w:r w:rsidR="00355C28" w:rsidRPr="0057298E">
        <w:t xml:space="preserve"> </w:t>
      </w:r>
    </w:p>
    <w:p w14:paraId="668871A2" w14:textId="3498CD4E" w:rsidR="00745937" w:rsidRPr="008F3C2F" w:rsidRDefault="00745937" w:rsidP="00745937">
      <w:pPr>
        <w:pStyle w:val="Heading3"/>
      </w:pPr>
      <w:r w:rsidRPr="008F3C2F">
        <w:t>Model 1</w:t>
      </w:r>
    </w:p>
    <w:p w14:paraId="0C3BCE8B" w14:textId="5C946B6E" w:rsidR="00CB60C5" w:rsidRDefault="006D7944" w:rsidP="0065716D">
      <w:pPr>
        <w:pStyle w:val="Body"/>
      </w:pPr>
      <w:r>
        <w:t>The</w:t>
      </w:r>
      <w:r w:rsidR="002353A1">
        <w:t xml:space="preserve"> boundaries </w:t>
      </w:r>
      <w:r w:rsidR="00633180">
        <w:t xml:space="preserve">of Model 1 </w:t>
      </w:r>
      <w:r w:rsidR="002353A1">
        <w:t>mostly</w:t>
      </w:r>
      <w:r w:rsidR="00AF6703">
        <w:t xml:space="preserve"> </w:t>
      </w:r>
      <w:r w:rsidR="00253E7C">
        <w:t>follow</w:t>
      </w:r>
      <w:r w:rsidR="0065716D">
        <w:t xml:space="preserve"> </w:t>
      </w:r>
      <w:r w:rsidR="005A254C">
        <w:t>localit</w:t>
      </w:r>
      <w:r w:rsidR="00BC1417">
        <w:t>y boundaries</w:t>
      </w:r>
      <w:r>
        <w:t>,</w:t>
      </w:r>
      <w:r w:rsidR="005A254C">
        <w:t xml:space="preserve"> </w:t>
      </w:r>
      <w:r w:rsidR="00F236AA">
        <w:t xml:space="preserve">as well as </w:t>
      </w:r>
      <w:r w:rsidR="00267F65">
        <w:t xml:space="preserve">property boundaries </w:t>
      </w:r>
      <w:r w:rsidR="0038314A">
        <w:t>in townships</w:t>
      </w:r>
      <w:r w:rsidR="0065716D">
        <w:t xml:space="preserve">. </w:t>
      </w:r>
      <w:r w:rsidR="00CB60C5">
        <w:t xml:space="preserve">The wards proposed under Model 1 are expected to be within +/- 10% deviation at both 2024 and 2028 elections. </w:t>
      </w:r>
    </w:p>
    <w:p w14:paraId="47C69BA1" w14:textId="34C84B4A" w:rsidR="0065716D" w:rsidRDefault="00123D3D" w:rsidP="0065716D">
      <w:pPr>
        <w:pStyle w:val="Body"/>
      </w:pPr>
      <w:r>
        <w:t>M</w:t>
      </w:r>
      <w:r w:rsidR="007E1269">
        <w:t xml:space="preserve">odel </w:t>
      </w:r>
      <w:r>
        <w:t xml:space="preserve">1 </w:t>
      </w:r>
      <w:r w:rsidR="007E1269">
        <w:t>retains e</w:t>
      </w:r>
      <w:r w:rsidR="0065716D">
        <w:t>xisting ward boundaries where possible</w:t>
      </w:r>
      <w:r w:rsidR="007E1269">
        <w:t>, with</w:t>
      </w:r>
      <w:r w:rsidR="0065716D">
        <w:t xml:space="preserve"> </w:t>
      </w:r>
      <w:r w:rsidR="007E1269">
        <w:t xml:space="preserve">the biggest change being </w:t>
      </w:r>
      <w:r w:rsidR="0065716D">
        <w:t>between De Cameron and Ercildoune wards</w:t>
      </w:r>
      <w:r w:rsidR="0012122C">
        <w:t xml:space="preserve">. </w:t>
      </w:r>
      <w:r w:rsidR="00BC0C90">
        <w:t>T</w:t>
      </w:r>
      <w:r w:rsidR="00C447BE">
        <w:t xml:space="preserve">he </w:t>
      </w:r>
      <w:r w:rsidR="00BC0C90">
        <w:t xml:space="preserve">proposed </w:t>
      </w:r>
      <w:r w:rsidR="00C0314A">
        <w:t>boundary</w:t>
      </w:r>
      <w:r w:rsidR="00FD38A0">
        <w:t xml:space="preserve"> between these wards</w:t>
      </w:r>
      <w:r w:rsidR="00C0314A">
        <w:t xml:space="preserve"> f</w:t>
      </w:r>
      <w:r w:rsidR="0065716D">
        <w:t>ollow</w:t>
      </w:r>
      <w:r w:rsidR="00C0314A">
        <w:t>s</w:t>
      </w:r>
      <w:r w:rsidR="0065716D">
        <w:t xml:space="preserve"> the Lexton locality </w:t>
      </w:r>
      <w:r w:rsidR="008D0D56">
        <w:t xml:space="preserve">boundary </w:t>
      </w:r>
      <w:r w:rsidR="0065716D">
        <w:t xml:space="preserve">in the east and the </w:t>
      </w:r>
      <w:proofErr w:type="spellStart"/>
      <w:r w:rsidR="0065716D">
        <w:t>Glenlogie</w:t>
      </w:r>
      <w:proofErr w:type="spellEnd"/>
      <w:r w:rsidR="0065716D">
        <w:t xml:space="preserve"> and Mount </w:t>
      </w:r>
      <w:proofErr w:type="spellStart"/>
      <w:r w:rsidR="0065716D">
        <w:t>Lonarch</w:t>
      </w:r>
      <w:proofErr w:type="spellEnd"/>
      <w:r w:rsidR="0065716D">
        <w:t xml:space="preserve"> </w:t>
      </w:r>
      <w:r w:rsidR="0012122C">
        <w:t xml:space="preserve">localities </w:t>
      </w:r>
      <w:r w:rsidR="0065716D">
        <w:t>in the south. In</w:t>
      </w:r>
      <w:r w:rsidR="00375C6E">
        <w:t xml:space="preserve"> </w:t>
      </w:r>
      <w:r w:rsidR="0065716D">
        <w:t>between</w:t>
      </w:r>
      <w:r w:rsidR="00375C6E">
        <w:t>,</w:t>
      </w:r>
      <w:r w:rsidR="0065716D">
        <w:t xml:space="preserve"> it follows </w:t>
      </w:r>
      <w:r w:rsidR="00790B73">
        <w:t xml:space="preserve">the </w:t>
      </w:r>
      <w:r w:rsidR="0065716D">
        <w:t>Beaufort-Lexton Road</w:t>
      </w:r>
      <w:r w:rsidR="00212D21">
        <w:t xml:space="preserve"> to</w:t>
      </w:r>
      <w:r w:rsidR="0065716D">
        <w:t xml:space="preserve"> creat</w:t>
      </w:r>
      <w:r w:rsidR="00212D21">
        <w:t>e</w:t>
      </w:r>
      <w:r w:rsidR="0065716D">
        <w:t xml:space="preserve"> a stronger north</w:t>
      </w:r>
      <w:r w:rsidR="000D7FE2">
        <w:t>-</w:t>
      </w:r>
      <w:r w:rsidR="0065716D">
        <w:t xml:space="preserve">south divide than the existing boundaries. </w:t>
      </w:r>
      <w:r w:rsidR="00A27D0F">
        <w:t xml:space="preserve">The proposed ward boundary </w:t>
      </w:r>
      <w:r w:rsidR="0044026A">
        <w:t>follows</w:t>
      </w:r>
      <w:r w:rsidR="0065716D">
        <w:t xml:space="preserve"> </w:t>
      </w:r>
      <w:r w:rsidR="00A27D0F">
        <w:t xml:space="preserve">the </w:t>
      </w:r>
      <w:r w:rsidR="0065716D">
        <w:t>southern edge</w:t>
      </w:r>
      <w:r w:rsidR="00A27D0F">
        <w:t xml:space="preserve"> of </w:t>
      </w:r>
      <w:r w:rsidR="005658F8">
        <w:t xml:space="preserve">Lexton, transferring </w:t>
      </w:r>
      <w:r w:rsidR="007E6205">
        <w:t xml:space="preserve">the township </w:t>
      </w:r>
      <w:r w:rsidR="005658F8">
        <w:t xml:space="preserve">from Ercildoune Ward </w:t>
      </w:r>
      <w:r w:rsidR="0034182A">
        <w:t>into De Cameron Ward</w:t>
      </w:r>
      <w:r w:rsidR="0065716D">
        <w:t xml:space="preserve">.  </w:t>
      </w:r>
    </w:p>
    <w:p w14:paraId="294D5910" w14:textId="1818EE32" w:rsidR="0065716D" w:rsidRDefault="0065716D" w:rsidP="0065716D">
      <w:pPr>
        <w:pStyle w:val="Body"/>
      </w:pPr>
      <w:r>
        <w:t xml:space="preserve">Ercildoune Ward </w:t>
      </w:r>
      <w:r w:rsidR="00AE1585">
        <w:t xml:space="preserve">retains </w:t>
      </w:r>
      <w:r w:rsidR="00E7705F">
        <w:t>all</w:t>
      </w:r>
      <w:r>
        <w:t xml:space="preserve"> of Raglan, Main Lead</w:t>
      </w:r>
      <w:r w:rsidR="00E7705F">
        <w:t>,</w:t>
      </w:r>
      <w:r>
        <w:t xml:space="preserve"> and Waterloo, </w:t>
      </w:r>
      <w:r w:rsidR="005E5D49">
        <w:t>with the southern</w:t>
      </w:r>
      <w:r w:rsidR="003A1459">
        <w:t xml:space="preserve"> ward</w:t>
      </w:r>
      <w:r w:rsidR="005E5D49">
        <w:t xml:space="preserve"> boundary extending </w:t>
      </w:r>
      <w:r w:rsidR="00D600B0">
        <w:t xml:space="preserve">southward to the </w:t>
      </w:r>
      <w:r>
        <w:t>north</w:t>
      </w:r>
      <w:r w:rsidR="00D600B0">
        <w:t>ern outskirts</w:t>
      </w:r>
      <w:r>
        <w:t xml:space="preserve"> of Beaufort. </w:t>
      </w:r>
    </w:p>
    <w:p w14:paraId="0A7E5C06" w14:textId="0222F1AF" w:rsidR="42D826E7" w:rsidRDefault="00F51DCA" w:rsidP="5AFC70C7">
      <w:pPr>
        <w:pStyle w:val="Body"/>
      </w:pPr>
      <w:r>
        <w:t xml:space="preserve">In the north, </w:t>
      </w:r>
      <w:r w:rsidR="00F60AF6">
        <w:t xml:space="preserve">Avoca Ward </w:t>
      </w:r>
      <w:r w:rsidR="00B412BD">
        <w:t>retains its</w:t>
      </w:r>
      <w:r w:rsidR="00F60AF6">
        <w:t xml:space="preserve"> existing boundary to Mountain Creek, </w:t>
      </w:r>
      <w:r w:rsidR="00B412BD">
        <w:t>then</w:t>
      </w:r>
      <w:r w:rsidR="00F60AF6">
        <w:t xml:space="preserve"> follows the eastern locality boundar</w:t>
      </w:r>
      <w:r w:rsidR="00B412BD">
        <w:t>ies</w:t>
      </w:r>
      <w:r w:rsidR="00F60AF6">
        <w:t xml:space="preserve"> of </w:t>
      </w:r>
      <w:proofErr w:type="spellStart"/>
      <w:r w:rsidR="00F60AF6">
        <w:t>Tanwood</w:t>
      </w:r>
      <w:proofErr w:type="spellEnd"/>
      <w:r w:rsidR="00F60AF6">
        <w:t xml:space="preserve"> and </w:t>
      </w:r>
      <w:proofErr w:type="spellStart"/>
      <w:r w:rsidR="00F60AF6">
        <w:t>Percydale</w:t>
      </w:r>
      <w:proofErr w:type="spellEnd"/>
      <w:r w:rsidR="00513883">
        <w:t xml:space="preserve">, transferring </w:t>
      </w:r>
      <w:r w:rsidR="00A22722">
        <w:t xml:space="preserve">both localities </w:t>
      </w:r>
      <w:r w:rsidR="00513883">
        <w:t xml:space="preserve">into </w:t>
      </w:r>
      <w:r w:rsidR="00F60AF6">
        <w:t>De Cameron Ward</w:t>
      </w:r>
      <w:r w:rsidR="00C82A16">
        <w:t>.</w:t>
      </w:r>
      <w:r w:rsidR="004F36DB">
        <w:t xml:space="preserve"> </w:t>
      </w:r>
      <w:r w:rsidR="007C54AC">
        <w:t>Along the southern boundary</w:t>
      </w:r>
      <w:r w:rsidR="00A556E0">
        <w:t xml:space="preserve"> of Avoca Ward</w:t>
      </w:r>
      <w:r w:rsidR="007C54AC">
        <w:t xml:space="preserve">, </w:t>
      </w:r>
      <w:r w:rsidR="00C82A16" w:rsidDel="00EE79D3">
        <w:t xml:space="preserve">the </w:t>
      </w:r>
      <w:r w:rsidR="0065716D" w:rsidDel="00EE79D3">
        <w:t xml:space="preserve">existing </w:t>
      </w:r>
      <w:r w:rsidR="42D826E7">
        <w:t xml:space="preserve">ward </w:t>
      </w:r>
      <w:r w:rsidR="0065716D" w:rsidDel="00EE79D3">
        <w:t>boundary</w:t>
      </w:r>
      <w:r w:rsidR="00B04A34" w:rsidDel="00EE79D3">
        <w:t xml:space="preserve"> </w:t>
      </w:r>
      <w:r w:rsidR="42D826E7">
        <w:t>is retained</w:t>
      </w:r>
      <w:r w:rsidR="002A13DC">
        <w:t xml:space="preserve"> in the west</w:t>
      </w:r>
      <w:r w:rsidR="008A70E6">
        <w:t>, then a</w:t>
      </w:r>
      <w:r w:rsidR="00E82334">
        <w:t>n</w:t>
      </w:r>
      <w:r w:rsidR="61546AE1">
        <w:t xml:space="preserve"> adjustment </w:t>
      </w:r>
      <w:r w:rsidR="00E82334">
        <w:t xml:space="preserve">is made </w:t>
      </w:r>
      <w:r w:rsidR="002A13DC">
        <w:t xml:space="preserve">in the east </w:t>
      </w:r>
      <w:r w:rsidR="00E82334">
        <w:t>to follow</w:t>
      </w:r>
      <w:r w:rsidR="6F4A7CD2">
        <w:t xml:space="preserve"> the</w:t>
      </w:r>
      <w:r w:rsidR="008359E3">
        <w:t xml:space="preserve"> northern edge of the</w:t>
      </w:r>
      <w:r w:rsidR="6F4A7CD2">
        <w:t xml:space="preserve"> Lexton locality</w:t>
      </w:r>
      <w:r w:rsidR="00E82334">
        <w:t>.</w:t>
      </w:r>
      <w:r w:rsidR="6F4A7CD2">
        <w:t xml:space="preserve"> </w:t>
      </w:r>
    </w:p>
    <w:p w14:paraId="221500DE" w14:textId="46199EE4" w:rsidR="0065716D" w:rsidRPr="004D7249" w:rsidRDefault="009D67CF" w:rsidP="0065716D">
      <w:pPr>
        <w:pStyle w:val="Body"/>
      </w:pPr>
      <w:r>
        <w:lastRenderedPageBreak/>
        <w:t>Beaufort Ward’s</w:t>
      </w:r>
      <w:r w:rsidR="0065716D" w:rsidRPr="004D7249">
        <w:t xml:space="preserve"> boundaries </w:t>
      </w:r>
      <w:r>
        <w:t>are largely the same</w:t>
      </w:r>
      <w:r w:rsidR="00B44114">
        <w:t xml:space="preserve"> in both</w:t>
      </w:r>
      <w:r w:rsidR="00C90741">
        <w:t xml:space="preserve"> Model 1 and Model 2</w:t>
      </w:r>
      <w:r w:rsidR="003C3E4A">
        <w:t xml:space="preserve">. However, </w:t>
      </w:r>
      <w:r>
        <w:t>in Model 1</w:t>
      </w:r>
      <w:r w:rsidR="0065716D" w:rsidRPr="004D7249">
        <w:t xml:space="preserve"> the western boundary</w:t>
      </w:r>
      <w:r w:rsidR="001C0C9F">
        <w:t xml:space="preserve"> </w:t>
      </w:r>
      <w:r w:rsidR="0065716D" w:rsidRPr="004D7249">
        <w:t>extend</w:t>
      </w:r>
      <w:r>
        <w:t>s</w:t>
      </w:r>
      <w:r w:rsidR="0065716D" w:rsidRPr="004D7249">
        <w:t xml:space="preserve"> to </w:t>
      </w:r>
      <w:proofErr w:type="spellStart"/>
      <w:r w:rsidR="0065716D" w:rsidRPr="004D7249">
        <w:t>Eurambeen</w:t>
      </w:r>
      <w:proofErr w:type="spellEnd"/>
      <w:r w:rsidR="00052FC1">
        <w:t>-</w:t>
      </w:r>
      <w:r w:rsidR="0065716D" w:rsidRPr="004D7249">
        <w:t xml:space="preserve">Streatham </w:t>
      </w:r>
      <w:r w:rsidR="0065716D">
        <w:t xml:space="preserve">Road. </w:t>
      </w:r>
      <w:r w:rsidR="00A6110B">
        <w:t>M</w:t>
      </w:r>
      <w:r w:rsidR="00946838">
        <w:t>inimal changes to</w:t>
      </w:r>
      <w:r w:rsidR="0065716D">
        <w:t xml:space="preserve"> Mount Emu Ward</w:t>
      </w:r>
      <w:r w:rsidR="00E105CF">
        <w:t xml:space="preserve"> </w:t>
      </w:r>
      <w:r w:rsidR="00594210">
        <w:t>result in</w:t>
      </w:r>
      <w:r w:rsidR="00E105CF">
        <w:t xml:space="preserve"> the f</w:t>
      </w:r>
      <w:r w:rsidR="00904046">
        <w:t xml:space="preserve">ull length of </w:t>
      </w:r>
      <w:r w:rsidR="00A6110B">
        <w:t>the boundary</w:t>
      </w:r>
      <w:r w:rsidR="0065716D">
        <w:t xml:space="preserve"> follow</w:t>
      </w:r>
      <w:r w:rsidR="00307065">
        <w:t>ing</w:t>
      </w:r>
      <w:r w:rsidR="0065716D">
        <w:t xml:space="preserve"> locality boundaries.</w:t>
      </w:r>
    </w:p>
    <w:p w14:paraId="1ACF14D3" w14:textId="5146D5F1" w:rsidR="0065716D" w:rsidRDefault="0065716D" w:rsidP="0065716D">
      <w:pPr>
        <w:pStyle w:val="Body"/>
      </w:pPr>
      <w:r w:rsidRPr="00AC51B8">
        <w:t xml:space="preserve">The panel identified </w:t>
      </w:r>
      <w:r w:rsidR="00F61E4C">
        <w:t xml:space="preserve">the following benefits of </w:t>
      </w:r>
      <w:r w:rsidRPr="00AC51B8">
        <w:t xml:space="preserve">Model </w:t>
      </w:r>
      <w:r w:rsidR="0066565E">
        <w:t>1</w:t>
      </w:r>
      <w:r>
        <w:t>:</w:t>
      </w:r>
    </w:p>
    <w:p w14:paraId="155EA3C5" w14:textId="57B5A47A" w:rsidR="0065716D" w:rsidRDefault="00B35A4F" w:rsidP="00F6442D">
      <w:pPr>
        <w:pStyle w:val="Body"/>
        <w:numPr>
          <w:ilvl w:val="0"/>
          <w:numId w:val="46"/>
        </w:numPr>
      </w:pPr>
      <w:r>
        <w:t>F</w:t>
      </w:r>
      <w:r w:rsidR="0065716D">
        <w:t xml:space="preserve">ewer </w:t>
      </w:r>
      <w:r w:rsidR="00871F99">
        <w:t xml:space="preserve">voters </w:t>
      </w:r>
      <w:r w:rsidR="00F61E4C">
        <w:t>are</w:t>
      </w:r>
      <w:r w:rsidR="0065716D">
        <w:t xml:space="preserve"> impacted by the </w:t>
      </w:r>
      <w:r w:rsidR="00021778">
        <w:t xml:space="preserve">proposed </w:t>
      </w:r>
      <w:r w:rsidR="0065716D">
        <w:t xml:space="preserve">ward boundary changes than </w:t>
      </w:r>
      <w:r>
        <w:t xml:space="preserve">in </w:t>
      </w:r>
      <w:r w:rsidR="0065716D">
        <w:t xml:space="preserve">Model </w:t>
      </w:r>
      <w:r w:rsidR="0066565E">
        <w:t>2</w:t>
      </w:r>
      <w:r>
        <w:t>.</w:t>
      </w:r>
    </w:p>
    <w:p w14:paraId="6ABD6A1F" w14:textId="64A2617A" w:rsidR="0065716D" w:rsidRDefault="00F56B06" w:rsidP="00F6442D">
      <w:pPr>
        <w:pStyle w:val="Body"/>
        <w:numPr>
          <w:ilvl w:val="0"/>
          <w:numId w:val="46"/>
        </w:numPr>
      </w:pPr>
      <w:r>
        <w:t>T</w:t>
      </w:r>
      <w:r w:rsidR="0065716D">
        <w:t xml:space="preserve">ownships are </w:t>
      </w:r>
      <w:r>
        <w:t xml:space="preserve">not </w:t>
      </w:r>
      <w:r w:rsidR="0065716D">
        <w:t>divided by the proposed boundar</w:t>
      </w:r>
      <w:r w:rsidR="00F90AC9">
        <w:t>y adjustments</w:t>
      </w:r>
      <w:r w:rsidR="00B35A4F">
        <w:t>.</w:t>
      </w:r>
    </w:p>
    <w:p w14:paraId="7F9D11E2" w14:textId="4B5615D1" w:rsidR="0065716D" w:rsidRDefault="0065716D" w:rsidP="00F6442D">
      <w:pPr>
        <w:pStyle w:val="Body"/>
        <w:numPr>
          <w:ilvl w:val="0"/>
          <w:numId w:val="46"/>
        </w:numPr>
      </w:pPr>
      <w:r>
        <w:t>More existing boundaries are retained</w:t>
      </w:r>
      <w:r w:rsidR="00B35A4F">
        <w:t xml:space="preserve"> </w:t>
      </w:r>
      <w:r w:rsidR="00B11F03">
        <w:t xml:space="preserve">more </w:t>
      </w:r>
      <w:r w:rsidR="00B35A4F">
        <w:t xml:space="preserve">than </w:t>
      </w:r>
      <w:r w:rsidR="00FA1867">
        <w:t>in</w:t>
      </w:r>
      <w:r w:rsidR="00B11F03">
        <w:t xml:space="preserve"> </w:t>
      </w:r>
      <w:r w:rsidR="00B35A4F">
        <w:t>Model 2.</w:t>
      </w:r>
    </w:p>
    <w:p w14:paraId="47C3F726" w14:textId="01528BC1" w:rsidR="0065716D" w:rsidRPr="00BB4630" w:rsidRDefault="0043653C" w:rsidP="00F6442D">
      <w:pPr>
        <w:pStyle w:val="Body"/>
        <w:numPr>
          <w:ilvl w:val="0"/>
          <w:numId w:val="46"/>
        </w:numPr>
      </w:pPr>
      <w:r>
        <w:t>Proposed n</w:t>
      </w:r>
      <w:r w:rsidR="0065716D" w:rsidRPr="008D1D69">
        <w:t xml:space="preserve">ew boundaries </w:t>
      </w:r>
      <w:r w:rsidR="00B35A4F">
        <w:t>mostly</w:t>
      </w:r>
      <w:r w:rsidR="0065716D" w:rsidRPr="008D1D69">
        <w:t xml:space="preserve"> us</w:t>
      </w:r>
      <w:r w:rsidR="00B35A4F">
        <w:t>e</w:t>
      </w:r>
      <w:r w:rsidR="0065716D" w:rsidRPr="008D1D69">
        <w:t xml:space="preserve"> locality boundaries and main roads</w:t>
      </w:r>
      <w:r w:rsidR="00F6442D">
        <w:t>.</w:t>
      </w:r>
    </w:p>
    <w:p w14:paraId="43ED43F2" w14:textId="4811CAA6" w:rsidR="0065716D" w:rsidRPr="006F6250" w:rsidRDefault="0065716D" w:rsidP="0065716D">
      <w:pPr>
        <w:pStyle w:val="Body"/>
      </w:pPr>
      <w:r w:rsidRPr="006F6250">
        <w:t xml:space="preserve">A potential drawback </w:t>
      </w:r>
      <w:r>
        <w:t xml:space="preserve">of Model </w:t>
      </w:r>
      <w:r w:rsidR="0066565E">
        <w:t>1</w:t>
      </w:r>
      <w:r>
        <w:t xml:space="preserve"> is the </w:t>
      </w:r>
      <w:r w:rsidR="003B05DF">
        <w:t xml:space="preserve">division of the </w:t>
      </w:r>
      <w:r>
        <w:t>Lexton</w:t>
      </w:r>
      <w:r w:rsidR="003B05DF">
        <w:t xml:space="preserve"> localit</w:t>
      </w:r>
      <w:r w:rsidR="00DB659D">
        <w:t>y</w:t>
      </w:r>
      <w:r w:rsidR="00483AB3">
        <w:t>,</w:t>
      </w:r>
      <w:r>
        <w:t xml:space="preserve"> </w:t>
      </w:r>
      <w:r w:rsidR="00DB659D">
        <w:t xml:space="preserve">however the township itself remains undivided </w:t>
      </w:r>
      <w:r w:rsidR="00D43FDD">
        <w:t>with the De Cameron-</w:t>
      </w:r>
      <w:r w:rsidR="00DA0689">
        <w:t xml:space="preserve">Ercildoune ward </w:t>
      </w:r>
      <w:r>
        <w:t xml:space="preserve">boundary </w:t>
      </w:r>
      <w:r w:rsidR="00D43FDD">
        <w:t xml:space="preserve">skirting </w:t>
      </w:r>
      <w:r>
        <w:t xml:space="preserve">around the </w:t>
      </w:r>
      <w:r w:rsidR="00924D0C">
        <w:t xml:space="preserve">township’s </w:t>
      </w:r>
      <w:r>
        <w:t xml:space="preserve">south. </w:t>
      </w:r>
      <w:r w:rsidR="00DA0689">
        <w:t>Given how close the ward boundary is to the town of Lex</w:t>
      </w:r>
      <w:r w:rsidR="00295854">
        <w:t>ton, t</w:t>
      </w:r>
      <w:r>
        <w:t xml:space="preserve">his </w:t>
      </w:r>
      <w:r w:rsidR="0076588E">
        <w:t xml:space="preserve">would likely result in voters residing in the </w:t>
      </w:r>
      <w:r w:rsidR="001F3D0F">
        <w:t>south-eastern outskirts being included in a different ward to the town itself</w:t>
      </w:r>
      <w:r w:rsidR="00993890">
        <w:t>.</w:t>
      </w:r>
    </w:p>
    <w:p w14:paraId="00547E46" w14:textId="268027B8" w:rsidR="0065716D" w:rsidRDefault="00831F25" w:rsidP="0065716D">
      <w:pPr>
        <w:pStyle w:val="Body"/>
      </w:pPr>
      <w:r>
        <w:t>An</w:t>
      </w:r>
      <w:r w:rsidR="00D51B02">
        <w:t>other potential</w:t>
      </w:r>
      <w:r>
        <w:t xml:space="preserve"> drawback </w:t>
      </w:r>
      <w:r w:rsidR="00063C13">
        <w:t xml:space="preserve">of Model 1 </w:t>
      </w:r>
      <w:r w:rsidR="003F6CB4">
        <w:t>is</w:t>
      </w:r>
      <w:r>
        <w:t xml:space="preserve"> the use of p</w:t>
      </w:r>
      <w:r w:rsidR="0065716D">
        <w:t xml:space="preserve">roperty boundaries </w:t>
      </w:r>
      <w:r w:rsidR="00C901BD">
        <w:t xml:space="preserve">as ward boundaries, which </w:t>
      </w:r>
      <w:r w:rsidR="00E8478B">
        <w:t xml:space="preserve">was necessary </w:t>
      </w:r>
      <w:r w:rsidR="00C901BD">
        <w:t xml:space="preserve">in some locations </w:t>
      </w:r>
      <w:r w:rsidR="00E8478B">
        <w:t xml:space="preserve">to </w:t>
      </w:r>
      <w:r w:rsidR="00063C13">
        <w:t xml:space="preserve">avoid the division of </w:t>
      </w:r>
      <w:r w:rsidR="0065716D">
        <w:t xml:space="preserve">townships </w:t>
      </w:r>
      <w:r w:rsidR="00063C13">
        <w:t>across wards</w:t>
      </w:r>
      <w:r w:rsidR="00492A21">
        <w:t xml:space="preserve">. </w:t>
      </w:r>
    </w:p>
    <w:p w14:paraId="50753FE4" w14:textId="778012B1" w:rsidR="008518A7" w:rsidRDefault="00914007" w:rsidP="00421174">
      <w:pPr>
        <w:pStyle w:val="Body"/>
      </w:pPr>
      <w:r>
        <w:t xml:space="preserve">Although Model 1 </w:t>
      </w:r>
      <w:r w:rsidR="001C1603">
        <w:t>significantly</w:t>
      </w:r>
      <w:r w:rsidR="0065716D" w:rsidRPr="00EC771C">
        <w:t xml:space="preserve"> </w:t>
      </w:r>
      <w:r>
        <w:t xml:space="preserve">alters some </w:t>
      </w:r>
      <w:r w:rsidR="0065716D" w:rsidRPr="00EC771C">
        <w:t xml:space="preserve">existing </w:t>
      </w:r>
      <w:r w:rsidR="00AE68A5">
        <w:t>ward boundaries</w:t>
      </w:r>
      <w:r w:rsidR="0065716D" w:rsidRPr="00EC771C">
        <w:t xml:space="preserve">, </w:t>
      </w:r>
      <w:r>
        <w:t xml:space="preserve">only </w:t>
      </w:r>
      <w:r w:rsidR="00F701C7">
        <w:t>646 voters</w:t>
      </w:r>
      <w:r w:rsidR="008518A7">
        <w:t xml:space="preserve"> </w:t>
      </w:r>
      <w:r>
        <w:t>would be impacted</w:t>
      </w:r>
      <w:r w:rsidR="000C7410">
        <w:t xml:space="preserve"> by these changes</w:t>
      </w:r>
      <w:r w:rsidR="008518A7">
        <w:t>:</w:t>
      </w:r>
      <w:r w:rsidR="00477F7F">
        <w:t xml:space="preserve"> </w:t>
      </w:r>
    </w:p>
    <w:p w14:paraId="320823ED" w14:textId="0B13D4AA" w:rsidR="005F59E8" w:rsidRDefault="009D529A" w:rsidP="008518A7">
      <w:pPr>
        <w:pStyle w:val="Body"/>
        <w:numPr>
          <w:ilvl w:val="0"/>
          <w:numId w:val="49"/>
        </w:numPr>
      </w:pPr>
      <w:r>
        <w:t>De Cameron Ward</w:t>
      </w:r>
      <w:r w:rsidDel="008518A7">
        <w:t xml:space="preserve"> </w:t>
      </w:r>
      <w:r w:rsidR="007863AF">
        <w:t>include</w:t>
      </w:r>
      <w:r w:rsidR="00B51CA6">
        <w:t>s</w:t>
      </w:r>
      <w:r w:rsidR="00477F7F">
        <w:t xml:space="preserve"> </w:t>
      </w:r>
      <w:r w:rsidR="00673A61">
        <w:t xml:space="preserve">383 voters </w:t>
      </w:r>
      <w:r w:rsidR="00C26F05">
        <w:t xml:space="preserve">moved </w:t>
      </w:r>
      <w:r w:rsidR="00477F7F">
        <w:t>from Ercildoune (318 voters) and Avoca (65) wards</w:t>
      </w:r>
      <w:r w:rsidR="00216E7C">
        <w:t>.</w:t>
      </w:r>
      <w:r w:rsidR="009B136C">
        <w:t xml:space="preserve"> </w:t>
      </w:r>
    </w:p>
    <w:p w14:paraId="08815371" w14:textId="506151C1" w:rsidR="008836BD" w:rsidRDefault="00C26F05" w:rsidP="008518A7">
      <w:pPr>
        <w:pStyle w:val="Body"/>
        <w:numPr>
          <w:ilvl w:val="0"/>
          <w:numId w:val="49"/>
        </w:numPr>
      </w:pPr>
      <w:r>
        <w:t>Ercildoune Ward include</w:t>
      </w:r>
      <w:r w:rsidR="00B51CA6">
        <w:t>s</w:t>
      </w:r>
      <w:r w:rsidR="00D12DD5">
        <w:t xml:space="preserve"> </w:t>
      </w:r>
      <w:r w:rsidR="009B136C">
        <w:t xml:space="preserve">257 </w:t>
      </w:r>
      <w:r w:rsidR="0058585A">
        <w:t xml:space="preserve">voters </w:t>
      </w:r>
      <w:r w:rsidR="00D12DD5">
        <w:t>shifted</w:t>
      </w:r>
      <w:r w:rsidR="0058585A">
        <w:t xml:space="preserve"> </w:t>
      </w:r>
      <w:r w:rsidR="008836BD">
        <w:t>from Beaufort (236) and Mount Emu (21) wards</w:t>
      </w:r>
      <w:r w:rsidR="0058585A">
        <w:t xml:space="preserve">. </w:t>
      </w:r>
    </w:p>
    <w:p w14:paraId="4D8D96CD" w14:textId="57D49E49" w:rsidR="0065716D" w:rsidRPr="0065716D" w:rsidRDefault="00227CD7" w:rsidP="001C40D4">
      <w:pPr>
        <w:pStyle w:val="Body"/>
        <w:numPr>
          <w:ilvl w:val="0"/>
          <w:numId w:val="49"/>
        </w:numPr>
      </w:pPr>
      <w:r>
        <w:t xml:space="preserve">There </w:t>
      </w:r>
      <w:r w:rsidR="00C83BFD">
        <w:t xml:space="preserve">would </w:t>
      </w:r>
      <w:r w:rsidR="007F5C72">
        <w:t>be</w:t>
      </w:r>
      <w:r>
        <w:t xml:space="preserve"> 3 voters</w:t>
      </w:r>
      <w:r w:rsidR="00A4090E">
        <w:t xml:space="preserve"> </w:t>
      </w:r>
      <w:r w:rsidR="008D721E">
        <w:t xml:space="preserve">moved </w:t>
      </w:r>
      <w:r>
        <w:t xml:space="preserve">from Ercildoune to Avoca Ward and </w:t>
      </w:r>
      <w:r w:rsidR="008D721E">
        <w:t xml:space="preserve">another 3 </w:t>
      </w:r>
      <w:r w:rsidR="00A2699B">
        <w:t>from Beaufort to Mount Emu Ward.</w:t>
      </w:r>
    </w:p>
    <w:p w14:paraId="0484A5AD" w14:textId="3BD581DA" w:rsidR="00745937" w:rsidRPr="006B0BA8" w:rsidRDefault="00745937" w:rsidP="00745937">
      <w:pPr>
        <w:pStyle w:val="Heading3"/>
      </w:pPr>
      <w:r w:rsidRPr="006B0BA8">
        <w:t xml:space="preserve">Model </w:t>
      </w:r>
      <w:r w:rsidR="005315DA">
        <w:t>2</w:t>
      </w:r>
    </w:p>
    <w:p w14:paraId="41E284F2" w14:textId="2CFBFC55" w:rsidR="0065716D" w:rsidRDefault="0065716D" w:rsidP="0065716D">
      <w:pPr>
        <w:pStyle w:val="Body"/>
      </w:pPr>
      <w:r w:rsidRPr="00C37CD0">
        <w:t xml:space="preserve">Model </w:t>
      </w:r>
      <w:r w:rsidR="001D14E3">
        <w:t>2</w:t>
      </w:r>
      <w:r>
        <w:t xml:space="preserve"> </w:t>
      </w:r>
      <w:r w:rsidR="009E7467">
        <w:t xml:space="preserve">also </w:t>
      </w:r>
      <w:r w:rsidR="007F5C72">
        <w:t>proposes</w:t>
      </w:r>
      <w:r>
        <w:t xml:space="preserve"> changes to the boundaries of all 5 wards</w:t>
      </w:r>
      <w:r w:rsidR="005354DC">
        <w:t xml:space="preserve"> </w:t>
      </w:r>
      <w:r w:rsidR="00090499">
        <w:t>to ensure they stay</w:t>
      </w:r>
      <w:r w:rsidR="005354DC">
        <w:t xml:space="preserve"> within </w:t>
      </w:r>
      <w:r w:rsidR="00A96B51">
        <w:t xml:space="preserve">the +/-10% </w:t>
      </w:r>
      <w:r w:rsidR="005354DC">
        <w:t>t</w:t>
      </w:r>
      <w:r w:rsidR="00BA770B">
        <w:t>olerance</w:t>
      </w:r>
      <w:r w:rsidR="005354DC">
        <w:t xml:space="preserve"> </w:t>
      </w:r>
      <w:r w:rsidR="009E7467">
        <w:t xml:space="preserve">to October 2024 and </w:t>
      </w:r>
      <w:r w:rsidR="001A0C54">
        <w:t>2028</w:t>
      </w:r>
      <w:r w:rsidR="005354DC">
        <w:t xml:space="preserve">. </w:t>
      </w:r>
      <w:r w:rsidR="000A20E5">
        <w:t>F</w:t>
      </w:r>
      <w:r w:rsidR="002E01B4">
        <w:t>ewer</w:t>
      </w:r>
      <w:r w:rsidR="00002B5C">
        <w:t xml:space="preserve"> existing boundaries are retained compared with Model </w:t>
      </w:r>
      <w:r w:rsidR="00A13CC9">
        <w:t>1</w:t>
      </w:r>
      <w:r w:rsidR="00002B5C">
        <w:t xml:space="preserve">. </w:t>
      </w:r>
    </w:p>
    <w:p w14:paraId="60F89B5E" w14:textId="2BDCB504" w:rsidR="00BF6D35" w:rsidRDefault="00E91C06" w:rsidP="0065716D">
      <w:pPr>
        <w:pStyle w:val="Body"/>
      </w:pPr>
      <w:r>
        <w:t xml:space="preserve">In Avoca Ward the </w:t>
      </w:r>
      <w:r w:rsidR="0079485C">
        <w:t xml:space="preserve">western </w:t>
      </w:r>
      <w:r>
        <w:t xml:space="preserve">boundary </w:t>
      </w:r>
      <w:r w:rsidR="001717C1">
        <w:t>is the same as</w:t>
      </w:r>
      <w:r>
        <w:t xml:space="preserve"> Model 1</w:t>
      </w:r>
      <w:r w:rsidR="00380866">
        <w:t xml:space="preserve">, while in the south the </w:t>
      </w:r>
      <w:r w:rsidR="00754CC9">
        <w:t xml:space="preserve">boundary </w:t>
      </w:r>
      <w:r w:rsidR="00380866">
        <w:t xml:space="preserve">is adjusted to follow the Amphitheatre and Lexton locality boundaries. </w:t>
      </w:r>
      <w:r w:rsidR="00704200">
        <w:t xml:space="preserve">This results in the entire locality </w:t>
      </w:r>
      <w:r w:rsidR="0065716D">
        <w:t>of Amphitheatre</w:t>
      </w:r>
      <w:r w:rsidR="00F86B5B">
        <w:t xml:space="preserve"> </w:t>
      </w:r>
      <w:r w:rsidR="00704200">
        <w:t xml:space="preserve">being </w:t>
      </w:r>
      <w:r w:rsidR="004220DE">
        <w:t xml:space="preserve">united within </w:t>
      </w:r>
      <w:r w:rsidR="0065716D">
        <w:t>De Cameron Ward</w:t>
      </w:r>
      <w:r w:rsidR="00BF6D35">
        <w:t>.</w:t>
      </w:r>
    </w:p>
    <w:p w14:paraId="35E829F4" w14:textId="6AB6E519" w:rsidR="0065716D" w:rsidRDefault="0065716D" w:rsidP="0065716D">
      <w:pPr>
        <w:pStyle w:val="Body"/>
      </w:pPr>
      <w:r>
        <w:t xml:space="preserve">De Cameron Ward </w:t>
      </w:r>
      <w:r w:rsidR="0066539E">
        <w:t xml:space="preserve">is larger than in Model 1 </w:t>
      </w:r>
      <w:r>
        <w:t xml:space="preserve">as it </w:t>
      </w:r>
      <w:r w:rsidR="008A0A79">
        <w:t xml:space="preserve">extends </w:t>
      </w:r>
      <w:r>
        <w:t xml:space="preserve">south and east to </w:t>
      </w:r>
      <w:r w:rsidR="00501995">
        <w:t xml:space="preserve">include </w:t>
      </w:r>
      <w:r>
        <w:t xml:space="preserve">more voters. </w:t>
      </w:r>
      <w:r w:rsidR="00812750">
        <w:t>North of Lexton, t</w:t>
      </w:r>
      <w:r>
        <w:t xml:space="preserve">he Sunraysia Highway becomes the new boundary </w:t>
      </w:r>
      <w:r w:rsidR="00DD4B9E">
        <w:t xml:space="preserve">between De Cameron and Ercildoune </w:t>
      </w:r>
      <w:r w:rsidR="00812750">
        <w:t xml:space="preserve">wards </w:t>
      </w:r>
      <w:r w:rsidR="007432C7">
        <w:t>and</w:t>
      </w:r>
      <w:r w:rsidR="000F640B">
        <w:t>,</w:t>
      </w:r>
      <w:r w:rsidR="007432C7">
        <w:t xml:space="preserve"> unlike Model 1</w:t>
      </w:r>
      <w:r w:rsidR="000F640B">
        <w:t>,</w:t>
      </w:r>
      <w:r w:rsidR="007432C7">
        <w:t xml:space="preserve"> </w:t>
      </w:r>
      <w:r>
        <w:t xml:space="preserve">skirts around the </w:t>
      </w:r>
      <w:r w:rsidR="009B6B83">
        <w:t>town</w:t>
      </w:r>
      <w:r w:rsidR="00812750">
        <w:t>’</w:t>
      </w:r>
      <w:r w:rsidR="009B6B83">
        <w:t xml:space="preserve">s </w:t>
      </w:r>
      <w:r>
        <w:t>north</w:t>
      </w:r>
      <w:r w:rsidR="00C62B22">
        <w:t>-east</w:t>
      </w:r>
      <w:r w:rsidR="00812750">
        <w:t>ern</w:t>
      </w:r>
      <w:r>
        <w:t xml:space="preserve"> edge to </w:t>
      </w:r>
      <w:r w:rsidR="00501995">
        <w:t>contain</w:t>
      </w:r>
      <w:r w:rsidR="009B6B83">
        <w:t xml:space="preserve"> </w:t>
      </w:r>
      <w:r w:rsidR="00A31FC1">
        <w:t xml:space="preserve">the town in </w:t>
      </w:r>
      <w:r>
        <w:t>Ercildoune Ward. South of Lexton</w:t>
      </w:r>
      <w:r w:rsidR="00845E44">
        <w:t>,</w:t>
      </w:r>
      <w:r>
        <w:t xml:space="preserve"> the boundary </w:t>
      </w:r>
      <w:r w:rsidR="002C06CE">
        <w:t>follows</w:t>
      </w:r>
      <w:r>
        <w:t xml:space="preserve"> main roads until it reaches the Western Highway, </w:t>
      </w:r>
      <w:r w:rsidR="004D7022">
        <w:t xml:space="preserve">which </w:t>
      </w:r>
      <w:r w:rsidR="002C06CE">
        <w:t xml:space="preserve">forms </w:t>
      </w:r>
      <w:r>
        <w:t>the southern boundary. Th</w:t>
      </w:r>
      <w:r w:rsidR="004D7022">
        <w:t>is means</w:t>
      </w:r>
      <w:r>
        <w:t xml:space="preserve"> most of Raglan</w:t>
      </w:r>
      <w:r w:rsidR="004D7022">
        <w:t xml:space="preserve"> is</w:t>
      </w:r>
      <w:r>
        <w:t xml:space="preserve"> in De Cameron Ward</w:t>
      </w:r>
      <w:r w:rsidR="00D97677">
        <w:t xml:space="preserve"> (rather than </w:t>
      </w:r>
      <w:r w:rsidR="00D76FB0">
        <w:t xml:space="preserve">in </w:t>
      </w:r>
      <w:r w:rsidR="00D07AE1">
        <w:t xml:space="preserve">Ercildoune </w:t>
      </w:r>
      <w:r w:rsidR="00D97677">
        <w:t xml:space="preserve">Ward </w:t>
      </w:r>
      <w:r w:rsidR="000077B7">
        <w:t>as in Model 1)</w:t>
      </w:r>
      <w:r>
        <w:t xml:space="preserve">. </w:t>
      </w:r>
    </w:p>
    <w:p w14:paraId="269E4AC3" w14:textId="23BE4D76" w:rsidR="0065716D" w:rsidRDefault="0065716D" w:rsidP="0065716D">
      <w:pPr>
        <w:pStyle w:val="Body"/>
      </w:pPr>
      <w:r>
        <w:lastRenderedPageBreak/>
        <w:t xml:space="preserve">Ercildoune Ward </w:t>
      </w:r>
      <w:r w:rsidR="0027438D">
        <w:t xml:space="preserve">boundaries </w:t>
      </w:r>
      <w:r w:rsidR="006722D7">
        <w:t>move</w:t>
      </w:r>
      <w:r>
        <w:t xml:space="preserve"> south to </w:t>
      </w:r>
      <w:r w:rsidR="008051AB">
        <w:t>balance</w:t>
      </w:r>
      <w:r>
        <w:t xml:space="preserve"> the voters lost to De Cameron War</w:t>
      </w:r>
      <w:r w:rsidR="009B3EA0">
        <w:t>d, bringing t</w:t>
      </w:r>
      <w:r w:rsidR="00A52DE6">
        <w:t xml:space="preserve">he </w:t>
      </w:r>
      <w:r w:rsidR="002D05CE">
        <w:t>outskirts of Beaufort (</w:t>
      </w:r>
      <w:r w:rsidR="003F0AB1">
        <w:t xml:space="preserve">including the </w:t>
      </w:r>
      <w:r w:rsidR="00A52DE6">
        <w:t xml:space="preserve">localities of </w:t>
      </w:r>
      <w:r>
        <w:t>Main Lead</w:t>
      </w:r>
      <w:r w:rsidR="004D31E9">
        <w:t xml:space="preserve"> and </w:t>
      </w:r>
      <w:proofErr w:type="spellStart"/>
      <w:r>
        <w:t>Nerring</w:t>
      </w:r>
      <w:proofErr w:type="spellEnd"/>
      <w:r w:rsidR="002D05CE">
        <w:t>)</w:t>
      </w:r>
      <w:r>
        <w:t xml:space="preserve"> </w:t>
      </w:r>
      <w:r w:rsidR="00F24861">
        <w:t>in</w:t>
      </w:r>
      <w:r w:rsidR="009B3EA0">
        <w:t>to</w:t>
      </w:r>
      <w:r>
        <w:t xml:space="preserve"> Ercildoune</w:t>
      </w:r>
      <w:r w:rsidR="000F55AB">
        <w:t xml:space="preserve"> </w:t>
      </w:r>
      <w:r w:rsidR="00D117AE">
        <w:t>Ward</w:t>
      </w:r>
      <w:r>
        <w:t>. Parts of Mena Park, Carngham</w:t>
      </w:r>
      <w:r w:rsidR="008F260C">
        <w:t>,</w:t>
      </w:r>
      <w:r>
        <w:t xml:space="preserve"> and Burrumbeet </w:t>
      </w:r>
      <w:r w:rsidR="00F24861">
        <w:t xml:space="preserve">are also </w:t>
      </w:r>
      <w:r w:rsidR="00EB4796">
        <w:t xml:space="preserve">transferred </w:t>
      </w:r>
      <w:r w:rsidR="0055300E">
        <w:t>from Mount Emu Ward</w:t>
      </w:r>
      <w:r w:rsidR="00F24861">
        <w:t xml:space="preserve"> </w:t>
      </w:r>
      <w:r w:rsidR="0055300E">
        <w:t>to Ercildoune Ward</w:t>
      </w:r>
      <w:r>
        <w:t xml:space="preserve">, </w:t>
      </w:r>
      <w:r w:rsidR="0055300E">
        <w:t xml:space="preserve">with </w:t>
      </w:r>
      <w:r w:rsidR="00852A57">
        <w:t xml:space="preserve">the </w:t>
      </w:r>
      <w:r>
        <w:t xml:space="preserve">boundary </w:t>
      </w:r>
      <w:r w:rsidR="00852A57">
        <w:t xml:space="preserve">adjusted to follow </w:t>
      </w:r>
      <w:r>
        <w:t>Beaufort-Carngham Road</w:t>
      </w:r>
      <w:r w:rsidR="00852A57">
        <w:t xml:space="preserve"> and locality boundaries</w:t>
      </w:r>
      <w:r>
        <w:t>. These changes ensure Ercildoune Ward retains its rural characteristics and avoids cutting into the Beaufort township.</w:t>
      </w:r>
    </w:p>
    <w:p w14:paraId="21A6DB81" w14:textId="5D3F821C" w:rsidR="0065716D" w:rsidRDefault="008F260C" w:rsidP="0065716D">
      <w:pPr>
        <w:pStyle w:val="Body"/>
      </w:pPr>
      <w:r>
        <w:t>Because</w:t>
      </w:r>
      <w:r w:rsidR="00C8469E">
        <w:t xml:space="preserve"> the</w:t>
      </w:r>
      <w:r w:rsidR="0065716D">
        <w:t xml:space="preserve"> wards north of Beaufort </w:t>
      </w:r>
      <w:r w:rsidR="00C8469E">
        <w:t xml:space="preserve">Ward </w:t>
      </w:r>
      <w:r>
        <w:t>need</w:t>
      </w:r>
      <w:r w:rsidR="0065716D">
        <w:t xml:space="preserve"> additional voters, </w:t>
      </w:r>
      <w:r>
        <w:t>Model 2 changes</w:t>
      </w:r>
      <w:r w:rsidR="0065716D">
        <w:t xml:space="preserve"> the</w:t>
      </w:r>
      <w:r>
        <w:t xml:space="preserve"> ward’s</w:t>
      </w:r>
      <w:r w:rsidR="0065716D">
        <w:t xml:space="preserve"> northern boundary</w:t>
      </w:r>
      <w:r w:rsidR="00AB77EC">
        <w:t xml:space="preserve"> bringing it </w:t>
      </w:r>
      <w:r w:rsidR="0013219F">
        <w:t>to the outskirts of the town</w:t>
      </w:r>
      <w:r w:rsidR="000925FD">
        <w:t>.</w:t>
      </w:r>
      <w:r w:rsidR="0065716D">
        <w:t xml:space="preserve"> </w:t>
      </w:r>
      <w:r w:rsidR="00DF465A">
        <w:t xml:space="preserve">The boundary follows the Western Highway, then planning zone divisions defining areas for residential dwellings and rural or farming activities, </w:t>
      </w:r>
      <w:r w:rsidR="006D449E">
        <w:t xml:space="preserve">then </w:t>
      </w:r>
      <w:r w:rsidR="00F44389">
        <w:t>re-joins</w:t>
      </w:r>
      <w:r w:rsidR="006D449E">
        <w:t xml:space="preserve"> the Western Highway east of the township. </w:t>
      </w:r>
      <w:r w:rsidR="001622E9">
        <w:t>The</w:t>
      </w:r>
      <w:r w:rsidR="0065716D">
        <w:t xml:space="preserve"> </w:t>
      </w:r>
      <w:r w:rsidR="002467B1">
        <w:t xml:space="preserve">current </w:t>
      </w:r>
      <w:r w:rsidR="0065716D">
        <w:t>south</w:t>
      </w:r>
      <w:r w:rsidR="006F4F5A">
        <w:t>ern boundary</w:t>
      </w:r>
      <w:r w:rsidR="005A3C2C">
        <w:t xml:space="preserve"> </w:t>
      </w:r>
      <w:r w:rsidR="00333441">
        <w:t>is shortened but retained</w:t>
      </w:r>
      <w:r w:rsidR="00921FF5">
        <w:t>.</w:t>
      </w:r>
      <w:r w:rsidR="00333441">
        <w:t xml:space="preserve"> </w:t>
      </w:r>
      <w:r w:rsidR="00921FF5">
        <w:t xml:space="preserve">A new western boundary is created, comprising </w:t>
      </w:r>
      <w:r w:rsidR="0065716D">
        <w:t>Stockyard Hill Road</w:t>
      </w:r>
      <w:r w:rsidR="00673A37">
        <w:t xml:space="preserve"> and a combination of </w:t>
      </w:r>
      <w:r w:rsidR="0065716D">
        <w:t>property boundaries</w:t>
      </w:r>
      <w:r w:rsidR="00F77B07">
        <w:t xml:space="preserve"> </w:t>
      </w:r>
      <w:r w:rsidR="00B92758">
        <w:t xml:space="preserve">northward </w:t>
      </w:r>
      <w:r w:rsidR="00F77B07">
        <w:t>to</w:t>
      </w:r>
      <w:r w:rsidR="0065716D">
        <w:t xml:space="preserve"> the Western Highway</w:t>
      </w:r>
      <w:r w:rsidR="00B92758">
        <w:t>.</w:t>
      </w:r>
      <w:r w:rsidR="006554C9">
        <w:t xml:space="preserve"> </w:t>
      </w:r>
    </w:p>
    <w:p w14:paraId="193FB457" w14:textId="5C1E8187" w:rsidR="0065716D" w:rsidRPr="00C37CD0" w:rsidRDefault="0065716D" w:rsidP="0065716D">
      <w:pPr>
        <w:pStyle w:val="Body"/>
      </w:pPr>
      <w:r>
        <w:t>Mount Emu Ward is the least affected by the boundary changes, gaining the parts of the existing Beaufort Ward south of the Western Highway and west of Stockyard Hill Road. This offsets the loss of parts of Mena Park, Carngham</w:t>
      </w:r>
      <w:r w:rsidR="00734824">
        <w:t>,</w:t>
      </w:r>
      <w:r>
        <w:t xml:space="preserve"> and Burrumbeet to Ercildoune Ward.</w:t>
      </w:r>
    </w:p>
    <w:p w14:paraId="3BF6243B" w14:textId="59A607C9" w:rsidR="0065716D" w:rsidRDefault="0065716D" w:rsidP="0065716D">
      <w:pPr>
        <w:pStyle w:val="Body"/>
      </w:pPr>
      <w:r w:rsidRPr="00AC51B8">
        <w:t xml:space="preserve">The panel identified the benefits of Model </w:t>
      </w:r>
      <w:r w:rsidR="0066565E">
        <w:t>2</w:t>
      </w:r>
      <w:r w:rsidRPr="00AC51B8">
        <w:t xml:space="preserve"> as follows</w:t>
      </w:r>
      <w:r>
        <w:t>:</w:t>
      </w:r>
    </w:p>
    <w:p w14:paraId="6CD8AEDE" w14:textId="79655CA2" w:rsidR="0065716D" w:rsidRPr="008D1D69" w:rsidRDefault="0065716D" w:rsidP="0065716D">
      <w:pPr>
        <w:pStyle w:val="Body"/>
        <w:numPr>
          <w:ilvl w:val="0"/>
          <w:numId w:val="46"/>
        </w:numPr>
      </w:pPr>
      <w:r w:rsidRPr="008D1D69">
        <w:t xml:space="preserve">It retains </w:t>
      </w:r>
      <w:r w:rsidR="003917BB">
        <w:t>characteristics</w:t>
      </w:r>
      <w:r w:rsidRPr="008D1D69">
        <w:t xml:space="preserve"> of the existing structure, including the east</w:t>
      </w:r>
      <w:r w:rsidR="00734824">
        <w:t>–</w:t>
      </w:r>
      <w:r w:rsidRPr="008D1D69">
        <w:t>west split through the centre of the council</w:t>
      </w:r>
      <w:r w:rsidR="00734824">
        <w:t>.</w:t>
      </w:r>
    </w:p>
    <w:p w14:paraId="4FB966C5" w14:textId="6D34F572" w:rsidR="0065716D" w:rsidRPr="008D1D69" w:rsidRDefault="00734824" w:rsidP="0065716D">
      <w:pPr>
        <w:pStyle w:val="Body"/>
        <w:numPr>
          <w:ilvl w:val="0"/>
          <w:numId w:val="46"/>
        </w:numPr>
      </w:pPr>
      <w:r>
        <w:t>Proposed new</w:t>
      </w:r>
      <w:r w:rsidR="0065716D" w:rsidRPr="008D1D69">
        <w:t xml:space="preserve"> boundaries </w:t>
      </w:r>
      <w:r>
        <w:t>mostly</w:t>
      </w:r>
      <w:r w:rsidR="0065716D" w:rsidRPr="008D1D69">
        <w:t xml:space="preserve"> us</w:t>
      </w:r>
      <w:r>
        <w:t>e</w:t>
      </w:r>
      <w:r w:rsidR="0065716D" w:rsidRPr="008D1D69">
        <w:t xml:space="preserve"> locality boundaries and main roads</w:t>
      </w:r>
      <w:r>
        <w:t>.</w:t>
      </w:r>
    </w:p>
    <w:p w14:paraId="16A8719B" w14:textId="542A5A56" w:rsidR="0065716D" w:rsidRPr="008D1D69" w:rsidRDefault="00B2472E" w:rsidP="0065716D">
      <w:pPr>
        <w:pStyle w:val="Body"/>
        <w:numPr>
          <w:ilvl w:val="0"/>
          <w:numId w:val="46"/>
        </w:numPr>
      </w:pPr>
      <w:r>
        <w:t>I</w:t>
      </w:r>
      <w:r w:rsidR="0065716D" w:rsidRPr="008D1D69">
        <w:t>t predominantly keeps towns</w:t>
      </w:r>
      <w:r w:rsidR="00AD584C">
        <w:t>hips undivided between wards.</w:t>
      </w:r>
    </w:p>
    <w:p w14:paraId="571AF936" w14:textId="75F49331" w:rsidR="0065716D" w:rsidRDefault="0065716D" w:rsidP="0065716D">
      <w:pPr>
        <w:pStyle w:val="Body"/>
      </w:pPr>
      <w:r w:rsidRPr="008D1D69">
        <w:t xml:space="preserve">A potential drawback </w:t>
      </w:r>
      <w:r>
        <w:t>of</w:t>
      </w:r>
      <w:r w:rsidRPr="008D1D69">
        <w:t xml:space="preserve"> Model </w:t>
      </w:r>
      <w:r w:rsidR="0066565E">
        <w:t>2</w:t>
      </w:r>
      <w:r w:rsidRPr="008D1D69">
        <w:t xml:space="preserve"> is </w:t>
      </w:r>
      <w:r w:rsidR="00756792">
        <w:t xml:space="preserve">the division of Raglan </w:t>
      </w:r>
      <w:r w:rsidR="002E1BA1">
        <w:t xml:space="preserve">township </w:t>
      </w:r>
      <w:r w:rsidR="00756792">
        <w:t xml:space="preserve">across De Cameron and Ercildoune wards, with the </w:t>
      </w:r>
      <w:r w:rsidRPr="008D1D69">
        <w:t>ward boundar</w:t>
      </w:r>
      <w:r w:rsidR="00756792">
        <w:t>y</w:t>
      </w:r>
      <w:r w:rsidRPr="008D1D69">
        <w:t xml:space="preserve"> following Chute-Raglan and </w:t>
      </w:r>
      <w:proofErr w:type="spellStart"/>
      <w:r w:rsidRPr="008D1D69">
        <w:t>Eurambeen</w:t>
      </w:r>
      <w:proofErr w:type="spellEnd"/>
      <w:r w:rsidRPr="008D1D69">
        <w:t xml:space="preserve">-Raglan </w:t>
      </w:r>
      <w:r w:rsidR="00D21C35">
        <w:t>r</w:t>
      </w:r>
      <w:r w:rsidRPr="008D1D69">
        <w:t>oad</w:t>
      </w:r>
      <w:r w:rsidR="00D21C35">
        <w:t>s</w:t>
      </w:r>
      <w:r>
        <w:t>. The south-east p</w:t>
      </w:r>
      <w:r w:rsidR="00D21C35">
        <w:t>art</w:t>
      </w:r>
      <w:r>
        <w:t xml:space="preserve"> of Raglan </w:t>
      </w:r>
      <w:r w:rsidR="002E1BA1">
        <w:t>remains</w:t>
      </w:r>
      <w:r>
        <w:t xml:space="preserve"> in Ercildoune</w:t>
      </w:r>
      <w:r w:rsidR="002752F7">
        <w:t xml:space="preserve"> Ward</w:t>
      </w:r>
      <w:r>
        <w:t xml:space="preserve"> </w:t>
      </w:r>
      <w:r w:rsidR="002E1BA1">
        <w:t xml:space="preserve">with </w:t>
      </w:r>
      <w:r w:rsidR="00D7384A">
        <w:t>most</w:t>
      </w:r>
      <w:r>
        <w:t xml:space="preserve"> of the township </w:t>
      </w:r>
      <w:r w:rsidR="002E1BA1">
        <w:t xml:space="preserve">transferred </w:t>
      </w:r>
      <w:r w:rsidR="00D7384A">
        <w:t>to</w:t>
      </w:r>
      <w:r>
        <w:t xml:space="preserve"> De Cameron Ward, </w:t>
      </w:r>
      <w:r w:rsidR="002E1BA1">
        <w:t xml:space="preserve">dividing this </w:t>
      </w:r>
      <w:r>
        <w:t>community of interest.</w:t>
      </w:r>
    </w:p>
    <w:p w14:paraId="7563800C" w14:textId="67C94D37" w:rsidR="00D360A4" w:rsidRDefault="0065716D" w:rsidP="00421174">
      <w:pPr>
        <w:pStyle w:val="Body"/>
      </w:pPr>
      <w:r w:rsidRPr="00F450FE">
        <w:t xml:space="preserve">Model </w:t>
      </w:r>
      <w:r w:rsidR="0066565E">
        <w:t>2</w:t>
      </w:r>
      <w:r w:rsidRPr="00F450FE">
        <w:t xml:space="preserve"> impacts more voters than Model </w:t>
      </w:r>
      <w:r w:rsidR="0066565E">
        <w:t>1</w:t>
      </w:r>
      <w:r w:rsidRPr="00F450FE">
        <w:t>, with 732 voters changing wards</w:t>
      </w:r>
      <w:r w:rsidR="00571A15">
        <w:t xml:space="preserve">: </w:t>
      </w:r>
    </w:p>
    <w:p w14:paraId="2EF048E1" w14:textId="7F6F607B" w:rsidR="00D360A4" w:rsidRDefault="000D5724" w:rsidP="005112D3">
      <w:pPr>
        <w:pStyle w:val="Body"/>
        <w:numPr>
          <w:ilvl w:val="0"/>
          <w:numId w:val="50"/>
        </w:numPr>
      </w:pPr>
      <w:r>
        <w:t xml:space="preserve">De Cameron Ward </w:t>
      </w:r>
      <w:r w:rsidR="00BF77B0">
        <w:t xml:space="preserve">includes </w:t>
      </w:r>
      <w:r w:rsidR="0062417E">
        <w:t>4</w:t>
      </w:r>
      <w:r w:rsidR="00B012A4">
        <w:t>2</w:t>
      </w:r>
      <w:r w:rsidR="0062417E">
        <w:t xml:space="preserve">6 voters </w:t>
      </w:r>
      <w:r w:rsidR="004A1E0A">
        <w:t>transferred</w:t>
      </w:r>
      <w:r w:rsidR="0062417E">
        <w:t xml:space="preserve"> from Ercildoune (306)</w:t>
      </w:r>
      <w:r w:rsidR="00B012A4">
        <w:t>, Avoca (100) and Beaufort (20) wards</w:t>
      </w:r>
      <w:r w:rsidR="00BF77B0">
        <w:t>.</w:t>
      </w:r>
      <w:r w:rsidR="00B012A4">
        <w:t xml:space="preserve"> </w:t>
      </w:r>
    </w:p>
    <w:p w14:paraId="176131AA" w14:textId="0888E8E1" w:rsidR="00D360A4" w:rsidRDefault="00BF77B0" w:rsidP="005112D3">
      <w:pPr>
        <w:pStyle w:val="Body"/>
        <w:numPr>
          <w:ilvl w:val="0"/>
          <w:numId w:val="50"/>
        </w:numPr>
      </w:pPr>
      <w:r>
        <w:t xml:space="preserve">Ercildoune Ward includes </w:t>
      </w:r>
      <w:r w:rsidR="002C2B5B">
        <w:t xml:space="preserve">232 voters </w:t>
      </w:r>
      <w:r w:rsidR="00570F13">
        <w:t xml:space="preserve">moved </w:t>
      </w:r>
      <w:r w:rsidR="001347F5">
        <w:t>from Beaufort (199) and Mount Emu (33) wards</w:t>
      </w:r>
      <w:r>
        <w:t>.</w:t>
      </w:r>
      <w:r w:rsidR="004D5B98">
        <w:t xml:space="preserve"> </w:t>
      </w:r>
    </w:p>
    <w:p w14:paraId="277E0F58" w14:textId="100850F1" w:rsidR="00D360A4" w:rsidRDefault="009B6B25" w:rsidP="005112D3">
      <w:pPr>
        <w:pStyle w:val="Body"/>
        <w:numPr>
          <w:ilvl w:val="0"/>
          <w:numId w:val="50"/>
        </w:numPr>
      </w:pPr>
      <w:r>
        <w:t xml:space="preserve">Mount Emu Ward includes </w:t>
      </w:r>
      <w:r w:rsidR="00F9736C">
        <w:t>71</w:t>
      </w:r>
      <w:r w:rsidR="00065FBC">
        <w:t xml:space="preserve"> voters </w:t>
      </w:r>
      <w:r w:rsidR="00F9736C">
        <w:t xml:space="preserve">transferred </w:t>
      </w:r>
      <w:r w:rsidR="00065FBC">
        <w:t>from Beaufort Ward</w:t>
      </w:r>
      <w:r>
        <w:t>.</w:t>
      </w:r>
    </w:p>
    <w:p w14:paraId="398BD626" w14:textId="481926D5" w:rsidR="000160C9" w:rsidRDefault="009B6B25" w:rsidP="005112D3">
      <w:pPr>
        <w:pStyle w:val="Body"/>
        <w:numPr>
          <w:ilvl w:val="0"/>
          <w:numId w:val="50"/>
        </w:numPr>
      </w:pPr>
      <w:r>
        <w:t>T</w:t>
      </w:r>
      <w:r w:rsidR="004134EE">
        <w:t xml:space="preserve">he same </w:t>
      </w:r>
      <w:r w:rsidR="008312FB">
        <w:t>3</w:t>
      </w:r>
      <w:r w:rsidR="004134EE">
        <w:t xml:space="preserve"> voters </w:t>
      </w:r>
      <w:r>
        <w:t xml:space="preserve">are </w:t>
      </w:r>
      <w:r w:rsidR="004134EE">
        <w:t>transferred from</w:t>
      </w:r>
      <w:r w:rsidR="008312FB">
        <w:t xml:space="preserve"> Ercildoune Ward to Avoca Ward </w:t>
      </w:r>
      <w:r>
        <w:t xml:space="preserve">as </w:t>
      </w:r>
      <w:r w:rsidR="008312FB">
        <w:t xml:space="preserve">in </w:t>
      </w:r>
      <w:r w:rsidR="00605E13">
        <w:t>Model 1.</w:t>
      </w:r>
    </w:p>
    <w:p w14:paraId="601D20B8" w14:textId="72C28B34" w:rsidR="00070777" w:rsidRPr="00421174" w:rsidRDefault="00645B38" w:rsidP="00436443">
      <w:pPr>
        <w:pStyle w:val="Body"/>
      </w:pPr>
      <w:r>
        <w:t>Overall, t</w:t>
      </w:r>
      <w:r w:rsidR="00070777" w:rsidRPr="00436443">
        <w:t xml:space="preserve">he </w:t>
      </w:r>
      <w:r w:rsidR="00E054A4">
        <w:t>VEC</w:t>
      </w:r>
      <w:r w:rsidR="00070777" w:rsidRPr="00436443">
        <w:t xml:space="preserve"> is interested to hear from the community </w:t>
      </w:r>
      <w:r w:rsidR="00E04B16">
        <w:t>if</w:t>
      </w:r>
      <w:r w:rsidR="00070777" w:rsidRPr="00436443">
        <w:t xml:space="preserve"> there are other factors that could be considered </w:t>
      </w:r>
      <w:r w:rsidR="00B6418A">
        <w:t xml:space="preserve">and </w:t>
      </w:r>
      <w:r w:rsidR="00E04B16">
        <w:t xml:space="preserve">which of the models presented </w:t>
      </w:r>
      <w:r w:rsidR="00070777" w:rsidRPr="00436443">
        <w:t xml:space="preserve">is considered </w:t>
      </w:r>
      <w:r w:rsidR="00B6418A">
        <w:t xml:space="preserve">the most </w:t>
      </w:r>
      <w:r w:rsidR="00070777" w:rsidRPr="00436443">
        <w:t>appropriate modification for</w:t>
      </w:r>
      <w:r w:rsidR="00B6418A">
        <w:t xml:space="preserve"> wards in </w:t>
      </w:r>
      <w:r w:rsidR="00B47FBE">
        <w:t>Pyren</w:t>
      </w:r>
      <w:r w:rsidR="003C6A4D">
        <w:t xml:space="preserve">ees Shire. </w:t>
      </w:r>
    </w:p>
    <w:p w14:paraId="13CF45D6" w14:textId="2E57A750" w:rsidR="00F13FF0" w:rsidRPr="00C6712F" w:rsidRDefault="00F13FF0" w:rsidP="00011BA7">
      <w:pPr>
        <w:pStyle w:val="Heading1"/>
      </w:pPr>
      <w:bookmarkStart w:id="20" w:name="_Toc159227583"/>
      <w:r w:rsidRPr="00DC3E58">
        <w:lastRenderedPageBreak/>
        <w:t>Next steps</w:t>
      </w:r>
      <w:bookmarkEnd w:id="20"/>
    </w:p>
    <w:p w14:paraId="4E829FEA" w14:textId="752DEB9B" w:rsidR="00F13FF0" w:rsidRPr="00C6712F" w:rsidRDefault="00F13FF0" w:rsidP="00011BA7">
      <w:pPr>
        <w:pStyle w:val="Heading2"/>
      </w:pPr>
      <w:bookmarkStart w:id="21" w:name="_Toc159227584"/>
      <w:r w:rsidRPr="00C6712F">
        <w:t>Response submissions</w:t>
      </w:r>
      <w:bookmarkEnd w:id="21"/>
    </w:p>
    <w:p w14:paraId="2EB22869" w14:textId="2E58EA60"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42747F">
        <w:t>VEC</w:t>
      </w:r>
      <w:r w:rsidRPr="00C6712F">
        <w:t xml:space="preserve">. </w:t>
      </w:r>
      <w:r w:rsidR="00FF33FF">
        <w:t>Y</w:t>
      </w:r>
      <w:r w:rsidR="00E56CD5">
        <w:t>ou</w:t>
      </w:r>
      <w:r w:rsidR="00FF33FF">
        <w:t>r submission</w:t>
      </w:r>
      <w:r w:rsidRPr="00C6712F">
        <w:t xml:space="preserve"> should address the </w:t>
      </w:r>
      <w:r w:rsidR="002227CF">
        <w:t>m</w:t>
      </w:r>
      <w:r w:rsidR="00661507">
        <w:t>odel</w:t>
      </w:r>
      <w:r w:rsidR="009626D8">
        <w:t xml:space="preserve"> or model</w:t>
      </w:r>
      <w:r w:rsidR="00661507">
        <w:t>s</w:t>
      </w:r>
      <w:r w:rsidR="002227CF" w:rsidRPr="00C6712F">
        <w:t xml:space="preserve"> </w:t>
      </w:r>
      <w:r w:rsidRPr="00C6712F">
        <w:t>proposed in this</w:t>
      </w:r>
      <w:r w:rsidR="004178DA">
        <w:t xml:space="preserve"> preliminary</w:t>
      </w:r>
      <w:r w:rsidRPr="00C6712F">
        <w:t xml:space="preserve"> report. </w:t>
      </w:r>
    </w:p>
    <w:p w14:paraId="0F938784" w14:textId="79138DD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Description w:val="Table containing information about making a submission by 1. visiting the VEC online at vec.vic.gov.au to use the online submission tool, or 2. by emailing to Pyrenees.WardReview@vec.vic.gov.au or 3. by post to Ward boundary review panel, Victorian Electoral Commission, level 11, 530 Collins St, Melbourne VIC 3000.  "/>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0F05B368" w:rsidR="00FB4E96" w:rsidRPr="00FB45A4" w:rsidRDefault="00FB4E96" w:rsidP="00B15C81">
            <w:r>
              <w:rPr>
                <w:b/>
              </w:rPr>
              <w:t>Online</w:t>
            </w:r>
            <w:r w:rsidRPr="006006FC">
              <w:rPr>
                <w:b/>
              </w:rPr>
              <w:br/>
            </w:r>
            <w:bookmarkStart w:id="22" w:name="_Hlk9414476"/>
            <w:r w:rsidRPr="006006FC">
              <w:t xml:space="preserve">Visit </w:t>
            </w:r>
            <w:bookmarkEnd w:id="22"/>
            <w:r>
              <w:fldChar w:fldCharType="begin"/>
            </w:r>
            <w:r w:rsidR="000A4B36">
              <w:instrText>HYPERLINK "http://vec.vic.gov.au/" \o "Link to VEC website"</w:instrText>
            </w:r>
            <w:r>
              <w:fldChar w:fldCharType="separate"/>
            </w:r>
            <w:r w:rsidRPr="006006FC">
              <w:rPr>
                <w:rStyle w:val="Hyperlink"/>
              </w:rPr>
              <w:t>vec.vic.gov.au</w:t>
            </w:r>
            <w:r>
              <w:rPr>
                <w:rStyle w:val="Hyperlink"/>
              </w:rPr>
              <w:fldChar w:fldCharType="end"/>
            </w:r>
            <w:r w:rsidRPr="006006FC">
              <w:t xml:space="preserve"> </w:t>
            </w:r>
            <w:r w:rsidR="00594915">
              <w:t>and</w:t>
            </w:r>
            <w:r w:rsidRPr="006006FC">
              <w:t xml:space="preserve"> make an account</w:t>
            </w:r>
            <w:r>
              <w:t xml:space="preserve"> to use the online Public Submission Tool</w:t>
            </w:r>
            <w:r w:rsidR="00594915">
              <w:t>. You may</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20CC75E4" w:rsidR="00FB4E96" w:rsidRPr="00FB45A4" w:rsidRDefault="00FB4E96" w:rsidP="00B15C81">
            <w:r>
              <w:rPr>
                <w:b/>
                <w:bCs/>
              </w:rPr>
              <w:t>By e</w:t>
            </w:r>
            <w:r w:rsidRPr="00FB45A4">
              <w:rPr>
                <w:b/>
                <w:bCs/>
              </w:rPr>
              <w:t>mail</w:t>
            </w:r>
            <w:r w:rsidRPr="00FB45A4">
              <w:br/>
            </w:r>
            <w:hyperlink r:id="rId20" w:history="1">
              <w:r w:rsidR="000A4B36" w:rsidRPr="004A6484">
                <w:rPr>
                  <w:rStyle w:val="Hyperlink"/>
                </w:rPr>
                <w:t>Pyrenees.WardReview@vec.vic.gov.au</w:t>
              </w:r>
            </w:hyperlink>
            <w:r w:rsidR="001C5639">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26816C06" w:rsidR="00FB4E96" w:rsidRPr="00FB45A4" w:rsidRDefault="00FB4E96" w:rsidP="00B15C81">
            <w:r>
              <w:rPr>
                <w:b/>
                <w:bCs/>
              </w:rPr>
              <w:t>By p</w:t>
            </w:r>
            <w:r w:rsidRPr="00FB45A4">
              <w:rPr>
                <w:b/>
                <w:bCs/>
              </w:rPr>
              <w:t>ost</w:t>
            </w:r>
            <w:r w:rsidRPr="00F4007A">
              <w:rPr>
                <w:b/>
                <w:bCs/>
              </w:rPr>
              <w:t xml:space="preserve"> </w:t>
            </w:r>
            <w:r w:rsidRPr="00FB45A4">
              <w:br/>
            </w:r>
            <w:r w:rsidR="00594915">
              <w:t>Ward boundary review</w:t>
            </w:r>
            <w:r w:rsidR="000560A2">
              <w:t xml:space="preserve"> panel</w:t>
            </w:r>
            <w:r w:rsidR="000560A2">
              <w:br/>
            </w:r>
            <w:r w:rsidRPr="00FB45A4">
              <w:t>Victorian Electoral Commission</w:t>
            </w:r>
            <w:r w:rsidRPr="00FB45A4">
              <w:br/>
              <w:t>Level 11, 530 Collins St</w:t>
            </w:r>
            <w:r w:rsidRPr="00FB45A4">
              <w:br/>
              <w:t>Melbourne VIC 3000</w:t>
            </w:r>
          </w:p>
        </w:tc>
      </w:tr>
    </w:tbl>
    <w:p w14:paraId="26C5DBF2" w14:textId="211E56C2" w:rsidR="00FB4E96" w:rsidRDefault="004178DA" w:rsidP="006E6419">
      <w:pPr>
        <w:pStyle w:val="Body"/>
        <w:spacing w:before="240"/>
      </w:pPr>
      <w:r>
        <w:t xml:space="preserve">The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F53492">
        <w:t>20</w:t>
      </w:r>
      <w:r w:rsidR="00F53492" w:rsidRPr="0036789C">
        <w:t xml:space="preserve"> </w:t>
      </w:r>
      <w:r w:rsidR="00354DAE">
        <w:t>March</w:t>
      </w:r>
      <w:r w:rsidR="00E146D4">
        <w:t xml:space="preserve"> 202</w:t>
      </w:r>
      <w:r w:rsidR="00DA2312">
        <w:t>4</w:t>
      </w:r>
      <w:r w:rsidR="00FB4E96" w:rsidRPr="004523D8">
        <w:t>.</w:t>
      </w:r>
      <w:r w:rsidR="00FB4E96">
        <w:t xml:space="preserve"> If you post your submission, </w:t>
      </w:r>
      <w:r w:rsidR="000560A2">
        <w:t>it must</w:t>
      </w:r>
      <w:r w:rsidR="00FB4E96">
        <w:t xml:space="preserve"> reach the </w:t>
      </w:r>
      <w:r w:rsidR="0042747F">
        <w:t xml:space="preserve">VEC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23" w:name="_Toc125124163"/>
      <w:r>
        <w:t xml:space="preserve">Required </w:t>
      </w:r>
      <w:proofErr w:type="gramStart"/>
      <w:r>
        <w:t>information</w:t>
      </w:r>
      <w:bookmarkEnd w:id="23"/>
      <w:proofErr w:type="gramEnd"/>
    </w:p>
    <w:p w14:paraId="331C5BDB" w14:textId="75082C89" w:rsidR="00AF40B9" w:rsidRPr="007B242F" w:rsidRDefault="005C5B8F" w:rsidP="00AF40B9">
      <w:pPr>
        <w:pStyle w:val="Body"/>
      </w:pPr>
      <w:r>
        <w:t>T</w:t>
      </w:r>
      <w:r w:rsidR="00AF40B9" w:rsidRPr="007B242F">
        <w:t>o be considered</w:t>
      </w:r>
      <w:r w:rsidR="004178DA">
        <w:t>,</w:t>
      </w:r>
      <w:r w:rsidR="00AF40B9" w:rsidRPr="007B242F">
        <w:t xml:space="preserve"> you</w:t>
      </w:r>
      <w:r>
        <w:t>r submission</w:t>
      </w:r>
      <w:r w:rsidR="00AF40B9" w:rsidRPr="007B242F">
        <w:t xml:space="preserve">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 xml:space="preserve">contact phone number or email </w:t>
      </w:r>
      <w:proofErr w:type="gramStart"/>
      <w:r w:rsidRPr="007B242F">
        <w:t>address</w:t>
      </w:r>
      <w:proofErr w:type="gramEnd"/>
    </w:p>
    <w:p w14:paraId="735073DB" w14:textId="77777777" w:rsidR="00AF40B9" w:rsidRPr="007B242F" w:rsidRDefault="00AF40B9" w:rsidP="00AF40B9">
      <w:pPr>
        <w:pStyle w:val="Body"/>
        <w:numPr>
          <w:ilvl w:val="0"/>
          <w:numId w:val="13"/>
        </w:numPr>
      </w:pPr>
      <w:r w:rsidRPr="007B242F">
        <w:t>postal or residential address.</w:t>
      </w:r>
    </w:p>
    <w:p w14:paraId="268A51E5" w14:textId="5290D5C5"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CB77A5">
        <w:t xml:space="preserve">VEC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a </w:t>
      </w:r>
      <w:r w:rsidR="00D31BC3">
        <w:t xml:space="preserve">nominated </w:t>
      </w:r>
      <w:r w:rsidR="009D7B21">
        <w:t>contact person</w:t>
      </w:r>
      <w:r w:rsidR="003F7137">
        <w:t xml:space="preserve"> authorised to submit on behalf of </w:t>
      </w:r>
      <w:r w:rsidR="000120ED">
        <w:t>your group</w:t>
      </w:r>
      <w:r w:rsidR="00D31BC3">
        <w:t>.</w:t>
      </w:r>
      <w:r w:rsidR="00DD1FB9">
        <w:t xml:space="preserve"> </w:t>
      </w:r>
    </w:p>
    <w:p w14:paraId="7164C0A1" w14:textId="2A023075" w:rsidR="007B242F" w:rsidRDefault="00CB77A5" w:rsidP="007B242F">
      <w:r>
        <w:t>T</w:t>
      </w:r>
      <w:r w:rsidR="00611C7A">
        <w:t>he VEC will handle i</w:t>
      </w:r>
      <w:r w:rsidR="00DD1FB9" w:rsidRPr="006C3AAE">
        <w:t xml:space="preserve">nformation provided by submitters in accordance with </w:t>
      </w:r>
      <w:r>
        <w:t>its</w:t>
      </w:r>
      <w:r w:rsidR="00DD1FB9" w:rsidRPr="006C3AAE">
        <w:t xml:space="preserve"> </w:t>
      </w:r>
      <w:r w:rsidR="00611C7A">
        <w:t>p</w:t>
      </w:r>
      <w:r w:rsidR="00DD1FB9" w:rsidRPr="006C3AAE">
        <w:t xml:space="preserve">rivacy </w:t>
      </w:r>
      <w:r w:rsidR="00611C7A">
        <w:t>p</w:t>
      </w:r>
      <w:r w:rsidR="00DD1FB9" w:rsidRPr="006C3AAE">
        <w:t xml:space="preserve">olicy at </w:t>
      </w:r>
      <w:hyperlink r:id="rId22" w:tooltip="Link to VEC privacy website" w:history="1">
        <w:r w:rsidR="00F71B52" w:rsidRPr="009F7EE7">
          <w:rPr>
            <w:rStyle w:val="Hyperlink"/>
          </w:rPr>
          <w:t>vec.vic.gov.au/privacy</w:t>
        </w:r>
      </w:hyperlink>
    </w:p>
    <w:p w14:paraId="40119578" w14:textId="77777777" w:rsidR="006638DF" w:rsidRDefault="006638DF" w:rsidP="006638DF">
      <w:pPr>
        <w:pStyle w:val="Heading3"/>
      </w:pPr>
      <w:r>
        <w:t>Public access to submissions</w:t>
      </w:r>
    </w:p>
    <w:p w14:paraId="3B011A4B" w14:textId="7864E79E" w:rsidR="00165DCA" w:rsidRDefault="00C83F40" w:rsidP="003A34E0">
      <w:pPr>
        <w:pStyle w:val="Body"/>
      </w:pPr>
      <w:r>
        <w:t xml:space="preserve">To ensure transparency </w:t>
      </w:r>
      <w:r w:rsidR="005534FD">
        <w:t xml:space="preserve">in the </w:t>
      </w:r>
      <w:r w:rsidR="00CB77A5">
        <w:t>ward boundary</w:t>
      </w:r>
      <w:r w:rsidR="005534FD">
        <w:t xml:space="preserve"> review process, y</w:t>
      </w:r>
      <w:r w:rsidR="00AF40B9">
        <w:t xml:space="preserve">our submission will be published on the VEC website at </w:t>
      </w:r>
      <w:hyperlink r:id="rId23" w:tooltip="The VEC website" w:history="1">
        <w:r w:rsidR="00AF40B9" w:rsidRPr="00646037">
          <w:rPr>
            <w:rStyle w:val="Hyperlink"/>
          </w:rPr>
          <w:t>vec.vic.gov.au</w:t>
        </w:r>
      </w:hyperlink>
      <w:r w:rsidR="00AF40B9">
        <w:t xml:space="preserve">. The VEC will remove your </w:t>
      </w:r>
      <w:r w:rsidR="004178DA">
        <w:t xml:space="preserve">signature and </w:t>
      </w:r>
      <w:r w:rsidR="00AF40B9">
        <w:lastRenderedPageBreak/>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011BA7">
      <w:pPr>
        <w:pStyle w:val="Heading2"/>
      </w:pPr>
      <w:bookmarkStart w:id="24" w:name="_Toc159227585"/>
      <w:r>
        <w:t>Public hearing</w:t>
      </w:r>
      <w:bookmarkEnd w:id="24"/>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7277C220" w:rsidR="00A86E53" w:rsidRPr="00FC7070" w:rsidRDefault="00A86E53" w:rsidP="003A34E0">
      <w:pPr>
        <w:pStyle w:val="Body"/>
      </w:pPr>
      <w:r w:rsidRPr="00716A0A">
        <w:t>T</w:t>
      </w:r>
      <w:r w:rsidRPr="00FC7070">
        <w:t xml:space="preserve">ime: </w:t>
      </w:r>
      <w:r w:rsidR="003203B6">
        <w:t>2</w:t>
      </w:r>
      <w:r w:rsidR="00D46096">
        <w:t xml:space="preserve"> </w:t>
      </w:r>
      <w:r w:rsidR="003203B6">
        <w:t>pm</w:t>
      </w:r>
    </w:p>
    <w:p w14:paraId="07E047F3" w14:textId="467A3E14" w:rsidR="00A86E53" w:rsidRPr="00B01E81" w:rsidRDefault="00A86E53" w:rsidP="003A34E0">
      <w:pPr>
        <w:pStyle w:val="Body"/>
        <w:rPr>
          <w:highlight w:val="yellow"/>
        </w:rPr>
      </w:pPr>
      <w:r w:rsidRPr="00716A0A">
        <w:t xml:space="preserve">Date: </w:t>
      </w:r>
      <w:r w:rsidR="00FC7070">
        <w:t>Wednesday 2</w:t>
      </w:r>
      <w:r w:rsidR="003203B6">
        <w:t>7</w:t>
      </w:r>
      <w:r w:rsidR="00286A88" w:rsidRPr="00E548BB">
        <w:t xml:space="preserve"> </w:t>
      </w:r>
      <w:r w:rsidR="008B037B" w:rsidRPr="008B037B">
        <w:t>March</w:t>
      </w:r>
      <w:r w:rsidR="00286A88" w:rsidRPr="008B037B">
        <w:t xml:space="preserve"> 202</w:t>
      </w:r>
      <w:r w:rsidR="00AA664C" w:rsidRPr="008B037B">
        <w:t>4</w:t>
      </w:r>
      <w:r w:rsidRPr="008B037B">
        <w:t xml:space="preserve"> </w:t>
      </w:r>
    </w:p>
    <w:p w14:paraId="4C64A1BD" w14:textId="41580CD7" w:rsidR="002F7B0D" w:rsidRPr="00DB069F" w:rsidRDefault="00A41FA5" w:rsidP="00A41FA5">
      <w:pPr>
        <w:pStyle w:val="Body"/>
      </w:pPr>
      <w:r w:rsidRPr="00DB069F">
        <w:t xml:space="preserve">The </w:t>
      </w:r>
      <w:r w:rsidR="006A65EE">
        <w:t>VEC</w:t>
      </w:r>
      <w:r w:rsidR="006A65EE" w:rsidRPr="00DB069F">
        <w:t xml:space="preserve"> </w:t>
      </w:r>
      <w:r w:rsidRPr="00DB069F">
        <w:t>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01CD356E" w:rsidR="00A41FA5" w:rsidRDefault="00DB069F" w:rsidP="00A41FA5">
      <w:pPr>
        <w:pStyle w:val="Body"/>
      </w:pPr>
      <w:r w:rsidRPr="00DB069F">
        <w:t xml:space="preserve">Anyone can attend a public hearing, but you will only be able to speak if you </w:t>
      </w:r>
      <w:r w:rsidR="000E477E">
        <w:t xml:space="preserve">expressly </w:t>
      </w:r>
      <w:r w:rsidRPr="00DB069F">
        <w:t xml:space="preserve">asked to </w:t>
      </w:r>
      <w:r w:rsidR="004955E5">
        <w:t xml:space="preserve">speak </w:t>
      </w:r>
      <w:r w:rsidRPr="00DB069F">
        <w:t xml:space="preserve">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The members of the public hearing panel may ask you questions. </w:t>
      </w:r>
    </w:p>
    <w:p w14:paraId="0419B70C" w14:textId="09B937AC" w:rsidR="00A86E53" w:rsidRDefault="00A86E53" w:rsidP="003A34E0">
      <w:pPr>
        <w:pStyle w:val="Body"/>
      </w:pPr>
      <w:r w:rsidRPr="00DB069F">
        <w:t xml:space="preserve">Visit the VEC website at </w:t>
      </w:r>
      <w:hyperlink r:id="rId24" w:tooltip="Link to VEC website"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011BA7">
      <w:pPr>
        <w:pStyle w:val="Heading2"/>
      </w:pPr>
      <w:bookmarkStart w:id="25" w:name="_Toc159227586"/>
      <w:r w:rsidRPr="00E35E5B">
        <w:t>Final report</w:t>
      </w:r>
      <w:bookmarkEnd w:id="25"/>
    </w:p>
    <w:p w14:paraId="763261FC" w14:textId="24F3AFF0" w:rsidR="00E35E5B" w:rsidRPr="00E35E5B" w:rsidRDefault="00A86E53" w:rsidP="003A34E0">
      <w:pPr>
        <w:pStyle w:val="Body"/>
      </w:pPr>
      <w:r w:rsidRPr="00E35E5B">
        <w:t xml:space="preserve">Following the public hearing, the </w:t>
      </w:r>
      <w:r w:rsidR="00650E8F">
        <w:t>VEC</w:t>
      </w:r>
      <w:r w:rsidR="00E35E5B" w:rsidRPr="00E35E5B">
        <w:t xml:space="preserve"> will</w:t>
      </w:r>
      <w:r w:rsidRPr="00E35E5B">
        <w:t xml:space="preserve"> consider all evidence and </w:t>
      </w:r>
      <w:r w:rsidR="008D78C0">
        <w:t>prepare</w:t>
      </w:r>
      <w:r w:rsidR="008D78C0" w:rsidRPr="00E35E5B">
        <w:t xml:space="preserve"> </w:t>
      </w:r>
      <w:r w:rsidRPr="00E35E5B">
        <w:t>a final report for the Minister for Local Government containing recommend</w:t>
      </w:r>
      <w:r w:rsidR="00221FB2">
        <w:t>ed</w:t>
      </w:r>
      <w:r w:rsidRPr="00E35E5B">
        <w:t xml:space="preserve"> </w:t>
      </w:r>
      <w:r w:rsidR="00E92DCC">
        <w:t xml:space="preserve">ward boundary </w:t>
      </w:r>
      <w:r w:rsidR="00EE1687">
        <w:t>adjustments</w:t>
      </w:r>
      <w:r w:rsidRPr="00E35E5B">
        <w:t xml:space="preserve"> for the local council. </w:t>
      </w:r>
    </w:p>
    <w:p w14:paraId="77733C54" w14:textId="235EAE3F"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w:t>
      </w:r>
      <w:r w:rsidR="008D78C0" w:rsidRPr="00BB27F1">
        <w:t xml:space="preserve">the </w:t>
      </w:r>
      <w:r w:rsidR="009C706C" w:rsidRPr="00BB27F1">
        <w:t>m</w:t>
      </w:r>
      <w:r w:rsidR="008D78C0" w:rsidRPr="00BB27F1">
        <w:t xml:space="preserve">inister </w:t>
      </w:r>
      <w:r w:rsidRPr="00BB27F1">
        <w:t>on</w:t>
      </w:r>
      <w:r w:rsidRPr="00F40FB3">
        <w:t xml:space="preserve"> </w:t>
      </w:r>
      <w:r w:rsidR="00AF760A" w:rsidRPr="008A7242">
        <w:t xml:space="preserve">Wednesday </w:t>
      </w:r>
      <w:r w:rsidR="003203B6">
        <w:t>24</w:t>
      </w:r>
      <w:r w:rsidR="003203B6" w:rsidRPr="00AF2302">
        <w:t xml:space="preserve"> </w:t>
      </w:r>
      <w:r w:rsidR="00AF2302" w:rsidRPr="00AF2302">
        <w:t>April</w:t>
      </w:r>
      <w:r w:rsidR="00AF760A" w:rsidRPr="00AF2302">
        <w:t xml:space="preserve"> 20</w:t>
      </w:r>
      <w:r w:rsidR="00124F31" w:rsidRPr="00AF2302">
        <w:t>24</w:t>
      </w:r>
      <w:r w:rsidRPr="00BB27F1">
        <w:t xml:space="preserve">. </w:t>
      </w:r>
      <w:r w:rsidR="00670BD1" w:rsidRPr="00BB27F1">
        <w:t xml:space="preserve">The </w:t>
      </w:r>
      <w:r w:rsidR="00650E8F" w:rsidRPr="00BB27F1">
        <w:t>m</w:t>
      </w:r>
      <w:r w:rsidR="00670BD1" w:rsidRPr="00BB27F1">
        <w:t>inister will</w:t>
      </w:r>
      <w:r w:rsidR="00670BD1">
        <w:t xml:space="preserve"> consider the final reports, including any determination to make the reports publicly available. </w:t>
      </w:r>
      <w:r w:rsidR="00610B0C">
        <w:t>A</w:t>
      </w:r>
      <w:r w:rsidR="00610B0C" w:rsidRPr="00F40FB3">
        <w:t xml:space="preserve">ny change </w:t>
      </w:r>
      <w:r w:rsidR="00610B0C">
        <w:t xml:space="preserve">to </w:t>
      </w:r>
      <w:r w:rsidR="00A05373">
        <w:t xml:space="preserve">the </w:t>
      </w:r>
      <w:r w:rsidR="00E92DCC">
        <w:t>ward b</w:t>
      </w:r>
      <w:r w:rsidR="00E92DCC" w:rsidRPr="0036789C">
        <w:t>oundaries</w:t>
      </w:r>
      <w:r w:rsidR="00610B0C" w:rsidRPr="0036789C">
        <w:t xml:space="preserve"> of </w:t>
      </w:r>
      <w:r w:rsidR="00517E67" w:rsidRPr="0036789C">
        <w:t>Pyrenees Shire</w:t>
      </w:r>
      <w:r w:rsidR="00610B0C" w:rsidRPr="0036789C">
        <w:t xml:space="preserve"> Council</w:t>
      </w:r>
      <w:r w:rsidR="00610B0C" w:rsidRPr="008071CF">
        <w:t xml:space="preserve"> following</w:t>
      </w:r>
      <w:r w:rsidR="00610B0C">
        <w:t xml:space="preserve">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5B4F2ABC" w14:textId="1D5AD05A" w:rsidR="0089390A" w:rsidRPr="007718A2" w:rsidRDefault="00BF36B3" w:rsidP="007718A2">
      <w:pPr>
        <w:pStyle w:val="Heading1"/>
      </w:pPr>
      <w:bookmarkStart w:id="26" w:name="_Toc159227587"/>
      <w:r w:rsidRPr="00DC3E58">
        <w:lastRenderedPageBreak/>
        <w:t>References</w:t>
      </w:r>
      <w:bookmarkEnd w:id="26"/>
    </w:p>
    <w:p w14:paraId="7B7E5ACD" w14:textId="477F7707" w:rsidR="00762599" w:rsidRPr="000A5E4F" w:rsidRDefault="00762599" w:rsidP="004A1E0A">
      <w:pPr>
        <w:spacing w:line="276" w:lineRule="auto"/>
        <w:rPr>
          <w:color w:val="000000" w:themeColor="text1"/>
        </w:rPr>
      </w:pPr>
      <w:r w:rsidRPr="000A5E4F">
        <w:rPr>
          <w:color w:val="000000" w:themeColor="text1"/>
        </w:rPr>
        <w:t xml:space="preserve">ABARES (Australian Bureau of Agricultural and Resource Economics and Sciences) (2022) </w:t>
      </w:r>
      <w:hyperlink r:id="rId25" w:tooltip="ABARES local government area agricultural commodities dashboard" w:history="1">
        <w:r w:rsidRPr="000A5E4F">
          <w:rPr>
            <w:rStyle w:val="Hyperlink"/>
            <w:i/>
            <w:iCs/>
          </w:rPr>
          <w:t>A</w:t>
        </w:r>
        <w:r w:rsidR="00DD5599" w:rsidRPr="000A5E4F">
          <w:rPr>
            <w:rStyle w:val="Hyperlink"/>
            <w:i/>
            <w:iCs/>
          </w:rPr>
          <w:t>BARES A</w:t>
        </w:r>
        <w:r w:rsidRPr="000A5E4F">
          <w:rPr>
            <w:rStyle w:val="Hyperlink"/>
            <w:i/>
            <w:iCs/>
          </w:rPr>
          <w:t>gricultural commodities 2020-21 by local government area</w:t>
        </w:r>
      </w:hyperlink>
      <w:r w:rsidRPr="000A5E4F">
        <w:rPr>
          <w:color w:val="000000" w:themeColor="text1"/>
        </w:rPr>
        <w:t>, ABARES, accessed 21 December 2023</w:t>
      </w:r>
      <w:r w:rsidR="00636524" w:rsidRPr="000A5E4F">
        <w:rPr>
          <w:color w:val="000000" w:themeColor="text1"/>
        </w:rPr>
        <w:t>.</w:t>
      </w:r>
    </w:p>
    <w:p w14:paraId="396E70F8" w14:textId="4077CF55" w:rsidR="00762599" w:rsidRPr="000A5E4F" w:rsidRDefault="00762599" w:rsidP="004A1E0A">
      <w:pPr>
        <w:spacing w:line="276" w:lineRule="auto"/>
        <w:rPr>
          <w:color w:val="000000" w:themeColor="text1"/>
        </w:rPr>
      </w:pPr>
      <w:r w:rsidRPr="000A5E4F">
        <w:rPr>
          <w:color w:val="000000" w:themeColor="text1"/>
        </w:rPr>
        <w:t xml:space="preserve">ABS (Australian Bureau of Statistics) (2001) </w:t>
      </w:r>
      <w:hyperlink r:id="rId26" w:tooltip="2001 Pyrenees ABS quickstats webpage" w:history="1">
        <w:r w:rsidR="009371CF" w:rsidRPr="000A5E4F">
          <w:rPr>
            <w:rStyle w:val="Hyperlink"/>
            <w:i/>
            <w:iCs/>
          </w:rPr>
          <w:t xml:space="preserve">2001 </w:t>
        </w:r>
        <w:r w:rsidRPr="000A5E4F">
          <w:rPr>
            <w:rStyle w:val="Hyperlink"/>
            <w:i/>
            <w:iCs/>
          </w:rPr>
          <w:t xml:space="preserve">Census All persons </w:t>
        </w:r>
        <w:proofErr w:type="spellStart"/>
        <w:r w:rsidRPr="000A5E4F">
          <w:rPr>
            <w:rStyle w:val="Hyperlink"/>
            <w:i/>
            <w:iCs/>
          </w:rPr>
          <w:t>QuickStats</w:t>
        </w:r>
        <w:proofErr w:type="spellEnd"/>
        <w:r w:rsidR="00330244" w:rsidRPr="000A5E4F">
          <w:rPr>
            <w:rStyle w:val="Hyperlink"/>
            <w:i/>
            <w:iCs/>
          </w:rPr>
          <w:t>, Pyrenees</w:t>
        </w:r>
      </w:hyperlink>
      <w:r w:rsidRPr="000A5E4F">
        <w:rPr>
          <w:color w:val="000000" w:themeColor="text1"/>
        </w:rPr>
        <w:t>, ABS, accessed 8 January 2024</w:t>
      </w:r>
      <w:r w:rsidR="00A26D56" w:rsidRPr="000A5E4F">
        <w:rPr>
          <w:color w:val="000000" w:themeColor="text1"/>
        </w:rPr>
        <w:t>.</w:t>
      </w:r>
    </w:p>
    <w:p w14:paraId="5CF0B5BB" w14:textId="72155C70" w:rsidR="00762599" w:rsidRPr="000A5E4F" w:rsidRDefault="0043367B" w:rsidP="00762599">
      <w:pPr>
        <w:rPr>
          <w:color w:val="000000" w:themeColor="text1"/>
        </w:rPr>
      </w:pPr>
      <w:r w:rsidRPr="000A5E4F">
        <w:rPr>
          <w:rFonts w:cs="Arial"/>
        </w:rPr>
        <w:t>—</w:t>
      </w:r>
      <w:r w:rsidR="00762599" w:rsidRPr="000A5E4F">
        <w:rPr>
          <w:color w:val="000000" w:themeColor="text1"/>
        </w:rPr>
        <w:t xml:space="preserve">(2022a) </w:t>
      </w:r>
      <w:hyperlink r:id="rId27" w:tooltip="2021 Pyrenees ABS quickstats webpage" w:history="1">
        <w:r w:rsidR="00762599" w:rsidRPr="000A5E4F">
          <w:rPr>
            <w:rStyle w:val="Hyperlink"/>
            <w:i/>
            <w:iCs/>
          </w:rPr>
          <w:t xml:space="preserve">2021 Census All persons </w:t>
        </w:r>
        <w:proofErr w:type="spellStart"/>
        <w:r w:rsidR="00762599" w:rsidRPr="000A5E4F">
          <w:rPr>
            <w:rStyle w:val="Hyperlink"/>
            <w:i/>
            <w:iCs/>
          </w:rPr>
          <w:t>QuickStats</w:t>
        </w:r>
        <w:proofErr w:type="spellEnd"/>
        <w:r w:rsidR="00A76FC1" w:rsidRPr="000A5E4F">
          <w:rPr>
            <w:rStyle w:val="Hyperlink"/>
            <w:i/>
            <w:iCs/>
          </w:rPr>
          <w:t>, Pyrenees</w:t>
        </w:r>
      </w:hyperlink>
      <w:r w:rsidR="00762599" w:rsidRPr="000A5E4F">
        <w:rPr>
          <w:color w:val="000000" w:themeColor="text1"/>
        </w:rPr>
        <w:t>, ABS, accessed 4 January 2024</w:t>
      </w:r>
      <w:r w:rsidR="00A76FC1" w:rsidRPr="000A5E4F">
        <w:rPr>
          <w:color w:val="000000" w:themeColor="text1"/>
        </w:rPr>
        <w:t>.</w:t>
      </w:r>
    </w:p>
    <w:p w14:paraId="1978A665" w14:textId="69A25856" w:rsidR="00762599" w:rsidRPr="000A5E4F" w:rsidRDefault="0043367B" w:rsidP="00762599">
      <w:pPr>
        <w:rPr>
          <w:color w:val="000000" w:themeColor="text1"/>
        </w:rPr>
      </w:pPr>
      <w:r w:rsidRPr="000A5E4F">
        <w:rPr>
          <w:rFonts w:cs="Arial"/>
        </w:rPr>
        <w:t>—</w:t>
      </w:r>
      <w:r w:rsidR="00762599" w:rsidRPr="000A5E4F">
        <w:rPr>
          <w:color w:val="000000" w:themeColor="text1"/>
        </w:rPr>
        <w:t xml:space="preserve">(2022b) </w:t>
      </w:r>
      <w:hyperlink r:id="rId28" w:tooltip="ABS quickstats 2021 Inner Regional Australia webpage" w:history="1">
        <w:r w:rsidR="00762599" w:rsidRPr="000A5E4F">
          <w:rPr>
            <w:rStyle w:val="Hyperlink"/>
            <w:i/>
            <w:iCs/>
          </w:rPr>
          <w:t>2021</w:t>
        </w:r>
        <w:r w:rsidR="0010148F" w:rsidRPr="000A5E4F">
          <w:rPr>
            <w:rStyle w:val="Hyperlink"/>
            <w:i/>
            <w:iCs/>
          </w:rPr>
          <w:t xml:space="preserve"> </w:t>
        </w:r>
        <w:r w:rsidR="00762599" w:rsidRPr="000A5E4F">
          <w:rPr>
            <w:rStyle w:val="Hyperlink"/>
            <w:i/>
            <w:iCs/>
          </w:rPr>
          <w:t xml:space="preserve">Census All persons </w:t>
        </w:r>
        <w:proofErr w:type="spellStart"/>
        <w:r w:rsidR="00762599" w:rsidRPr="000A5E4F">
          <w:rPr>
            <w:rStyle w:val="Hyperlink"/>
            <w:i/>
            <w:iCs/>
          </w:rPr>
          <w:t>QuickStats</w:t>
        </w:r>
        <w:proofErr w:type="spellEnd"/>
        <w:r w:rsidR="0010148F" w:rsidRPr="000A5E4F">
          <w:rPr>
            <w:rStyle w:val="Hyperlink"/>
            <w:i/>
            <w:iCs/>
          </w:rPr>
          <w:t>, Inner Regional Australia (Vic.)</w:t>
        </w:r>
      </w:hyperlink>
      <w:r w:rsidR="00762599" w:rsidRPr="000A5E4F">
        <w:t xml:space="preserve">, </w:t>
      </w:r>
      <w:r w:rsidR="00762599" w:rsidRPr="000A5E4F">
        <w:rPr>
          <w:color w:val="000000" w:themeColor="text1"/>
        </w:rPr>
        <w:t>ABS, accessed 4 January 2024</w:t>
      </w:r>
      <w:r w:rsidR="0010148F" w:rsidRPr="000A5E4F">
        <w:rPr>
          <w:color w:val="000000" w:themeColor="text1"/>
        </w:rPr>
        <w:t>.</w:t>
      </w:r>
    </w:p>
    <w:p w14:paraId="332CDD23" w14:textId="64D3183B" w:rsidR="00B355B4" w:rsidRPr="000A5E4F" w:rsidRDefault="0074488F" w:rsidP="00762599">
      <w:pPr>
        <w:rPr>
          <w:color w:val="000000" w:themeColor="text1"/>
        </w:rPr>
      </w:pPr>
      <w:r w:rsidRPr="000A5E4F">
        <w:rPr>
          <w:rFonts w:cs="Arial"/>
        </w:rPr>
        <w:t>—</w:t>
      </w:r>
      <w:r w:rsidR="005111E2" w:rsidRPr="000A5E4F">
        <w:rPr>
          <w:color w:val="000000" w:themeColor="text1"/>
        </w:rPr>
        <w:t xml:space="preserve">(2022c) </w:t>
      </w:r>
      <w:hyperlink r:id="rId29" w:history="1">
        <w:r w:rsidR="00B355B4" w:rsidRPr="000A5E4F">
          <w:rPr>
            <w:rStyle w:val="Hyperlink"/>
            <w:i/>
            <w:iCs/>
          </w:rPr>
          <w:t>Snapshot of Victoria</w:t>
        </w:r>
      </w:hyperlink>
      <w:r w:rsidR="005111E2" w:rsidRPr="000A5E4F">
        <w:rPr>
          <w:rStyle w:val="Hyperlink"/>
          <w:color w:val="auto"/>
          <w:u w:val="none"/>
        </w:rPr>
        <w:t>,</w:t>
      </w:r>
      <w:r w:rsidR="005111E2" w:rsidRPr="000A5E4F">
        <w:rPr>
          <w:color w:val="000000" w:themeColor="text1"/>
        </w:rPr>
        <w:t xml:space="preserve"> ABS, accessed </w:t>
      </w:r>
      <w:r w:rsidR="00443180" w:rsidRPr="000A5E4F">
        <w:rPr>
          <w:color w:val="000000" w:themeColor="text1"/>
        </w:rPr>
        <w:t>8 February</w:t>
      </w:r>
      <w:r w:rsidR="005111E2" w:rsidRPr="000A5E4F">
        <w:rPr>
          <w:color w:val="000000" w:themeColor="text1"/>
        </w:rPr>
        <w:t xml:space="preserve"> 2024</w:t>
      </w:r>
      <w:r w:rsidR="0010148F" w:rsidRPr="000A5E4F">
        <w:rPr>
          <w:color w:val="000000" w:themeColor="text1"/>
        </w:rPr>
        <w:t>.</w:t>
      </w:r>
    </w:p>
    <w:p w14:paraId="449433E7" w14:textId="1D9918E2" w:rsidR="00762599" w:rsidRPr="000A5E4F" w:rsidRDefault="00180681" w:rsidP="00762599">
      <w:pPr>
        <w:rPr>
          <w:color w:val="000000" w:themeColor="text1"/>
        </w:rPr>
      </w:pPr>
      <w:r w:rsidRPr="000A5E4F">
        <w:rPr>
          <w:color w:val="000000" w:themeColor="text1"/>
        </w:rPr>
        <w:t>—(</w:t>
      </w:r>
      <w:r w:rsidR="00762599" w:rsidRPr="000A5E4F">
        <w:rPr>
          <w:color w:val="000000" w:themeColor="text1"/>
        </w:rPr>
        <w:t xml:space="preserve">2023) </w:t>
      </w:r>
      <w:hyperlink r:id="rId30" w:anchor="data-downloads" w:tooltip="ABS SEIFA data for suburbs and localities" w:history="1">
        <w:r w:rsidR="00762599" w:rsidRPr="000A5E4F">
          <w:rPr>
            <w:rStyle w:val="Hyperlink"/>
            <w:i/>
            <w:iCs/>
          </w:rPr>
          <w:t>Suburbs and Localities, Indexes, SEIFA 2021</w:t>
        </w:r>
      </w:hyperlink>
      <w:r w:rsidR="00762599" w:rsidRPr="000A5E4F">
        <w:rPr>
          <w:color w:val="000000" w:themeColor="text1"/>
        </w:rPr>
        <w:t>, ABS, accessed 9 January 2024</w:t>
      </w:r>
      <w:r w:rsidR="00D63354" w:rsidRPr="000A5E4F">
        <w:rPr>
          <w:color w:val="000000" w:themeColor="text1"/>
        </w:rPr>
        <w:t>.</w:t>
      </w:r>
    </w:p>
    <w:p w14:paraId="0497FC23" w14:textId="12D12B38" w:rsidR="00762599" w:rsidRPr="000A5E4F" w:rsidRDefault="00526E1B" w:rsidP="004A1E0A">
      <w:pPr>
        <w:spacing w:line="276" w:lineRule="auto"/>
      </w:pPr>
      <w:r w:rsidRPr="00526E1B">
        <w:rPr>
          <w:color w:val="000000" w:themeColor="text1"/>
        </w:rPr>
        <w:t xml:space="preserve">AIHW (Australian Institute of Health and Welfare) (2022) </w:t>
      </w:r>
      <w:hyperlink r:id="rId31" w:tooltip="Social Housing: Dwellings and income units by Local Government Area webpage" w:history="1">
        <w:r w:rsidRPr="00685C0A">
          <w:rPr>
            <w:rStyle w:val="Hyperlink"/>
            <w:i/>
            <w:iCs/>
          </w:rPr>
          <w:t>Social Housing: Dwellings and income units by Local Government Area</w:t>
        </w:r>
      </w:hyperlink>
      <w:r w:rsidR="00762599" w:rsidRPr="000A5E4F">
        <w:rPr>
          <w:color w:val="000000" w:themeColor="text1"/>
        </w:rPr>
        <w:t>,</w:t>
      </w:r>
      <w:r>
        <w:rPr>
          <w:color w:val="000000" w:themeColor="text1"/>
        </w:rPr>
        <w:t xml:space="preserve"> </w:t>
      </w:r>
      <w:r w:rsidRPr="00526E1B">
        <w:rPr>
          <w:color w:val="000000" w:themeColor="text1"/>
        </w:rPr>
        <w:t>AIWH</w:t>
      </w:r>
      <w:r>
        <w:rPr>
          <w:color w:val="000000" w:themeColor="text1"/>
        </w:rPr>
        <w:t>,</w:t>
      </w:r>
      <w:r w:rsidR="00762599" w:rsidRPr="000A5E4F">
        <w:rPr>
          <w:color w:val="000000" w:themeColor="text1"/>
        </w:rPr>
        <w:t xml:space="preserve"> access</w:t>
      </w:r>
      <w:r w:rsidR="00F17A2B" w:rsidRPr="000A5E4F">
        <w:rPr>
          <w:color w:val="000000" w:themeColor="text1"/>
        </w:rPr>
        <w:t>ed</w:t>
      </w:r>
      <w:r w:rsidR="00762599" w:rsidRPr="000A5E4F">
        <w:rPr>
          <w:color w:val="000000" w:themeColor="text1"/>
        </w:rPr>
        <w:t xml:space="preserve"> 8 January 202</w:t>
      </w:r>
      <w:r w:rsidR="00553CA2" w:rsidRPr="000A5E4F">
        <w:rPr>
          <w:color w:val="000000" w:themeColor="text1"/>
        </w:rPr>
        <w:t>4</w:t>
      </w:r>
      <w:r w:rsidR="00F17A2B" w:rsidRPr="000A5E4F">
        <w:rPr>
          <w:color w:val="000000" w:themeColor="text1"/>
        </w:rPr>
        <w:t>.</w:t>
      </w:r>
    </w:p>
    <w:p w14:paraId="55B08EAC" w14:textId="6113749F" w:rsidR="00762599" w:rsidRPr="000A5E4F" w:rsidRDefault="00762599" w:rsidP="004A1E0A">
      <w:pPr>
        <w:spacing w:before="240" w:line="276" w:lineRule="auto"/>
      </w:pPr>
      <w:r w:rsidRPr="000A5E4F">
        <w:t>DAFF (Department of Agriculture, Fisheries and Forestry) (2021</w:t>
      </w:r>
      <w:r w:rsidRPr="000A5E4F">
        <w:rPr>
          <w:i/>
          <w:iCs/>
        </w:rPr>
        <w:t xml:space="preserve">) </w:t>
      </w:r>
      <w:hyperlink r:id="rId32" w:tooltip="DAFF local government area land use dashboard" w:history="1">
        <w:r w:rsidRPr="000A5E4F">
          <w:rPr>
            <w:rStyle w:val="Hyperlink"/>
            <w:i/>
            <w:iCs/>
          </w:rPr>
          <w:t>Catchment scale land use profile dashboard – local government areas</w:t>
        </w:r>
      </w:hyperlink>
      <w:r w:rsidRPr="000A5E4F">
        <w:t>, DAFF, accessed 22 December 2023</w:t>
      </w:r>
      <w:r w:rsidR="00F17A2B" w:rsidRPr="000A5E4F">
        <w:t>.</w:t>
      </w:r>
    </w:p>
    <w:p w14:paraId="715E5305" w14:textId="3E35160E" w:rsidR="00762599" w:rsidRPr="000A5E4F" w:rsidRDefault="00762599" w:rsidP="004A1E0A">
      <w:pPr>
        <w:spacing w:line="276" w:lineRule="auto"/>
      </w:pPr>
      <w:r w:rsidRPr="000A5E4F">
        <w:t xml:space="preserve">DEDJTR (Department of Economic Development, Jobs, Transport and Resources) (2018), </w:t>
      </w:r>
      <w:hyperlink r:id="rId33" w:tooltip="Delivering the goods webpage" w:history="1">
        <w:r w:rsidRPr="000A5E4F">
          <w:rPr>
            <w:rStyle w:val="Hyperlink"/>
            <w:i/>
            <w:iCs/>
          </w:rPr>
          <w:t xml:space="preserve">Delivering the </w:t>
        </w:r>
        <w:r w:rsidR="00872459" w:rsidRPr="000A5E4F">
          <w:rPr>
            <w:rStyle w:val="Hyperlink"/>
            <w:i/>
            <w:iCs/>
          </w:rPr>
          <w:t>g</w:t>
        </w:r>
        <w:r w:rsidRPr="000A5E4F">
          <w:rPr>
            <w:rStyle w:val="Hyperlink"/>
            <w:i/>
            <w:iCs/>
          </w:rPr>
          <w:t>oods</w:t>
        </w:r>
        <w:r w:rsidR="00872459" w:rsidRPr="000A5E4F">
          <w:rPr>
            <w:rStyle w:val="Hyperlink"/>
            <w:i/>
            <w:iCs/>
          </w:rPr>
          <w:t xml:space="preserve"> – creating Victorian jobs:</w:t>
        </w:r>
        <w:r w:rsidRPr="000A5E4F">
          <w:rPr>
            <w:rStyle w:val="Hyperlink"/>
            <w:i/>
            <w:iCs/>
          </w:rPr>
          <w:t xml:space="preserve"> Victorian Freight Plan</w:t>
        </w:r>
      </w:hyperlink>
      <w:r w:rsidRPr="000A5E4F">
        <w:t>, DEDJTR, accessed 8 January 2024</w:t>
      </w:r>
      <w:r w:rsidR="003C6982" w:rsidRPr="000A5E4F">
        <w:t>.</w:t>
      </w:r>
    </w:p>
    <w:p w14:paraId="4AA3CE4B" w14:textId="6E805D71" w:rsidR="00762599" w:rsidRPr="000A5E4F" w:rsidRDefault="00762599" w:rsidP="00762599">
      <w:r w:rsidRPr="000A5E4F">
        <w:t xml:space="preserve">DTP (Department of Transport and Planning) (2023) </w:t>
      </w:r>
      <w:hyperlink r:id="rId34" w:tooltip="Pyrenees planning scheme" w:history="1">
        <w:r w:rsidRPr="000A5E4F">
          <w:rPr>
            <w:rStyle w:val="Hyperlink"/>
            <w:i/>
            <w:iCs/>
          </w:rPr>
          <w:t>Pyrenees planning scheme</w:t>
        </w:r>
      </w:hyperlink>
      <w:r w:rsidRPr="000A5E4F">
        <w:t>, DTP, accessed 7 January 2024</w:t>
      </w:r>
      <w:r w:rsidR="003C6982" w:rsidRPr="000A5E4F">
        <w:t>.</w:t>
      </w:r>
    </w:p>
    <w:p w14:paraId="44ACCC04" w14:textId="77777777" w:rsidR="00012D2E" w:rsidRPr="000A5E4F" w:rsidRDefault="00012D2E" w:rsidP="00012D2E">
      <w:pPr>
        <w:spacing w:line="276" w:lineRule="auto"/>
        <w:rPr>
          <w:color w:val="000000" w:themeColor="text1"/>
          <w:highlight w:val="yellow"/>
        </w:rPr>
      </w:pPr>
      <w:r w:rsidRPr="000A5E4F">
        <w:t xml:space="preserve">DTP (Department of Transport and Planning) (2024) </w:t>
      </w:r>
      <w:hyperlink r:id="rId35" w:tooltip="VicPlan – Maps and spatial webpage" w:history="1">
        <w:proofErr w:type="spellStart"/>
        <w:r w:rsidRPr="000A5E4F">
          <w:rPr>
            <w:rStyle w:val="Hyperlink"/>
            <w:i/>
            <w:iCs/>
          </w:rPr>
          <w:t>VicPlan</w:t>
        </w:r>
        <w:proofErr w:type="spellEnd"/>
      </w:hyperlink>
      <w:r w:rsidRPr="000A5E4F">
        <w:rPr>
          <w:color w:val="000000" w:themeColor="text1"/>
        </w:rPr>
        <w:t>, DTP, accessed 29 January 2024.</w:t>
      </w:r>
    </w:p>
    <w:p w14:paraId="664A1805" w14:textId="1C92F881" w:rsidR="00131FD6" w:rsidRPr="000A5E4F" w:rsidRDefault="00131FD6" w:rsidP="00131FD6">
      <w:pPr>
        <w:rPr>
          <w:color w:val="000000" w:themeColor="text1"/>
        </w:rPr>
      </w:pPr>
      <w:r w:rsidRPr="000A5E4F">
        <w:rPr>
          <w:color w:val="000000" w:themeColor="text1"/>
        </w:rPr>
        <w:t>Electoral Act 2002 (Vic)</w:t>
      </w:r>
      <w:r w:rsidR="003C6982" w:rsidRPr="000A5E4F">
        <w:rPr>
          <w:color w:val="000000" w:themeColor="text1"/>
        </w:rPr>
        <w:t>.</w:t>
      </w:r>
    </w:p>
    <w:p w14:paraId="3025ABF9" w14:textId="1D5E5DD4" w:rsidR="00131FD6" w:rsidRPr="000A5E4F" w:rsidRDefault="00131FD6" w:rsidP="00131FD6">
      <w:r w:rsidRPr="000A5E4F">
        <w:t>Geographic Place Names Act 1998 (Vic)</w:t>
      </w:r>
      <w:r w:rsidR="003C6982" w:rsidRPr="000A5E4F">
        <w:t>.</w:t>
      </w:r>
    </w:p>
    <w:p w14:paraId="092DE73F" w14:textId="2C23D4D8" w:rsidR="00762599" w:rsidRPr="000A5E4F" w:rsidRDefault="00762599" w:rsidP="00762599">
      <w:r w:rsidRPr="000A5E4F">
        <w:t xml:space="preserve">GMA (Game Management Authority) (2024) </w:t>
      </w:r>
      <w:hyperlink r:id="rId36" w:tooltip="State Game Reserve South West Map webpage" w:history="1">
        <w:r w:rsidRPr="000A5E4F">
          <w:rPr>
            <w:rStyle w:val="Hyperlink"/>
            <w:i/>
            <w:iCs/>
          </w:rPr>
          <w:t>State Game Reserve South West Map</w:t>
        </w:r>
      </w:hyperlink>
      <w:r w:rsidRPr="000A5E4F">
        <w:t>, GMA, accessed 8 January 2024</w:t>
      </w:r>
      <w:r w:rsidR="003C6982" w:rsidRPr="000A5E4F">
        <w:t>.</w:t>
      </w:r>
    </w:p>
    <w:p w14:paraId="29314413" w14:textId="3B06DCB5" w:rsidR="00553CA2" w:rsidRPr="000A5E4F" w:rsidRDefault="00553CA2" w:rsidP="00553CA2">
      <w:pPr>
        <w:rPr>
          <w:color w:val="000000" w:themeColor="text1"/>
        </w:rPr>
      </w:pPr>
      <w:r w:rsidRPr="000A5E4F">
        <w:rPr>
          <w:color w:val="000000" w:themeColor="text1"/>
        </w:rPr>
        <w:t>Local Government Act 1989 (Vic)</w:t>
      </w:r>
      <w:r w:rsidR="00E92A05" w:rsidRPr="000A5E4F">
        <w:rPr>
          <w:color w:val="000000" w:themeColor="text1"/>
        </w:rPr>
        <w:t>.</w:t>
      </w:r>
    </w:p>
    <w:p w14:paraId="620D4C24" w14:textId="6C7A81F7" w:rsidR="00553CA2" w:rsidRPr="000A5E4F" w:rsidRDefault="00553CA2" w:rsidP="00553CA2">
      <w:pPr>
        <w:rPr>
          <w:color w:val="000000" w:themeColor="text1"/>
        </w:rPr>
      </w:pPr>
      <w:r w:rsidRPr="000A5E4F">
        <w:rPr>
          <w:color w:val="000000" w:themeColor="text1"/>
        </w:rPr>
        <w:t>Local Government Act 2020 (Vic)</w:t>
      </w:r>
      <w:r w:rsidR="00E92A05" w:rsidRPr="000A5E4F">
        <w:rPr>
          <w:color w:val="000000" w:themeColor="text1"/>
        </w:rPr>
        <w:t>.</w:t>
      </w:r>
    </w:p>
    <w:p w14:paraId="332EF21C" w14:textId="26092D68" w:rsidR="00553CA2" w:rsidRPr="000A5E4F" w:rsidRDefault="00553CA2" w:rsidP="00553CA2">
      <w:pPr>
        <w:rPr>
          <w:color w:val="000000" w:themeColor="text1"/>
        </w:rPr>
      </w:pPr>
      <w:r w:rsidRPr="000A5E4F">
        <w:rPr>
          <w:color w:val="000000" w:themeColor="text1"/>
        </w:rPr>
        <w:t>Local Government (Electoral) Regulations 2020 (Vic)</w:t>
      </w:r>
      <w:r w:rsidR="00E92A05" w:rsidRPr="000A5E4F">
        <w:rPr>
          <w:color w:val="000000" w:themeColor="text1"/>
        </w:rPr>
        <w:t>.</w:t>
      </w:r>
    </w:p>
    <w:p w14:paraId="410D00C0" w14:textId="25781281" w:rsidR="00762599" w:rsidRPr="000A5E4F" w:rsidRDefault="00762599" w:rsidP="00762599">
      <w:r w:rsidRPr="000A5E4F">
        <w:t xml:space="preserve">Victorian Aboriginal Heritage Council (VAHC) (2021) </w:t>
      </w:r>
      <w:hyperlink r:id="rId37" w:tooltip="Registered Aboriginal Parties in Victoria map" w:history="1">
        <w:r w:rsidRPr="000A5E4F">
          <w:rPr>
            <w:rStyle w:val="Hyperlink"/>
            <w:i/>
            <w:iCs/>
          </w:rPr>
          <w:t>Registered Aboriginal Parties in Victoria</w:t>
        </w:r>
      </w:hyperlink>
      <w:r w:rsidRPr="000A5E4F">
        <w:t>, Aboriginal Victoria, accessed 8 January 2024</w:t>
      </w:r>
      <w:r w:rsidR="00E92A05" w:rsidRPr="000A5E4F">
        <w:t>.</w:t>
      </w:r>
    </w:p>
    <w:p w14:paraId="735769AF" w14:textId="766BAE0D" w:rsidR="00762599" w:rsidRPr="00B83DEF" w:rsidRDefault="00762599" w:rsidP="0089390A">
      <w:r w:rsidRPr="000A5E4F">
        <w:t xml:space="preserve">Victorian Government (2023), </w:t>
      </w:r>
      <w:hyperlink r:id="rId38" w:tooltip="Know Your Council - Pryenees webpage" w:history="1">
        <w:r w:rsidR="00F149CA" w:rsidRPr="00233480">
          <w:rPr>
            <w:rStyle w:val="Hyperlink"/>
            <w:i/>
          </w:rPr>
          <w:t>Know Your Council – Pyrenees Shire Council</w:t>
        </w:r>
      </w:hyperlink>
      <w:r w:rsidRPr="000A5E4F">
        <w:t xml:space="preserve">, </w:t>
      </w:r>
      <w:r w:rsidR="00F149CA" w:rsidRPr="00F149CA">
        <w:t>Victorian Government</w:t>
      </w:r>
      <w:r w:rsidR="00233480">
        <w:t>,</w:t>
      </w:r>
      <w:r w:rsidR="00F149CA" w:rsidRPr="00F149CA">
        <w:t xml:space="preserve"> </w:t>
      </w:r>
      <w:r w:rsidRPr="000A5E4F">
        <w:t xml:space="preserve">accessed 9 January </w:t>
      </w:r>
      <w:r w:rsidRPr="00B83DEF">
        <w:t>2024</w:t>
      </w:r>
      <w:r w:rsidR="005F3CD4">
        <w:t>.</w:t>
      </w:r>
    </w:p>
    <w:p w14:paraId="6BD38B68" w14:textId="56C44D92" w:rsidR="00B83DEF" w:rsidRPr="00B83DEF" w:rsidRDefault="00B83DEF" w:rsidP="0089390A">
      <w:pPr>
        <w:rPr>
          <w:highlight w:val="yellow"/>
        </w:rPr>
      </w:pPr>
      <w:r w:rsidRPr="00B83DEF">
        <w:rPr>
          <w:highlight w:val="yellow"/>
        </w:rPr>
        <w:br w:type="page"/>
      </w:r>
    </w:p>
    <w:p w14:paraId="506D9335" w14:textId="67734419" w:rsidR="00DE168B" w:rsidRDefault="007D752E" w:rsidP="00011BA7">
      <w:pPr>
        <w:pStyle w:val="Heading1"/>
      </w:pPr>
      <w:bookmarkStart w:id="27" w:name="_Appendix_1:_Model"/>
      <w:bookmarkStart w:id="28" w:name="_Toc159227588"/>
      <w:bookmarkEnd w:id="27"/>
      <w:r w:rsidRPr="00DC3E58">
        <w:lastRenderedPageBreak/>
        <w:t xml:space="preserve">Appendix 1: </w:t>
      </w:r>
      <w:r w:rsidR="001F2E12">
        <w:t>Model</w:t>
      </w:r>
      <w:r w:rsidR="001F2E12" w:rsidRPr="00DC3E58">
        <w:t xml:space="preserve"> </w:t>
      </w:r>
      <w:r w:rsidR="00FC7070">
        <w:t>maps</w:t>
      </w:r>
      <w:bookmarkEnd w:id="28"/>
    </w:p>
    <w:p w14:paraId="78E1B8AE" w14:textId="77777777" w:rsidR="007D752E" w:rsidRDefault="007D752E" w:rsidP="00C81D84">
      <w:r w:rsidRPr="007D752E">
        <w:t>The following maps are included in this report:</w:t>
      </w:r>
    </w:p>
    <w:tbl>
      <w:tblPr>
        <w:tblStyle w:val="TableGrid"/>
        <w:tblW w:w="9351" w:type="dxa"/>
        <w:tblLayout w:type="fixed"/>
        <w:tblLook w:val="04A0" w:firstRow="1" w:lastRow="0" w:firstColumn="1" w:lastColumn="0" w:noHBand="0" w:noVBand="1"/>
        <w:tblDescription w:val="Table containing information about the two models presented in the following pages: model 1 with proposed changes to the boundaries of all wards and model 2 with proposed changes to the boundaries of all wards different to model 1. "/>
      </w:tblPr>
      <w:tblGrid>
        <w:gridCol w:w="7792"/>
        <w:gridCol w:w="1559"/>
      </w:tblGrid>
      <w:tr w:rsidR="007D752E" w14:paraId="6805EEB2" w14:textId="77777777" w:rsidTr="00474EB6">
        <w:trPr>
          <w:cnfStyle w:val="100000000000" w:firstRow="1" w:lastRow="0" w:firstColumn="0" w:lastColumn="0" w:oddVBand="0" w:evenVBand="0" w:oddHBand="0" w:evenHBand="0" w:firstRowFirstColumn="0" w:firstRowLastColumn="0" w:lastRowFirstColumn="0" w:lastRowLastColumn="0"/>
          <w:trHeight w:val="567"/>
        </w:trPr>
        <w:tc>
          <w:tcPr>
            <w:tcW w:w="7792" w:type="dxa"/>
            <w:shd w:val="clear" w:color="auto" w:fill="A81D3F"/>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559" w:type="dxa"/>
            <w:shd w:val="clear" w:color="auto" w:fill="A81D3F"/>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0C091F">
        <w:trPr>
          <w:trHeight w:val="567"/>
        </w:trPr>
        <w:tc>
          <w:tcPr>
            <w:tcW w:w="7792" w:type="dxa"/>
            <w:vAlign w:val="center"/>
          </w:tcPr>
          <w:p w14:paraId="25493833" w14:textId="117749B7" w:rsidR="007D752E" w:rsidRDefault="0082799E" w:rsidP="00983D9A">
            <w:pPr>
              <w:pStyle w:val="Body"/>
              <w:spacing w:before="60" w:after="60" w:line="240" w:lineRule="auto"/>
            </w:pPr>
            <w:r>
              <w:t xml:space="preserve">Model </w:t>
            </w:r>
            <w:r w:rsidR="00BC0B3E">
              <w:t>1</w:t>
            </w:r>
            <w:r w:rsidR="000C091F">
              <w:t xml:space="preserve"> – </w:t>
            </w:r>
            <w:r w:rsidR="00FC7070">
              <w:t xml:space="preserve">with proposed changes to the </w:t>
            </w:r>
            <w:r w:rsidR="00FC7070" w:rsidRPr="00347D71">
              <w:t>boundaries of all wards.</w:t>
            </w:r>
          </w:p>
        </w:tc>
        <w:tc>
          <w:tcPr>
            <w:tcW w:w="1559" w:type="dxa"/>
            <w:vAlign w:val="center"/>
          </w:tcPr>
          <w:p w14:paraId="04FDB0FB" w14:textId="032F6404" w:rsidR="007D752E" w:rsidRDefault="00230D49" w:rsidP="00A3249E">
            <w:pPr>
              <w:pStyle w:val="Body"/>
              <w:spacing w:before="60" w:after="60" w:line="240" w:lineRule="auto"/>
              <w:jc w:val="center"/>
              <w:rPr>
                <w:lang w:eastAsia="en-AU"/>
              </w:rPr>
            </w:pPr>
            <w:r>
              <w:rPr>
                <w:lang w:eastAsia="en-AU"/>
              </w:rPr>
              <w:t>19</w:t>
            </w:r>
          </w:p>
        </w:tc>
      </w:tr>
      <w:tr w:rsidR="007D752E" w14:paraId="706CB873" w14:textId="77777777" w:rsidTr="000C091F">
        <w:trPr>
          <w:trHeight w:val="567"/>
        </w:trPr>
        <w:tc>
          <w:tcPr>
            <w:tcW w:w="7792" w:type="dxa"/>
            <w:vAlign w:val="center"/>
          </w:tcPr>
          <w:p w14:paraId="452FE9E2" w14:textId="6445AC86" w:rsidR="007D752E" w:rsidRDefault="0082799E" w:rsidP="00983D9A">
            <w:pPr>
              <w:pStyle w:val="Body"/>
              <w:spacing w:before="60" w:after="60" w:line="240" w:lineRule="auto"/>
            </w:pPr>
            <w:r>
              <w:t>Model 2</w:t>
            </w:r>
            <w:r w:rsidR="00F04F7D">
              <w:t xml:space="preserve"> – </w:t>
            </w:r>
            <w:r w:rsidR="00FC7070">
              <w:t xml:space="preserve">with proposed changes to the </w:t>
            </w:r>
            <w:r w:rsidR="00FC7070" w:rsidRPr="00347D71">
              <w:t>boundaries of all wards</w:t>
            </w:r>
            <w:r w:rsidR="00A3249E" w:rsidRPr="00347D71">
              <w:t>, with</w:t>
            </w:r>
            <w:r w:rsidR="00A3249E">
              <w:t xml:space="preserve"> different boundaries to Model 1</w:t>
            </w:r>
            <w:r w:rsidR="00842EDB">
              <w:t>.</w:t>
            </w:r>
            <w:r w:rsidR="00A3249E">
              <w:t xml:space="preserve"> </w:t>
            </w:r>
          </w:p>
        </w:tc>
        <w:tc>
          <w:tcPr>
            <w:tcW w:w="1559" w:type="dxa"/>
            <w:vAlign w:val="center"/>
          </w:tcPr>
          <w:p w14:paraId="5A2C4C01" w14:textId="1011DD74" w:rsidR="007D752E" w:rsidRDefault="00230D49" w:rsidP="00F91A0D">
            <w:pPr>
              <w:pStyle w:val="Body"/>
              <w:spacing w:before="60" w:after="60" w:line="240" w:lineRule="auto"/>
              <w:jc w:val="center"/>
              <w:rPr>
                <w:lang w:eastAsia="en-AU"/>
              </w:rPr>
            </w:pPr>
            <w:r>
              <w:rPr>
                <w:lang w:eastAsia="en-AU"/>
              </w:rPr>
              <w:t>22</w:t>
            </w:r>
          </w:p>
        </w:tc>
      </w:tr>
    </w:tbl>
    <w:p w14:paraId="2299EAEF" w14:textId="77777777" w:rsidR="003A77BD" w:rsidRDefault="003A77BD" w:rsidP="003A34E0">
      <w:pPr>
        <w:pStyle w:val="Body"/>
      </w:pPr>
    </w:p>
    <w:p w14:paraId="23D40C45" w14:textId="77777777" w:rsidR="00207E16" w:rsidRDefault="00207E16">
      <w:pPr>
        <w:spacing w:after="160" w:line="259" w:lineRule="auto"/>
      </w:pPr>
    </w:p>
    <w:p w14:paraId="48ED71FD" w14:textId="7BA89493" w:rsidR="00E82AF4" w:rsidRDefault="00E82AF4" w:rsidP="00E82AF4">
      <w:pPr>
        <w:spacing w:after="160" w:line="259" w:lineRule="auto"/>
      </w:pPr>
    </w:p>
    <w:p w14:paraId="26F8D4D9" w14:textId="715C0679" w:rsidR="005E6D5B" w:rsidRDefault="00C950FE" w:rsidP="00E82AF4">
      <w:pPr>
        <w:spacing w:after="160" w:line="259" w:lineRule="auto"/>
        <w:sectPr w:rsidR="005E6D5B" w:rsidSect="003E4773">
          <w:headerReference w:type="even" r:id="rId39"/>
          <w:headerReference w:type="default" r:id="rId40"/>
          <w:footerReference w:type="even" r:id="rId41"/>
          <w:footerReference w:type="default" r:id="rId42"/>
          <w:headerReference w:type="first" r:id="rId43"/>
          <w:footerReference w:type="first" r:id="rId44"/>
          <w:pgSz w:w="11906" w:h="16838" w:code="9"/>
          <w:pgMar w:top="1440" w:right="1134" w:bottom="1134" w:left="1440" w:header="709" w:footer="709" w:gutter="0"/>
          <w:cols w:space="708"/>
          <w:docGrid w:linePitch="360"/>
        </w:sectPr>
      </w:pPr>
      <w:r>
        <w:rPr>
          <w:noProof/>
        </w:rPr>
        <w:lastRenderedPageBreak/>
        <w:drawing>
          <wp:inline distT="0" distB="0" distL="0" distR="0" wp14:anchorId="3B7C7779" wp14:editId="50C6587C">
            <wp:extent cx="5925820" cy="8379460"/>
            <wp:effectExtent l="0" t="0" r="0" b="2540"/>
            <wp:docPr id="1530394783" name="Picture 1530394783" descr="A diagram of the preliminary Model 1, showing Pyrenees Shire Council with 5 single-councillor w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94783" name="Picture 1530394783" descr="A diagram of the preliminary Model 1, showing Pyrenees Shire Council with 5 single-councillor wards "/>
                    <pic:cNvPicPr/>
                  </pic:nvPicPr>
                  <pic:blipFill>
                    <a:blip r:embed="rId45">
                      <a:extLst>
                        <a:ext uri="{28A0092B-C50C-407E-A947-70E740481C1C}">
                          <a14:useLocalDpi xmlns:a14="http://schemas.microsoft.com/office/drawing/2010/main" val="0"/>
                        </a:ext>
                      </a:extLst>
                    </a:blip>
                    <a:stretch>
                      <a:fillRect/>
                    </a:stretch>
                  </pic:blipFill>
                  <pic:spPr>
                    <a:xfrm>
                      <a:off x="0" y="0"/>
                      <a:ext cx="5925820" cy="8379460"/>
                    </a:xfrm>
                    <a:prstGeom prst="rect">
                      <a:avLst/>
                    </a:prstGeom>
                  </pic:spPr>
                </pic:pic>
              </a:graphicData>
            </a:graphic>
          </wp:inline>
        </w:drawing>
      </w:r>
    </w:p>
    <w:p w14:paraId="407455A3" w14:textId="1B5169C6" w:rsidR="005E6D5B" w:rsidRDefault="007D28EF" w:rsidP="003F27F1">
      <w:pPr>
        <w:spacing w:after="160" w:line="259" w:lineRule="auto"/>
        <w:sectPr w:rsidR="005E6D5B" w:rsidSect="00B540F0">
          <w:pgSz w:w="16838" w:h="11906" w:orient="landscape" w:code="9"/>
          <w:pgMar w:top="1440" w:right="1440" w:bottom="1134" w:left="1134" w:header="709" w:footer="709" w:gutter="0"/>
          <w:cols w:space="708"/>
          <w:docGrid w:linePitch="360"/>
        </w:sectPr>
      </w:pPr>
      <w:r>
        <w:rPr>
          <w:noProof/>
        </w:rPr>
        <w:lastRenderedPageBreak/>
        <w:drawing>
          <wp:anchor distT="0" distB="0" distL="114300" distR="114300" simplePos="0" relativeHeight="251658248" behindDoc="1" locked="0" layoutInCell="1" allowOverlap="1" wp14:anchorId="0D41B098" wp14:editId="4664C066">
            <wp:simplePos x="0" y="0"/>
            <wp:positionH relativeFrom="margin">
              <wp:posOffset>208915</wp:posOffset>
            </wp:positionH>
            <wp:positionV relativeFrom="paragraph">
              <wp:posOffset>-238125</wp:posOffset>
            </wp:positionV>
            <wp:extent cx="8839200" cy="6250523"/>
            <wp:effectExtent l="0" t="0" r="0" b="0"/>
            <wp:wrapNone/>
            <wp:docPr id="1319598108" name="Picture 1319598108" descr="Two inset maps for preliminary model 1, showing the boundaries around Lexton and Beaufort in mor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98108" name="Picture 1319598108" descr="Two inset maps for preliminary model 1, showing the boundaries around Lexton and Beaufort in more detail."/>
                    <pic:cNvPicPr/>
                  </pic:nvPicPr>
                  <pic:blipFill>
                    <a:blip r:embed="rId46">
                      <a:extLst>
                        <a:ext uri="{28A0092B-C50C-407E-A947-70E740481C1C}">
                          <a14:useLocalDpi xmlns:a14="http://schemas.microsoft.com/office/drawing/2010/main" val="0"/>
                        </a:ext>
                      </a:extLst>
                    </a:blip>
                    <a:stretch>
                      <a:fillRect/>
                    </a:stretch>
                  </pic:blipFill>
                  <pic:spPr>
                    <a:xfrm>
                      <a:off x="0" y="0"/>
                      <a:ext cx="8839200" cy="6250523"/>
                    </a:xfrm>
                    <a:prstGeom prst="rect">
                      <a:avLst/>
                    </a:prstGeom>
                  </pic:spPr>
                </pic:pic>
              </a:graphicData>
            </a:graphic>
            <wp14:sizeRelH relativeFrom="margin">
              <wp14:pctWidth>0</wp14:pctWidth>
            </wp14:sizeRelH>
            <wp14:sizeRelV relativeFrom="margin">
              <wp14:pctHeight>0</wp14:pctHeight>
            </wp14:sizeRelV>
          </wp:anchor>
        </w:drawing>
      </w:r>
    </w:p>
    <w:p w14:paraId="69E560E1" w14:textId="34B70D21" w:rsidR="00B540F0" w:rsidRDefault="009020C1" w:rsidP="004A1E0A">
      <w:pPr>
        <w:pStyle w:val="Heading3"/>
        <w:sectPr w:rsidR="00B540F0" w:rsidSect="005E6D5B">
          <w:type w:val="continuous"/>
          <w:pgSz w:w="11906" w:h="16838" w:code="9"/>
          <w:pgMar w:top="1440" w:right="1134" w:bottom="1134" w:left="1440" w:header="709" w:footer="709" w:gutter="0"/>
          <w:cols w:space="708"/>
          <w:docGrid w:linePitch="360"/>
        </w:sectPr>
      </w:pPr>
      <w:r w:rsidRPr="00F87020">
        <w:lastRenderedPageBreak/>
        <w:t>D</w:t>
      </w:r>
      <w:r w:rsidR="00D257D3" w:rsidRPr="00F87020">
        <w:t xml:space="preserve">ata for </w:t>
      </w:r>
      <w:r w:rsidRPr="00695BD2">
        <w:t>Model 1</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4559EF" w:rsidRPr="004559EF" w14:paraId="2307E89D" w14:textId="77777777" w:rsidTr="004559EF">
        <w:trPr>
          <w:cnfStyle w:val="100000000000" w:firstRow="1" w:lastRow="0" w:firstColumn="0" w:lastColumn="0" w:oddVBand="0" w:evenVBand="0" w:oddHBand="0" w:evenHBand="0" w:firstRowFirstColumn="0" w:firstRowLastColumn="0" w:lastRowFirstColumn="0" w:lastRowLastColumn="0"/>
          <w:trHeight w:val="652"/>
        </w:trPr>
        <w:tc>
          <w:tcPr>
            <w:tcW w:w="3397" w:type="dxa"/>
            <w:shd w:val="clear" w:color="auto" w:fill="A81D3F"/>
            <w:vAlign w:val="center"/>
          </w:tcPr>
          <w:p w14:paraId="563BB878" w14:textId="2A57ED74" w:rsidR="003F27F1" w:rsidRPr="004559EF" w:rsidRDefault="009A35A6" w:rsidP="006831E3">
            <w:pPr>
              <w:spacing w:before="120" w:line="240" w:lineRule="auto"/>
              <w:jc w:val="center"/>
            </w:pPr>
            <w:r w:rsidRPr="004559EF">
              <w:t>W</w:t>
            </w:r>
            <w:r w:rsidR="003F27F1" w:rsidRPr="004559EF">
              <w:t>ard</w:t>
            </w:r>
          </w:p>
        </w:tc>
        <w:tc>
          <w:tcPr>
            <w:tcW w:w="1461" w:type="dxa"/>
            <w:shd w:val="clear" w:color="auto" w:fill="A81D3F"/>
            <w:vAlign w:val="center"/>
          </w:tcPr>
          <w:p w14:paraId="4C20B407" w14:textId="35DE71B8" w:rsidR="003F27F1" w:rsidRPr="004559EF" w:rsidRDefault="003F27F1" w:rsidP="006831E3">
            <w:pPr>
              <w:spacing w:before="120" w:line="240" w:lineRule="auto"/>
              <w:jc w:val="center"/>
            </w:pPr>
            <w:r w:rsidRPr="004559EF">
              <w:t>Electors*</w:t>
            </w:r>
          </w:p>
        </w:tc>
        <w:tc>
          <w:tcPr>
            <w:tcW w:w="1461" w:type="dxa"/>
            <w:shd w:val="clear" w:color="auto" w:fill="A81D3F"/>
            <w:vAlign w:val="center"/>
          </w:tcPr>
          <w:p w14:paraId="1DA7419E" w14:textId="79481C9E" w:rsidR="003F27F1" w:rsidRPr="004559EF" w:rsidRDefault="00F641C8" w:rsidP="006831E3">
            <w:pPr>
              <w:spacing w:before="120" w:line="240" w:lineRule="auto"/>
              <w:jc w:val="center"/>
            </w:pPr>
            <w:r w:rsidRPr="004559EF">
              <w:t>D</w:t>
            </w:r>
            <w:r w:rsidR="003F27F1" w:rsidRPr="004559EF">
              <w:t>eviation</w:t>
            </w:r>
            <w:r w:rsidR="007522F5" w:rsidRPr="004559EF">
              <w:rPr>
                <w:vertAlign w:val="superscript"/>
              </w:rPr>
              <w:t>†</w:t>
            </w:r>
          </w:p>
        </w:tc>
        <w:tc>
          <w:tcPr>
            <w:tcW w:w="1461" w:type="dxa"/>
            <w:shd w:val="clear" w:color="auto" w:fill="A81D3F"/>
            <w:vAlign w:val="center"/>
          </w:tcPr>
          <w:p w14:paraId="348D1268" w14:textId="6635EE2D" w:rsidR="003F27F1" w:rsidRPr="004559EF" w:rsidRDefault="003F27F1" w:rsidP="006831E3">
            <w:pPr>
              <w:spacing w:before="120" w:line="240" w:lineRule="auto"/>
              <w:jc w:val="center"/>
              <w:rPr>
                <w:b w:val="0"/>
              </w:rPr>
            </w:pPr>
            <w:r w:rsidRPr="004559EF">
              <w:t>Area</w:t>
            </w:r>
            <w:r w:rsidRPr="004559EF">
              <w:rPr>
                <w:b w:val="0"/>
                <w:bCs/>
                <w:vertAlign w:val="superscript"/>
              </w:rPr>
              <w:t>#</w:t>
            </w:r>
            <w:r w:rsidRPr="004559EF">
              <w:t xml:space="preserve"> (square km)</w:t>
            </w:r>
          </w:p>
        </w:tc>
      </w:tr>
      <w:tr w:rsidR="003F27F1" w:rsidRPr="00207E16" w14:paraId="7F2B49A7" w14:textId="77777777">
        <w:tc>
          <w:tcPr>
            <w:tcW w:w="3397" w:type="dxa"/>
            <w:vAlign w:val="bottom"/>
          </w:tcPr>
          <w:p w14:paraId="017397CB" w14:textId="23A44BDC" w:rsidR="003F27F1" w:rsidRPr="00207E16" w:rsidRDefault="008B2E21" w:rsidP="00F70AC3">
            <w:pPr>
              <w:spacing w:before="120" w:line="240" w:lineRule="auto"/>
              <w:rPr>
                <w:highlight w:val="yellow"/>
              </w:rPr>
            </w:pPr>
            <w:r w:rsidRPr="006277B4">
              <w:rPr>
                <w:rFonts w:cs="Arial"/>
                <w:color w:val="000000"/>
              </w:rPr>
              <w:t>Avoca</w:t>
            </w:r>
          </w:p>
        </w:tc>
        <w:tc>
          <w:tcPr>
            <w:tcW w:w="1461" w:type="dxa"/>
            <w:vAlign w:val="bottom"/>
          </w:tcPr>
          <w:p w14:paraId="4A930888" w14:textId="665BDF54" w:rsidR="003F27F1" w:rsidRPr="00207E16" w:rsidRDefault="008B2E21" w:rsidP="004D27E1">
            <w:pPr>
              <w:spacing w:before="120" w:line="240" w:lineRule="auto"/>
              <w:jc w:val="center"/>
            </w:pPr>
            <w:r w:rsidRPr="006277B4">
              <w:rPr>
                <w:rFonts w:cs="Arial"/>
                <w:color w:val="000000"/>
              </w:rPr>
              <w:t>1,390</w:t>
            </w:r>
          </w:p>
        </w:tc>
        <w:tc>
          <w:tcPr>
            <w:tcW w:w="1461" w:type="dxa"/>
            <w:vAlign w:val="bottom"/>
          </w:tcPr>
          <w:p w14:paraId="05BB35AF" w14:textId="184F4893" w:rsidR="003F27F1" w:rsidRPr="00207E16" w:rsidRDefault="008B2E21" w:rsidP="004D27E1">
            <w:pPr>
              <w:spacing w:before="120" w:line="240" w:lineRule="auto"/>
              <w:jc w:val="center"/>
            </w:pPr>
            <w:r w:rsidRPr="006277B4">
              <w:rPr>
                <w:rFonts w:cs="Arial"/>
                <w:color w:val="000000"/>
              </w:rPr>
              <w:t>-4.4%</w:t>
            </w:r>
          </w:p>
        </w:tc>
        <w:tc>
          <w:tcPr>
            <w:tcW w:w="1461" w:type="dxa"/>
            <w:vAlign w:val="bottom"/>
          </w:tcPr>
          <w:p w14:paraId="7A072535" w14:textId="5C6E76FC" w:rsidR="003F27F1" w:rsidRPr="00207E16" w:rsidRDefault="008B2E21" w:rsidP="004D27E1">
            <w:pPr>
              <w:spacing w:before="120" w:line="240" w:lineRule="auto"/>
              <w:jc w:val="center"/>
            </w:pPr>
            <w:r w:rsidRPr="006277B4">
              <w:rPr>
                <w:rFonts w:cs="Arial"/>
                <w:color w:val="000000"/>
              </w:rPr>
              <w:t>346</w:t>
            </w:r>
          </w:p>
        </w:tc>
      </w:tr>
      <w:tr w:rsidR="003F27F1" w:rsidRPr="00207E16" w14:paraId="7C6DD57D" w14:textId="77777777">
        <w:tc>
          <w:tcPr>
            <w:tcW w:w="3397" w:type="dxa"/>
            <w:vAlign w:val="bottom"/>
          </w:tcPr>
          <w:p w14:paraId="3AB57EFC" w14:textId="0205339B" w:rsidR="003F27F1" w:rsidRPr="00207E16" w:rsidRDefault="008B2E21" w:rsidP="00F70AC3">
            <w:pPr>
              <w:spacing w:before="120" w:line="240" w:lineRule="auto"/>
              <w:rPr>
                <w:highlight w:val="yellow"/>
              </w:rPr>
            </w:pPr>
            <w:r w:rsidRPr="006277B4">
              <w:rPr>
                <w:rFonts w:cs="Arial"/>
                <w:color w:val="000000"/>
              </w:rPr>
              <w:t>Beaufort</w:t>
            </w:r>
          </w:p>
        </w:tc>
        <w:tc>
          <w:tcPr>
            <w:tcW w:w="1461" w:type="dxa"/>
            <w:vAlign w:val="bottom"/>
          </w:tcPr>
          <w:p w14:paraId="5FD55200" w14:textId="5174856A" w:rsidR="003F27F1" w:rsidRPr="00207E16" w:rsidRDefault="008B2E21" w:rsidP="004D27E1">
            <w:pPr>
              <w:spacing w:before="120" w:line="240" w:lineRule="auto"/>
              <w:jc w:val="center"/>
            </w:pPr>
            <w:r w:rsidRPr="006277B4">
              <w:rPr>
                <w:rFonts w:cs="Arial"/>
                <w:color w:val="000000"/>
              </w:rPr>
              <w:t>1,391</w:t>
            </w:r>
          </w:p>
        </w:tc>
        <w:tc>
          <w:tcPr>
            <w:tcW w:w="1461" w:type="dxa"/>
            <w:vAlign w:val="bottom"/>
          </w:tcPr>
          <w:p w14:paraId="15B7BCA5" w14:textId="349FDC10" w:rsidR="003F27F1" w:rsidRPr="00207E16" w:rsidRDefault="008B2E21" w:rsidP="004D27E1">
            <w:pPr>
              <w:spacing w:before="120" w:line="240" w:lineRule="auto"/>
              <w:jc w:val="center"/>
            </w:pPr>
            <w:r w:rsidRPr="006277B4">
              <w:rPr>
                <w:rFonts w:cs="Arial"/>
                <w:color w:val="000000"/>
              </w:rPr>
              <w:t>-4.33%</w:t>
            </w:r>
          </w:p>
        </w:tc>
        <w:tc>
          <w:tcPr>
            <w:tcW w:w="1461" w:type="dxa"/>
            <w:vAlign w:val="bottom"/>
          </w:tcPr>
          <w:p w14:paraId="44CCB5F8" w14:textId="2DF524FA" w:rsidR="003F27F1" w:rsidRPr="00207E16" w:rsidRDefault="008B2E21" w:rsidP="004D27E1">
            <w:pPr>
              <w:spacing w:before="120" w:line="240" w:lineRule="auto"/>
              <w:jc w:val="center"/>
            </w:pPr>
            <w:r w:rsidRPr="006277B4">
              <w:rPr>
                <w:rFonts w:cs="Arial"/>
                <w:color w:val="000000"/>
              </w:rPr>
              <w:t>103</w:t>
            </w:r>
          </w:p>
        </w:tc>
      </w:tr>
      <w:tr w:rsidR="003F27F1" w:rsidRPr="00207E16" w14:paraId="38A0DCCB" w14:textId="77777777">
        <w:tc>
          <w:tcPr>
            <w:tcW w:w="3397" w:type="dxa"/>
            <w:vAlign w:val="bottom"/>
          </w:tcPr>
          <w:p w14:paraId="1CA419EB" w14:textId="45252013" w:rsidR="003F27F1" w:rsidRPr="00207E16" w:rsidRDefault="008B2E21" w:rsidP="00F70AC3">
            <w:pPr>
              <w:spacing w:before="120" w:line="240" w:lineRule="auto"/>
              <w:rPr>
                <w:highlight w:val="yellow"/>
              </w:rPr>
            </w:pPr>
            <w:r w:rsidRPr="006277B4">
              <w:rPr>
                <w:rFonts w:cs="Arial"/>
                <w:color w:val="000000"/>
              </w:rPr>
              <w:t>De Cameron</w:t>
            </w:r>
          </w:p>
        </w:tc>
        <w:tc>
          <w:tcPr>
            <w:tcW w:w="1461" w:type="dxa"/>
            <w:vAlign w:val="bottom"/>
          </w:tcPr>
          <w:p w14:paraId="5E830970" w14:textId="6D67E947" w:rsidR="003F27F1" w:rsidRPr="00207E16" w:rsidRDefault="008B2E21" w:rsidP="004D27E1">
            <w:pPr>
              <w:spacing w:before="120" w:line="240" w:lineRule="auto"/>
              <w:jc w:val="center"/>
            </w:pPr>
            <w:r w:rsidRPr="006277B4">
              <w:rPr>
                <w:rFonts w:cs="Arial"/>
                <w:color w:val="000000"/>
              </w:rPr>
              <w:t>1,723</w:t>
            </w:r>
          </w:p>
        </w:tc>
        <w:tc>
          <w:tcPr>
            <w:tcW w:w="1461" w:type="dxa"/>
            <w:vAlign w:val="bottom"/>
          </w:tcPr>
          <w:p w14:paraId="640DE8F3" w14:textId="73CA0F2D" w:rsidR="003F27F1" w:rsidRPr="00207E16" w:rsidRDefault="008B2E21" w:rsidP="004D27E1">
            <w:pPr>
              <w:spacing w:before="120" w:line="240" w:lineRule="auto"/>
              <w:jc w:val="center"/>
            </w:pPr>
            <w:r w:rsidRPr="006277B4">
              <w:rPr>
                <w:rFonts w:cs="Arial"/>
                <w:color w:val="000000"/>
              </w:rPr>
              <w:t>+18.5%</w:t>
            </w:r>
          </w:p>
        </w:tc>
        <w:tc>
          <w:tcPr>
            <w:tcW w:w="1461" w:type="dxa"/>
            <w:vAlign w:val="bottom"/>
          </w:tcPr>
          <w:p w14:paraId="04AE9543" w14:textId="5FD94A65" w:rsidR="003F27F1" w:rsidRPr="00207E16" w:rsidRDefault="008B2E21" w:rsidP="004D27E1">
            <w:pPr>
              <w:spacing w:before="120" w:line="240" w:lineRule="auto"/>
              <w:jc w:val="center"/>
            </w:pPr>
            <w:r w:rsidRPr="006277B4">
              <w:rPr>
                <w:rFonts w:cs="Arial"/>
                <w:color w:val="000000"/>
              </w:rPr>
              <w:t>1,180</w:t>
            </w:r>
          </w:p>
        </w:tc>
      </w:tr>
      <w:tr w:rsidR="003F27F1" w:rsidRPr="00207E16" w14:paraId="4E30AA05" w14:textId="77777777">
        <w:tc>
          <w:tcPr>
            <w:tcW w:w="3397" w:type="dxa"/>
            <w:vAlign w:val="bottom"/>
          </w:tcPr>
          <w:p w14:paraId="0E432D18" w14:textId="574B71FA" w:rsidR="003F27F1" w:rsidRPr="00207E16" w:rsidRDefault="008B2E21" w:rsidP="00F70AC3">
            <w:pPr>
              <w:spacing w:before="120" w:line="240" w:lineRule="auto"/>
              <w:rPr>
                <w:highlight w:val="yellow"/>
              </w:rPr>
            </w:pPr>
            <w:r w:rsidRPr="006277B4">
              <w:rPr>
                <w:rFonts w:cs="Arial"/>
                <w:color w:val="000000"/>
              </w:rPr>
              <w:t>Ercildoune</w:t>
            </w:r>
          </w:p>
        </w:tc>
        <w:tc>
          <w:tcPr>
            <w:tcW w:w="1461" w:type="dxa"/>
            <w:vAlign w:val="bottom"/>
          </w:tcPr>
          <w:p w14:paraId="4225A0EC" w14:textId="68D2B92D" w:rsidR="003F27F1" w:rsidRPr="00207E16" w:rsidRDefault="008B2E21" w:rsidP="004D27E1">
            <w:pPr>
              <w:spacing w:before="120" w:line="240" w:lineRule="auto"/>
              <w:jc w:val="center"/>
            </w:pPr>
            <w:r w:rsidRPr="006277B4">
              <w:rPr>
                <w:rFonts w:cs="Arial"/>
                <w:color w:val="000000"/>
              </w:rPr>
              <w:t>1,378</w:t>
            </w:r>
          </w:p>
        </w:tc>
        <w:tc>
          <w:tcPr>
            <w:tcW w:w="1461" w:type="dxa"/>
            <w:vAlign w:val="bottom"/>
          </w:tcPr>
          <w:p w14:paraId="389B6835" w14:textId="29B5287C" w:rsidR="003F27F1" w:rsidRPr="00207E16" w:rsidRDefault="008B2E21" w:rsidP="004D27E1">
            <w:pPr>
              <w:spacing w:before="120" w:line="240" w:lineRule="auto"/>
              <w:jc w:val="center"/>
            </w:pPr>
            <w:r w:rsidRPr="006277B4">
              <w:rPr>
                <w:rFonts w:cs="Arial"/>
                <w:color w:val="000000"/>
              </w:rPr>
              <w:t>-5.23%</w:t>
            </w:r>
          </w:p>
        </w:tc>
        <w:tc>
          <w:tcPr>
            <w:tcW w:w="1461" w:type="dxa"/>
            <w:vAlign w:val="bottom"/>
          </w:tcPr>
          <w:p w14:paraId="3CF9975D" w14:textId="01243FBC" w:rsidR="003F27F1" w:rsidRPr="00207E16" w:rsidRDefault="008B2E21" w:rsidP="004D27E1">
            <w:pPr>
              <w:spacing w:before="120" w:line="240" w:lineRule="auto"/>
              <w:jc w:val="center"/>
            </w:pPr>
            <w:r w:rsidRPr="006277B4">
              <w:rPr>
                <w:rFonts w:cs="Arial"/>
                <w:color w:val="000000"/>
              </w:rPr>
              <w:t>825</w:t>
            </w:r>
          </w:p>
        </w:tc>
      </w:tr>
      <w:tr w:rsidR="003F27F1" w:rsidRPr="00207E16" w14:paraId="5ACCAE78" w14:textId="77777777">
        <w:tc>
          <w:tcPr>
            <w:tcW w:w="3397" w:type="dxa"/>
            <w:vAlign w:val="bottom"/>
          </w:tcPr>
          <w:p w14:paraId="3BF7567C" w14:textId="042BDD93" w:rsidR="003F27F1" w:rsidRPr="00207E16" w:rsidRDefault="008B2E21" w:rsidP="00F70AC3">
            <w:pPr>
              <w:spacing w:before="120" w:line="240" w:lineRule="auto"/>
              <w:rPr>
                <w:highlight w:val="yellow"/>
              </w:rPr>
            </w:pPr>
            <w:r w:rsidRPr="006277B4">
              <w:rPr>
                <w:rFonts w:cs="Arial"/>
                <w:color w:val="000000"/>
              </w:rPr>
              <w:t>Mount Emu</w:t>
            </w:r>
          </w:p>
        </w:tc>
        <w:tc>
          <w:tcPr>
            <w:tcW w:w="1461" w:type="dxa"/>
            <w:vAlign w:val="bottom"/>
          </w:tcPr>
          <w:p w14:paraId="1ABDB6A1" w14:textId="4384FCAF" w:rsidR="003F27F1" w:rsidRPr="00207E16" w:rsidRDefault="008B2E21" w:rsidP="004D27E1">
            <w:pPr>
              <w:spacing w:before="120" w:line="240" w:lineRule="auto"/>
              <w:jc w:val="center"/>
            </w:pPr>
            <w:r w:rsidRPr="006277B4">
              <w:rPr>
                <w:rFonts w:cs="Arial"/>
                <w:color w:val="000000"/>
              </w:rPr>
              <w:t>1,388</w:t>
            </w:r>
          </w:p>
        </w:tc>
        <w:tc>
          <w:tcPr>
            <w:tcW w:w="1461" w:type="dxa"/>
            <w:vAlign w:val="bottom"/>
          </w:tcPr>
          <w:p w14:paraId="7B140152" w14:textId="25DEEFB2" w:rsidR="003F27F1" w:rsidRPr="00207E16" w:rsidRDefault="008B2E21" w:rsidP="004D27E1">
            <w:pPr>
              <w:spacing w:before="120" w:line="240" w:lineRule="auto"/>
              <w:jc w:val="center"/>
            </w:pPr>
            <w:r w:rsidRPr="006277B4">
              <w:rPr>
                <w:rFonts w:cs="Arial"/>
                <w:color w:val="000000"/>
              </w:rPr>
              <w:t>-4.54%</w:t>
            </w:r>
          </w:p>
        </w:tc>
        <w:tc>
          <w:tcPr>
            <w:tcW w:w="1461" w:type="dxa"/>
            <w:vAlign w:val="bottom"/>
          </w:tcPr>
          <w:p w14:paraId="4983A7E4" w14:textId="32B43C00" w:rsidR="003F27F1" w:rsidRPr="00207E16" w:rsidRDefault="008B2E21" w:rsidP="004D27E1">
            <w:pPr>
              <w:spacing w:before="120" w:line="240" w:lineRule="auto"/>
              <w:jc w:val="center"/>
            </w:pPr>
            <w:r w:rsidRPr="006277B4">
              <w:rPr>
                <w:rFonts w:cs="Arial"/>
                <w:color w:val="000000"/>
              </w:rPr>
              <w:t>980</w:t>
            </w:r>
          </w:p>
        </w:tc>
      </w:tr>
      <w:tr w:rsidR="003F27F1" w:rsidRPr="00207E16" w14:paraId="3AF846BF" w14:textId="77777777">
        <w:tc>
          <w:tcPr>
            <w:tcW w:w="3397" w:type="dxa"/>
            <w:vAlign w:val="center"/>
          </w:tcPr>
          <w:p w14:paraId="10C0924E" w14:textId="77777777" w:rsidR="003F27F1" w:rsidRPr="008930FB" w:rsidRDefault="003F27F1" w:rsidP="00F70AC3">
            <w:pPr>
              <w:spacing w:before="120" w:line="240" w:lineRule="auto"/>
              <w:rPr>
                <w:b/>
              </w:rPr>
            </w:pPr>
            <w:r w:rsidRPr="008930FB">
              <w:rPr>
                <w:b/>
              </w:rPr>
              <w:t>Total</w:t>
            </w:r>
          </w:p>
        </w:tc>
        <w:tc>
          <w:tcPr>
            <w:tcW w:w="1461" w:type="dxa"/>
            <w:vAlign w:val="bottom"/>
          </w:tcPr>
          <w:p w14:paraId="46B9700F" w14:textId="79EFBEAD" w:rsidR="003F27F1" w:rsidRPr="008930FB" w:rsidRDefault="005335B3" w:rsidP="004D27E1">
            <w:pPr>
              <w:spacing w:before="120" w:line="240" w:lineRule="auto"/>
              <w:jc w:val="center"/>
              <w:rPr>
                <w:b/>
              </w:rPr>
            </w:pPr>
            <w:r w:rsidRPr="006277B4">
              <w:rPr>
                <w:rFonts w:cs="Arial"/>
                <w:b/>
                <w:bCs/>
                <w:color w:val="000000"/>
              </w:rPr>
              <w:t>7,270</w:t>
            </w:r>
          </w:p>
        </w:tc>
        <w:tc>
          <w:tcPr>
            <w:tcW w:w="1461" w:type="dxa"/>
            <w:vAlign w:val="center"/>
          </w:tcPr>
          <w:p w14:paraId="530CD25B" w14:textId="570809E6" w:rsidR="003F27F1" w:rsidRPr="008930FB" w:rsidRDefault="00071D2C" w:rsidP="00F70AC3">
            <w:pPr>
              <w:spacing w:before="120" w:line="240" w:lineRule="auto"/>
              <w:jc w:val="center"/>
              <w:rPr>
                <w:b/>
              </w:rPr>
            </w:pPr>
            <w:r w:rsidRPr="008930FB">
              <w:rPr>
                <w:b/>
              </w:rPr>
              <w:t>n/a</w:t>
            </w:r>
          </w:p>
        </w:tc>
        <w:tc>
          <w:tcPr>
            <w:tcW w:w="1461" w:type="dxa"/>
            <w:vAlign w:val="bottom"/>
          </w:tcPr>
          <w:p w14:paraId="2DEEBDE8" w14:textId="7A83DEC8" w:rsidR="003F27F1" w:rsidRPr="008930FB" w:rsidRDefault="005335B3" w:rsidP="004D27E1">
            <w:pPr>
              <w:spacing w:before="120" w:line="240" w:lineRule="auto"/>
              <w:jc w:val="center"/>
              <w:rPr>
                <w:b/>
              </w:rPr>
            </w:pPr>
            <w:r w:rsidRPr="006277B4">
              <w:rPr>
                <w:rFonts w:cs="Arial"/>
                <w:b/>
                <w:bCs/>
                <w:color w:val="000000"/>
              </w:rPr>
              <w:t>3,434</w:t>
            </w:r>
          </w:p>
        </w:tc>
      </w:tr>
      <w:tr w:rsidR="003F27F1" w:rsidRPr="00207E16" w14:paraId="1586221F" w14:textId="77777777">
        <w:tc>
          <w:tcPr>
            <w:tcW w:w="3397" w:type="dxa"/>
            <w:vAlign w:val="center"/>
          </w:tcPr>
          <w:p w14:paraId="61BEE294" w14:textId="77777777" w:rsidR="003F27F1" w:rsidRPr="008930FB" w:rsidRDefault="003F27F1" w:rsidP="00F70AC3">
            <w:pPr>
              <w:spacing w:before="120" w:line="240" w:lineRule="auto"/>
              <w:rPr>
                <w:b/>
              </w:rPr>
            </w:pPr>
            <w:r w:rsidRPr="008930FB">
              <w:rPr>
                <w:b/>
              </w:rPr>
              <w:t>Average</w:t>
            </w:r>
          </w:p>
        </w:tc>
        <w:tc>
          <w:tcPr>
            <w:tcW w:w="1461" w:type="dxa"/>
            <w:vAlign w:val="bottom"/>
          </w:tcPr>
          <w:p w14:paraId="730735C2" w14:textId="3F24FCFC" w:rsidR="003F27F1" w:rsidRPr="008930FB" w:rsidRDefault="005335B3" w:rsidP="004D27E1">
            <w:pPr>
              <w:spacing w:before="120" w:line="240" w:lineRule="auto"/>
              <w:jc w:val="center"/>
              <w:rPr>
                <w:b/>
              </w:rPr>
            </w:pPr>
            <w:r w:rsidRPr="006277B4">
              <w:rPr>
                <w:rFonts w:cs="Arial"/>
                <w:b/>
                <w:bCs/>
                <w:color w:val="000000"/>
              </w:rPr>
              <w:t>1,454</w:t>
            </w:r>
          </w:p>
        </w:tc>
        <w:tc>
          <w:tcPr>
            <w:tcW w:w="1461" w:type="dxa"/>
            <w:vAlign w:val="center"/>
          </w:tcPr>
          <w:p w14:paraId="76A64630" w14:textId="0BBBAC20" w:rsidR="003F27F1" w:rsidRPr="008930FB" w:rsidRDefault="00071D2C" w:rsidP="00F70AC3">
            <w:pPr>
              <w:spacing w:before="120" w:line="240" w:lineRule="auto"/>
              <w:jc w:val="center"/>
              <w:rPr>
                <w:b/>
              </w:rPr>
            </w:pPr>
            <w:r w:rsidRPr="008930FB">
              <w:rPr>
                <w:b/>
              </w:rPr>
              <w:t>n/a</w:t>
            </w:r>
          </w:p>
        </w:tc>
        <w:tc>
          <w:tcPr>
            <w:tcW w:w="1461" w:type="dxa"/>
            <w:vAlign w:val="bottom"/>
          </w:tcPr>
          <w:p w14:paraId="63DFA33C" w14:textId="0ADDBAAB" w:rsidR="003F27F1" w:rsidRPr="008930FB" w:rsidRDefault="005335B3" w:rsidP="004D27E1">
            <w:pPr>
              <w:spacing w:before="120" w:line="240" w:lineRule="auto"/>
              <w:jc w:val="center"/>
              <w:rPr>
                <w:b/>
              </w:rPr>
            </w:pPr>
            <w:r w:rsidRPr="006277B4">
              <w:rPr>
                <w:rFonts w:cs="Arial"/>
                <w:b/>
                <w:bCs/>
                <w:color w:val="000000"/>
              </w:rPr>
              <w:t>687</w:t>
            </w:r>
          </w:p>
        </w:tc>
      </w:tr>
    </w:tbl>
    <w:p w14:paraId="55D7B343" w14:textId="66498416" w:rsidR="003F27F1" w:rsidRDefault="003F27F1" w:rsidP="005A72E0">
      <w:pPr>
        <w:spacing w:before="120" w:after="160" w:line="259" w:lineRule="auto"/>
      </w:pPr>
      <w:r w:rsidRPr="002C60B5">
        <w:t>*</w:t>
      </w:r>
      <w:r w:rsidRPr="002C60B5" w:rsidDel="00C90BDE">
        <w:t>Elector</w:t>
      </w:r>
      <w:r w:rsidRPr="002C60B5">
        <w:t xml:space="preserve"> numbers </w:t>
      </w:r>
      <w:proofErr w:type="gramStart"/>
      <w:r w:rsidRPr="002C60B5">
        <w:t>at</w:t>
      </w:r>
      <w:proofErr w:type="gramEnd"/>
      <w:r w:rsidRPr="002C60B5">
        <w:t xml:space="preserve"> </w:t>
      </w:r>
      <w:r w:rsidR="00AD590B">
        <w:t>3 November</w:t>
      </w:r>
      <w:r w:rsidRPr="002C60B5">
        <w:t xml:space="preserve"> 2023</w:t>
      </w:r>
    </w:p>
    <w:p w14:paraId="09323FAD" w14:textId="6CEE49D0" w:rsidR="007522F5" w:rsidRPr="007522F5" w:rsidRDefault="007522F5" w:rsidP="004A1E0A">
      <w:pPr>
        <w:spacing w:before="120" w:line="240" w:lineRule="auto"/>
        <w:rPr>
          <w:rFonts w:eastAsia="Arial" w:cs="Arial"/>
          <w:color w:val="000000" w:themeColor="text1"/>
        </w:rPr>
      </w:pPr>
      <w:r w:rsidRPr="003E0227">
        <w:rPr>
          <w:rFonts w:eastAsia="Arial" w:cs="Arial"/>
          <w:color w:val="000000" w:themeColor="text1"/>
          <w:vertAlign w:val="superscript"/>
        </w:rPr>
        <w:t>†</w:t>
      </w:r>
      <w:r w:rsidDel="00C90BDE">
        <w:rPr>
          <w:rFonts w:eastAsia="Arial" w:cs="Arial"/>
          <w:color w:val="000000" w:themeColor="text1"/>
        </w:rPr>
        <w:t xml:space="preserve"> </w:t>
      </w:r>
      <w:r w:rsidRPr="005279CE">
        <w:rPr>
          <w:rFonts w:eastAsia="Arial" w:cs="Arial"/>
          <w:color w:val="000000" w:themeColor="text1"/>
        </w:rPr>
        <w:t xml:space="preserve">The deviations of all wards are </w:t>
      </w:r>
      <w:r w:rsidR="000B56F8">
        <w:rPr>
          <w:rFonts w:eastAsia="Arial" w:cs="Arial"/>
          <w:color w:val="000000" w:themeColor="text1"/>
        </w:rPr>
        <w:t>forecast</w:t>
      </w:r>
      <w:r w:rsidRPr="005279CE">
        <w:rPr>
          <w:rFonts w:eastAsia="Arial" w:cs="Arial"/>
          <w:color w:val="000000" w:themeColor="text1"/>
        </w:rPr>
        <w:t xml:space="preserve"> to be within +/-10% by the time of the 2024 local </w:t>
      </w:r>
      <w:r>
        <w:rPr>
          <w:rFonts w:eastAsia="Arial" w:cs="Arial"/>
          <w:color w:val="000000" w:themeColor="text1"/>
        </w:rPr>
        <w:t>council</w:t>
      </w:r>
      <w:r w:rsidRPr="005279CE">
        <w:rPr>
          <w:rFonts w:eastAsia="Arial" w:cs="Arial"/>
          <w:color w:val="000000" w:themeColor="text1"/>
        </w:rPr>
        <w:t xml:space="preserve"> elections.</w:t>
      </w:r>
      <w:r w:rsidR="00697CD4">
        <w:rPr>
          <w:rFonts w:eastAsia="Arial" w:cs="Arial"/>
          <w:color w:val="000000" w:themeColor="text1"/>
        </w:rPr>
        <w:t xml:space="preserve"> The current deviation of some wards may be set outside +/-10% at the time of the review to </w:t>
      </w:r>
      <w:r w:rsidR="00F66A2B">
        <w:rPr>
          <w:rFonts w:eastAsia="Arial" w:cs="Arial"/>
          <w:color w:val="000000" w:themeColor="text1"/>
        </w:rPr>
        <w:t>offset</w:t>
      </w:r>
      <w:r w:rsidR="00697CD4">
        <w:rPr>
          <w:rFonts w:eastAsia="Arial" w:cs="Arial"/>
          <w:color w:val="000000" w:themeColor="text1"/>
        </w:rPr>
        <w:t xml:space="preserve"> </w:t>
      </w:r>
      <w:r w:rsidR="00B66866">
        <w:rPr>
          <w:rFonts w:eastAsia="Arial" w:cs="Arial"/>
          <w:color w:val="000000" w:themeColor="text1"/>
        </w:rPr>
        <w:t>forecast change between the review and the 2024 election.</w:t>
      </w:r>
    </w:p>
    <w:p w14:paraId="4F04ED6D" w14:textId="719EDDD9" w:rsidR="003F27F1" w:rsidRPr="00C24313" w:rsidRDefault="003F27F1" w:rsidP="003F27F1">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rsidR="005B5132">
        <w:t>for example, the</w:t>
      </w:r>
      <w:r w:rsidRPr="00C24313">
        <w:t xml:space="preserve"> ABS). </w:t>
      </w:r>
    </w:p>
    <w:p w14:paraId="6996C156" w14:textId="77777777" w:rsidR="00695BD2" w:rsidRDefault="00695BD2" w:rsidP="00F55621"/>
    <w:p w14:paraId="7D822D8C" w14:textId="77777777" w:rsidR="00695BD2" w:rsidRDefault="00695BD2" w:rsidP="00F55621"/>
    <w:p w14:paraId="061A61DA" w14:textId="4C8BC4A4" w:rsidR="00695BD2" w:rsidRDefault="009B7ED6" w:rsidP="00695BD2">
      <w:pPr>
        <w:spacing w:after="160" w:line="259" w:lineRule="auto"/>
      </w:pPr>
      <w:r w:rsidRPr="00F55621">
        <w:br w:type="page"/>
      </w:r>
    </w:p>
    <w:p w14:paraId="0F7555F1" w14:textId="77777777" w:rsidR="00C367F7" w:rsidRDefault="00707E63" w:rsidP="00695BD2">
      <w:pPr>
        <w:spacing w:after="160" w:line="259" w:lineRule="auto"/>
      </w:pPr>
      <w:r>
        <w:rPr>
          <w:noProof/>
        </w:rPr>
        <w:lastRenderedPageBreak/>
        <w:drawing>
          <wp:inline distT="0" distB="0" distL="0" distR="0" wp14:anchorId="64D94633" wp14:editId="18A412C4">
            <wp:extent cx="6105525" cy="8633573"/>
            <wp:effectExtent l="0" t="0" r="0" b="0"/>
            <wp:docPr id="311641708" name="Picture 311641708" descr="A diagram of the preliminary Model 2, showing Pyrenees Shire Council with 5 single-councillor w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41708" name="Picture 311641708" descr="A diagram of the preliminary Model 2, showing Pyrenees Shire Council with 5 single-councillor wards "/>
                    <pic:cNvPicPr/>
                  </pic:nvPicPr>
                  <pic:blipFill>
                    <a:blip r:embed="rId47">
                      <a:extLst>
                        <a:ext uri="{28A0092B-C50C-407E-A947-70E740481C1C}">
                          <a14:useLocalDpi xmlns:a14="http://schemas.microsoft.com/office/drawing/2010/main" val="0"/>
                        </a:ext>
                      </a:extLst>
                    </a:blip>
                    <a:stretch>
                      <a:fillRect/>
                    </a:stretch>
                  </pic:blipFill>
                  <pic:spPr>
                    <a:xfrm>
                      <a:off x="0" y="0"/>
                      <a:ext cx="6106385" cy="8634789"/>
                    </a:xfrm>
                    <a:prstGeom prst="rect">
                      <a:avLst/>
                    </a:prstGeom>
                  </pic:spPr>
                </pic:pic>
              </a:graphicData>
            </a:graphic>
          </wp:inline>
        </w:drawing>
      </w:r>
    </w:p>
    <w:p w14:paraId="6C343FBC" w14:textId="77777777" w:rsidR="00C367F7" w:rsidRDefault="00C367F7">
      <w:pPr>
        <w:spacing w:after="160" w:line="259" w:lineRule="auto"/>
      </w:pPr>
      <w:r>
        <w:br w:type="page"/>
      </w:r>
    </w:p>
    <w:p w14:paraId="3D28A3C4" w14:textId="1A7F3D5B" w:rsidR="00695BD2" w:rsidRDefault="00C367F7" w:rsidP="00695BD2">
      <w:pPr>
        <w:spacing w:after="160" w:line="259" w:lineRule="auto"/>
      </w:pPr>
      <w:r>
        <w:rPr>
          <w:noProof/>
        </w:rPr>
        <w:lastRenderedPageBreak/>
        <w:drawing>
          <wp:inline distT="0" distB="0" distL="0" distR="0" wp14:anchorId="1E6189A7" wp14:editId="2FB0A8C3">
            <wp:extent cx="5925820" cy="8379460"/>
            <wp:effectExtent l="0" t="0" r="0" b="2540"/>
            <wp:docPr id="260717315" name="Picture 260717315" descr="An inset map for preliminary model 2, showing the boundaries around  Beaufort in mor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717315" name="Picture 260717315" descr="An inset map for preliminary model 2, showing the boundaries around  Beaufort in more detail."/>
                    <pic:cNvPicPr/>
                  </pic:nvPicPr>
                  <pic:blipFill>
                    <a:blip r:embed="rId48">
                      <a:extLst>
                        <a:ext uri="{28A0092B-C50C-407E-A947-70E740481C1C}">
                          <a14:useLocalDpi xmlns:a14="http://schemas.microsoft.com/office/drawing/2010/main" val="0"/>
                        </a:ext>
                      </a:extLst>
                    </a:blip>
                    <a:stretch>
                      <a:fillRect/>
                    </a:stretch>
                  </pic:blipFill>
                  <pic:spPr>
                    <a:xfrm>
                      <a:off x="0" y="0"/>
                      <a:ext cx="5925820" cy="8379460"/>
                    </a:xfrm>
                    <a:prstGeom prst="rect">
                      <a:avLst/>
                    </a:prstGeom>
                  </pic:spPr>
                </pic:pic>
              </a:graphicData>
            </a:graphic>
          </wp:inline>
        </w:drawing>
      </w:r>
      <w:r w:rsidR="00695BD2">
        <w:br w:type="page"/>
      </w:r>
    </w:p>
    <w:p w14:paraId="5CAD6F1C" w14:textId="10EBEC51" w:rsidR="00695BD2" w:rsidRPr="00695BD2" w:rsidRDefault="00695BD2" w:rsidP="004A1E0A">
      <w:pPr>
        <w:pStyle w:val="Heading3"/>
        <w:rPr>
          <w:highlight w:val="yellow"/>
        </w:rPr>
      </w:pPr>
      <w:r w:rsidRPr="00F87020">
        <w:lastRenderedPageBreak/>
        <w:t xml:space="preserve">Data for </w:t>
      </w:r>
      <w:r w:rsidRPr="009C6CE7">
        <w:t>Model 2</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w:tblPr>
      <w:tblGrid>
        <w:gridCol w:w="3397"/>
        <w:gridCol w:w="1461"/>
        <w:gridCol w:w="1461"/>
        <w:gridCol w:w="1461"/>
      </w:tblGrid>
      <w:tr w:rsidR="00695BD2" w:rsidRPr="004559EF" w14:paraId="72EBFA35"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shd w:val="clear" w:color="auto" w:fill="A81D3F"/>
            <w:vAlign w:val="center"/>
          </w:tcPr>
          <w:p w14:paraId="048C7BDD" w14:textId="77777777" w:rsidR="00695BD2" w:rsidRPr="004559EF" w:rsidRDefault="00695BD2">
            <w:pPr>
              <w:spacing w:before="120" w:line="240" w:lineRule="auto"/>
              <w:jc w:val="center"/>
            </w:pPr>
            <w:r w:rsidRPr="004559EF">
              <w:t>Ward</w:t>
            </w:r>
          </w:p>
        </w:tc>
        <w:tc>
          <w:tcPr>
            <w:tcW w:w="1461" w:type="dxa"/>
            <w:shd w:val="clear" w:color="auto" w:fill="A81D3F"/>
            <w:vAlign w:val="center"/>
          </w:tcPr>
          <w:p w14:paraId="1C7875F9" w14:textId="33AECFD9" w:rsidR="00695BD2" w:rsidRPr="004559EF" w:rsidRDefault="00C90BDE">
            <w:pPr>
              <w:spacing w:before="120" w:line="240" w:lineRule="auto"/>
              <w:jc w:val="center"/>
            </w:pPr>
            <w:r>
              <w:t>Vote</w:t>
            </w:r>
            <w:r w:rsidR="00695BD2" w:rsidRPr="004559EF">
              <w:t>rs*</w:t>
            </w:r>
          </w:p>
        </w:tc>
        <w:tc>
          <w:tcPr>
            <w:tcW w:w="1461" w:type="dxa"/>
            <w:shd w:val="clear" w:color="auto" w:fill="A81D3F"/>
            <w:vAlign w:val="center"/>
          </w:tcPr>
          <w:p w14:paraId="54529D22" w14:textId="77777777" w:rsidR="00695BD2" w:rsidRPr="004559EF" w:rsidRDefault="00695BD2">
            <w:pPr>
              <w:spacing w:before="120" w:line="240" w:lineRule="auto"/>
              <w:jc w:val="center"/>
            </w:pPr>
            <w:r w:rsidRPr="004559EF">
              <w:t>Deviation</w:t>
            </w:r>
            <w:r w:rsidRPr="004559EF">
              <w:rPr>
                <w:vertAlign w:val="superscript"/>
              </w:rPr>
              <w:t>†</w:t>
            </w:r>
          </w:p>
        </w:tc>
        <w:tc>
          <w:tcPr>
            <w:tcW w:w="1461" w:type="dxa"/>
            <w:shd w:val="clear" w:color="auto" w:fill="A81D3F"/>
            <w:vAlign w:val="center"/>
          </w:tcPr>
          <w:p w14:paraId="00630CBA" w14:textId="77777777" w:rsidR="00695BD2" w:rsidRPr="004559EF" w:rsidRDefault="00695BD2">
            <w:pPr>
              <w:spacing w:before="120" w:line="240" w:lineRule="auto"/>
              <w:jc w:val="center"/>
              <w:rPr>
                <w:b w:val="0"/>
              </w:rPr>
            </w:pPr>
            <w:r w:rsidRPr="004559EF">
              <w:t>Area</w:t>
            </w:r>
            <w:r w:rsidRPr="004559EF">
              <w:rPr>
                <w:b w:val="0"/>
                <w:bCs/>
                <w:vertAlign w:val="superscript"/>
              </w:rPr>
              <w:t>#</w:t>
            </w:r>
            <w:r w:rsidRPr="004559EF">
              <w:t xml:space="preserve"> (square km)</w:t>
            </w:r>
          </w:p>
        </w:tc>
      </w:tr>
      <w:tr w:rsidR="00695BD2" w:rsidRPr="00207E16" w14:paraId="2B8A7B62" w14:textId="77777777">
        <w:tc>
          <w:tcPr>
            <w:tcW w:w="3397" w:type="dxa"/>
            <w:vAlign w:val="bottom"/>
          </w:tcPr>
          <w:p w14:paraId="61EABDC3" w14:textId="24E4F3C8" w:rsidR="00695BD2" w:rsidRPr="003A71EB" w:rsidRDefault="00A20D73">
            <w:pPr>
              <w:spacing w:before="120" w:line="240" w:lineRule="auto"/>
              <w:rPr>
                <w:rFonts w:cs="Arial"/>
                <w:highlight w:val="yellow"/>
              </w:rPr>
            </w:pPr>
            <w:r w:rsidRPr="003A71EB">
              <w:rPr>
                <w:rFonts w:cs="Arial"/>
                <w:color w:val="000000"/>
              </w:rPr>
              <w:t>Avoca</w:t>
            </w:r>
          </w:p>
        </w:tc>
        <w:tc>
          <w:tcPr>
            <w:tcW w:w="1461" w:type="dxa"/>
            <w:vAlign w:val="bottom"/>
          </w:tcPr>
          <w:p w14:paraId="057EC978" w14:textId="70E4FB81" w:rsidR="00695BD2" w:rsidRPr="003A71EB" w:rsidRDefault="00A20D73" w:rsidP="00D52C95">
            <w:pPr>
              <w:spacing w:before="120" w:line="240" w:lineRule="auto"/>
              <w:jc w:val="center"/>
              <w:rPr>
                <w:rFonts w:cs="Arial"/>
              </w:rPr>
            </w:pPr>
            <w:r w:rsidRPr="003A71EB">
              <w:rPr>
                <w:rFonts w:cs="Arial"/>
                <w:color w:val="000000"/>
              </w:rPr>
              <w:t>1,355</w:t>
            </w:r>
          </w:p>
        </w:tc>
        <w:tc>
          <w:tcPr>
            <w:tcW w:w="1461" w:type="dxa"/>
            <w:vAlign w:val="bottom"/>
          </w:tcPr>
          <w:p w14:paraId="6C03BC16" w14:textId="061E413F" w:rsidR="00695BD2" w:rsidRPr="003A71EB" w:rsidRDefault="00A20D73" w:rsidP="008B0451">
            <w:pPr>
              <w:spacing w:before="120" w:line="240" w:lineRule="auto"/>
              <w:jc w:val="center"/>
              <w:rPr>
                <w:rFonts w:cs="Arial"/>
              </w:rPr>
            </w:pPr>
            <w:r w:rsidRPr="003A71EB">
              <w:rPr>
                <w:rFonts w:cs="Arial"/>
                <w:color w:val="000000"/>
              </w:rPr>
              <w:t>-6.81%</w:t>
            </w:r>
          </w:p>
        </w:tc>
        <w:tc>
          <w:tcPr>
            <w:tcW w:w="1461" w:type="dxa"/>
            <w:vAlign w:val="bottom"/>
          </w:tcPr>
          <w:p w14:paraId="66537A5F" w14:textId="017E2D16" w:rsidR="00695BD2" w:rsidRPr="003A71EB" w:rsidRDefault="00A20D73" w:rsidP="008B0451">
            <w:pPr>
              <w:spacing w:before="120" w:line="240" w:lineRule="auto"/>
              <w:jc w:val="center"/>
              <w:rPr>
                <w:rFonts w:cs="Arial"/>
              </w:rPr>
            </w:pPr>
            <w:r w:rsidRPr="003A71EB">
              <w:rPr>
                <w:rFonts w:cs="Arial"/>
                <w:color w:val="000000"/>
              </w:rPr>
              <w:t>316</w:t>
            </w:r>
          </w:p>
        </w:tc>
      </w:tr>
      <w:tr w:rsidR="00695BD2" w:rsidRPr="00207E16" w14:paraId="5C097473" w14:textId="77777777">
        <w:tc>
          <w:tcPr>
            <w:tcW w:w="3397" w:type="dxa"/>
            <w:vAlign w:val="bottom"/>
          </w:tcPr>
          <w:p w14:paraId="7AAC3584" w14:textId="1D3B3A65" w:rsidR="00695BD2" w:rsidRPr="003A71EB" w:rsidRDefault="00A20D73">
            <w:pPr>
              <w:spacing w:before="120" w:line="240" w:lineRule="auto"/>
              <w:rPr>
                <w:rFonts w:cs="Arial"/>
                <w:highlight w:val="yellow"/>
              </w:rPr>
            </w:pPr>
            <w:r w:rsidRPr="003A71EB">
              <w:rPr>
                <w:rFonts w:cs="Arial"/>
                <w:color w:val="000000"/>
              </w:rPr>
              <w:t>Beaufort</w:t>
            </w:r>
          </w:p>
        </w:tc>
        <w:tc>
          <w:tcPr>
            <w:tcW w:w="1461" w:type="dxa"/>
            <w:vAlign w:val="bottom"/>
          </w:tcPr>
          <w:p w14:paraId="3B8DFDC4" w14:textId="38E32D95" w:rsidR="00695BD2" w:rsidRPr="003A71EB" w:rsidRDefault="00A20D73" w:rsidP="00612605">
            <w:pPr>
              <w:spacing w:before="120" w:line="240" w:lineRule="auto"/>
              <w:jc w:val="center"/>
              <w:rPr>
                <w:rFonts w:cs="Arial"/>
              </w:rPr>
            </w:pPr>
            <w:r w:rsidRPr="003A71EB">
              <w:rPr>
                <w:rFonts w:cs="Arial"/>
                <w:color w:val="000000"/>
              </w:rPr>
              <w:t>1,340</w:t>
            </w:r>
          </w:p>
        </w:tc>
        <w:tc>
          <w:tcPr>
            <w:tcW w:w="1461" w:type="dxa"/>
            <w:vAlign w:val="bottom"/>
          </w:tcPr>
          <w:p w14:paraId="514D28EF" w14:textId="51B9C226" w:rsidR="00695BD2" w:rsidRPr="003A71EB" w:rsidRDefault="00A20D73" w:rsidP="008B0451">
            <w:pPr>
              <w:spacing w:before="120" w:line="240" w:lineRule="auto"/>
              <w:jc w:val="center"/>
              <w:rPr>
                <w:rFonts w:cs="Arial"/>
              </w:rPr>
            </w:pPr>
            <w:r w:rsidRPr="003A71EB">
              <w:rPr>
                <w:rFonts w:cs="Arial"/>
                <w:color w:val="000000"/>
              </w:rPr>
              <w:t>-7.84%</w:t>
            </w:r>
          </w:p>
        </w:tc>
        <w:tc>
          <w:tcPr>
            <w:tcW w:w="1461" w:type="dxa"/>
            <w:vAlign w:val="bottom"/>
          </w:tcPr>
          <w:p w14:paraId="182845C6" w14:textId="349FF5F3" w:rsidR="00695BD2" w:rsidRPr="003A71EB" w:rsidRDefault="00A20D73" w:rsidP="008B0451">
            <w:pPr>
              <w:spacing w:before="120" w:line="240" w:lineRule="auto"/>
              <w:jc w:val="center"/>
              <w:rPr>
                <w:rFonts w:cs="Arial"/>
              </w:rPr>
            </w:pPr>
            <w:r w:rsidRPr="003A71EB">
              <w:rPr>
                <w:rFonts w:cs="Arial"/>
                <w:color w:val="000000"/>
              </w:rPr>
              <w:t>54</w:t>
            </w:r>
          </w:p>
        </w:tc>
      </w:tr>
      <w:tr w:rsidR="00695BD2" w:rsidRPr="00207E16" w14:paraId="032DEC21" w14:textId="77777777">
        <w:tc>
          <w:tcPr>
            <w:tcW w:w="3397" w:type="dxa"/>
            <w:vAlign w:val="bottom"/>
          </w:tcPr>
          <w:p w14:paraId="71C55077" w14:textId="0A603E9F" w:rsidR="00695BD2" w:rsidRPr="003A71EB" w:rsidRDefault="00A20D73">
            <w:pPr>
              <w:spacing w:before="120" w:line="240" w:lineRule="auto"/>
              <w:rPr>
                <w:rFonts w:cs="Arial"/>
                <w:highlight w:val="yellow"/>
              </w:rPr>
            </w:pPr>
            <w:r w:rsidRPr="003A71EB">
              <w:rPr>
                <w:rFonts w:cs="Arial"/>
                <w:color w:val="000000"/>
              </w:rPr>
              <w:t>De Cameron</w:t>
            </w:r>
          </w:p>
        </w:tc>
        <w:tc>
          <w:tcPr>
            <w:tcW w:w="1461" w:type="dxa"/>
            <w:vAlign w:val="bottom"/>
          </w:tcPr>
          <w:p w14:paraId="39ACECA0" w14:textId="220B6EA0" w:rsidR="00695BD2" w:rsidRPr="003A71EB" w:rsidRDefault="00A20D73" w:rsidP="00612605">
            <w:pPr>
              <w:spacing w:before="120" w:line="240" w:lineRule="auto"/>
              <w:jc w:val="center"/>
              <w:rPr>
                <w:rFonts w:cs="Arial"/>
              </w:rPr>
            </w:pPr>
            <w:r w:rsidRPr="003A71EB">
              <w:rPr>
                <w:rFonts w:cs="Arial"/>
                <w:color w:val="000000"/>
              </w:rPr>
              <w:t>1,766</w:t>
            </w:r>
          </w:p>
        </w:tc>
        <w:tc>
          <w:tcPr>
            <w:tcW w:w="1461" w:type="dxa"/>
            <w:vAlign w:val="bottom"/>
          </w:tcPr>
          <w:p w14:paraId="39FE98A8" w14:textId="5E5A0D19" w:rsidR="00695BD2" w:rsidRPr="003A71EB" w:rsidRDefault="00A20D73" w:rsidP="008B0451">
            <w:pPr>
              <w:spacing w:before="120" w:line="240" w:lineRule="auto"/>
              <w:jc w:val="center"/>
              <w:rPr>
                <w:rFonts w:cs="Arial"/>
              </w:rPr>
            </w:pPr>
            <w:r w:rsidRPr="003A71EB">
              <w:rPr>
                <w:rFonts w:cs="Arial"/>
                <w:color w:val="000000"/>
              </w:rPr>
              <w:t>+21.46%</w:t>
            </w:r>
          </w:p>
        </w:tc>
        <w:tc>
          <w:tcPr>
            <w:tcW w:w="1461" w:type="dxa"/>
            <w:vAlign w:val="bottom"/>
          </w:tcPr>
          <w:p w14:paraId="77333966" w14:textId="015C1801" w:rsidR="00695BD2" w:rsidRPr="003A71EB" w:rsidRDefault="00A20D73" w:rsidP="008B0451">
            <w:pPr>
              <w:spacing w:before="120" w:line="240" w:lineRule="auto"/>
              <w:jc w:val="center"/>
              <w:rPr>
                <w:rFonts w:cs="Arial"/>
              </w:rPr>
            </w:pPr>
            <w:r w:rsidRPr="003A71EB">
              <w:rPr>
                <w:rFonts w:cs="Arial"/>
                <w:color w:val="000000"/>
              </w:rPr>
              <w:t>1,322</w:t>
            </w:r>
          </w:p>
        </w:tc>
      </w:tr>
      <w:tr w:rsidR="00695BD2" w:rsidRPr="00207E16" w14:paraId="7CEB648C" w14:textId="77777777">
        <w:tc>
          <w:tcPr>
            <w:tcW w:w="3397" w:type="dxa"/>
            <w:vAlign w:val="bottom"/>
          </w:tcPr>
          <w:p w14:paraId="13C85B06" w14:textId="5B62104F" w:rsidR="00695BD2" w:rsidRPr="003A71EB" w:rsidRDefault="00A20D73">
            <w:pPr>
              <w:spacing w:before="120" w:line="240" w:lineRule="auto"/>
              <w:rPr>
                <w:rFonts w:cs="Arial"/>
                <w:highlight w:val="yellow"/>
              </w:rPr>
            </w:pPr>
            <w:r w:rsidRPr="003A71EB">
              <w:rPr>
                <w:rFonts w:cs="Arial"/>
                <w:color w:val="000000"/>
              </w:rPr>
              <w:t>Ercildoune</w:t>
            </w:r>
          </w:p>
        </w:tc>
        <w:tc>
          <w:tcPr>
            <w:tcW w:w="1461" w:type="dxa"/>
            <w:vAlign w:val="bottom"/>
          </w:tcPr>
          <w:p w14:paraId="0858AF08" w14:textId="29CF3487" w:rsidR="00695BD2" w:rsidRPr="003A71EB" w:rsidRDefault="00A20D73" w:rsidP="00612605">
            <w:pPr>
              <w:spacing w:before="120" w:line="240" w:lineRule="auto"/>
              <w:jc w:val="center"/>
              <w:rPr>
                <w:rFonts w:cs="Arial"/>
              </w:rPr>
            </w:pPr>
            <w:r w:rsidRPr="003A71EB">
              <w:rPr>
                <w:rFonts w:cs="Arial"/>
                <w:color w:val="000000"/>
              </w:rPr>
              <w:t>1,365</w:t>
            </w:r>
          </w:p>
        </w:tc>
        <w:tc>
          <w:tcPr>
            <w:tcW w:w="1461" w:type="dxa"/>
            <w:vAlign w:val="bottom"/>
          </w:tcPr>
          <w:p w14:paraId="4D3F72B7" w14:textId="3FB55FC8" w:rsidR="00695BD2" w:rsidRPr="003A71EB" w:rsidRDefault="00A20D73" w:rsidP="008B0451">
            <w:pPr>
              <w:spacing w:before="120" w:line="240" w:lineRule="auto"/>
              <w:jc w:val="center"/>
              <w:rPr>
                <w:rFonts w:cs="Arial"/>
              </w:rPr>
            </w:pPr>
            <w:r w:rsidRPr="003A71EB">
              <w:rPr>
                <w:rFonts w:cs="Arial"/>
                <w:color w:val="000000"/>
              </w:rPr>
              <w:t>-6.12%</w:t>
            </w:r>
          </w:p>
        </w:tc>
        <w:tc>
          <w:tcPr>
            <w:tcW w:w="1461" w:type="dxa"/>
            <w:vAlign w:val="bottom"/>
          </w:tcPr>
          <w:p w14:paraId="1620A1C9" w14:textId="4E4E3431" w:rsidR="00695BD2" w:rsidRPr="003A71EB" w:rsidRDefault="00A20D73" w:rsidP="008B0451">
            <w:pPr>
              <w:spacing w:before="120" w:line="240" w:lineRule="auto"/>
              <w:jc w:val="center"/>
              <w:rPr>
                <w:rFonts w:cs="Arial"/>
              </w:rPr>
            </w:pPr>
            <w:r w:rsidRPr="003A71EB">
              <w:rPr>
                <w:rFonts w:cs="Arial"/>
                <w:color w:val="000000"/>
              </w:rPr>
              <w:t>702</w:t>
            </w:r>
          </w:p>
        </w:tc>
      </w:tr>
      <w:tr w:rsidR="00695BD2" w:rsidRPr="00207E16" w14:paraId="02BCDC42" w14:textId="77777777">
        <w:tc>
          <w:tcPr>
            <w:tcW w:w="3397" w:type="dxa"/>
            <w:vAlign w:val="bottom"/>
          </w:tcPr>
          <w:p w14:paraId="6D7D4877" w14:textId="36B115A5" w:rsidR="00695BD2" w:rsidRPr="003A71EB" w:rsidRDefault="00A20D73">
            <w:pPr>
              <w:spacing w:before="120" w:line="240" w:lineRule="auto"/>
              <w:rPr>
                <w:rFonts w:cs="Arial"/>
                <w:highlight w:val="yellow"/>
              </w:rPr>
            </w:pPr>
            <w:r w:rsidRPr="003A71EB">
              <w:rPr>
                <w:rFonts w:cs="Arial"/>
                <w:color w:val="000000"/>
              </w:rPr>
              <w:t>Mount Emu</w:t>
            </w:r>
          </w:p>
        </w:tc>
        <w:tc>
          <w:tcPr>
            <w:tcW w:w="1461" w:type="dxa"/>
            <w:vAlign w:val="bottom"/>
          </w:tcPr>
          <w:p w14:paraId="7A51F5F0" w14:textId="7672DC76" w:rsidR="00695BD2" w:rsidRPr="003A71EB" w:rsidRDefault="00A20D73" w:rsidP="00612605">
            <w:pPr>
              <w:spacing w:before="120" w:line="240" w:lineRule="auto"/>
              <w:jc w:val="center"/>
              <w:rPr>
                <w:rFonts w:cs="Arial"/>
              </w:rPr>
            </w:pPr>
            <w:r w:rsidRPr="003A71EB">
              <w:rPr>
                <w:rFonts w:cs="Arial"/>
                <w:color w:val="000000"/>
              </w:rPr>
              <w:t>1,444</w:t>
            </w:r>
          </w:p>
        </w:tc>
        <w:tc>
          <w:tcPr>
            <w:tcW w:w="1461" w:type="dxa"/>
            <w:vAlign w:val="bottom"/>
          </w:tcPr>
          <w:p w14:paraId="3554EA01" w14:textId="2C28647C" w:rsidR="00695BD2" w:rsidRPr="003A71EB" w:rsidRDefault="00A20D73" w:rsidP="008B0451">
            <w:pPr>
              <w:spacing w:before="120" w:line="240" w:lineRule="auto"/>
              <w:jc w:val="center"/>
              <w:rPr>
                <w:rFonts w:cs="Arial"/>
              </w:rPr>
            </w:pPr>
            <w:r w:rsidRPr="003A71EB">
              <w:rPr>
                <w:rFonts w:cs="Arial"/>
                <w:color w:val="000000"/>
              </w:rPr>
              <w:t>-0.69%</w:t>
            </w:r>
          </w:p>
        </w:tc>
        <w:tc>
          <w:tcPr>
            <w:tcW w:w="1461" w:type="dxa"/>
            <w:vAlign w:val="bottom"/>
          </w:tcPr>
          <w:p w14:paraId="15A1FEE9" w14:textId="75581D11" w:rsidR="00695BD2" w:rsidRPr="003A71EB" w:rsidRDefault="00A20D73" w:rsidP="008B0451">
            <w:pPr>
              <w:spacing w:before="120" w:line="240" w:lineRule="auto"/>
              <w:jc w:val="center"/>
              <w:rPr>
                <w:rFonts w:cs="Arial"/>
              </w:rPr>
            </w:pPr>
            <w:r w:rsidRPr="003A71EB">
              <w:rPr>
                <w:rFonts w:cs="Arial"/>
                <w:color w:val="000000"/>
              </w:rPr>
              <w:t>1,040</w:t>
            </w:r>
          </w:p>
        </w:tc>
      </w:tr>
      <w:tr w:rsidR="00695BD2" w:rsidRPr="00207E16" w14:paraId="165374F7" w14:textId="77777777">
        <w:tc>
          <w:tcPr>
            <w:tcW w:w="3397" w:type="dxa"/>
            <w:vAlign w:val="center"/>
          </w:tcPr>
          <w:p w14:paraId="225A7884" w14:textId="77777777" w:rsidR="00695BD2" w:rsidRPr="003A71EB" w:rsidRDefault="00695BD2">
            <w:pPr>
              <w:spacing w:before="120" w:line="240" w:lineRule="auto"/>
              <w:rPr>
                <w:rFonts w:cs="Arial"/>
                <w:b/>
                <w:bCs/>
              </w:rPr>
            </w:pPr>
            <w:r w:rsidRPr="003A71EB">
              <w:rPr>
                <w:rFonts w:cs="Arial"/>
                <w:b/>
                <w:bCs/>
              </w:rPr>
              <w:t>Total</w:t>
            </w:r>
          </w:p>
        </w:tc>
        <w:tc>
          <w:tcPr>
            <w:tcW w:w="1461" w:type="dxa"/>
            <w:vAlign w:val="bottom"/>
          </w:tcPr>
          <w:p w14:paraId="03CE1DB3" w14:textId="22D9C97A" w:rsidR="00695BD2" w:rsidRPr="003A71EB" w:rsidRDefault="00612605" w:rsidP="00612605">
            <w:pPr>
              <w:spacing w:before="120" w:line="240" w:lineRule="auto"/>
              <w:jc w:val="center"/>
              <w:rPr>
                <w:rFonts w:cs="Arial"/>
                <w:b/>
                <w:bCs/>
              </w:rPr>
            </w:pPr>
            <w:r w:rsidRPr="003A71EB">
              <w:rPr>
                <w:rFonts w:cs="Arial"/>
                <w:b/>
                <w:bCs/>
                <w:color w:val="000000"/>
              </w:rPr>
              <w:t>7,270</w:t>
            </w:r>
          </w:p>
        </w:tc>
        <w:tc>
          <w:tcPr>
            <w:tcW w:w="1461" w:type="dxa"/>
            <w:vAlign w:val="center"/>
          </w:tcPr>
          <w:p w14:paraId="155619EC" w14:textId="77777777" w:rsidR="00695BD2" w:rsidRPr="003A71EB" w:rsidRDefault="00695BD2">
            <w:pPr>
              <w:spacing w:before="120" w:line="240" w:lineRule="auto"/>
              <w:jc w:val="center"/>
              <w:rPr>
                <w:rFonts w:cs="Arial"/>
                <w:b/>
                <w:bCs/>
              </w:rPr>
            </w:pPr>
            <w:r w:rsidRPr="003A71EB">
              <w:rPr>
                <w:rFonts w:cs="Arial"/>
                <w:b/>
                <w:bCs/>
              </w:rPr>
              <w:t>n/a</w:t>
            </w:r>
          </w:p>
        </w:tc>
        <w:tc>
          <w:tcPr>
            <w:tcW w:w="1461" w:type="dxa"/>
            <w:vAlign w:val="bottom"/>
          </w:tcPr>
          <w:p w14:paraId="232D2790" w14:textId="0D750634" w:rsidR="00695BD2" w:rsidRPr="003A71EB" w:rsidRDefault="00612605" w:rsidP="00612605">
            <w:pPr>
              <w:spacing w:before="120" w:line="240" w:lineRule="auto"/>
              <w:jc w:val="center"/>
              <w:rPr>
                <w:rFonts w:cs="Arial"/>
                <w:b/>
                <w:bCs/>
              </w:rPr>
            </w:pPr>
            <w:r w:rsidRPr="003A71EB">
              <w:rPr>
                <w:rFonts w:cs="Arial"/>
                <w:b/>
                <w:bCs/>
                <w:color w:val="000000"/>
              </w:rPr>
              <w:t>3,434</w:t>
            </w:r>
          </w:p>
        </w:tc>
      </w:tr>
      <w:tr w:rsidR="00695BD2" w:rsidRPr="00207E16" w14:paraId="53CB264C" w14:textId="77777777">
        <w:tc>
          <w:tcPr>
            <w:tcW w:w="3397" w:type="dxa"/>
            <w:vAlign w:val="center"/>
          </w:tcPr>
          <w:p w14:paraId="1ABADD4F" w14:textId="77777777" w:rsidR="00695BD2" w:rsidRPr="003A71EB" w:rsidRDefault="00695BD2">
            <w:pPr>
              <w:spacing w:before="120" w:line="240" w:lineRule="auto"/>
              <w:rPr>
                <w:rFonts w:cs="Arial"/>
                <w:b/>
                <w:bCs/>
              </w:rPr>
            </w:pPr>
            <w:r w:rsidRPr="003A71EB">
              <w:rPr>
                <w:rFonts w:cs="Arial"/>
                <w:b/>
                <w:bCs/>
              </w:rPr>
              <w:t>Average</w:t>
            </w:r>
          </w:p>
        </w:tc>
        <w:tc>
          <w:tcPr>
            <w:tcW w:w="1461" w:type="dxa"/>
            <w:vAlign w:val="bottom"/>
          </w:tcPr>
          <w:p w14:paraId="0DC8CE4F" w14:textId="2EB8C543" w:rsidR="00695BD2" w:rsidRPr="003A71EB" w:rsidRDefault="00612605" w:rsidP="00612605">
            <w:pPr>
              <w:spacing w:before="120" w:line="240" w:lineRule="auto"/>
              <w:jc w:val="center"/>
              <w:rPr>
                <w:rFonts w:cs="Arial"/>
                <w:b/>
                <w:bCs/>
              </w:rPr>
            </w:pPr>
            <w:r w:rsidRPr="003A71EB">
              <w:rPr>
                <w:rFonts w:cs="Arial"/>
                <w:b/>
                <w:bCs/>
                <w:color w:val="000000"/>
              </w:rPr>
              <w:t>1,454</w:t>
            </w:r>
          </w:p>
        </w:tc>
        <w:tc>
          <w:tcPr>
            <w:tcW w:w="1461" w:type="dxa"/>
            <w:vAlign w:val="center"/>
          </w:tcPr>
          <w:p w14:paraId="6B9F5F6C" w14:textId="77777777" w:rsidR="00695BD2" w:rsidRPr="003A71EB" w:rsidRDefault="00695BD2">
            <w:pPr>
              <w:spacing w:before="120" w:line="240" w:lineRule="auto"/>
              <w:jc w:val="center"/>
              <w:rPr>
                <w:rFonts w:cs="Arial"/>
                <w:b/>
                <w:bCs/>
              </w:rPr>
            </w:pPr>
            <w:r w:rsidRPr="003A71EB">
              <w:rPr>
                <w:rFonts w:cs="Arial"/>
                <w:b/>
                <w:bCs/>
              </w:rPr>
              <w:t>n/a</w:t>
            </w:r>
          </w:p>
        </w:tc>
        <w:tc>
          <w:tcPr>
            <w:tcW w:w="1461" w:type="dxa"/>
            <w:vAlign w:val="bottom"/>
          </w:tcPr>
          <w:p w14:paraId="5C1CB150" w14:textId="6D39FC30" w:rsidR="00695BD2" w:rsidRPr="003A71EB" w:rsidRDefault="00612605" w:rsidP="00612605">
            <w:pPr>
              <w:spacing w:before="120" w:line="240" w:lineRule="auto"/>
              <w:jc w:val="center"/>
              <w:rPr>
                <w:rFonts w:cs="Arial"/>
                <w:b/>
                <w:bCs/>
              </w:rPr>
            </w:pPr>
            <w:r w:rsidRPr="003A71EB">
              <w:rPr>
                <w:rFonts w:cs="Arial"/>
                <w:b/>
                <w:bCs/>
                <w:color w:val="000000"/>
              </w:rPr>
              <w:t>687</w:t>
            </w:r>
          </w:p>
        </w:tc>
      </w:tr>
    </w:tbl>
    <w:p w14:paraId="33892274" w14:textId="087233AF" w:rsidR="00695BD2" w:rsidRDefault="00695BD2" w:rsidP="00695BD2">
      <w:pPr>
        <w:spacing w:before="120" w:after="160" w:line="259" w:lineRule="auto"/>
      </w:pPr>
      <w:r w:rsidRPr="002C60B5">
        <w:t>*</w:t>
      </w:r>
      <w:r w:rsidR="00C90BDE">
        <w:t>Vote</w:t>
      </w:r>
      <w:r w:rsidRPr="002C60B5">
        <w:t xml:space="preserve">r numbers </w:t>
      </w:r>
      <w:proofErr w:type="gramStart"/>
      <w:r w:rsidRPr="002C60B5">
        <w:t>at</w:t>
      </w:r>
      <w:proofErr w:type="gramEnd"/>
      <w:r w:rsidRPr="002C60B5">
        <w:t xml:space="preserve"> </w:t>
      </w:r>
      <w:r w:rsidR="005C6521">
        <w:t>3 November</w:t>
      </w:r>
      <w:r w:rsidRPr="002C60B5">
        <w:t xml:space="preserve"> 2023</w:t>
      </w:r>
      <w:r w:rsidR="00C90BDE">
        <w:t>.</w:t>
      </w:r>
    </w:p>
    <w:p w14:paraId="2EFB84BF" w14:textId="5C8800AE" w:rsidR="00695BD2" w:rsidRPr="007522F5" w:rsidRDefault="00695BD2" w:rsidP="004A1E0A">
      <w:pPr>
        <w:spacing w:before="120" w:line="240" w:lineRule="auto"/>
        <w:rPr>
          <w:rFonts w:eastAsia="Arial" w:cs="Arial"/>
          <w:color w:val="000000" w:themeColor="text1"/>
        </w:rPr>
      </w:pPr>
      <w:r w:rsidRPr="003E0227">
        <w:rPr>
          <w:rFonts w:eastAsia="Arial" w:cs="Arial"/>
          <w:color w:val="000000" w:themeColor="text1"/>
          <w:vertAlign w:val="superscript"/>
        </w:rPr>
        <w:t>†</w:t>
      </w:r>
      <w:r w:rsidRPr="005279CE">
        <w:rPr>
          <w:rFonts w:eastAsia="Arial" w:cs="Arial"/>
          <w:color w:val="000000" w:themeColor="text1"/>
        </w:rPr>
        <w:t xml:space="preserve">The deviations of all wards are </w:t>
      </w:r>
      <w:r>
        <w:rPr>
          <w:rFonts w:eastAsia="Arial" w:cs="Arial"/>
          <w:color w:val="000000" w:themeColor="text1"/>
        </w:rPr>
        <w:t>forecast</w:t>
      </w:r>
      <w:r w:rsidRPr="005279CE">
        <w:rPr>
          <w:rFonts w:eastAsia="Arial" w:cs="Arial"/>
          <w:color w:val="000000" w:themeColor="text1"/>
        </w:rPr>
        <w:t xml:space="preserve"> to be within +/-10% by the time of the 2024 local </w:t>
      </w:r>
      <w:r>
        <w:rPr>
          <w:rFonts w:eastAsia="Arial" w:cs="Arial"/>
          <w:color w:val="000000" w:themeColor="text1"/>
        </w:rPr>
        <w:t>council</w:t>
      </w:r>
      <w:r w:rsidRPr="005279CE">
        <w:rPr>
          <w:rFonts w:eastAsia="Arial" w:cs="Arial"/>
          <w:color w:val="000000" w:themeColor="text1"/>
        </w:rPr>
        <w:t xml:space="preserve"> elections.</w:t>
      </w:r>
      <w:r>
        <w:rPr>
          <w:rFonts w:eastAsia="Arial" w:cs="Arial"/>
          <w:color w:val="000000" w:themeColor="text1"/>
        </w:rPr>
        <w:t xml:space="preserve"> The current deviation of some wards may be set outside +/-10% at the time of the review to offset forecast change between the review and the 2024 election.</w:t>
      </w:r>
    </w:p>
    <w:p w14:paraId="02206D9B" w14:textId="77777777" w:rsidR="00695BD2" w:rsidRPr="00C24313" w:rsidRDefault="00695BD2" w:rsidP="00695BD2">
      <w:pPr>
        <w:spacing w:after="160" w:line="259" w:lineRule="auto"/>
      </w:pPr>
      <w:r w:rsidRPr="00E875AB">
        <w:rPr>
          <w:vertAlign w:val="superscript"/>
        </w:rPr>
        <w:t>#</w:t>
      </w:r>
      <w:r w:rsidRPr="00C24313">
        <w:t>Ward area (square km) and total council area is measured at level of accuracy required for electoral boundaries. This may vary slightly from other data sources (</w:t>
      </w:r>
      <w:r>
        <w:t>for example, the</w:t>
      </w:r>
      <w:r w:rsidRPr="00C24313">
        <w:t xml:space="preserve"> ABS). </w:t>
      </w:r>
    </w:p>
    <w:p w14:paraId="3C5A759B" w14:textId="7C80DF39" w:rsidR="009B7ED6" w:rsidRPr="00F55621" w:rsidRDefault="00695BD2" w:rsidP="00F55621">
      <w:r w:rsidRPr="00F55621">
        <w:br w:type="page"/>
      </w:r>
    </w:p>
    <w:p w14:paraId="473BC21C" w14:textId="5CF8D45E" w:rsidR="00117C86" w:rsidRPr="00CF4332" w:rsidRDefault="00117C86" w:rsidP="00117C86">
      <w:r w:rsidRPr="00CF4332">
        <w:lastRenderedPageBreak/>
        <w:t xml:space="preserve">Forecast information referred to in the text of this report is based on forecasts prepared by .id – informed decisions </w:t>
      </w:r>
      <w:hyperlink r:id="rId49" w:tooltip="Link to .id website" w:history="1">
        <w:r w:rsidRPr="00CF4332">
          <w:rPr>
            <w:rStyle w:val="Hyperlink"/>
          </w:rPr>
          <w:t>id.com.au</w:t>
        </w:r>
      </w:hyperlink>
      <w:r w:rsidRPr="00CF4332">
        <w:t xml:space="preserve"> .id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50" w:tooltip="Link to ABS website" w:history="1">
        <w:r w:rsidRPr="00CF4332">
          <w:rPr>
            <w:rStyle w:val="Hyperlink"/>
          </w:rPr>
          <w:t>abs.gov.au</w:t>
        </w:r>
      </w:hyperlink>
      <w:r w:rsidRPr="00CF4332">
        <w:t>, and licensed on terms published on the ABS website.</w:t>
      </w:r>
    </w:p>
    <w:p w14:paraId="3B5B6527" w14:textId="77777777" w:rsidR="00117C86" w:rsidRPr="00117C86" w:rsidRDefault="00117C86" w:rsidP="00117C86"/>
    <w:p w14:paraId="48FA20ED" w14:textId="5B13E173" w:rsidR="004E076E" w:rsidRDefault="004E076E" w:rsidP="003A34E0">
      <w:pPr>
        <w:rPr>
          <w:highlight w:val="yellow"/>
        </w:rPr>
      </w:pPr>
    </w:p>
    <w:p w14:paraId="24BCE487" w14:textId="57212DD4" w:rsidR="000B696A" w:rsidRDefault="000B696A" w:rsidP="003A34E0">
      <w:pPr>
        <w:rPr>
          <w:highlight w:val="yellow"/>
        </w:rPr>
      </w:pPr>
    </w:p>
    <w:p w14:paraId="2EE8056B" w14:textId="1624A6D3" w:rsidR="00D42520" w:rsidRDefault="00D42520" w:rsidP="003A34E0">
      <w:pPr>
        <w:rPr>
          <w:highlight w:val="yellow"/>
        </w:rPr>
      </w:pPr>
    </w:p>
    <w:p w14:paraId="1720B509" w14:textId="5CCDDF94" w:rsidR="00D42520" w:rsidRDefault="00D42520" w:rsidP="003A34E0">
      <w:pPr>
        <w:rPr>
          <w:highlight w:val="yellow"/>
        </w:rPr>
      </w:pPr>
    </w:p>
    <w:p w14:paraId="61070B47" w14:textId="66488CD1" w:rsidR="00D42520" w:rsidRDefault="00D42520" w:rsidP="003A34E0">
      <w:pPr>
        <w:rPr>
          <w:highlight w:val="yellow"/>
        </w:rPr>
      </w:pPr>
    </w:p>
    <w:p w14:paraId="084F0898" w14:textId="5B095A73" w:rsidR="00D42520" w:rsidRDefault="00D42520" w:rsidP="003A34E0">
      <w:pPr>
        <w:rPr>
          <w:highlight w:val="yellow"/>
        </w:rPr>
      </w:pPr>
    </w:p>
    <w:p w14:paraId="10DFE691" w14:textId="789CF4A8" w:rsidR="00D42520" w:rsidRDefault="00D42520" w:rsidP="003A34E0">
      <w:pPr>
        <w:rPr>
          <w:highlight w:val="yellow"/>
        </w:rPr>
      </w:pPr>
    </w:p>
    <w:p w14:paraId="3862C2C6" w14:textId="3FD6F594" w:rsidR="00D42520" w:rsidRDefault="00D42520" w:rsidP="003A34E0">
      <w:pPr>
        <w:rPr>
          <w:highlight w:val="yellow"/>
        </w:rPr>
      </w:pPr>
    </w:p>
    <w:p w14:paraId="34980BD4" w14:textId="480A8E6B" w:rsidR="00D42520" w:rsidRDefault="00D42520" w:rsidP="003A34E0">
      <w:pPr>
        <w:rPr>
          <w:highlight w:val="yellow"/>
        </w:rPr>
      </w:pPr>
    </w:p>
    <w:p w14:paraId="580686DF" w14:textId="77777777" w:rsidR="00D42520" w:rsidRPr="00436C3C" w:rsidRDefault="00D42520" w:rsidP="003A34E0">
      <w:pPr>
        <w:rPr>
          <w:highlight w:val="yellow"/>
        </w:rPr>
      </w:pPr>
    </w:p>
    <w:p w14:paraId="055339D1" w14:textId="77777777" w:rsidR="00201325" w:rsidRDefault="00201325" w:rsidP="003A34E0"/>
    <w:p w14:paraId="1182550E" w14:textId="5005B08F" w:rsidR="00201325" w:rsidRDefault="00201325" w:rsidP="003A34E0">
      <w:pPr>
        <w:sectPr w:rsidR="00201325" w:rsidSect="005E6D5B">
          <w:type w:val="continuous"/>
          <w:pgSz w:w="11906" w:h="16838" w:code="9"/>
          <w:pgMar w:top="1440" w:right="1134" w:bottom="1134" w:left="1440" w:header="709" w:footer="709" w:gutter="0"/>
          <w:cols w:space="708"/>
          <w:docGrid w:linePitch="360"/>
        </w:sectPr>
      </w:pPr>
    </w:p>
    <w:p w14:paraId="0D72E758" w14:textId="77777777" w:rsidR="00E02998" w:rsidRDefault="00E02998">
      <w:pPr>
        <w:spacing w:after="160" w:line="259" w:lineRule="auto"/>
      </w:pPr>
    </w:p>
    <w:p w14:paraId="068F8D63" w14:textId="77777777" w:rsidR="00E02998" w:rsidRDefault="00E02998">
      <w:pPr>
        <w:spacing w:after="160" w:line="259" w:lineRule="auto"/>
      </w:pPr>
      <w:r>
        <w:br w:type="page"/>
      </w:r>
    </w:p>
    <w:p w14:paraId="020207B0" w14:textId="0C21C502" w:rsidR="000A1278" w:rsidRDefault="000A1278">
      <w:pPr>
        <w:spacing w:after="160" w:line="259" w:lineRule="auto"/>
      </w:pPr>
      <w:r>
        <w:lastRenderedPageBreak/>
        <w:br w:type="page"/>
      </w:r>
    </w:p>
    <w:p w14:paraId="2ACEFF29" w14:textId="526CF32E" w:rsidR="00340A1C" w:rsidRPr="00E12A24" w:rsidRDefault="000916AF" w:rsidP="003A34E0">
      <w:r w:rsidRPr="00731777">
        <w:rPr>
          <w:noProof/>
        </w:rPr>
        <w:lastRenderedPageBreak/>
        <w:drawing>
          <wp:anchor distT="0" distB="0" distL="114300" distR="114300" simplePos="0" relativeHeight="251658246" behindDoc="0" locked="0" layoutInCell="1" allowOverlap="1" wp14:anchorId="38BA0720" wp14:editId="65F8E826">
            <wp:simplePos x="0" y="0"/>
            <wp:positionH relativeFrom="margin">
              <wp:posOffset>-939800</wp:posOffset>
            </wp:positionH>
            <wp:positionV relativeFrom="margin">
              <wp:posOffset>-912808</wp:posOffset>
            </wp:positionV>
            <wp:extent cx="7617460" cy="10770870"/>
            <wp:effectExtent l="0" t="0" r="254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617460" cy="10770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1777">
        <w:rPr>
          <w:noProof/>
        </w:rPr>
        <w:drawing>
          <wp:anchor distT="0" distB="0" distL="114300" distR="114300" simplePos="0" relativeHeight="251658247" behindDoc="0" locked="1" layoutInCell="1" allowOverlap="1" wp14:anchorId="26F5B149" wp14:editId="1EB2C1AD">
            <wp:simplePos x="0" y="0"/>
            <wp:positionH relativeFrom="column">
              <wp:posOffset>4777740</wp:posOffset>
            </wp:positionH>
            <wp:positionV relativeFrom="paragraph">
              <wp:posOffset>8675370</wp:posOffset>
            </wp:positionV>
            <wp:extent cx="1583690" cy="546735"/>
            <wp:effectExtent l="0" t="0" r="0" b="571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83690" cy="5467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40A1C" w:rsidRPr="00E12A24" w:rsidSect="003E4773">
      <w:headerReference w:type="even" r:id="rId52"/>
      <w:headerReference w:type="default" r:id="rId53"/>
      <w:footerReference w:type="even" r:id="rId54"/>
      <w:footerReference w:type="default" r:id="rId55"/>
      <w:headerReference w:type="first" r:id="rId56"/>
      <w:footerReference w:type="first" r:id="rId57"/>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B62373" w14:textId="77777777" w:rsidR="00BE269B" w:rsidRDefault="00BE269B" w:rsidP="003A34E0">
      <w:r>
        <w:separator/>
      </w:r>
    </w:p>
  </w:endnote>
  <w:endnote w:type="continuationSeparator" w:id="0">
    <w:p w14:paraId="4F19AEC9" w14:textId="77777777" w:rsidR="00BE269B" w:rsidRDefault="00BE269B" w:rsidP="003A34E0">
      <w:r>
        <w:continuationSeparator/>
      </w:r>
    </w:p>
  </w:endnote>
  <w:endnote w:type="continuationNotice" w:id="1">
    <w:p w14:paraId="3BFA6DF3" w14:textId="77777777" w:rsidR="00BE269B" w:rsidRDefault="00BE26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A0002AEF" w:usb1="4000207B" w:usb2="00000000" w:usb3="00000000" w:csb0="000001FF" w:csb1="00000000"/>
  </w:font>
  <w:font w:name="Cordia New">
    <w:panose1 w:val="020B0304020202020204"/>
    <w:charset w:val="DE"/>
    <w:family w:val="swiss"/>
    <w:pitch w:val="variable"/>
    <w:sig w:usb0="81000003" w:usb1="00000000" w:usb2="00000000" w:usb3="00000000" w:csb0="00010001"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GT Walsheim Bold">
    <w:panose1 w:val="00000800000000000000"/>
    <w:charset w:val="00"/>
    <w:family w:val="auto"/>
    <w:pitch w:val="variable"/>
    <w:sig w:usb0="00000007" w:usb1="00000000" w:usb2="00000000" w:usb3="00000000" w:csb0="00000093"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F8127" w14:textId="4318F61B" w:rsidR="00CB025B" w:rsidRDefault="00CB025B">
    <w:pPr>
      <w:pStyle w:val="Footer"/>
    </w:pPr>
    <w:r>
      <w:rPr>
        <w:noProof/>
      </w:rPr>
      <mc:AlternateContent>
        <mc:Choice Requires="wps">
          <w:drawing>
            <wp:anchor distT="0" distB="0" distL="0" distR="0" simplePos="0" relativeHeight="251658248" behindDoc="0" locked="0" layoutInCell="1" allowOverlap="1" wp14:anchorId="2FA645AC" wp14:editId="37A6D675">
              <wp:simplePos x="635" y="635"/>
              <wp:positionH relativeFrom="column">
                <wp:align>center</wp:align>
              </wp:positionH>
              <wp:positionV relativeFrom="paragraph">
                <wp:posOffset>635</wp:posOffset>
              </wp:positionV>
              <wp:extent cx="443865" cy="443865"/>
              <wp:effectExtent l="0" t="0" r="16510" b="0"/>
              <wp:wrapSquare wrapText="bothSides"/>
              <wp:docPr id="19" name="Text Box 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C24B352" w14:textId="77000A2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FA645AC" id="_x0000_t202" coordsize="21600,21600" o:spt="202" path="m,l,21600r21600,l21600,xe">
              <v:stroke joinstyle="miter"/>
              <v:path gradientshapeok="t" o:connecttype="rect"/>
            </v:shapetype>
            <v:shape id="Text Box 19" o:spid="_x0000_s1032" type="#_x0000_t202" alt="OFFICIAL" style="position:absolute;margin-left:0;margin-top:.05pt;width:34.95pt;height:34.95pt;z-index:2516582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NXBQIAABc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vLgs/H7ndQnmgoD/2+g5PrmkpvRMAn4WnBNAeJFh/p&#10;0AbagsOAOKvA//6fPcYT7+TlrCXBFNySojkzPy3tI2prBH4EuxHYQ3MHpMAZPQYnE6QLHs0ItYf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B6WA1cFAgAAFwQAAA4AAAAAAAAAAAAA&#10;AAAALgIAAGRycy9lMm9Eb2MueG1sUEsBAi0AFAAGAAgAAAAhAISw0yjWAAAAAwEAAA8AAAAAAAAA&#10;AAAAAAAAXwQAAGRycy9kb3ducmV2LnhtbFBLBQYAAAAABAAEAPMAAABiBQAAAAA=&#10;" filled="f" stroked="f">
              <v:textbox style="mso-fit-shape-to-text:t" inset="0,0,0,0">
                <w:txbxContent>
                  <w:p w14:paraId="0C24B352" w14:textId="77000A2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6A1152B3" w:rsidR="00CE09C4" w:rsidRDefault="00CB025B" w:rsidP="003A34E0">
    <w:pPr>
      <w:pStyle w:val="Footer"/>
    </w:pPr>
    <w:r>
      <w:rPr>
        <w:noProof/>
      </w:rPr>
      <mc:AlternateContent>
        <mc:Choice Requires="wps">
          <w:drawing>
            <wp:anchor distT="0" distB="0" distL="0" distR="0" simplePos="0" relativeHeight="251658249" behindDoc="0" locked="0" layoutInCell="1" allowOverlap="1" wp14:anchorId="2D78905C" wp14:editId="6BF5406C">
              <wp:simplePos x="914400" y="10085696"/>
              <wp:positionH relativeFrom="column">
                <wp:align>center</wp:align>
              </wp:positionH>
              <wp:positionV relativeFrom="paragraph">
                <wp:posOffset>635</wp:posOffset>
              </wp:positionV>
              <wp:extent cx="443865" cy="443865"/>
              <wp:effectExtent l="0" t="0" r="16510" b="0"/>
              <wp:wrapSquare wrapText="bothSides"/>
              <wp:docPr id="20" name="Text Box 2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AEA4ED8" w14:textId="09DFBE0A"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D78905C" id="_x0000_t202" coordsize="21600,21600" o:spt="202" path="m,l,21600r21600,l21600,xe">
              <v:stroke joinstyle="miter"/>
              <v:path gradientshapeok="t" o:connecttype="rect"/>
            </v:shapetype>
            <v:shape id="Text Box 20" o:spid="_x0000_s1033" type="#_x0000_t202" alt="OFFICIAL" style="position:absolute;margin-left:0;margin-top:.05pt;width:34.95pt;height:34.95pt;z-index:251658249;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YmBQIAABc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X/Hr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Dtj9iYFAgAAFwQAAA4AAAAAAAAAAAAA&#10;AAAALgIAAGRycy9lMm9Eb2MueG1sUEsBAi0AFAAGAAgAAAAhAISw0yjWAAAAAwEAAA8AAAAAAAAA&#10;AAAAAAAAXwQAAGRycy9kb3ducmV2LnhtbFBLBQYAAAAABAAEAPMAAABiBQAAAAA=&#10;" filled="f" stroked="f">
              <v:textbox style="mso-fit-shape-to-text:t" inset="0,0,0,0">
                <w:txbxContent>
                  <w:p w14:paraId="7AEA4ED8" w14:textId="09DFBE0A"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r w:rsidR="00CE09C4">
      <w:t xml:space="preserve">Page </w:t>
    </w:r>
    <w:r w:rsidR="00CE09C4">
      <w:fldChar w:fldCharType="begin"/>
    </w:r>
    <w:r w:rsidR="00CE09C4">
      <w:instrText xml:space="preserve"> PAGE  \* Arabic  \* MERGEFORMAT </w:instrText>
    </w:r>
    <w:r w:rsidR="00CE09C4">
      <w:fldChar w:fldCharType="separate"/>
    </w:r>
    <w:r w:rsidR="00CE09C4">
      <w:rPr>
        <w:noProof/>
      </w:rPr>
      <w:t>1</w:t>
    </w:r>
    <w:r w:rsidR="00CE09C4">
      <w:fldChar w:fldCharType="end"/>
    </w:r>
    <w:r w:rsidR="00CE09C4">
      <w:t xml:space="preserve"> of </w:t>
    </w:r>
    <w:r w:rsidR="003A71EB">
      <w:t>2</w:t>
    </w:r>
    <w:r w:rsidR="00E02998">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02200" w14:textId="79F83119" w:rsidR="00CB025B" w:rsidRDefault="00CB025B">
    <w:pPr>
      <w:pStyle w:val="Footer"/>
    </w:pPr>
    <w:r>
      <w:rPr>
        <w:noProof/>
      </w:rPr>
      <mc:AlternateContent>
        <mc:Choice Requires="wps">
          <w:drawing>
            <wp:anchor distT="0" distB="0" distL="0" distR="0" simplePos="0" relativeHeight="251658251" behindDoc="0" locked="0" layoutInCell="1" allowOverlap="1" wp14:anchorId="4180919B" wp14:editId="76F2C202">
              <wp:simplePos x="635" y="635"/>
              <wp:positionH relativeFrom="column">
                <wp:align>center</wp:align>
              </wp:positionH>
              <wp:positionV relativeFrom="paragraph">
                <wp:posOffset>635</wp:posOffset>
              </wp:positionV>
              <wp:extent cx="443865" cy="443865"/>
              <wp:effectExtent l="0" t="0" r="16510" b="0"/>
              <wp:wrapSquare wrapText="bothSides"/>
              <wp:docPr id="18" name="Text Box 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2B135A" w14:textId="359250A4"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180919B" id="_x0000_t202" coordsize="21600,21600" o:spt="202" path="m,l,21600r21600,l21600,xe">
              <v:stroke joinstyle="miter"/>
              <v:path gradientshapeok="t" o:connecttype="rect"/>
            </v:shapetype>
            <v:shape id="Text Box 18" o:spid="_x0000_s1035" type="#_x0000_t202" alt="OFFICIAL" style="position:absolute;margin-left:0;margin-top:.05pt;width:34.95pt;height:34.95pt;z-index:25165825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7vZBQIAABc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X/Gb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KRbu9kFAgAAFwQAAA4AAAAAAAAAAAAA&#10;AAAALgIAAGRycy9lMm9Eb2MueG1sUEsBAi0AFAAGAAgAAAAhAISw0yjWAAAAAwEAAA8AAAAAAAAA&#10;AAAAAAAAXwQAAGRycy9kb3ducmV2LnhtbFBLBQYAAAAABAAEAPMAAABiBQAAAAA=&#10;" filled="f" stroked="f">
              <v:textbox style="mso-fit-shape-to-text:t" inset="0,0,0,0">
                <w:txbxContent>
                  <w:p w14:paraId="5E2B135A" w14:textId="359250A4"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69F06" w14:textId="2CA39DB4" w:rsidR="00CB025B" w:rsidRDefault="00CB025B">
    <w:pPr>
      <w:pStyle w:val="Footer"/>
    </w:pPr>
    <w:r>
      <w:rPr>
        <w:noProof/>
      </w:rPr>
      <mc:AlternateContent>
        <mc:Choice Requires="wps">
          <w:drawing>
            <wp:anchor distT="0" distB="0" distL="0" distR="0" simplePos="0" relativeHeight="251658244" behindDoc="0" locked="0" layoutInCell="1" allowOverlap="1" wp14:anchorId="1BE5BB7D" wp14:editId="719E25BE">
              <wp:simplePos x="635" y="635"/>
              <wp:positionH relativeFrom="column">
                <wp:align>center</wp:align>
              </wp:positionH>
              <wp:positionV relativeFrom="paragraph">
                <wp:posOffset>635</wp:posOffset>
              </wp:positionV>
              <wp:extent cx="443865" cy="443865"/>
              <wp:effectExtent l="0" t="0" r="16510" b="0"/>
              <wp:wrapSquare wrapText="bothSides"/>
              <wp:docPr id="22" name="Text Box 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14B825" w14:textId="3EE9339D"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BE5BB7D" id="_x0000_t202" coordsize="21600,21600" o:spt="202" path="m,l,21600r21600,l21600,xe">
              <v:stroke joinstyle="miter"/>
              <v:path gradientshapeok="t" o:connecttype="rect"/>
            </v:shapetype>
            <v:shape id="Text Box 22" o:spid="_x0000_s1038" type="#_x0000_t202" alt="OFFICIAL" style="position:absolute;margin-left:0;margin-top:.05pt;width:34.95pt;height:34.95pt;z-index:2516582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NBQIAABcEAAAOAAAAZHJzL2Uyb0RvYy54bWysU01v2zAMvQ/YfxB0X5x0XREYcYqsRYYB&#10;QVsgHXpWZCk2YIkCpcTOfv0o2U66bqeiF/mZpPjx+LS47UzDjgp9Dbbgs8mUM2UllLXdF/zX8/rL&#10;nDMfhC1FA1YV/KQ8v11+/rRoXa6uoIKmVMgoifV56wpeheDyLPOyUkb4CThlyakBjQj0i/usRNFS&#10;dtNkV9PpTdYClg5BKu/Jet87+TLl11rJ8Ki1V4E1BafeQjoxnbt4ZsuFyPcoXFXLoQ3xji6MqC0V&#10;Pae6F0GwA9b/pDK1RPCgw0SCyUDrWqo0A00zm76ZZlsJp9IsRI53Z5r8x6WVD8ete0IWuu/Q0QIj&#10;Ia3zuSdjnKfTaOKXOmXkJwpPZ9pUF5gk4/X11/nNN84kuQZMWbLLZYc+/FBgWAQFR9pKIkscNz70&#10;oWNIrGVhXTdN2kxj/zJQzmjJLh1GFLpdx+qy4POx+x2UJxoKod+3d3JdU+mN8OFJIC2Y5iDRhkc6&#10;dANtwWFAnFWAv/9nj/HEO3k5a0kwBbekaM6an5b2EbU1AhzBbgT2YO6AFDijx+BkgnQBQzNCjWBe&#10;SMmrWINcwkqqVPAwwrvQi5ZeglSrVQoiBTkRNnbrZEwdmYo0PncvAt3AdaAlPcAoJJG/obyPjTe9&#10;Wx0C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P7ZpY0FAgAAFwQAAA4AAAAAAAAAAAAA&#10;AAAALgIAAGRycy9lMm9Eb2MueG1sUEsBAi0AFAAGAAgAAAAhAISw0yjWAAAAAwEAAA8AAAAAAAAA&#10;AAAAAAAAXwQAAGRycy9kb3ducmV2LnhtbFBLBQYAAAAABAAEAPMAAABiBQAAAAA=&#10;" filled="f" stroked="f">
              <v:textbox style="mso-fit-shape-to-text:t" inset="0,0,0,0">
                <w:txbxContent>
                  <w:p w14:paraId="1D14B825" w14:textId="3EE9339D"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CF2DE" w14:textId="77777777" w:rsidR="00E02998" w:rsidRDefault="00E02998" w:rsidP="003A34E0">
    <w:pPr>
      <w:pStyle w:val="Footer"/>
    </w:pPr>
  </w:p>
  <w:p w14:paraId="3E261E2D" w14:textId="506CA042" w:rsidR="00201325" w:rsidRDefault="00CB025B" w:rsidP="003A34E0">
    <w:pPr>
      <w:pStyle w:val="Footer"/>
    </w:pPr>
    <w:r>
      <w:rPr>
        <w:noProof/>
      </w:rPr>
      <mc:AlternateContent>
        <mc:Choice Requires="wps">
          <w:drawing>
            <wp:anchor distT="0" distB="0" distL="0" distR="0" simplePos="0" relativeHeight="251658245" behindDoc="0" locked="0" layoutInCell="1" allowOverlap="1" wp14:anchorId="2A85867B" wp14:editId="6DD30EF5">
              <wp:simplePos x="635" y="635"/>
              <wp:positionH relativeFrom="column">
                <wp:align>center</wp:align>
              </wp:positionH>
              <wp:positionV relativeFrom="paragraph">
                <wp:posOffset>635</wp:posOffset>
              </wp:positionV>
              <wp:extent cx="443865" cy="443865"/>
              <wp:effectExtent l="0" t="0" r="16510" b="0"/>
              <wp:wrapSquare wrapText="bothSides"/>
              <wp:docPr id="23" name="Text Box 2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0DB856E" w14:textId="209A9D70"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A85867B" id="_x0000_t202" coordsize="21600,21600" o:spt="202" path="m,l,21600r21600,l21600,xe">
              <v:stroke joinstyle="miter"/>
              <v:path gradientshapeok="t" o:connecttype="rect"/>
            </v:shapetype>
            <v:shape id="Text Box 23" o:spid="_x0000_s1039" type="#_x0000_t202" alt="OFFICIAL" style="position:absolute;margin-left:0;margin-top:.05pt;width:34.95pt;height:34.95pt;z-index:251658245;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FD8BQIAABcEAAAOAAAAZHJzL2Uyb0RvYy54bWysU01v2zAMvQ/YfxB0X5x0XdEZcYqsRYYB&#10;QVsgHXpWZCk2IImCxMTOfv0oOU62bqdhF/mZpPjx+DS/661hBxViC67is8mUM+Uk1K3bVfz7y+rD&#10;LWcRhauFAacqflSR3y3ev5t3vlRX0ICpVWCUxMWy8xVvEH1ZFFE2yoo4Aa8cOTUEK5B+w66og+go&#10;uzXF1XR6U3QQah9AqhjJ+jA4+SLn11pJfNI6KmSm4tQb5jPkc5vOYjEX5S4I37Ty1Ib4hy6saB0V&#10;Pad6ECjYPrR/pLKtDBBB40SCLUDrVqo8A00zm76ZZtMIr/IsRE70Z5ri/0srHw8b/xwY9l+gpwUm&#10;Qjofy0jGNE+vg01f6pSRnyg8nmlTPTJJxuvrj7c3nziT5DphylJcLvsQ8asCyxKoeKCtZLLEYR1x&#10;CB1DUi0Hq9aYvBnjfjNQzmQpLh0mhP22Z21d8c9j91uojzRUgGHf0ctVS6XXIuKzCLRgmoNEi090&#10;aANdxeGEOGsg/PibPcUT7+TlrCPBVNyRojkz3xztI2lrBGEE2xG4vb0HUuCMHoOXGdKFgGaEOoB9&#10;JSUvUw1yCSepUsVxhPc4iJZeglTLZQ4iBXmBa7fxMqVOTCUaX/pXEfyJa6QlPcIoJFG+oXyITTej&#10;X+6RiM/7SKwOHJ7IJvXljZ5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NssUPwFAgAAFwQAAA4AAAAAAAAAAAAA&#10;AAAALgIAAGRycy9lMm9Eb2MueG1sUEsBAi0AFAAGAAgAAAAhAISw0yjWAAAAAwEAAA8AAAAAAAAA&#10;AAAAAAAAXwQAAGRycy9kb3ducmV2LnhtbFBLBQYAAAAABAAEAPMAAABiBQAAAAA=&#10;" filled="f" stroked="f">
              <v:textbox style="mso-fit-shape-to-text:t" inset="0,0,0,0">
                <w:txbxContent>
                  <w:p w14:paraId="20DB856E" w14:textId="209A9D70"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B235D" w14:textId="0343CA4E" w:rsidR="00CB025B" w:rsidRDefault="00CB025B">
    <w:pPr>
      <w:pStyle w:val="Footer"/>
    </w:pPr>
    <w:r>
      <w:rPr>
        <w:noProof/>
      </w:rPr>
      <mc:AlternateContent>
        <mc:Choice Requires="wps">
          <w:drawing>
            <wp:anchor distT="0" distB="0" distL="0" distR="0" simplePos="0" relativeHeight="251658243" behindDoc="0" locked="0" layoutInCell="1" allowOverlap="1" wp14:anchorId="5AB4CC2E" wp14:editId="14C2AD59">
              <wp:simplePos x="635" y="635"/>
              <wp:positionH relativeFrom="column">
                <wp:align>center</wp:align>
              </wp:positionH>
              <wp:positionV relativeFrom="paragraph">
                <wp:posOffset>635</wp:posOffset>
              </wp:positionV>
              <wp:extent cx="443865" cy="443865"/>
              <wp:effectExtent l="0" t="0" r="16510" b="0"/>
              <wp:wrapSquare wrapText="bothSides"/>
              <wp:docPr id="21" name="Text Box 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C78B232" w14:textId="7D58FC4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AB4CC2E" id="_x0000_t202" coordsize="21600,21600" o:spt="202" path="m,l,21600r21600,l21600,xe">
              <v:stroke joinstyle="miter"/>
              <v:path gradientshapeok="t" o:connecttype="rect"/>
            </v:shapetype>
            <v:shape id="Text Box 21" o:spid="_x0000_s1041" type="#_x0000_t202" alt="OFFICIAL" style="position:absolute;margin-left:0;margin-top:.05pt;width:34.95pt;height:34.95pt;z-index:251658243;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4y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s/tb6E+0lQIp4UHL1ct1V6LEJ8F0oZpEFJtfKJD&#10;G+gqDgPirAH8+Td7iifiyctZR4qpuCNJc2a+O1pIEtcIcATbEbi9vQeS4Ixeg5cZ0gWMZoQawb6S&#10;lJepBrmEk1Sp4nGE9/GkWnoKUi2XOYgk5EVcu42XKXWiKvH40r8K9APZkbb0CKOSRPmO81Nsuhn8&#10;ch+J+byQROuJw4Ftkl9e6fBUkr7f/ueoy4Ne/AI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39B+MgQCAAAYBAAADgAAAAAAAAAAAAAA&#10;AAAuAgAAZHJzL2Uyb0RvYy54bWxQSwECLQAUAAYACAAAACEAhLDTKNYAAAADAQAADwAAAAAAAAAA&#10;AAAAAABeBAAAZHJzL2Rvd25yZXYueG1sUEsFBgAAAAAEAAQA8wAAAGEFAAAAAA==&#10;" filled="f" stroked="f">
              <v:textbox style="mso-fit-shape-to-text:t" inset="0,0,0,0">
                <w:txbxContent>
                  <w:p w14:paraId="3C78B232" w14:textId="7D58FC4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A8FC58" w14:textId="77777777" w:rsidR="00BE269B" w:rsidRDefault="00BE269B" w:rsidP="003A34E0">
      <w:r>
        <w:separator/>
      </w:r>
    </w:p>
  </w:footnote>
  <w:footnote w:type="continuationSeparator" w:id="0">
    <w:p w14:paraId="03632FDB" w14:textId="77777777" w:rsidR="00BE269B" w:rsidRDefault="00BE269B" w:rsidP="003A34E0">
      <w:r>
        <w:continuationSeparator/>
      </w:r>
    </w:p>
  </w:footnote>
  <w:footnote w:type="continuationNotice" w:id="1">
    <w:p w14:paraId="31CB58B6" w14:textId="77777777" w:rsidR="00BE269B" w:rsidRDefault="00BE269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FE410" w14:textId="16D3A9C5" w:rsidR="00CB025B" w:rsidRDefault="00CB025B">
    <w:pPr>
      <w:pStyle w:val="Header"/>
    </w:pPr>
    <w:r>
      <w:rPr>
        <w:noProof/>
      </w:rPr>
      <mc:AlternateContent>
        <mc:Choice Requires="wps">
          <w:drawing>
            <wp:anchor distT="0" distB="0" distL="0" distR="0" simplePos="0" relativeHeight="251658246" behindDoc="0" locked="0" layoutInCell="1" allowOverlap="1" wp14:anchorId="5124B964" wp14:editId="6C617C06">
              <wp:simplePos x="635" y="635"/>
              <wp:positionH relativeFrom="column">
                <wp:align>center</wp:align>
              </wp:positionH>
              <wp:positionV relativeFrom="paragraph">
                <wp:posOffset>635</wp:posOffset>
              </wp:positionV>
              <wp:extent cx="443865" cy="443865"/>
              <wp:effectExtent l="0" t="0" r="16510" b="0"/>
              <wp:wrapSquare wrapText="bothSides"/>
              <wp:docPr id="9"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23C43D4" w14:textId="5D02D46F"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124B964" id="_x0000_t202" coordsize="21600,21600" o:spt="202" path="m,l,21600r21600,l21600,xe">
              <v:stroke joinstyle="miter"/>
              <v:path gradientshapeok="t" o:connecttype="rect"/>
            </v:shapetype>
            <v:shape id="Text Box 9" o:spid="_x0000_s1030" type="#_x0000_t202" alt="OFFICIAL" style="position:absolute;margin-left:0;margin-top:.05pt;width:34.95pt;height:34.95pt;z-index:25165824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3GAAIAABA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D21voT7SNAinRQcvVy3VXIsQnwXSZmkAUmt8okMb6CoO&#10;A+KsAfz5N3uKJ8LJy1lHSqm4IylzZr47WkQS1QhwBNsRuL29B5LejF6BlxnSBYxmhBrBvpKEl6kG&#10;uYSTVKnicYT38aRWegJSLZc5iKTjRVy7jZcpdaIo8ffSvwr0A8mRtvMIo4JE+Y7rU2y6GfxyH4nx&#10;vIhE54nDgWWSXV7l8ESSrt/+56jLQ178AgAA//8DAFBLAwQUAAYACAAAACEAhLDTKNYAAAADAQAA&#10;DwAAAGRycy9kb3ducmV2LnhtbEyPwU7DMAyG70i8Q2QkbiwZh7GVptM0iQs3BkLaLWu8piJxqiTr&#10;2rfHO8HR/n99/lxvp+DFiCn3kTQsFwoEUhttT52Gr8+3pzWIXAxZ4yOhhhkzbJv7u9pUNl7pA8dD&#10;6QRDKFdGgytlqKTMrcNg8iIOSJydYwqm8Jg6aZO5Mjx4+azUSgbTE19wZsC9w/bncAkaXqbviEPG&#10;PR7PY5tcP6/9+6z148O0ewVRcCp/Zbjpszo07HSKF7JZeA38SLltBWerzQbEiblKgWxq+d+9+QUA&#10;AP//AwBQSwECLQAUAAYACAAAACEAtoM4kv4AAADhAQAAEwAAAAAAAAAAAAAAAAAAAAAAW0NvbnRl&#10;bnRfVHlwZXNdLnhtbFBLAQItABQABgAIAAAAIQA4/SH/1gAAAJQBAAALAAAAAAAAAAAAAAAAAC8B&#10;AABfcmVscy8ucmVsc1BLAQItABQABgAIAAAAIQBuL83GAAIAABAEAAAOAAAAAAAAAAAAAAAAAC4C&#10;AABkcnMvZTJvRG9jLnhtbFBLAQItABQABgAIAAAAIQCEsNMo1gAAAAMBAAAPAAAAAAAAAAAAAAAA&#10;AFoEAABkcnMvZG93bnJldi54bWxQSwUGAAAAAAQABADzAAAAXQUAAAAA&#10;" filled="f" stroked="f">
              <v:textbox style="mso-fit-shape-to-text:t" inset="0,0,0,0">
                <w:txbxContent>
                  <w:p w14:paraId="023C43D4" w14:textId="5D02D46F"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19570B10" w:rsidR="00BE7DB7" w:rsidRPr="00EC05D7" w:rsidRDefault="00DE0588" w:rsidP="00EC05D7">
    <w:pPr>
      <w:pStyle w:val="Header"/>
      <w:pBdr>
        <w:bottom w:val="single" w:sz="4" w:space="1" w:color="auto"/>
      </w:pBdr>
      <w:rPr>
        <w:sz w:val="20"/>
        <w:szCs w:val="20"/>
      </w:rPr>
    </w:pPr>
    <w:r>
      <w:rPr>
        <w:noProof/>
        <w:sz w:val="20"/>
        <w:szCs w:val="20"/>
      </w:rPr>
      <mc:AlternateContent>
        <mc:Choice Requires="wps">
          <w:drawing>
            <wp:anchor distT="0" distB="0" distL="0" distR="0" simplePos="0" relativeHeight="251658247" behindDoc="0" locked="0" layoutInCell="1" allowOverlap="1" wp14:anchorId="1D146BEB" wp14:editId="2B806715">
              <wp:simplePos x="0" y="0"/>
              <wp:positionH relativeFrom="column">
                <wp:posOffset>2726368</wp:posOffset>
              </wp:positionH>
              <wp:positionV relativeFrom="paragraph">
                <wp:posOffset>-216535</wp:posOffset>
              </wp:positionV>
              <wp:extent cx="460800" cy="284400"/>
              <wp:effectExtent l="0" t="0" r="16510" b="0"/>
              <wp:wrapNone/>
              <wp:docPr id="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60800" cy="284400"/>
                      </a:xfrm>
                      <a:prstGeom prst="rect">
                        <a:avLst/>
                      </a:prstGeom>
                      <a:noFill/>
                      <a:ln>
                        <a:noFill/>
                      </a:ln>
                    </wps:spPr>
                    <wps:txbx>
                      <w:txbxContent>
                        <w:p w14:paraId="64E916D5" w14:textId="5D1DD473"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D146BEB" id="_x0000_t202" coordsize="21600,21600" o:spt="202" path="m,l,21600r21600,l21600,xe">
              <v:stroke joinstyle="miter"/>
              <v:path gradientshapeok="t" o:connecttype="rect"/>
            </v:shapetype>
            <v:shape id="Text Box 10" o:spid="_x0000_s1031" type="#_x0000_t202" alt="OFFICIAL" style="position:absolute;margin-left:214.65pt;margin-top:-17.05pt;width:36.3pt;height:22.4pt;z-index:251658247;visibility:visible;mso-wrap-style:non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jEjBAIAABcEAAAOAAAAZHJzL2Uyb0RvYy54bWysU02L2zAQvRf6H4TujZ0QlmDiLOkuKYWw&#10;u5Ate1ZkKTZYGjFSYqe/viM5Trbbnkov8vPMaD7ePC3ve9Oyk0LfgC35dJJzpqyEqrGHkv943XxZ&#10;cOaDsJVowaqSn5Xn96vPn5adK9QMamgrhYySWF90ruR1CK7IMi9rZYSfgFOWnBrQiEC/eMgqFB1l&#10;N202y/O7rAOsHIJU3pP1cXDyVcqvtZLhWWuvAmtLTr2FdGI69/HMVktRHFC4upGXNsQ/dGFEY6no&#10;NdWjCIIdsfkjlWkkggcdJhJMBlo3UqUZaJpp/mGaXS2cSrMQOd5dafL/L618Ou3cC7LQf4WeFhgJ&#10;6ZwvPBnjPL1GE7/UKSM/UXi+0qb6wCQZ53f5IiePJNdsMZ8TpizZ7bJDH74pMCyCkiNtJZElTlsf&#10;htAxJNaysGnaNm2mtb8ZKGe0ZLcOIwr9vmdN9a77PVRnGgph2Ld3ctNQ6a3w4UUgLZi6JdGGZzp0&#10;C13J4YI4qwF//s0e44l38nLWkWBKbknRnLXfLe0jamsEOIL9COzRPAApcEqPwckE6QKGdoQawbyR&#10;ktexBrmElVSp5GGED2EQLb0EqdbrFEQKciJs7c7JmDoyFWl87d8EugvXgZb0BKOQRPGB8iE23vRu&#10;fQxEfNpHZHXg8EI2qS9t9PJSorzf/6eo23te/QIAAP//AwBQSwMEFAAGAAgAAAAhAP7hrlzeAAAA&#10;CgEAAA8AAABkcnMvZG93bnJldi54bWxMj8tOwzAQRfdI/IM1ldi1dtpC2xCnQpXYsKMgJHZuPI2j&#10;+hHZbpr8PcMKlqN7dO+Zaj86ywaMqQteQrEQwNA3QXe+lfD58TrfAktZea1s8ChhwgT7+v6uUqUO&#10;N/+OwzG3jEp8KpUEk3Nfcp4ag06lRejRU3YO0alMZ2y5jupG5c7ypRBP3KnO04JRPR4MNpfj1UnY&#10;jF8B+4QH/D4PTTTdtLVvk5QPs/HlGVjGMf/B8KtP6lCT0ylcvU7MSlgvdytCJcxX6wIYEY+i2AE7&#10;ESo2wOuK/3+h/gEAAP//AwBQSwECLQAUAAYACAAAACEAtoM4kv4AAADhAQAAEwAAAAAAAAAAAAAA&#10;AAAAAAAAW0NvbnRlbnRfVHlwZXNdLnhtbFBLAQItABQABgAIAAAAIQA4/SH/1gAAAJQBAAALAAAA&#10;AAAAAAAAAAAAAC8BAABfcmVscy8ucmVsc1BLAQItABQABgAIAAAAIQB6ujEjBAIAABcEAAAOAAAA&#10;AAAAAAAAAAAAAC4CAABkcnMvZTJvRG9jLnhtbFBLAQItABQABgAIAAAAIQD+4a5c3gAAAAoBAAAP&#10;AAAAAAAAAAAAAAAAAF4EAABkcnMvZG93bnJldi54bWxQSwUGAAAAAAQABADzAAAAaQUAAAAA&#10;" filled="f" stroked="f">
              <v:textbox style="mso-fit-shape-to-text:t" inset="0,0,0,0">
                <w:txbxContent>
                  <w:p w14:paraId="64E916D5" w14:textId="5D1DD473"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v:shape>
          </w:pict>
        </mc:Fallback>
      </mc:AlternateContent>
    </w:r>
    <w:r w:rsidR="006A158C" w:rsidRPr="00EC05D7">
      <w:rPr>
        <w:sz w:val="20"/>
        <w:szCs w:val="20"/>
      </w:rPr>
      <w:t xml:space="preserve">Local </w:t>
    </w:r>
    <w:r w:rsidR="00B23018">
      <w:rPr>
        <w:sz w:val="20"/>
        <w:szCs w:val="20"/>
      </w:rPr>
      <w:t>c</w:t>
    </w:r>
    <w:r w:rsidR="006A158C" w:rsidRPr="00EC05D7">
      <w:rPr>
        <w:sz w:val="20"/>
        <w:szCs w:val="20"/>
      </w:rPr>
      <w:t xml:space="preserve">ouncil </w:t>
    </w:r>
    <w:r w:rsidR="00605A2E">
      <w:rPr>
        <w:sz w:val="20"/>
        <w:szCs w:val="20"/>
      </w:rPr>
      <w:t>ward boundary</w:t>
    </w:r>
    <w:r w:rsidR="006A158C" w:rsidRPr="00EC05D7">
      <w:rPr>
        <w:sz w:val="20"/>
        <w:szCs w:val="20"/>
      </w:rPr>
      <w:t xml:space="preserve"> </w:t>
    </w:r>
    <w:r w:rsidR="00B23018">
      <w:rPr>
        <w:sz w:val="20"/>
        <w:szCs w:val="20"/>
      </w:rPr>
      <w:t>r</w:t>
    </w:r>
    <w:r w:rsidR="006A158C" w:rsidRPr="00EC05D7">
      <w:rPr>
        <w:sz w:val="20"/>
        <w:szCs w:val="20"/>
      </w:rPr>
      <w:t xml:space="preserve">eview – Preliminary </w:t>
    </w:r>
    <w:r w:rsidR="00B23018">
      <w:rPr>
        <w:sz w:val="20"/>
        <w:szCs w:val="20"/>
      </w:rPr>
      <w:t>r</w:t>
    </w:r>
    <w:r w:rsidR="006A158C"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3B701E">
      <w:rPr>
        <w:sz w:val="20"/>
        <w:szCs w:val="20"/>
      </w:rPr>
      <w:t>Pyrenees Shire</w:t>
    </w:r>
    <w:r w:rsidR="004D6037">
      <w:rPr>
        <w:sz w:val="20"/>
        <w:szCs w:val="20"/>
      </w:rPr>
      <w:t xml:space="preserve">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1B305" w14:textId="38063160" w:rsidR="00CB025B" w:rsidRDefault="00CB025B">
    <w:pPr>
      <w:pStyle w:val="Header"/>
    </w:pPr>
    <w:r>
      <w:rPr>
        <w:noProof/>
      </w:rPr>
      <mc:AlternateContent>
        <mc:Choice Requires="wps">
          <w:drawing>
            <wp:anchor distT="0" distB="0" distL="0" distR="0" simplePos="0" relativeHeight="251658250" behindDoc="0" locked="0" layoutInCell="1" allowOverlap="1" wp14:anchorId="60A10E22" wp14:editId="796C3EFF">
              <wp:simplePos x="635" y="635"/>
              <wp:positionH relativeFrom="column">
                <wp:align>center</wp:align>
              </wp:positionH>
              <wp:positionV relativeFrom="paragraph">
                <wp:posOffset>635</wp:posOffset>
              </wp:positionV>
              <wp:extent cx="443865" cy="443865"/>
              <wp:effectExtent l="0" t="0" r="16510" b="0"/>
              <wp:wrapSquare wrapText="bothSides"/>
              <wp:docPr id="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54E023" w14:textId="102780E0"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0A10E22" id="_x0000_t202" coordsize="21600,21600" o:spt="202" path="m,l,21600r21600,l21600,xe">
              <v:stroke joinstyle="miter"/>
              <v:path gradientshapeok="t" o:connecttype="rect"/>
            </v:shapetype>
            <v:shape id="Text Box 7" o:spid="_x0000_s1034" type="#_x0000_t202" alt="OFFICIAL" style="position:absolute;margin-left:0;margin-top:.05pt;width:34.95pt;height:34.95pt;z-index:25165825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6oBA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4mP3W6iPNBTCad/By1VLpdcixGeBtGCag0Qbn+jQ&#10;BrqKw4A4awB//s2e4ol38nLWkWAq7kjRnJnvjvaRtDUCHMF2BG5v74EUOKPH4GWGdAGjGaFGsK+k&#10;5GWqQS7hJFWqeBzhfTyJll6CVMtlDiIFeRHXbuNlSp2YSjS+9K8C/cB1pCU9wigkUb6j/BSbbga/&#10;3EciPu8jsXricCCb1Jc3OryUJO+3/znq8p4Xv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ga5OqAQCAAAXBAAADgAAAAAAAAAAAAAA&#10;AAAuAgAAZHJzL2Uyb0RvYy54bWxQSwECLQAUAAYACAAAACEAhLDTKNYAAAADAQAADwAAAAAAAAAA&#10;AAAAAABeBAAAZHJzL2Rvd25yZXYueG1sUEsFBgAAAAAEAAQA8wAAAGEFAAAAAA==&#10;" filled="f" stroked="f">
              <v:textbox style="mso-fit-shape-to-text:t" inset="0,0,0,0">
                <w:txbxContent>
                  <w:p w14:paraId="6154E023" w14:textId="102780E0"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A73C8" w14:textId="41E98380" w:rsidR="00CB025B" w:rsidRDefault="00CB025B">
    <w:pPr>
      <w:pStyle w:val="Header"/>
    </w:pPr>
    <w:r>
      <w:rPr>
        <w:noProof/>
      </w:rPr>
      <mc:AlternateContent>
        <mc:Choice Requires="wps">
          <w:drawing>
            <wp:anchor distT="0" distB="0" distL="0" distR="0" simplePos="0" relativeHeight="251658241" behindDoc="0" locked="0" layoutInCell="1" allowOverlap="1" wp14:anchorId="3666A63C" wp14:editId="3B2750D5">
              <wp:simplePos x="635" y="635"/>
              <wp:positionH relativeFrom="column">
                <wp:align>center</wp:align>
              </wp:positionH>
              <wp:positionV relativeFrom="paragraph">
                <wp:posOffset>635</wp:posOffset>
              </wp:positionV>
              <wp:extent cx="443865" cy="443865"/>
              <wp:effectExtent l="0" t="0" r="16510" b="0"/>
              <wp:wrapSquare wrapText="bothSides"/>
              <wp:docPr id="12"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CC22F5" w14:textId="7465CBAB"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666A63C" id="_x0000_t202" coordsize="21600,21600" o:spt="202" path="m,l,21600r21600,l21600,xe">
              <v:stroke joinstyle="miter"/>
              <v:path gradientshapeok="t" o:connecttype="rect"/>
            </v:shapetype>
            <v:shape id="Text Box 12" o:spid="_x0000_s1036" type="#_x0000_t202" alt="OFFICIAL" style="position:absolute;margin-left:0;margin-top:.05pt;width:34.95pt;height:34.95pt;z-index:251658241;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KVLBQIAABcEAAAOAAAAZHJzL2Uyb0RvYy54bWysU01v2zAMvQ/YfxB0X5x0XVAYcYqsRYYB&#10;QVsgHXpWZCk2YImCxMTOfv0o2U66bqeiF/mZpPjx+LS47UzDjsqHGmzBZ5MpZ8pKKGu7L/iv5/WX&#10;G84CCluKBqwq+EkFfrv8/GnRulxdQQVNqTyjJDbkrSt4hejyLAuyUkaECThlyanBG4H06/dZ6UVL&#10;2U2TXU2n86wFXzoPUoVA1vveyZcpv9ZK4qPWQSFrCk69YTp9OnfxzJYLke+9cFUthzbEO7oworZU&#10;9JzqXqBgB1//k8rU0kMAjRMJJgOta6nSDDTNbPpmmm0lnEqzEDnBnWkKH5dWPhy37skz7L5DRwuM&#10;hLQu5IGMcZ5OexO/1CkjP1F4OtOmOmSSjNfXX2/m3ziT5BowZckul50P+EOBYREU3NNWElniuAnY&#10;h44hsZaFdd00aTON/ctAOaMlu3QYEXa7jtVlwedj9zsoTzSUh37fwcl1TaU3IuCT8LRgmoNEi490&#10;6AbagsOAOKvA//6fPcYT7+TlrCXBFNySojlrflraR9TWCPwIdiOwB3MHpMAZPQYnE6QLHpsRag/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MtEpUsFAgAAFwQAAA4AAAAAAAAAAAAA&#10;AAAALgIAAGRycy9lMm9Eb2MueG1sUEsBAi0AFAAGAAgAAAAhAISw0yjWAAAAAwEAAA8AAAAAAAAA&#10;AAAAAAAAXwQAAGRycy9kb3ducmV2LnhtbFBLBQYAAAAABAAEAPMAAABiBQAAAAA=&#10;" filled="f" stroked="f">
              <v:textbox style="mso-fit-shape-to-text:t" inset="0,0,0,0">
                <w:txbxContent>
                  <w:p w14:paraId="2ACC22F5" w14:textId="7465CBAB"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45375187" w:rsidR="00201325" w:rsidRPr="00201325" w:rsidRDefault="00CB025B" w:rsidP="00201325">
    <w:pPr>
      <w:pStyle w:val="Header"/>
    </w:pPr>
    <w:r>
      <w:rPr>
        <w:noProof/>
      </w:rPr>
      <mc:AlternateContent>
        <mc:Choice Requires="wps">
          <w:drawing>
            <wp:anchor distT="0" distB="0" distL="0" distR="0" simplePos="0" relativeHeight="251658242" behindDoc="0" locked="0" layoutInCell="1" allowOverlap="1" wp14:anchorId="763F8254" wp14:editId="4AE7DC8D">
              <wp:simplePos x="635" y="635"/>
              <wp:positionH relativeFrom="column">
                <wp:align>center</wp:align>
              </wp:positionH>
              <wp:positionV relativeFrom="paragraph">
                <wp:posOffset>635</wp:posOffset>
              </wp:positionV>
              <wp:extent cx="443865" cy="443865"/>
              <wp:effectExtent l="0" t="0" r="16510" b="0"/>
              <wp:wrapSquare wrapText="bothSides"/>
              <wp:docPr id="14"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BF3364D" w14:textId="3C77325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63F8254" id="_x0000_t202" coordsize="21600,21600" o:spt="202" path="m,l,21600r21600,l21600,xe">
              <v:stroke joinstyle="miter"/>
              <v:path gradientshapeok="t" o:connecttype="rect"/>
            </v:shapetype>
            <v:shape id="Text Box 14" o:spid="_x0000_s1037" type="#_x0000_t202" alt="OFFICIAL" style="position:absolute;margin-left:0;margin-top:.05pt;width:34.95pt;height:34.95pt;z-index:25165824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A6BQIAABcEAAAOAAAAZHJzL2Uyb0RvYy54bWysU01v2zAMvQ/YfxB0X5x0XVcYcYqsRYYB&#10;QVsgHXpWZCk2IIkCpcTOfv0oxU62bqdhF/mZpPjx+DS/661hB4WhBVfx2WTKmXIS6tbtKv79ZfXh&#10;lrMQhauFAacqflSB3y3ev5t3vlRX0ICpFTJK4kLZ+Yo3MfqyKIJslBVhAl45cmpAKyL94q6oUXSU&#10;3Zriajq9KTrA2iNIFQJZH05Ovsj5tVYyPmkdVGSm4tRbzCfmc5vOYjEX5Q6Fb1o5tCH+oQsrWkdF&#10;z6keRBRsj+0fqWwrEQLoOJFgC9C6lSrPQNPMpm+m2TTCqzwLkRP8mabw/9LKx8PGPyOL/RfoaYGJ&#10;kM6HMpAxzdNrtOlLnTLyE4XHM22qj0yS8fr64+3NJ84kuQZMWYrLZY8hflVgWQIVR9pKJksc1iGe&#10;QseQVMvBqjUmb8a43wyUM1mKS4cJxX7bs7au+Oex+y3URxoK4bTv4OWqpdJrEeKzQFowzUGijU90&#10;aANdxWFAnDWAP/5mT/HEO3k560gwFXekaM7MN0f7SNoaAY5gOwK3t/dACpzRY/AyQ7qA0YxQI9hX&#10;UvIy1SCXcJIqVTyO8D6eREsvQarlMgeRgryIa7fxMqVOTCUaX/pXgX7gOtKSHmEUkijfUH6KTTeD&#10;X+4jEZ/3kVg9cTiQTerLGx1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O6xUDoFAgAAFwQAAA4AAAAAAAAAAAAA&#10;AAAALgIAAGRycy9lMm9Eb2MueG1sUEsBAi0AFAAGAAgAAAAhAISw0yjWAAAAAwEAAA8AAAAAAAAA&#10;AAAAAAAAXwQAAGRycy9kb3ducmV2LnhtbFBLBQYAAAAABAAEAPMAAABiBQAAAAA=&#10;" filled="f" stroked="f">
              <v:textbox style="mso-fit-shape-to-text:t" inset="0,0,0,0">
                <w:txbxContent>
                  <w:p w14:paraId="7BF3364D" w14:textId="3C77325E"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84025" w14:textId="77887C37" w:rsidR="00CB025B" w:rsidRDefault="00CB025B">
    <w:pPr>
      <w:pStyle w:val="Header"/>
    </w:pPr>
    <w:r>
      <w:rPr>
        <w:noProof/>
      </w:rPr>
      <mc:AlternateContent>
        <mc:Choice Requires="wps">
          <w:drawing>
            <wp:anchor distT="0" distB="0" distL="0" distR="0" simplePos="0" relativeHeight="251658240" behindDoc="0" locked="0" layoutInCell="1" allowOverlap="1" wp14:anchorId="4A12416A" wp14:editId="1CB64059">
              <wp:simplePos x="635" y="635"/>
              <wp:positionH relativeFrom="column">
                <wp:align>center</wp:align>
              </wp:positionH>
              <wp:positionV relativeFrom="paragraph">
                <wp:posOffset>635</wp:posOffset>
              </wp:positionV>
              <wp:extent cx="443865" cy="443865"/>
              <wp:effectExtent l="0" t="0" r="16510" b="0"/>
              <wp:wrapSquare wrapText="bothSides"/>
              <wp:docPr id="11"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5E69293" w14:textId="3991FA4D"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4A12416A" id="_x0000_t202" coordsize="21600,21600" o:spt="202" path="m,l,21600r21600,l21600,xe">
              <v:stroke joinstyle="miter"/>
              <v:path gradientshapeok="t" o:connecttype="rect"/>
            </v:shapetype>
            <v:shape id="Text Box 11" o:spid="_x0000_s1040" type="#_x0000_t202" alt="OFFICIAL" style="position:absolute;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tD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vM+k2kL9ZGmQjgtPHi5aqn2WoT4LJA2TIOQauMT&#10;HdpAV3EYEGcN4M+/2VM8EU9ezjpSTMUdSZoz893RQpK4RoAj2I7A7e09kARn9Bq8zJAuYDQj1Aj2&#10;laS8TDXIJZykShWPI7yPJ9XSU5BqucxBJCEv4tptvEypE1WJx5f+VaAfyI60pUcYlSTKd5yfYtPN&#10;4Jf7SMznhVw4HNgm+eWVDk8l6fvtf466POjFL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iWLQwQCAAAYBAAADgAAAAAAAAAAAAAA&#10;AAAuAgAAZHJzL2Uyb0RvYy54bWxQSwECLQAUAAYACAAAACEAhLDTKNYAAAADAQAADwAAAAAAAAAA&#10;AAAAAABeBAAAZHJzL2Rvd25yZXYueG1sUEsFBgAAAAAEAAQA8wAAAGEFAAAAAA==&#10;" filled="f" stroked="f">
              <v:textbox style="mso-fit-shape-to-text:t" inset="0,0,0,0">
                <w:txbxContent>
                  <w:p w14:paraId="45E69293" w14:textId="3991FA4D" w:rsidR="00CB025B" w:rsidRPr="00CB025B" w:rsidRDefault="00CB025B">
                    <w:pPr>
                      <w:rPr>
                        <w:rFonts w:ascii="Calibri" w:eastAsia="Calibri" w:hAnsi="Calibri" w:cs="Calibri"/>
                        <w:noProof/>
                        <w:color w:val="FF0000"/>
                        <w:sz w:val="20"/>
                        <w:szCs w:val="20"/>
                      </w:rPr>
                    </w:pPr>
                    <w:r w:rsidRPr="00CB025B">
                      <w:rPr>
                        <w:rFonts w:ascii="Calibri" w:eastAsia="Calibri" w:hAnsi="Calibri" w:cs="Calibri"/>
                        <w:noProof/>
                        <w:color w:val="FF0000"/>
                        <w:sz w:val="20"/>
                        <w:szCs w:val="20"/>
                      </w:rPr>
                      <w:t>OFFICIAL</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55B02C0"/>
    <w:multiLevelType w:val="hybridMultilevel"/>
    <w:tmpl w:val="6D2EE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AF013EB"/>
    <w:multiLevelType w:val="hybridMultilevel"/>
    <w:tmpl w:val="997A8E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47C6583"/>
    <w:multiLevelType w:val="hybridMultilevel"/>
    <w:tmpl w:val="2B1E8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58B7BEF"/>
    <w:multiLevelType w:val="hybridMultilevel"/>
    <w:tmpl w:val="AA9A47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E357366"/>
    <w:multiLevelType w:val="hybridMultilevel"/>
    <w:tmpl w:val="7006F2D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F8D7750"/>
    <w:multiLevelType w:val="hybridMultilevel"/>
    <w:tmpl w:val="307EB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967EF0"/>
    <w:multiLevelType w:val="hybridMultilevel"/>
    <w:tmpl w:val="29308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8"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CC91298"/>
    <w:multiLevelType w:val="multilevel"/>
    <w:tmpl w:val="5706D4EE"/>
    <w:lvl w:ilvl="0">
      <w:numFmt w:val="bullet"/>
      <w:lvlText w:val="•"/>
      <w:lvlJc w:val="left"/>
      <w:pPr>
        <w:ind w:left="340" w:hanging="340"/>
      </w:pPr>
      <w:rPr>
        <w:rFonts w:ascii="Arial" w:hAnsi="Arial" w:hint="default"/>
      </w:rPr>
    </w:lvl>
    <w:lvl w:ilvl="1">
      <w:start w:val="1"/>
      <w:numFmt w:val="lowerLetter"/>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52485E3E"/>
    <w:multiLevelType w:val="hybridMultilevel"/>
    <w:tmpl w:val="F634E95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60A439F5"/>
    <w:multiLevelType w:val="multilevel"/>
    <w:tmpl w:val="72C45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832599520">
    <w:abstractNumId w:val="21"/>
  </w:num>
  <w:num w:numId="2" w16cid:durableId="1987665510">
    <w:abstractNumId w:val="5"/>
  </w:num>
  <w:num w:numId="3" w16cid:durableId="953827414">
    <w:abstractNumId w:val="28"/>
  </w:num>
  <w:num w:numId="4" w16cid:durableId="1587684736">
    <w:abstractNumId w:val="25"/>
  </w:num>
  <w:num w:numId="5" w16cid:durableId="1796949647">
    <w:abstractNumId w:val="2"/>
  </w:num>
  <w:num w:numId="6" w16cid:durableId="383256233">
    <w:abstractNumId w:val="17"/>
  </w:num>
  <w:num w:numId="7" w16cid:durableId="874779313">
    <w:abstractNumId w:val="30"/>
  </w:num>
  <w:num w:numId="8" w16cid:durableId="972128133">
    <w:abstractNumId w:val="17"/>
    <w:lvlOverride w:ilvl="0">
      <w:startOverride w:val="1"/>
    </w:lvlOverride>
  </w:num>
  <w:num w:numId="9" w16cid:durableId="1847404663">
    <w:abstractNumId w:val="18"/>
  </w:num>
  <w:num w:numId="10" w16cid:durableId="389811143">
    <w:abstractNumId w:val="17"/>
    <w:lvlOverride w:ilvl="0">
      <w:startOverride w:val="1"/>
    </w:lvlOverride>
  </w:num>
  <w:num w:numId="11" w16cid:durableId="313335300">
    <w:abstractNumId w:val="17"/>
    <w:lvlOverride w:ilvl="0">
      <w:startOverride w:val="1"/>
    </w:lvlOverride>
  </w:num>
  <w:num w:numId="12" w16cid:durableId="1008169944">
    <w:abstractNumId w:val="17"/>
    <w:lvlOverride w:ilvl="0">
      <w:startOverride w:val="1"/>
    </w:lvlOverride>
  </w:num>
  <w:num w:numId="13" w16cid:durableId="1768192572">
    <w:abstractNumId w:val="37"/>
  </w:num>
  <w:num w:numId="14" w16cid:durableId="443884135">
    <w:abstractNumId w:val="17"/>
    <w:lvlOverride w:ilvl="0">
      <w:startOverride w:val="1"/>
    </w:lvlOverride>
  </w:num>
  <w:num w:numId="15" w16cid:durableId="329329132">
    <w:abstractNumId w:val="24"/>
  </w:num>
  <w:num w:numId="16" w16cid:durableId="1872179866">
    <w:abstractNumId w:val="26"/>
  </w:num>
  <w:num w:numId="17" w16cid:durableId="2004813879">
    <w:abstractNumId w:val="20"/>
  </w:num>
  <w:num w:numId="18" w16cid:durableId="1509641176">
    <w:abstractNumId w:val="17"/>
  </w:num>
  <w:num w:numId="19" w16cid:durableId="1504129032">
    <w:abstractNumId w:val="17"/>
  </w:num>
  <w:num w:numId="20" w16cid:durableId="1613441992">
    <w:abstractNumId w:val="17"/>
    <w:lvlOverride w:ilvl="0">
      <w:startOverride w:val="1"/>
    </w:lvlOverride>
  </w:num>
  <w:num w:numId="21" w16cid:durableId="1498418327">
    <w:abstractNumId w:val="11"/>
  </w:num>
  <w:num w:numId="22" w16cid:durableId="681008509">
    <w:abstractNumId w:val="6"/>
  </w:num>
  <w:num w:numId="23" w16cid:durableId="1001355845">
    <w:abstractNumId w:val="35"/>
  </w:num>
  <w:num w:numId="24" w16cid:durableId="17390789">
    <w:abstractNumId w:val="17"/>
    <w:lvlOverride w:ilvl="0">
      <w:startOverride w:val="1"/>
    </w:lvlOverride>
  </w:num>
  <w:num w:numId="25" w16cid:durableId="1306349682">
    <w:abstractNumId w:val="34"/>
  </w:num>
  <w:num w:numId="26" w16cid:durableId="2129275371">
    <w:abstractNumId w:val="31"/>
  </w:num>
  <w:num w:numId="27" w16cid:durableId="1163156146">
    <w:abstractNumId w:val="7"/>
  </w:num>
  <w:num w:numId="28" w16cid:durableId="849487591">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70000864">
    <w:abstractNumId w:val="8"/>
  </w:num>
  <w:num w:numId="30" w16cid:durableId="1397048909">
    <w:abstractNumId w:val="38"/>
  </w:num>
  <w:num w:numId="31" w16cid:durableId="879631723">
    <w:abstractNumId w:val="1"/>
  </w:num>
  <w:num w:numId="32" w16cid:durableId="1302535190">
    <w:abstractNumId w:val="0"/>
  </w:num>
  <w:num w:numId="33" w16cid:durableId="606085732">
    <w:abstractNumId w:val="12"/>
  </w:num>
  <w:num w:numId="34" w16cid:durableId="429467291">
    <w:abstractNumId w:val="19"/>
  </w:num>
  <w:num w:numId="35" w16cid:durableId="1308364686">
    <w:abstractNumId w:val="14"/>
  </w:num>
  <w:num w:numId="36" w16cid:durableId="1780635950">
    <w:abstractNumId w:val="33"/>
  </w:num>
  <w:num w:numId="37" w16cid:durableId="2037076081">
    <w:abstractNumId w:val="36"/>
  </w:num>
  <w:num w:numId="38" w16cid:durableId="1322660977">
    <w:abstractNumId w:val="23"/>
  </w:num>
  <w:num w:numId="39" w16cid:durableId="306131255">
    <w:abstractNumId w:val="32"/>
  </w:num>
  <w:num w:numId="40" w16cid:durableId="1282150869">
    <w:abstractNumId w:val="9"/>
  </w:num>
  <w:num w:numId="41" w16cid:durableId="1230726125">
    <w:abstractNumId w:val="3"/>
  </w:num>
  <w:num w:numId="42" w16cid:durableId="934443033">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66397198">
    <w:abstractNumId w:val="29"/>
  </w:num>
  <w:num w:numId="44" w16cid:durableId="1963263223">
    <w:abstractNumId w:val="27"/>
  </w:num>
  <w:num w:numId="45" w16cid:durableId="366760399">
    <w:abstractNumId w:val="22"/>
  </w:num>
  <w:num w:numId="46" w16cid:durableId="985625670">
    <w:abstractNumId w:val="13"/>
  </w:num>
  <w:num w:numId="47" w16cid:durableId="1391345211">
    <w:abstractNumId w:val="4"/>
  </w:num>
  <w:num w:numId="48" w16cid:durableId="915357847">
    <w:abstractNumId w:val="15"/>
  </w:num>
  <w:num w:numId="49" w16cid:durableId="250624114">
    <w:abstractNumId w:val="16"/>
  </w:num>
  <w:num w:numId="50" w16cid:durableId="156803084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1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28B"/>
    <w:rsid w:val="00000738"/>
    <w:rsid w:val="00000742"/>
    <w:rsid w:val="0000076E"/>
    <w:rsid w:val="00000F98"/>
    <w:rsid w:val="00000FC5"/>
    <w:rsid w:val="00000FE7"/>
    <w:rsid w:val="00001868"/>
    <w:rsid w:val="00001A97"/>
    <w:rsid w:val="00001E43"/>
    <w:rsid w:val="00002019"/>
    <w:rsid w:val="000020A5"/>
    <w:rsid w:val="00002B5C"/>
    <w:rsid w:val="000035CF"/>
    <w:rsid w:val="000035DA"/>
    <w:rsid w:val="00003691"/>
    <w:rsid w:val="000037EF"/>
    <w:rsid w:val="00003C52"/>
    <w:rsid w:val="00004111"/>
    <w:rsid w:val="00004119"/>
    <w:rsid w:val="000045BE"/>
    <w:rsid w:val="0000465D"/>
    <w:rsid w:val="00004AC7"/>
    <w:rsid w:val="00004E4B"/>
    <w:rsid w:val="000069D2"/>
    <w:rsid w:val="00006EDB"/>
    <w:rsid w:val="00007533"/>
    <w:rsid w:val="0000753F"/>
    <w:rsid w:val="00007581"/>
    <w:rsid w:val="000077B7"/>
    <w:rsid w:val="0000795F"/>
    <w:rsid w:val="000079CF"/>
    <w:rsid w:val="00007A6B"/>
    <w:rsid w:val="00007AA5"/>
    <w:rsid w:val="00007D18"/>
    <w:rsid w:val="0001063B"/>
    <w:rsid w:val="00010B3E"/>
    <w:rsid w:val="00010B6E"/>
    <w:rsid w:val="00010DA8"/>
    <w:rsid w:val="00011093"/>
    <w:rsid w:val="000114B2"/>
    <w:rsid w:val="00011BA7"/>
    <w:rsid w:val="000120ED"/>
    <w:rsid w:val="00012102"/>
    <w:rsid w:val="00012246"/>
    <w:rsid w:val="00012295"/>
    <w:rsid w:val="00012296"/>
    <w:rsid w:val="00012299"/>
    <w:rsid w:val="000122B8"/>
    <w:rsid w:val="000122E8"/>
    <w:rsid w:val="00012383"/>
    <w:rsid w:val="00012D2E"/>
    <w:rsid w:val="00012E15"/>
    <w:rsid w:val="00012E4C"/>
    <w:rsid w:val="000133ED"/>
    <w:rsid w:val="000133F6"/>
    <w:rsid w:val="00013518"/>
    <w:rsid w:val="00013AF0"/>
    <w:rsid w:val="00013CC2"/>
    <w:rsid w:val="00013F6B"/>
    <w:rsid w:val="00014D9B"/>
    <w:rsid w:val="00015159"/>
    <w:rsid w:val="00015F9C"/>
    <w:rsid w:val="000160C9"/>
    <w:rsid w:val="0001648E"/>
    <w:rsid w:val="00016F15"/>
    <w:rsid w:val="0001712D"/>
    <w:rsid w:val="0002059F"/>
    <w:rsid w:val="000210CD"/>
    <w:rsid w:val="0002141D"/>
    <w:rsid w:val="000215DE"/>
    <w:rsid w:val="00021778"/>
    <w:rsid w:val="00022192"/>
    <w:rsid w:val="00022767"/>
    <w:rsid w:val="00022F75"/>
    <w:rsid w:val="00023013"/>
    <w:rsid w:val="00023AEF"/>
    <w:rsid w:val="0002411C"/>
    <w:rsid w:val="0002453E"/>
    <w:rsid w:val="00024889"/>
    <w:rsid w:val="00024D61"/>
    <w:rsid w:val="0002512C"/>
    <w:rsid w:val="0002573C"/>
    <w:rsid w:val="0002602C"/>
    <w:rsid w:val="00026318"/>
    <w:rsid w:val="00026F75"/>
    <w:rsid w:val="00027548"/>
    <w:rsid w:val="00027783"/>
    <w:rsid w:val="0002779E"/>
    <w:rsid w:val="00027A22"/>
    <w:rsid w:val="00027AFC"/>
    <w:rsid w:val="00027CAD"/>
    <w:rsid w:val="00027E8D"/>
    <w:rsid w:val="0003033A"/>
    <w:rsid w:val="0003073D"/>
    <w:rsid w:val="000308B5"/>
    <w:rsid w:val="00030EA1"/>
    <w:rsid w:val="00031D4A"/>
    <w:rsid w:val="00032323"/>
    <w:rsid w:val="00032785"/>
    <w:rsid w:val="00032CF6"/>
    <w:rsid w:val="0003314C"/>
    <w:rsid w:val="000332C9"/>
    <w:rsid w:val="00033CA9"/>
    <w:rsid w:val="00034C93"/>
    <w:rsid w:val="00034E4B"/>
    <w:rsid w:val="0003563A"/>
    <w:rsid w:val="00035CF8"/>
    <w:rsid w:val="000366A0"/>
    <w:rsid w:val="00036882"/>
    <w:rsid w:val="00036946"/>
    <w:rsid w:val="00036B2D"/>
    <w:rsid w:val="000373D3"/>
    <w:rsid w:val="0003776B"/>
    <w:rsid w:val="00040470"/>
    <w:rsid w:val="00040CD9"/>
    <w:rsid w:val="00040EAC"/>
    <w:rsid w:val="000411F0"/>
    <w:rsid w:val="0004167D"/>
    <w:rsid w:val="000417C8"/>
    <w:rsid w:val="00041E03"/>
    <w:rsid w:val="00042D74"/>
    <w:rsid w:val="00043115"/>
    <w:rsid w:val="00043238"/>
    <w:rsid w:val="00043541"/>
    <w:rsid w:val="000436C0"/>
    <w:rsid w:val="00043918"/>
    <w:rsid w:val="00043A72"/>
    <w:rsid w:val="00043E36"/>
    <w:rsid w:val="000440E5"/>
    <w:rsid w:val="0004441E"/>
    <w:rsid w:val="0004497E"/>
    <w:rsid w:val="0004562B"/>
    <w:rsid w:val="000458B9"/>
    <w:rsid w:val="000462C0"/>
    <w:rsid w:val="00046F3B"/>
    <w:rsid w:val="000472CE"/>
    <w:rsid w:val="000473C6"/>
    <w:rsid w:val="0004744F"/>
    <w:rsid w:val="000476FD"/>
    <w:rsid w:val="00047F0F"/>
    <w:rsid w:val="00050232"/>
    <w:rsid w:val="0005040F"/>
    <w:rsid w:val="00050909"/>
    <w:rsid w:val="0005122B"/>
    <w:rsid w:val="000513FB"/>
    <w:rsid w:val="00051A76"/>
    <w:rsid w:val="00051CA0"/>
    <w:rsid w:val="00052066"/>
    <w:rsid w:val="00052158"/>
    <w:rsid w:val="00052277"/>
    <w:rsid w:val="000522CE"/>
    <w:rsid w:val="00052B83"/>
    <w:rsid w:val="00052FC1"/>
    <w:rsid w:val="0005318C"/>
    <w:rsid w:val="00053751"/>
    <w:rsid w:val="00053C7B"/>
    <w:rsid w:val="00054129"/>
    <w:rsid w:val="00054193"/>
    <w:rsid w:val="00054493"/>
    <w:rsid w:val="00054667"/>
    <w:rsid w:val="00054B46"/>
    <w:rsid w:val="000556CF"/>
    <w:rsid w:val="00055C13"/>
    <w:rsid w:val="00055EC9"/>
    <w:rsid w:val="00055F52"/>
    <w:rsid w:val="000560A2"/>
    <w:rsid w:val="00057A08"/>
    <w:rsid w:val="00057E4E"/>
    <w:rsid w:val="00061048"/>
    <w:rsid w:val="0006117B"/>
    <w:rsid w:val="000616D2"/>
    <w:rsid w:val="00061850"/>
    <w:rsid w:val="00061959"/>
    <w:rsid w:val="00061AA1"/>
    <w:rsid w:val="00061C35"/>
    <w:rsid w:val="00061F13"/>
    <w:rsid w:val="00062116"/>
    <w:rsid w:val="0006250F"/>
    <w:rsid w:val="00062BC2"/>
    <w:rsid w:val="00062D62"/>
    <w:rsid w:val="00063488"/>
    <w:rsid w:val="00063C13"/>
    <w:rsid w:val="00063D8A"/>
    <w:rsid w:val="0006466C"/>
    <w:rsid w:val="00065441"/>
    <w:rsid w:val="00065934"/>
    <w:rsid w:val="00065FBC"/>
    <w:rsid w:val="00066B68"/>
    <w:rsid w:val="00066E65"/>
    <w:rsid w:val="0006705B"/>
    <w:rsid w:val="0006725F"/>
    <w:rsid w:val="0006765E"/>
    <w:rsid w:val="000676DC"/>
    <w:rsid w:val="0006776A"/>
    <w:rsid w:val="00067DAE"/>
    <w:rsid w:val="00070777"/>
    <w:rsid w:val="0007113D"/>
    <w:rsid w:val="000711FB"/>
    <w:rsid w:val="000718BA"/>
    <w:rsid w:val="00071CCB"/>
    <w:rsid w:val="00071D2C"/>
    <w:rsid w:val="00072088"/>
    <w:rsid w:val="0007244B"/>
    <w:rsid w:val="00072931"/>
    <w:rsid w:val="00073733"/>
    <w:rsid w:val="00073D69"/>
    <w:rsid w:val="000741FD"/>
    <w:rsid w:val="00075DCA"/>
    <w:rsid w:val="0007715C"/>
    <w:rsid w:val="00077723"/>
    <w:rsid w:val="00077844"/>
    <w:rsid w:val="00077DC8"/>
    <w:rsid w:val="000800BC"/>
    <w:rsid w:val="000806BF"/>
    <w:rsid w:val="00080B0C"/>
    <w:rsid w:val="00080B6C"/>
    <w:rsid w:val="00080E9C"/>
    <w:rsid w:val="00081715"/>
    <w:rsid w:val="00081ECD"/>
    <w:rsid w:val="00081FED"/>
    <w:rsid w:val="000820C6"/>
    <w:rsid w:val="0008217A"/>
    <w:rsid w:val="00083519"/>
    <w:rsid w:val="0008445C"/>
    <w:rsid w:val="00084987"/>
    <w:rsid w:val="000849D9"/>
    <w:rsid w:val="00084B21"/>
    <w:rsid w:val="00084BBF"/>
    <w:rsid w:val="00085040"/>
    <w:rsid w:val="00085710"/>
    <w:rsid w:val="00085C11"/>
    <w:rsid w:val="00085F24"/>
    <w:rsid w:val="0008619B"/>
    <w:rsid w:val="000862FB"/>
    <w:rsid w:val="0008676A"/>
    <w:rsid w:val="00087C27"/>
    <w:rsid w:val="00087DBF"/>
    <w:rsid w:val="00087F87"/>
    <w:rsid w:val="00090499"/>
    <w:rsid w:val="000916AF"/>
    <w:rsid w:val="00091947"/>
    <w:rsid w:val="00091AB2"/>
    <w:rsid w:val="00091B77"/>
    <w:rsid w:val="00091C17"/>
    <w:rsid w:val="00092396"/>
    <w:rsid w:val="000923C1"/>
    <w:rsid w:val="000925FD"/>
    <w:rsid w:val="00092E3D"/>
    <w:rsid w:val="0009357E"/>
    <w:rsid w:val="00093820"/>
    <w:rsid w:val="00093C46"/>
    <w:rsid w:val="00094761"/>
    <w:rsid w:val="00094961"/>
    <w:rsid w:val="00094B4D"/>
    <w:rsid w:val="00095118"/>
    <w:rsid w:val="0009568F"/>
    <w:rsid w:val="00095C45"/>
    <w:rsid w:val="000961B3"/>
    <w:rsid w:val="0009702B"/>
    <w:rsid w:val="000973CB"/>
    <w:rsid w:val="000979A5"/>
    <w:rsid w:val="000A0505"/>
    <w:rsid w:val="000A0F06"/>
    <w:rsid w:val="000A1015"/>
    <w:rsid w:val="000A1278"/>
    <w:rsid w:val="000A138A"/>
    <w:rsid w:val="000A1BE0"/>
    <w:rsid w:val="000A1E3F"/>
    <w:rsid w:val="000A20E5"/>
    <w:rsid w:val="000A248F"/>
    <w:rsid w:val="000A3844"/>
    <w:rsid w:val="000A3A27"/>
    <w:rsid w:val="000A3B22"/>
    <w:rsid w:val="000A4B36"/>
    <w:rsid w:val="000A4CB1"/>
    <w:rsid w:val="000A5E4F"/>
    <w:rsid w:val="000A5F75"/>
    <w:rsid w:val="000A6868"/>
    <w:rsid w:val="000A693E"/>
    <w:rsid w:val="000A7389"/>
    <w:rsid w:val="000A7BA9"/>
    <w:rsid w:val="000B0B78"/>
    <w:rsid w:val="000B121A"/>
    <w:rsid w:val="000B1241"/>
    <w:rsid w:val="000B134E"/>
    <w:rsid w:val="000B1751"/>
    <w:rsid w:val="000B24D1"/>
    <w:rsid w:val="000B2838"/>
    <w:rsid w:val="000B2C0F"/>
    <w:rsid w:val="000B2C45"/>
    <w:rsid w:val="000B3A23"/>
    <w:rsid w:val="000B4169"/>
    <w:rsid w:val="000B42B8"/>
    <w:rsid w:val="000B49BE"/>
    <w:rsid w:val="000B4FBE"/>
    <w:rsid w:val="000B5323"/>
    <w:rsid w:val="000B53FF"/>
    <w:rsid w:val="000B56F8"/>
    <w:rsid w:val="000B5801"/>
    <w:rsid w:val="000B5E6A"/>
    <w:rsid w:val="000B66C4"/>
    <w:rsid w:val="000B696A"/>
    <w:rsid w:val="000B6B12"/>
    <w:rsid w:val="000B70D7"/>
    <w:rsid w:val="000B7373"/>
    <w:rsid w:val="000B7A01"/>
    <w:rsid w:val="000B7B25"/>
    <w:rsid w:val="000C0135"/>
    <w:rsid w:val="000C0819"/>
    <w:rsid w:val="000C091F"/>
    <w:rsid w:val="000C0C7F"/>
    <w:rsid w:val="000C0E6C"/>
    <w:rsid w:val="000C14A6"/>
    <w:rsid w:val="000C269C"/>
    <w:rsid w:val="000C3293"/>
    <w:rsid w:val="000C32CE"/>
    <w:rsid w:val="000C385E"/>
    <w:rsid w:val="000C38B8"/>
    <w:rsid w:val="000C3D39"/>
    <w:rsid w:val="000C43C8"/>
    <w:rsid w:val="000C45EC"/>
    <w:rsid w:val="000C48AB"/>
    <w:rsid w:val="000C496A"/>
    <w:rsid w:val="000C4ECC"/>
    <w:rsid w:val="000C4EE4"/>
    <w:rsid w:val="000C4F83"/>
    <w:rsid w:val="000C5C25"/>
    <w:rsid w:val="000C5FDD"/>
    <w:rsid w:val="000C68AD"/>
    <w:rsid w:val="000C6A66"/>
    <w:rsid w:val="000C6E49"/>
    <w:rsid w:val="000C6EC2"/>
    <w:rsid w:val="000C7410"/>
    <w:rsid w:val="000C773E"/>
    <w:rsid w:val="000C7EF8"/>
    <w:rsid w:val="000C7F22"/>
    <w:rsid w:val="000D04DB"/>
    <w:rsid w:val="000D090E"/>
    <w:rsid w:val="000D0ABC"/>
    <w:rsid w:val="000D0B6D"/>
    <w:rsid w:val="000D0C5C"/>
    <w:rsid w:val="000D1000"/>
    <w:rsid w:val="000D1007"/>
    <w:rsid w:val="000D11BC"/>
    <w:rsid w:val="000D11F7"/>
    <w:rsid w:val="000D1273"/>
    <w:rsid w:val="000D1A52"/>
    <w:rsid w:val="000D275E"/>
    <w:rsid w:val="000D2C60"/>
    <w:rsid w:val="000D3725"/>
    <w:rsid w:val="000D3A95"/>
    <w:rsid w:val="000D5255"/>
    <w:rsid w:val="000D568F"/>
    <w:rsid w:val="000D5724"/>
    <w:rsid w:val="000D5969"/>
    <w:rsid w:val="000D649A"/>
    <w:rsid w:val="000D64F3"/>
    <w:rsid w:val="000D6931"/>
    <w:rsid w:val="000D69E4"/>
    <w:rsid w:val="000D69F6"/>
    <w:rsid w:val="000D71C9"/>
    <w:rsid w:val="000D7264"/>
    <w:rsid w:val="000D738E"/>
    <w:rsid w:val="000D78FE"/>
    <w:rsid w:val="000D7FE2"/>
    <w:rsid w:val="000E01D4"/>
    <w:rsid w:val="000E027A"/>
    <w:rsid w:val="000E125D"/>
    <w:rsid w:val="000E1957"/>
    <w:rsid w:val="000E20F4"/>
    <w:rsid w:val="000E2AD0"/>
    <w:rsid w:val="000E33AB"/>
    <w:rsid w:val="000E3410"/>
    <w:rsid w:val="000E3926"/>
    <w:rsid w:val="000E3D65"/>
    <w:rsid w:val="000E411F"/>
    <w:rsid w:val="000E4591"/>
    <w:rsid w:val="000E4629"/>
    <w:rsid w:val="000E477E"/>
    <w:rsid w:val="000E4803"/>
    <w:rsid w:val="000E5312"/>
    <w:rsid w:val="000E5649"/>
    <w:rsid w:val="000E56D5"/>
    <w:rsid w:val="000E6549"/>
    <w:rsid w:val="000E6670"/>
    <w:rsid w:val="000E6839"/>
    <w:rsid w:val="000E6DA7"/>
    <w:rsid w:val="000F0A64"/>
    <w:rsid w:val="000F111D"/>
    <w:rsid w:val="000F2482"/>
    <w:rsid w:val="000F2518"/>
    <w:rsid w:val="000F26A0"/>
    <w:rsid w:val="000F3248"/>
    <w:rsid w:val="000F3279"/>
    <w:rsid w:val="000F3E2D"/>
    <w:rsid w:val="000F4E8B"/>
    <w:rsid w:val="000F55AB"/>
    <w:rsid w:val="000F55CF"/>
    <w:rsid w:val="000F58B6"/>
    <w:rsid w:val="000F6066"/>
    <w:rsid w:val="000F640B"/>
    <w:rsid w:val="000F64F8"/>
    <w:rsid w:val="000F6E08"/>
    <w:rsid w:val="000F6F77"/>
    <w:rsid w:val="000F6FE6"/>
    <w:rsid w:val="000F73A4"/>
    <w:rsid w:val="000F7A2A"/>
    <w:rsid w:val="000F7FA8"/>
    <w:rsid w:val="001002EE"/>
    <w:rsid w:val="001008F6"/>
    <w:rsid w:val="001009DD"/>
    <w:rsid w:val="00100D57"/>
    <w:rsid w:val="001011C9"/>
    <w:rsid w:val="0010148C"/>
    <w:rsid w:val="0010148F"/>
    <w:rsid w:val="00101B33"/>
    <w:rsid w:val="001021F1"/>
    <w:rsid w:val="001022C6"/>
    <w:rsid w:val="0010269D"/>
    <w:rsid w:val="001028AE"/>
    <w:rsid w:val="00103406"/>
    <w:rsid w:val="001036CB"/>
    <w:rsid w:val="00103D40"/>
    <w:rsid w:val="001041A8"/>
    <w:rsid w:val="0010479C"/>
    <w:rsid w:val="00104EFE"/>
    <w:rsid w:val="001058FF"/>
    <w:rsid w:val="00105A27"/>
    <w:rsid w:val="001065FE"/>
    <w:rsid w:val="00106DC4"/>
    <w:rsid w:val="00107781"/>
    <w:rsid w:val="00107B19"/>
    <w:rsid w:val="0011051C"/>
    <w:rsid w:val="00110614"/>
    <w:rsid w:val="00110975"/>
    <w:rsid w:val="001109AA"/>
    <w:rsid w:val="00110A16"/>
    <w:rsid w:val="00110BF9"/>
    <w:rsid w:val="001111EB"/>
    <w:rsid w:val="00111BC0"/>
    <w:rsid w:val="001128F4"/>
    <w:rsid w:val="00112902"/>
    <w:rsid w:val="00112B06"/>
    <w:rsid w:val="00113C27"/>
    <w:rsid w:val="00114045"/>
    <w:rsid w:val="001141AA"/>
    <w:rsid w:val="00114CD3"/>
    <w:rsid w:val="00114DB2"/>
    <w:rsid w:val="001158F0"/>
    <w:rsid w:val="00115974"/>
    <w:rsid w:val="00116E7F"/>
    <w:rsid w:val="001171BE"/>
    <w:rsid w:val="001172D8"/>
    <w:rsid w:val="00117429"/>
    <w:rsid w:val="001178AE"/>
    <w:rsid w:val="00117C48"/>
    <w:rsid w:val="00117C86"/>
    <w:rsid w:val="00117D57"/>
    <w:rsid w:val="001201FB"/>
    <w:rsid w:val="00120414"/>
    <w:rsid w:val="001208B8"/>
    <w:rsid w:val="00120D24"/>
    <w:rsid w:val="0012122C"/>
    <w:rsid w:val="0012311C"/>
    <w:rsid w:val="00123496"/>
    <w:rsid w:val="00123BA5"/>
    <w:rsid w:val="00123D3D"/>
    <w:rsid w:val="0012482A"/>
    <w:rsid w:val="00124AD6"/>
    <w:rsid w:val="00124F31"/>
    <w:rsid w:val="0012550F"/>
    <w:rsid w:val="00125BD7"/>
    <w:rsid w:val="00125D52"/>
    <w:rsid w:val="00126266"/>
    <w:rsid w:val="0012638C"/>
    <w:rsid w:val="00126EDB"/>
    <w:rsid w:val="0012722C"/>
    <w:rsid w:val="00127515"/>
    <w:rsid w:val="001275C2"/>
    <w:rsid w:val="00130195"/>
    <w:rsid w:val="001309E6"/>
    <w:rsid w:val="001311CB"/>
    <w:rsid w:val="001313B7"/>
    <w:rsid w:val="00131FD6"/>
    <w:rsid w:val="0013219F"/>
    <w:rsid w:val="001321FF"/>
    <w:rsid w:val="00132400"/>
    <w:rsid w:val="00132417"/>
    <w:rsid w:val="00132CDC"/>
    <w:rsid w:val="001339FF"/>
    <w:rsid w:val="001342AA"/>
    <w:rsid w:val="00134620"/>
    <w:rsid w:val="001347F5"/>
    <w:rsid w:val="00134AE8"/>
    <w:rsid w:val="00135315"/>
    <w:rsid w:val="00135EFC"/>
    <w:rsid w:val="00136004"/>
    <w:rsid w:val="0013641A"/>
    <w:rsid w:val="00136852"/>
    <w:rsid w:val="00137696"/>
    <w:rsid w:val="00140710"/>
    <w:rsid w:val="00141D16"/>
    <w:rsid w:val="00141DAC"/>
    <w:rsid w:val="0014299D"/>
    <w:rsid w:val="00142E48"/>
    <w:rsid w:val="00142ECA"/>
    <w:rsid w:val="00143442"/>
    <w:rsid w:val="00143577"/>
    <w:rsid w:val="0014397C"/>
    <w:rsid w:val="00143A60"/>
    <w:rsid w:val="00143D4D"/>
    <w:rsid w:val="0014404F"/>
    <w:rsid w:val="00144326"/>
    <w:rsid w:val="0014540F"/>
    <w:rsid w:val="001455F1"/>
    <w:rsid w:val="001465F5"/>
    <w:rsid w:val="0014754F"/>
    <w:rsid w:val="001477BD"/>
    <w:rsid w:val="00147974"/>
    <w:rsid w:val="00150544"/>
    <w:rsid w:val="0015098B"/>
    <w:rsid w:val="001514FD"/>
    <w:rsid w:val="001516BE"/>
    <w:rsid w:val="00151CAD"/>
    <w:rsid w:val="00152F91"/>
    <w:rsid w:val="00153206"/>
    <w:rsid w:val="00153247"/>
    <w:rsid w:val="00153551"/>
    <w:rsid w:val="00153ABE"/>
    <w:rsid w:val="00153AD8"/>
    <w:rsid w:val="00153ADE"/>
    <w:rsid w:val="00154727"/>
    <w:rsid w:val="00155142"/>
    <w:rsid w:val="001555F0"/>
    <w:rsid w:val="0015591D"/>
    <w:rsid w:val="00155AC6"/>
    <w:rsid w:val="00155E0F"/>
    <w:rsid w:val="00155E7C"/>
    <w:rsid w:val="00156011"/>
    <w:rsid w:val="001567AF"/>
    <w:rsid w:val="001568F3"/>
    <w:rsid w:val="00156BF7"/>
    <w:rsid w:val="00157016"/>
    <w:rsid w:val="001573B4"/>
    <w:rsid w:val="00157493"/>
    <w:rsid w:val="00157DCF"/>
    <w:rsid w:val="00157EE9"/>
    <w:rsid w:val="0016083C"/>
    <w:rsid w:val="001609E0"/>
    <w:rsid w:val="00160D13"/>
    <w:rsid w:val="001622E9"/>
    <w:rsid w:val="00162606"/>
    <w:rsid w:val="001629D9"/>
    <w:rsid w:val="0016326B"/>
    <w:rsid w:val="00163483"/>
    <w:rsid w:val="00163871"/>
    <w:rsid w:val="0016487D"/>
    <w:rsid w:val="00164AC4"/>
    <w:rsid w:val="00164DF7"/>
    <w:rsid w:val="00165019"/>
    <w:rsid w:val="0016520F"/>
    <w:rsid w:val="00165814"/>
    <w:rsid w:val="001658C3"/>
    <w:rsid w:val="00165DCA"/>
    <w:rsid w:val="00165E43"/>
    <w:rsid w:val="00166833"/>
    <w:rsid w:val="00167D98"/>
    <w:rsid w:val="00167F15"/>
    <w:rsid w:val="00170209"/>
    <w:rsid w:val="0017029B"/>
    <w:rsid w:val="001702AC"/>
    <w:rsid w:val="001717C1"/>
    <w:rsid w:val="00171D49"/>
    <w:rsid w:val="00171E7F"/>
    <w:rsid w:val="00172314"/>
    <w:rsid w:val="00173155"/>
    <w:rsid w:val="001734E9"/>
    <w:rsid w:val="00173BF3"/>
    <w:rsid w:val="00173CEB"/>
    <w:rsid w:val="00173E69"/>
    <w:rsid w:val="0017442B"/>
    <w:rsid w:val="0017585F"/>
    <w:rsid w:val="00175C95"/>
    <w:rsid w:val="00175E5F"/>
    <w:rsid w:val="001767BC"/>
    <w:rsid w:val="0017743D"/>
    <w:rsid w:val="001776CB"/>
    <w:rsid w:val="00177A07"/>
    <w:rsid w:val="00177D05"/>
    <w:rsid w:val="00180681"/>
    <w:rsid w:val="00180C04"/>
    <w:rsid w:val="00180C30"/>
    <w:rsid w:val="001810DC"/>
    <w:rsid w:val="00181B62"/>
    <w:rsid w:val="00181D59"/>
    <w:rsid w:val="0018285C"/>
    <w:rsid w:val="001830FF"/>
    <w:rsid w:val="001839FC"/>
    <w:rsid w:val="00183B1A"/>
    <w:rsid w:val="00184B1F"/>
    <w:rsid w:val="00185822"/>
    <w:rsid w:val="00185878"/>
    <w:rsid w:val="00186081"/>
    <w:rsid w:val="0018609D"/>
    <w:rsid w:val="001860F1"/>
    <w:rsid w:val="001865F7"/>
    <w:rsid w:val="00186B43"/>
    <w:rsid w:val="00186B99"/>
    <w:rsid w:val="00186C55"/>
    <w:rsid w:val="00186F6A"/>
    <w:rsid w:val="00187B27"/>
    <w:rsid w:val="00187B4E"/>
    <w:rsid w:val="00187C04"/>
    <w:rsid w:val="00187DA8"/>
    <w:rsid w:val="00190816"/>
    <w:rsid w:val="00191143"/>
    <w:rsid w:val="001923A0"/>
    <w:rsid w:val="00192806"/>
    <w:rsid w:val="0019355F"/>
    <w:rsid w:val="0019376F"/>
    <w:rsid w:val="00193BCA"/>
    <w:rsid w:val="00193DA2"/>
    <w:rsid w:val="001941B7"/>
    <w:rsid w:val="001944B6"/>
    <w:rsid w:val="00194779"/>
    <w:rsid w:val="00194E0C"/>
    <w:rsid w:val="00194E39"/>
    <w:rsid w:val="00194E8B"/>
    <w:rsid w:val="00195135"/>
    <w:rsid w:val="00195BA4"/>
    <w:rsid w:val="00195FA2"/>
    <w:rsid w:val="0019644B"/>
    <w:rsid w:val="001967A6"/>
    <w:rsid w:val="00196B4D"/>
    <w:rsid w:val="00196DD6"/>
    <w:rsid w:val="001971FA"/>
    <w:rsid w:val="001974E7"/>
    <w:rsid w:val="00197B3D"/>
    <w:rsid w:val="00197C9C"/>
    <w:rsid w:val="00197E61"/>
    <w:rsid w:val="00197FA8"/>
    <w:rsid w:val="001A0187"/>
    <w:rsid w:val="001A05CA"/>
    <w:rsid w:val="001A0C54"/>
    <w:rsid w:val="001A1733"/>
    <w:rsid w:val="001A17A2"/>
    <w:rsid w:val="001A1CBA"/>
    <w:rsid w:val="001A1D64"/>
    <w:rsid w:val="001A2702"/>
    <w:rsid w:val="001A2C40"/>
    <w:rsid w:val="001A39AF"/>
    <w:rsid w:val="001A457C"/>
    <w:rsid w:val="001A48E8"/>
    <w:rsid w:val="001A577F"/>
    <w:rsid w:val="001A644B"/>
    <w:rsid w:val="001A65C2"/>
    <w:rsid w:val="001A6D03"/>
    <w:rsid w:val="001A6E97"/>
    <w:rsid w:val="001A6F98"/>
    <w:rsid w:val="001A754E"/>
    <w:rsid w:val="001A7685"/>
    <w:rsid w:val="001A7890"/>
    <w:rsid w:val="001A78D4"/>
    <w:rsid w:val="001A7EC5"/>
    <w:rsid w:val="001A7F64"/>
    <w:rsid w:val="001B0168"/>
    <w:rsid w:val="001B06EC"/>
    <w:rsid w:val="001B08ED"/>
    <w:rsid w:val="001B0A0A"/>
    <w:rsid w:val="001B0AD7"/>
    <w:rsid w:val="001B1131"/>
    <w:rsid w:val="001B116C"/>
    <w:rsid w:val="001B15DF"/>
    <w:rsid w:val="001B1F53"/>
    <w:rsid w:val="001B1F60"/>
    <w:rsid w:val="001B22D6"/>
    <w:rsid w:val="001B24C8"/>
    <w:rsid w:val="001B307D"/>
    <w:rsid w:val="001B358F"/>
    <w:rsid w:val="001B37B3"/>
    <w:rsid w:val="001B4199"/>
    <w:rsid w:val="001B465C"/>
    <w:rsid w:val="001B4837"/>
    <w:rsid w:val="001B4AF6"/>
    <w:rsid w:val="001B4D9C"/>
    <w:rsid w:val="001B5401"/>
    <w:rsid w:val="001B5F2F"/>
    <w:rsid w:val="001B6046"/>
    <w:rsid w:val="001B69B7"/>
    <w:rsid w:val="001B69D8"/>
    <w:rsid w:val="001B6BEF"/>
    <w:rsid w:val="001B7C94"/>
    <w:rsid w:val="001C0904"/>
    <w:rsid w:val="001C0C9F"/>
    <w:rsid w:val="001C130B"/>
    <w:rsid w:val="001C1603"/>
    <w:rsid w:val="001C1653"/>
    <w:rsid w:val="001C1C0F"/>
    <w:rsid w:val="001C1CCF"/>
    <w:rsid w:val="001C1D8A"/>
    <w:rsid w:val="001C2217"/>
    <w:rsid w:val="001C25F0"/>
    <w:rsid w:val="001C384C"/>
    <w:rsid w:val="001C3990"/>
    <w:rsid w:val="001C3E3E"/>
    <w:rsid w:val="001C40D4"/>
    <w:rsid w:val="001C4497"/>
    <w:rsid w:val="001C4529"/>
    <w:rsid w:val="001C4626"/>
    <w:rsid w:val="001C4B90"/>
    <w:rsid w:val="001C4F18"/>
    <w:rsid w:val="001C51B9"/>
    <w:rsid w:val="001C51F3"/>
    <w:rsid w:val="001C5256"/>
    <w:rsid w:val="001C5639"/>
    <w:rsid w:val="001C5B86"/>
    <w:rsid w:val="001C5E57"/>
    <w:rsid w:val="001C5F23"/>
    <w:rsid w:val="001C5FAF"/>
    <w:rsid w:val="001C69E3"/>
    <w:rsid w:val="001C6A30"/>
    <w:rsid w:val="001C7606"/>
    <w:rsid w:val="001C776A"/>
    <w:rsid w:val="001D14E3"/>
    <w:rsid w:val="001D1E0E"/>
    <w:rsid w:val="001D2210"/>
    <w:rsid w:val="001D261F"/>
    <w:rsid w:val="001D2EB9"/>
    <w:rsid w:val="001D3145"/>
    <w:rsid w:val="001D3591"/>
    <w:rsid w:val="001D3769"/>
    <w:rsid w:val="001D4F13"/>
    <w:rsid w:val="001D5288"/>
    <w:rsid w:val="001D6393"/>
    <w:rsid w:val="001D63C0"/>
    <w:rsid w:val="001D6515"/>
    <w:rsid w:val="001D7232"/>
    <w:rsid w:val="001D75E0"/>
    <w:rsid w:val="001D779D"/>
    <w:rsid w:val="001E02DA"/>
    <w:rsid w:val="001E0A1A"/>
    <w:rsid w:val="001E166B"/>
    <w:rsid w:val="001E1E7E"/>
    <w:rsid w:val="001E1EE5"/>
    <w:rsid w:val="001E2907"/>
    <w:rsid w:val="001E4130"/>
    <w:rsid w:val="001E43A7"/>
    <w:rsid w:val="001E4B63"/>
    <w:rsid w:val="001E4FFE"/>
    <w:rsid w:val="001E5045"/>
    <w:rsid w:val="001E532A"/>
    <w:rsid w:val="001E5A03"/>
    <w:rsid w:val="001E5C26"/>
    <w:rsid w:val="001E5C8A"/>
    <w:rsid w:val="001E60FB"/>
    <w:rsid w:val="001E6DD8"/>
    <w:rsid w:val="001E6E59"/>
    <w:rsid w:val="001E75DE"/>
    <w:rsid w:val="001E7EB5"/>
    <w:rsid w:val="001F02CD"/>
    <w:rsid w:val="001F0692"/>
    <w:rsid w:val="001F0729"/>
    <w:rsid w:val="001F0965"/>
    <w:rsid w:val="001F11E5"/>
    <w:rsid w:val="001F177F"/>
    <w:rsid w:val="001F1C8E"/>
    <w:rsid w:val="001F1CFB"/>
    <w:rsid w:val="001F2112"/>
    <w:rsid w:val="001F29C8"/>
    <w:rsid w:val="001F2E12"/>
    <w:rsid w:val="001F31D8"/>
    <w:rsid w:val="001F32F0"/>
    <w:rsid w:val="001F3547"/>
    <w:rsid w:val="001F36D9"/>
    <w:rsid w:val="001F3714"/>
    <w:rsid w:val="001F3A37"/>
    <w:rsid w:val="001F3C80"/>
    <w:rsid w:val="001F3D0F"/>
    <w:rsid w:val="001F3EE3"/>
    <w:rsid w:val="001F4702"/>
    <w:rsid w:val="001F4FB4"/>
    <w:rsid w:val="001F52F7"/>
    <w:rsid w:val="001F5792"/>
    <w:rsid w:val="001F591D"/>
    <w:rsid w:val="001F69A7"/>
    <w:rsid w:val="001F6EE4"/>
    <w:rsid w:val="001F6F3D"/>
    <w:rsid w:val="001F7348"/>
    <w:rsid w:val="001F73A5"/>
    <w:rsid w:val="001F74E4"/>
    <w:rsid w:val="001F7839"/>
    <w:rsid w:val="002008F0"/>
    <w:rsid w:val="00201248"/>
    <w:rsid w:val="00201325"/>
    <w:rsid w:val="00201BA6"/>
    <w:rsid w:val="00202099"/>
    <w:rsid w:val="00202210"/>
    <w:rsid w:val="0020267D"/>
    <w:rsid w:val="00202BDE"/>
    <w:rsid w:val="00202BF6"/>
    <w:rsid w:val="0020361E"/>
    <w:rsid w:val="00203F97"/>
    <w:rsid w:val="002040A2"/>
    <w:rsid w:val="00204777"/>
    <w:rsid w:val="00204ED9"/>
    <w:rsid w:val="00205720"/>
    <w:rsid w:val="002058C1"/>
    <w:rsid w:val="002058D0"/>
    <w:rsid w:val="00205A02"/>
    <w:rsid w:val="00205D0F"/>
    <w:rsid w:val="0020626C"/>
    <w:rsid w:val="00206580"/>
    <w:rsid w:val="00206CD3"/>
    <w:rsid w:val="00206CF7"/>
    <w:rsid w:val="00206E9E"/>
    <w:rsid w:val="00206F96"/>
    <w:rsid w:val="002078A9"/>
    <w:rsid w:val="0020796C"/>
    <w:rsid w:val="0020799F"/>
    <w:rsid w:val="00207DAD"/>
    <w:rsid w:val="00207E16"/>
    <w:rsid w:val="00211B96"/>
    <w:rsid w:val="00211E5F"/>
    <w:rsid w:val="002120CA"/>
    <w:rsid w:val="0021260B"/>
    <w:rsid w:val="00212D21"/>
    <w:rsid w:val="00212F75"/>
    <w:rsid w:val="00212FB1"/>
    <w:rsid w:val="00213592"/>
    <w:rsid w:val="0021366F"/>
    <w:rsid w:val="00213ABD"/>
    <w:rsid w:val="00213BAC"/>
    <w:rsid w:val="00214AE7"/>
    <w:rsid w:val="00214C72"/>
    <w:rsid w:val="00214E8A"/>
    <w:rsid w:val="002153BB"/>
    <w:rsid w:val="00215AED"/>
    <w:rsid w:val="0021652A"/>
    <w:rsid w:val="00216AE9"/>
    <w:rsid w:val="00216E7C"/>
    <w:rsid w:val="0021767E"/>
    <w:rsid w:val="00217C7D"/>
    <w:rsid w:val="00220052"/>
    <w:rsid w:val="002200EA"/>
    <w:rsid w:val="002203DF"/>
    <w:rsid w:val="0022086B"/>
    <w:rsid w:val="002208BE"/>
    <w:rsid w:val="00220A7A"/>
    <w:rsid w:val="00220B7C"/>
    <w:rsid w:val="00221739"/>
    <w:rsid w:val="00221D58"/>
    <w:rsid w:val="00221EF1"/>
    <w:rsid w:val="00221FB2"/>
    <w:rsid w:val="00222621"/>
    <w:rsid w:val="002227CF"/>
    <w:rsid w:val="0022293A"/>
    <w:rsid w:val="00223114"/>
    <w:rsid w:val="002232FF"/>
    <w:rsid w:val="00223642"/>
    <w:rsid w:val="00223ED4"/>
    <w:rsid w:val="00224AA5"/>
    <w:rsid w:val="00225D34"/>
    <w:rsid w:val="00225E97"/>
    <w:rsid w:val="00226302"/>
    <w:rsid w:val="00226BB2"/>
    <w:rsid w:val="0022721A"/>
    <w:rsid w:val="00227530"/>
    <w:rsid w:val="00227CD7"/>
    <w:rsid w:val="00227EB0"/>
    <w:rsid w:val="00230D49"/>
    <w:rsid w:val="00231E03"/>
    <w:rsid w:val="0023318A"/>
    <w:rsid w:val="00233480"/>
    <w:rsid w:val="00233B95"/>
    <w:rsid w:val="00234651"/>
    <w:rsid w:val="00234A33"/>
    <w:rsid w:val="002353A1"/>
    <w:rsid w:val="00235D19"/>
    <w:rsid w:val="00235FA4"/>
    <w:rsid w:val="00236164"/>
    <w:rsid w:val="00236B6F"/>
    <w:rsid w:val="00236DC4"/>
    <w:rsid w:val="00237047"/>
    <w:rsid w:val="002370DB"/>
    <w:rsid w:val="00237768"/>
    <w:rsid w:val="0024024F"/>
    <w:rsid w:val="0024207E"/>
    <w:rsid w:val="00242254"/>
    <w:rsid w:val="00242464"/>
    <w:rsid w:val="00243CC6"/>
    <w:rsid w:val="0024492E"/>
    <w:rsid w:val="002452B4"/>
    <w:rsid w:val="002453C9"/>
    <w:rsid w:val="002467B1"/>
    <w:rsid w:val="00246A97"/>
    <w:rsid w:val="0024732C"/>
    <w:rsid w:val="002476B8"/>
    <w:rsid w:val="00247C74"/>
    <w:rsid w:val="002500CD"/>
    <w:rsid w:val="0025041E"/>
    <w:rsid w:val="00250B28"/>
    <w:rsid w:val="00250B43"/>
    <w:rsid w:val="002513CF"/>
    <w:rsid w:val="00251486"/>
    <w:rsid w:val="002526EC"/>
    <w:rsid w:val="002528A5"/>
    <w:rsid w:val="00252929"/>
    <w:rsid w:val="002531A3"/>
    <w:rsid w:val="00253220"/>
    <w:rsid w:val="002532A8"/>
    <w:rsid w:val="002539DA"/>
    <w:rsid w:val="00253B00"/>
    <w:rsid w:val="00253E08"/>
    <w:rsid w:val="00253E7C"/>
    <w:rsid w:val="00254D42"/>
    <w:rsid w:val="002559DC"/>
    <w:rsid w:val="00255C58"/>
    <w:rsid w:val="00255D1E"/>
    <w:rsid w:val="00255E5D"/>
    <w:rsid w:val="00256098"/>
    <w:rsid w:val="002567CF"/>
    <w:rsid w:val="00256AF1"/>
    <w:rsid w:val="00256F7F"/>
    <w:rsid w:val="00257A7A"/>
    <w:rsid w:val="002602C0"/>
    <w:rsid w:val="00260E6A"/>
    <w:rsid w:val="00261546"/>
    <w:rsid w:val="00261562"/>
    <w:rsid w:val="00263416"/>
    <w:rsid w:val="002637D5"/>
    <w:rsid w:val="00265060"/>
    <w:rsid w:val="00265793"/>
    <w:rsid w:val="00266C96"/>
    <w:rsid w:val="0026709D"/>
    <w:rsid w:val="0026725F"/>
    <w:rsid w:val="0026753A"/>
    <w:rsid w:val="00267F65"/>
    <w:rsid w:val="00270474"/>
    <w:rsid w:val="002704FC"/>
    <w:rsid w:val="00271191"/>
    <w:rsid w:val="00271384"/>
    <w:rsid w:val="00271770"/>
    <w:rsid w:val="00271D76"/>
    <w:rsid w:val="0027239D"/>
    <w:rsid w:val="00272691"/>
    <w:rsid w:val="002727BF"/>
    <w:rsid w:val="00272F8B"/>
    <w:rsid w:val="002736C2"/>
    <w:rsid w:val="0027438D"/>
    <w:rsid w:val="00274A31"/>
    <w:rsid w:val="002752F7"/>
    <w:rsid w:val="0027538F"/>
    <w:rsid w:val="00275426"/>
    <w:rsid w:val="00275895"/>
    <w:rsid w:val="00275DE2"/>
    <w:rsid w:val="002762E9"/>
    <w:rsid w:val="00276BAA"/>
    <w:rsid w:val="00276BDE"/>
    <w:rsid w:val="00276E82"/>
    <w:rsid w:val="002779D5"/>
    <w:rsid w:val="00277F1F"/>
    <w:rsid w:val="00280143"/>
    <w:rsid w:val="002803D9"/>
    <w:rsid w:val="00280E80"/>
    <w:rsid w:val="0028102F"/>
    <w:rsid w:val="0028151B"/>
    <w:rsid w:val="00281DB1"/>
    <w:rsid w:val="00281EB1"/>
    <w:rsid w:val="002826BE"/>
    <w:rsid w:val="00282AE1"/>
    <w:rsid w:val="002830B7"/>
    <w:rsid w:val="00283202"/>
    <w:rsid w:val="00284068"/>
    <w:rsid w:val="00284079"/>
    <w:rsid w:val="00284485"/>
    <w:rsid w:val="0028457B"/>
    <w:rsid w:val="00284C26"/>
    <w:rsid w:val="0028506E"/>
    <w:rsid w:val="00285137"/>
    <w:rsid w:val="0028533F"/>
    <w:rsid w:val="00285375"/>
    <w:rsid w:val="00285871"/>
    <w:rsid w:val="00285F25"/>
    <w:rsid w:val="002863A0"/>
    <w:rsid w:val="00286827"/>
    <w:rsid w:val="00286A88"/>
    <w:rsid w:val="0028711B"/>
    <w:rsid w:val="0028734A"/>
    <w:rsid w:val="002902D7"/>
    <w:rsid w:val="00290C39"/>
    <w:rsid w:val="002911AB"/>
    <w:rsid w:val="0029199C"/>
    <w:rsid w:val="0029236C"/>
    <w:rsid w:val="002923B6"/>
    <w:rsid w:val="00292B19"/>
    <w:rsid w:val="00292E51"/>
    <w:rsid w:val="002930F4"/>
    <w:rsid w:val="0029389F"/>
    <w:rsid w:val="00293FB3"/>
    <w:rsid w:val="00294049"/>
    <w:rsid w:val="00294339"/>
    <w:rsid w:val="002945CE"/>
    <w:rsid w:val="002949D5"/>
    <w:rsid w:val="00294BC8"/>
    <w:rsid w:val="0029530A"/>
    <w:rsid w:val="00295854"/>
    <w:rsid w:val="00295A58"/>
    <w:rsid w:val="00295BD9"/>
    <w:rsid w:val="00295C76"/>
    <w:rsid w:val="00295C87"/>
    <w:rsid w:val="00296170"/>
    <w:rsid w:val="00296A31"/>
    <w:rsid w:val="0029701F"/>
    <w:rsid w:val="002971D2"/>
    <w:rsid w:val="002977C6"/>
    <w:rsid w:val="00297F8D"/>
    <w:rsid w:val="002A12F3"/>
    <w:rsid w:val="002A13DC"/>
    <w:rsid w:val="002A223E"/>
    <w:rsid w:val="002A245E"/>
    <w:rsid w:val="002A2490"/>
    <w:rsid w:val="002A2594"/>
    <w:rsid w:val="002A2880"/>
    <w:rsid w:val="002A337E"/>
    <w:rsid w:val="002A3630"/>
    <w:rsid w:val="002A3ABE"/>
    <w:rsid w:val="002A441C"/>
    <w:rsid w:val="002A4666"/>
    <w:rsid w:val="002A47A4"/>
    <w:rsid w:val="002A52B2"/>
    <w:rsid w:val="002A52B7"/>
    <w:rsid w:val="002A580D"/>
    <w:rsid w:val="002A61D6"/>
    <w:rsid w:val="002A67CE"/>
    <w:rsid w:val="002A6C92"/>
    <w:rsid w:val="002A7638"/>
    <w:rsid w:val="002B03C7"/>
    <w:rsid w:val="002B076D"/>
    <w:rsid w:val="002B156E"/>
    <w:rsid w:val="002B16B7"/>
    <w:rsid w:val="002B2851"/>
    <w:rsid w:val="002B28D4"/>
    <w:rsid w:val="002B2BED"/>
    <w:rsid w:val="002B33A1"/>
    <w:rsid w:val="002B3459"/>
    <w:rsid w:val="002B375A"/>
    <w:rsid w:val="002B412B"/>
    <w:rsid w:val="002B4658"/>
    <w:rsid w:val="002B4A70"/>
    <w:rsid w:val="002B4B6F"/>
    <w:rsid w:val="002B4CE3"/>
    <w:rsid w:val="002B5294"/>
    <w:rsid w:val="002B5F97"/>
    <w:rsid w:val="002B6CAA"/>
    <w:rsid w:val="002B716E"/>
    <w:rsid w:val="002B7252"/>
    <w:rsid w:val="002B72F0"/>
    <w:rsid w:val="002B75E4"/>
    <w:rsid w:val="002B7648"/>
    <w:rsid w:val="002B7B92"/>
    <w:rsid w:val="002C03AD"/>
    <w:rsid w:val="002C0461"/>
    <w:rsid w:val="002C06CE"/>
    <w:rsid w:val="002C078B"/>
    <w:rsid w:val="002C0DBF"/>
    <w:rsid w:val="002C1C5B"/>
    <w:rsid w:val="002C1C85"/>
    <w:rsid w:val="002C2791"/>
    <w:rsid w:val="002C2B32"/>
    <w:rsid w:val="002C2B5B"/>
    <w:rsid w:val="002C3C10"/>
    <w:rsid w:val="002C3F70"/>
    <w:rsid w:val="002C4543"/>
    <w:rsid w:val="002C45AB"/>
    <w:rsid w:val="002C45CE"/>
    <w:rsid w:val="002C490D"/>
    <w:rsid w:val="002C5048"/>
    <w:rsid w:val="002C5358"/>
    <w:rsid w:val="002C5B48"/>
    <w:rsid w:val="002C5FF8"/>
    <w:rsid w:val="002C6045"/>
    <w:rsid w:val="002C60B5"/>
    <w:rsid w:val="002C61BA"/>
    <w:rsid w:val="002C6484"/>
    <w:rsid w:val="002C64E7"/>
    <w:rsid w:val="002C6CC2"/>
    <w:rsid w:val="002C76B7"/>
    <w:rsid w:val="002C77B4"/>
    <w:rsid w:val="002C7978"/>
    <w:rsid w:val="002C7C97"/>
    <w:rsid w:val="002C7F8C"/>
    <w:rsid w:val="002D05CE"/>
    <w:rsid w:val="002D05EE"/>
    <w:rsid w:val="002D06B1"/>
    <w:rsid w:val="002D071D"/>
    <w:rsid w:val="002D07D8"/>
    <w:rsid w:val="002D10EF"/>
    <w:rsid w:val="002D1268"/>
    <w:rsid w:val="002D16A6"/>
    <w:rsid w:val="002D18FC"/>
    <w:rsid w:val="002D1E8A"/>
    <w:rsid w:val="002D2902"/>
    <w:rsid w:val="002D2D05"/>
    <w:rsid w:val="002D2D69"/>
    <w:rsid w:val="002D4A9A"/>
    <w:rsid w:val="002D4C90"/>
    <w:rsid w:val="002D4F8C"/>
    <w:rsid w:val="002D5D6B"/>
    <w:rsid w:val="002D656D"/>
    <w:rsid w:val="002D7228"/>
    <w:rsid w:val="002D72BE"/>
    <w:rsid w:val="002D7557"/>
    <w:rsid w:val="002D7651"/>
    <w:rsid w:val="002D790D"/>
    <w:rsid w:val="002E01B4"/>
    <w:rsid w:val="002E027D"/>
    <w:rsid w:val="002E02FC"/>
    <w:rsid w:val="002E081D"/>
    <w:rsid w:val="002E09D8"/>
    <w:rsid w:val="002E1738"/>
    <w:rsid w:val="002E1B8A"/>
    <w:rsid w:val="002E1BA1"/>
    <w:rsid w:val="002E1E8F"/>
    <w:rsid w:val="002E23DC"/>
    <w:rsid w:val="002E2CC1"/>
    <w:rsid w:val="002E2F71"/>
    <w:rsid w:val="002E3414"/>
    <w:rsid w:val="002E3860"/>
    <w:rsid w:val="002E3C30"/>
    <w:rsid w:val="002E3CB0"/>
    <w:rsid w:val="002E3E80"/>
    <w:rsid w:val="002E439A"/>
    <w:rsid w:val="002E44D3"/>
    <w:rsid w:val="002E464E"/>
    <w:rsid w:val="002E4BF1"/>
    <w:rsid w:val="002E4F53"/>
    <w:rsid w:val="002E5EB9"/>
    <w:rsid w:val="002E60B1"/>
    <w:rsid w:val="002E62CE"/>
    <w:rsid w:val="002E6496"/>
    <w:rsid w:val="002E6B9C"/>
    <w:rsid w:val="002E6EB7"/>
    <w:rsid w:val="002E7067"/>
    <w:rsid w:val="002E716B"/>
    <w:rsid w:val="002E7650"/>
    <w:rsid w:val="002E77FE"/>
    <w:rsid w:val="002F021B"/>
    <w:rsid w:val="002F0463"/>
    <w:rsid w:val="002F0574"/>
    <w:rsid w:val="002F07C8"/>
    <w:rsid w:val="002F164F"/>
    <w:rsid w:val="002F1A3C"/>
    <w:rsid w:val="002F1DED"/>
    <w:rsid w:val="002F1E35"/>
    <w:rsid w:val="002F2902"/>
    <w:rsid w:val="002F2A0D"/>
    <w:rsid w:val="002F2B78"/>
    <w:rsid w:val="002F2BD7"/>
    <w:rsid w:val="002F2E58"/>
    <w:rsid w:val="002F3367"/>
    <w:rsid w:val="002F341E"/>
    <w:rsid w:val="002F3EC7"/>
    <w:rsid w:val="002F5303"/>
    <w:rsid w:val="002F56E3"/>
    <w:rsid w:val="002F57E4"/>
    <w:rsid w:val="002F585B"/>
    <w:rsid w:val="002F61F4"/>
    <w:rsid w:val="002F6F53"/>
    <w:rsid w:val="002F722B"/>
    <w:rsid w:val="002F7378"/>
    <w:rsid w:val="002F760A"/>
    <w:rsid w:val="002F7A44"/>
    <w:rsid w:val="002F7B0D"/>
    <w:rsid w:val="002F7BF4"/>
    <w:rsid w:val="0030115B"/>
    <w:rsid w:val="003011F8"/>
    <w:rsid w:val="003015E2"/>
    <w:rsid w:val="00301F2A"/>
    <w:rsid w:val="00302B3F"/>
    <w:rsid w:val="003032F9"/>
    <w:rsid w:val="003033C9"/>
    <w:rsid w:val="00303662"/>
    <w:rsid w:val="00303774"/>
    <w:rsid w:val="003037DA"/>
    <w:rsid w:val="00303C79"/>
    <w:rsid w:val="00303D83"/>
    <w:rsid w:val="0030416D"/>
    <w:rsid w:val="00305FC9"/>
    <w:rsid w:val="00307065"/>
    <w:rsid w:val="003070B9"/>
    <w:rsid w:val="003073F3"/>
    <w:rsid w:val="0030746C"/>
    <w:rsid w:val="00307B04"/>
    <w:rsid w:val="00307BF3"/>
    <w:rsid w:val="00307D36"/>
    <w:rsid w:val="00310478"/>
    <w:rsid w:val="0031092C"/>
    <w:rsid w:val="00310DB3"/>
    <w:rsid w:val="00311218"/>
    <w:rsid w:val="00311266"/>
    <w:rsid w:val="00311DC0"/>
    <w:rsid w:val="00312E4E"/>
    <w:rsid w:val="00313243"/>
    <w:rsid w:val="0031375D"/>
    <w:rsid w:val="00313DEE"/>
    <w:rsid w:val="00314F6D"/>
    <w:rsid w:val="00315318"/>
    <w:rsid w:val="003155E3"/>
    <w:rsid w:val="00315F4D"/>
    <w:rsid w:val="00316094"/>
    <w:rsid w:val="00316716"/>
    <w:rsid w:val="003167E2"/>
    <w:rsid w:val="00316DE3"/>
    <w:rsid w:val="00317049"/>
    <w:rsid w:val="00317107"/>
    <w:rsid w:val="003172D6"/>
    <w:rsid w:val="003176DF"/>
    <w:rsid w:val="00317E4E"/>
    <w:rsid w:val="00317F00"/>
    <w:rsid w:val="003202A6"/>
    <w:rsid w:val="00320385"/>
    <w:rsid w:val="003203B6"/>
    <w:rsid w:val="00321AED"/>
    <w:rsid w:val="0032237C"/>
    <w:rsid w:val="00322F42"/>
    <w:rsid w:val="0032305B"/>
    <w:rsid w:val="003237C3"/>
    <w:rsid w:val="003238E6"/>
    <w:rsid w:val="00323E13"/>
    <w:rsid w:val="003242DE"/>
    <w:rsid w:val="00324C22"/>
    <w:rsid w:val="00325871"/>
    <w:rsid w:val="0032618D"/>
    <w:rsid w:val="003272F0"/>
    <w:rsid w:val="00327CD6"/>
    <w:rsid w:val="00327CE3"/>
    <w:rsid w:val="00327E66"/>
    <w:rsid w:val="00330244"/>
    <w:rsid w:val="00331650"/>
    <w:rsid w:val="00331F40"/>
    <w:rsid w:val="0033246A"/>
    <w:rsid w:val="00332BAA"/>
    <w:rsid w:val="00333441"/>
    <w:rsid w:val="003337AC"/>
    <w:rsid w:val="00333935"/>
    <w:rsid w:val="0033393B"/>
    <w:rsid w:val="00333ACE"/>
    <w:rsid w:val="00333C2D"/>
    <w:rsid w:val="00334932"/>
    <w:rsid w:val="00334DCF"/>
    <w:rsid w:val="00334FD4"/>
    <w:rsid w:val="00335A44"/>
    <w:rsid w:val="00335D89"/>
    <w:rsid w:val="003361E7"/>
    <w:rsid w:val="00336216"/>
    <w:rsid w:val="0033690D"/>
    <w:rsid w:val="00336EFC"/>
    <w:rsid w:val="003377EA"/>
    <w:rsid w:val="00337AD0"/>
    <w:rsid w:val="0034004F"/>
    <w:rsid w:val="0034057E"/>
    <w:rsid w:val="00340A1C"/>
    <w:rsid w:val="0034105B"/>
    <w:rsid w:val="0034149C"/>
    <w:rsid w:val="0034182A"/>
    <w:rsid w:val="003418C4"/>
    <w:rsid w:val="003419A4"/>
    <w:rsid w:val="00341D57"/>
    <w:rsid w:val="00342319"/>
    <w:rsid w:val="0034292B"/>
    <w:rsid w:val="003430BD"/>
    <w:rsid w:val="0034369B"/>
    <w:rsid w:val="0034476F"/>
    <w:rsid w:val="00344A43"/>
    <w:rsid w:val="00345738"/>
    <w:rsid w:val="00345C53"/>
    <w:rsid w:val="00346368"/>
    <w:rsid w:val="00346641"/>
    <w:rsid w:val="00346845"/>
    <w:rsid w:val="00346943"/>
    <w:rsid w:val="00346D79"/>
    <w:rsid w:val="0034796B"/>
    <w:rsid w:val="00347D71"/>
    <w:rsid w:val="00350A40"/>
    <w:rsid w:val="00350E5D"/>
    <w:rsid w:val="00350FA6"/>
    <w:rsid w:val="00350FE0"/>
    <w:rsid w:val="003518AB"/>
    <w:rsid w:val="00351EF3"/>
    <w:rsid w:val="003524F7"/>
    <w:rsid w:val="0035262B"/>
    <w:rsid w:val="003526F6"/>
    <w:rsid w:val="003529DB"/>
    <w:rsid w:val="003531C5"/>
    <w:rsid w:val="0035337A"/>
    <w:rsid w:val="00353D7C"/>
    <w:rsid w:val="00353E75"/>
    <w:rsid w:val="00354DAE"/>
    <w:rsid w:val="00354DF5"/>
    <w:rsid w:val="00354E36"/>
    <w:rsid w:val="003553C0"/>
    <w:rsid w:val="0035552D"/>
    <w:rsid w:val="00355575"/>
    <w:rsid w:val="003559A5"/>
    <w:rsid w:val="00355C28"/>
    <w:rsid w:val="00355F17"/>
    <w:rsid w:val="00356293"/>
    <w:rsid w:val="003568BC"/>
    <w:rsid w:val="00357238"/>
    <w:rsid w:val="00357E63"/>
    <w:rsid w:val="003607BA"/>
    <w:rsid w:val="003612D4"/>
    <w:rsid w:val="003617F3"/>
    <w:rsid w:val="0036251D"/>
    <w:rsid w:val="003625EE"/>
    <w:rsid w:val="00362F8B"/>
    <w:rsid w:val="00363360"/>
    <w:rsid w:val="003638D4"/>
    <w:rsid w:val="00364A55"/>
    <w:rsid w:val="00364D1E"/>
    <w:rsid w:val="003657F7"/>
    <w:rsid w:val="00366AA5"/>
    <w:rsid w:val="00366C0F"/>
    <w:rsid w:val="0036789C"/>
    <w:rsid w:val="00367C09"/>
    <w:rsid w:val="00367CF9"/>
    <w:rsid w:val="00370744"/>
    <w:rsid w:val="00371791"/>
    <w:rsid w:val="0037181C"/>
    <w:rsid w:val="0037181E"/>
    <w:rsid w:val="00371BD6"/>
    <w:rsid w:val="003725BC"/>
    <w:rsid w:val="003729FB"/>
    <w:rsid w:val="00372A63"/>
    <w:rsid w:val="00372D3A"/>
    <w:rsid w:val="003739A4"/>
    <w:rsid w:val="00373BE2"/>
    <w:rsid w:val="00373CB3"/>
    <w:rsid w:val="0037576F"/>
    <w:rsid w:val="00375A61"/>
    <w:rsid w:val="00375C6E"/>
    <w:rsid w:val="00375CFC"/>
    <w:rsid w:val="00375D4C"/>
    <w:rsid w:val="00376EDF"/>
    <w:rsid w:val="003777E3"/>
    <w:rsid w:val="00377D46"/>
    <w:rsid w:val="00380185"/>
    <w:rsid w:val="00380866"/>
    <w:rsid w:val="00380AB1"/>
    <w:rsid w:val="00380DD8"/>
    <w:rsid w:val="003813A4"/>
    <w:rsid w:val="003814EC"/>
    <w:rsid w:val="0038173E"/>
    <w:rsid w:val="003819E9"/>
    <w:rsid w:val="0038233B"/>
    <w:rsid w:val="0038289A"/>
    <w:rsid w:val="00382B5E"/>
    <w:rsid w:val="0038314A"/>
    <w:rsid w:val="003837B2"/>
    <w:rsid w:val="0038384D"/>
    <w:rsid w:val="00383886"/>
    <w:rsid w:val="00383A43"/>
    <w:rsid w:val="00383DA5"/>
    <w:rsid w:val="0038400D"/>
    <w:rsid w:val="00384AA4"/>
    <w:rsid w:val="00384AE0"/>
    <w:rsid w:val="00384F9F"/>
    <w:rsid w:val="003854DD"/>
    <w:rsid w:val="00385EC9"/>
    <w:rsid w:val="003864F7"/>
    <w:rsid w:val="003865F0"/>
    <w:rsid w:val="0038666B"/>
    <w:rsid w:val="0038768B"/>
    <w:rsid w:val="00387740"/>
    <w:rsid w:val="00390160"/>
    <w:rsid w:val="003902BF"/>
    <w:rsid w:val="003906B8"/>
    <w:rsid w:val="00390BD4"/>
    <w:rsid w:val="00390D94"/>
    <w:rsid w:val="00390E17"/>
    <w:rsid w:val="00391665"/>
    <w:rsid w:val="0039179E"/>
    <w:rsid w:val="003917BB"/>
    <w:rsid w:val="003919B4"/>
    <w:rsid w:val="00391CF0"/>
    <w:rsid w:val="00391EF0"/>
    <w:rsid w:val="00391F80"/>
    <w:rsid w:val="00392662"/>
    <w:rsid w:val="00392CB1"/>
    <w:rsid w:val="00393227"/>
    <w:rsid w:val="0039346F"/>
    <w:rsid w:val="00394034"/>
    <w:rsid w:val="00394509"/>
    <w:rsid w:val="00395025"/>
    <w:rsid w:val="00396B3B"/>
    <w:rsid w:val="00396F30"/>
    <w:rsid w:val="003978EF"/>
    <w:rsid w:val="003A021F"/>
    <w:rsid w:val="003A0259"/>
    <w:rsid w:val="003A0359"/>
    <w:rsid w:val="003A04B9"/>
    <w:rsid w:val="003A06A3"/>
    <w:rsid w:val="003A1459"/>
    <w:rsid w:val="003A14D3"/>
    <w:rsid w:val="003A166B"/>
    <w:rsid w:val="003A1F1C"/>
    <w:rsid w:val="003A20EE"/>
    <w:rsid w:val="003A246D"/>
    <w:rsid w:val="003A27E3"/>
    <w:rsid w:val="003A2B18"/>
    <w:rsid w:val="003A2C7D"/>
    <w:rsid w:val="003A336D"/>
    <w:rsid w:val="003A34E0"/>
    <w:rsid w:val="003A350F"/>
    <w:rsid w:val="003A3945"/>
    <w:rsid w:val="003A3FE3"/>
    <w:rsid w:val="003A4561"/>
    <w:rsid w:val="003A660E"/>
    <w:rsid w:val="003A6DBC"/>
    <w:rsid w:val="003A6FC0"/>
    <w:rsid w:val="003A71EB"/>
    <w:rsid w:val="003A77BD"/>
    <w:rsid w:val="003A77E4"/>
    <w:rsid w:val="003B04B2"/>
    <w:rsid w:val="003B05DF"/>
    <w:rsid w:val="003B0859"/>
    <w:rsid w:val="003B0AE0"/>
    <w:rsid w:val="003B1A2D"/>
    <w:rsid w:val="003B2189"/>
    <w:rsid w:val="003B265C"/>
    <w:rsid w:val="003B2870"/>
    <w:rsid w:val="003B2C12"/>
    <w:rsid w:val="003B2C8B"/>
    <w:rsid w:val="003B3895"/>
    <w:rsid w:val="003B39A2"/>
    <w:rsid w:val="003B4000"/>
    <w:rsid w:val="003B4019"/>
    <w:rsid w:val="003B4408"/>
    <w:rsid w:val="003B4C8C"/>
    <w:rsid w:val="003B5052"/>
    <w:rsid w:val="003B5120"/>
    <w:rsid w:val="003B646B"/>
    <w:rsid w:val="003B65D0"/>
    <w:rsid w:val="003B663D"/>
    <w:rsid w:val="003B66AB"/>
    <w:rsid w:val="003B66E4"/>
    <w:rsid w:val="003B6EA0"/>
    <w:rsid w:val="003B701E"/>
    <w:rsid w:val="003B76EF"/>
    <w:rsid w:val="003C0167"/>
    <w:rsid w:val="003C06E9"/>
    <w:rsid w:val="003C07A0"/>
    <w:rsid w:val="003C0C54"/>
    <w:rsid w:val="003C14C0"/>
    <w:rsid w:val="003C1C0D"/>
    <w:rsid w:val="003C1F07"/>
    <w:rsid w:val="003C21E8"/>
    <w:rsid w:val="003C22EB"/>
    <w:rsid w:val="003C2DB8"/>
    <w:rsid w:val="003C312E"/>
    <w:rsid w:val="003C3566"/>
    <w:rsid w:val="003C3933"/>
    <w:rsid w:val="003C3A83"/>
    <w:rsid w:val="003C3E4A"/>
    <w:rsid w:val="003C461B"/>
    <w:rsid w:val="003C4ED2"/>
    <w:rsid w:val="003C5136"/>
    <w:rsid w:val="003C56F0"/>
    <w:rsid w:val="003C62DF"/>
    <w:rsid w:val="003C6691"/>
    <w:rsid w:val="003C6702"/>
    <w:rsid w:val="003C6982"/>
    <w:rsid w:val="003C6A4D"/>
    <w:rsid w:val="003C732F"/>
    <w:rsid w:val="003C75E6"/>
    <w:rsid w:val="003C7634"/>
    <w:rsid w:val="003D0027"/>
    <w:rsid w:val="003D04CB"/>
    <w:rsid w:val="003D0AAB"/>
    <w:rsid w:val="003D0B7B"/>
    <w:rsid w:val="003D0BB0"/>
    <w:rsid w:val="003D0F10"/>
    <w:rsid w:val="003D109F"/>
    <w:rsid w:val="003D1B13"/>
    <w:rsid w:val="003D1DBC"/>
    <w:rsid w:val="003D1E79"/>
    <w:rsid w:val="003D2138"/>
    <w:rsid w:val="003D228B"/>
    <w:rsid w:val="003D2F3B"/>
    <w:rsid w:val="003D325E"/>
    <w:rsid w:val="003D3509"/>
    <w:rsid w:val="003D384F"/>
    <w:rsid w:val="003D442C"/>
    <w:rsid w:val="003D4608"/>
    <w:rsid w:val="003D4817"/>
    <w:rsid w:val="003D4A53"/>
    <w:rsid w:val="003D4F69"/>
    <w:rsid w:val="003D515A"/>
    <w:rsid w:val="003D5CB5"/>
    <w:rsid w:val="003D5DF5"/>
    <w:rsid w:val="003D6593"/>
    <w:rsid w:val="003D6DA0"/>
    <w:rsid w:val="003D6DE2"/>
    <w:rsid w:val="003D70B0"/>
    <w:rsid w:val="003D727B"/>
    <w:rsid w:val="003D7805"/>
    <w:rsid w:val="003D79B9"/>
    <w:rsid w:val="003E0431"/>
    <w:rsid w:val="003E0A3A"/>
    <w:rsid w:val="003E0BDD"/>
    <w:rsid w:val="003E0C37"/>
    <w:rsid w:val="003E0FB1"/>
    <w:rsid w:val="003E174F"/>
    <w:rsid w:val="003E1D0C"/>
    <w:rsid w:val="003E1D10"/>
    <w:rsid w:val="003E1DC5"/>
    <w:rsid w:val="003E1EAC"/>
    <w:rsid w:val="003E1FFF"/>
    <w:rsid w:val="003E2519"/>
    <w:rsid w:val="003E36EB"/>
    <w:rsid w:val="003E394E"/>
    <w:rsid w:val="003E3D0A"/>
    <w:rsid w:val="003E3E41"/>
    <w:rsid w:val="003E3F74"/>
    <w:rsid w:val="003E44A4"/>
    <w:rsid w:val="003E4516"/>
    <w:rsid w:val="003E4773"/>
    <w:rsid w:val="003E4798"/>
    <w:rsid w:val="003E4BBF"/>
    <w:rsid w:val="003E4ED8"/>
    <w:rsid w:val="003E545E"/>
    <w:rsid w:val="003E5C0C"/>
    <w:rsid w:val="003E5CAF"/>
    <w:rsid w:val="003E60B3"/>
    <w:rsid w:val="003E60C0"/>
    <w:rsid w:val="003E6589"/>
    <w:rsid w:val="003E6C7A"/>
    <w:rsid w:val="003E6E51"/>
    <w:rsid w:val="003E7700"/>
    <w:rsid w:val="003E7A82"/>
    <w:rsid w:val="003F0040"/>
    <w:rsid w:val="003F0307"/>
    <w:rsid w:val="003F0AB1"/>
    <w:rsid w:val="003F0B52"/>
    <w:rsid w:val="003F0B93"/>
    <w:rsid w:val="003F0D9A"/>
    <w:rsid w:val="003F0E11"/>
    <w:rsid w:val="003F1333"/>
    <w:rsid w:val="003F1CC9"/>
    <w:rsid w:val="003F1E90"/>
    <w:rsid w:val="003F20E6"/>
    <w:rsid w:val="003F2480"/>
    <w:rsid w:val="003F27F1"/>
    <w:rsid w:val="003F2E6D"/>
    <w:rsid w:val="003F4071"/>
    <w:rsid w:val="003F5087"/>
    <w:rsid w:val="003F5523"/>
    <w:rsid w:val="003F55D2"/>
    <w:rsid w:val="003F6263"/>
    <w:rsid w:val="003F626B"/>
    <w:rsid w:val="003F6CB4"/>
    <w:rsid w:val="003F7137"/>
    <w:rsid w:val="003F788E"/>
    <w:rsid w:val="003F7A9B"/>
    <w:rsid w:val="003F7D15"/>
    <w:rsid w:val="00400050"/>
    <w:rsid w:val="004003D7"/>
    <w:rsid w:val="004004D5"/>
    <w:rsid w:val="00400667"/>
    <w:rsid w:val="00400C5B"/>
    <w:rsid w:val="00400C82"/>
    <w:rsid w:val="004016EA"/>
    <w:rsid w:val="00401AA3"/>
    <w:rsid w:val="00402017"/>
    <w:rsid w:val="004021C6"/>
    <w:rsid w:val="00402375"/>
    <w:rsid w:val="00402436"/>
    <w:rsid w:val="00402809"/>
    <w:rsid w:val="004035A5"/>
    <w:rsid w:val="004036DC"/>
    <w:rsid w:val="004038D1"/>
    <w:rsid w:val="00403A9A"/>
    <w:rsid w:val="00403D9E"/>
    <w:rsid w:val="0040410B"/>
    <w:rsid w:val="0040453B"/>
    <w:rsid w:val="00404643"/>
    <w:rsid w:val="004046A2"/>
    <w:rsid w:val="004047D5"/>
    <w:rsid w:val="004058D1"/>
    <w:rsid w:val="00405C84"/>
    <w:rsid w:val="0040651F"/>
    <w:rsid w:val="004067AA"/>
    <w:rsid w:val="00406D8F"/>
    <w:rsid w:val="00407B1D"/>
    <w:rsid w:val="004101EE"/>
    <w:rsid w:val="00410231"/>
    <w:rsid w:val="0041025C"/>
    <w:rsid w:val="0041027C"/>
    <w:rsid w:val="00410777"/>
    <w:rsid w:val="00410A26"/>
    <w:rsid w:val="00411BF1"/>
    <w:rsid w:val="004121FE"/>
    <w:rsid w:val="00412230"/>
    <w:rsid w:val="004134EE"/>
    <w:rsid w:val="00415C6D"/>
    <w:rsid w:val="00415E68"/>
    <w:rsid w:val="0041688B"/>
    <w:rsid w:val="00416D22"/>
    <w:rsid w:val="00416D25"/>
    <w:rsid w:val="004175D9"/>
    <w:rsid w:val="004178DA"/>
    <w:rsid w:val="00417DB1"/>
    <w:rsid w:val="00417F02"/>
    <w:rsid w:val="004204A5"/>
    <w:rsid w:val="0042104F"/>
    <w:rsid w:val="00421174"/>
    <w:rsid w:val="00421389"/>
    <w:rsid w:val="00421E6F"/>
    <w:rsid w:val="00421FE0"/>
    <w:rsid w:val="004220DE"/>
    <w:rsid w:val="00422537"/>
    <w:rsid w:val="004236E3"/>
    <w:rsid w:val="0042402C"/>
    <w:rsid w:val="0042434C"/>
    <w:rsid w:val="00424473"/>
    <w:rsid w:val="00424860"/>
    <w:rsid w:val="00425E2C"/>
    <w:rsid w:val="00426871"/>
    <w:rsid w:val="004268B6"/>
    <w:rsid w:val="00426B28"/>
    <w:rsid w:val="00426DD3"/>
    <w:rsid w:val="00426F34"/>
    <w:rsid w:val="0042747F"/>
    <w:rsid w:val="0042764A"/>
    <w:rsid w:val="00427841"/>
    <w:rsid w:val="00430163"/>
    <w:rsid w:val="00430DC1"/>
    <w:rsid w:val="00430E16"/>
    <w:rsid w:val="00430F23"/>
    <w:rsid w:val="0043100E"/>
    <w:rsid w:val="004312D5"/>
    <w:rsid w:val="00431523"/>
    <w:rsid w:val="00431785"/>
    <w:rsid w:val="00431B1A"/>
    <w:rsid w:val="00432678"/>
    <w:rsid w:val="00432E45"/>
    <w:rsid w:val="00432FC5"/>
    <w:rsid w:val="00432FDD"/>
    <w:rsid w:val="004331B4"/>
    <w:rsid w:val="004335CD"/>
    <w:rsid w:val="0043367B"/>
    <w:rsid w:val="004338DB"/>
    <w:rsid w:val="00434F7E"/>
    <w:rsid w:val="0043520B"/>
    <w:rsid w:val="00435518"/>
    <w:rsid w:val="00435BC0"/>
    <w:rsid w:val="00435D33"/>
    <w:rsid w:val="00435D41"/>
    <w:rsid w:val="00436443"/>
    <w:rsid w:val="004364F3"/>
    <w:rsid w:val="0043653C"/>
    <w:rsid w:val="004369D3"/>
    <w:rsid w:val="00436C3C"/>
    <w:rsid w:val="00436DD3"/>
    <w:rsid w:val="004379D0"/>
    <w:rsid w:val="00437D87"/>
    <w:rsid w:val="004401F5"/>
    <w:rsid w:val="0044021A"/>
    <w:rsid w:val="0044026A"/>
    <w:rsid w:val="0044070C"/>
    <w:rsid w:val="00440C4D"/>
    <w:rsid w:val="00442122"/>
    <w:rsid w:val="004425CA"/>
    <w:rsid w:val="00442935"/>
    <w:rsid w:val="00442982"/>
    <w:rsid w:val="00442C6D"/>
    <w:rsid w:val="00443180"/>
    <w:rsid w:val="004432E8"/>
    <w:rsid w:val="0044335D"/>
    <w:rsid w:val="0044356F"/>
    <w:rsid w:val="004437C9"/>
    <w:rsid w:val="0044380E"/>
    <w:rsid w:val="00444944"/>
    <w:rsid w:val="00445293"/>
    <w:rsid w:val="004453DC"/>
    <w:rsid w:val="0044567C"/>
    <w:rsid w:val="00445A6A"/>
    <w:rsid w:val="0044670D"/>
    <w:rsid w:val="00447422"/>
    <w:rsid w:val="004474A3"/>
    <w:rsid w:val="0044769B"/>
    <w:rsid w:val="00447F85"/>
    <w:rsid w:val="00450028"/>
    <w:rsid w:val="00450940"/>
    <w:rsid w:val="00450B87"/>
    <w:rsid w:val="00451BAD"/>
    <w:rsid w:val="004523C8"/>
    <w:rsid w:val="00452864"/>
    <w:rsid w:val="00453C0D"/>
    <w:rsid w:val="00453FAF"/>
    <w:rsid w:val="004542D2"/>
    <w:rsid w:val="00454CFD"/>
    <w:rsid w:val="00455553"/>
    <w:rsid w:val="004559EF"/>
    <w:rsid w:val="00455BFB"/>
    <w:rsid w:val="00455F87"/>
    <w:rsid w:val="00456DDB"/>
    <w:rsid w:val="0045792C"/>
    <w:rsid w:val="00457B92"/>
    <w:rsid w:val="00457EC6"/>
    <w:rsid w:val="004601BE"/>
    <w:rsid w:val="00460A7E"/>
    <w:rsid w:val="00460DEA"/>
    <w:rsid w:val="0046151A"/>
    <w:rsid w:val="00461785"/>
    <w:rsid w:val="004624D9"/>
    <w:rsid w:val="004627CB"/>
    <w:rsid w:val="00464429"/>
    <w:rsid w:val="004645D2"/>
    <w:rsid w:val="0046467E"/>
    <w:rsid w:val="00464C9F"/>
    <w:rsid w:val="0046577F"/>
    <w:rsid w:val="00465A7E"/>
    <w:rsid w:val="00465FE4"/>
    <w:rsid w:val="00466123"/>
    <w:rsid w:val="0046619E"/>
    <w:rsid w:val="0046661D"/>
    <w:rsid w:val="00466916"/>
    <w:rsid w:val="00466ED0"/>
    <w:rsid w:val="004678B1"/>
    <w:rsid w:val="00467F24"/>
    <w:rsid w:val="00470167"/>
    <w:rsid w:val="004708BC"/>
    <w:rsid w:val="0047091B"/>
    <w:rsid w:val="00470B19"/>
    <w:rsid w:val="00472036"/>
    <w:rsid w:val="004724BF"/>
    <w:rsid w:val="00473897"/>
    <w:rsid w:val="00473CB2"/>
    <w:rsid w:val="00473FF2"/>
    <w:rsid w:val="004742C7"/>
    <w:rsid w:val="0047499C"/>
    <w:rsid w:val="00474A69"/>
    <w:rsid w:val="00474CBA"/>
    <w:rsid w:val="00474EB6"/>
    <w:rsid w:val="00474F24"/>
    <w:rsid w:val="00475058"/>
    <w:rsid w:val="00475ED7"/>
    <w:rsid w:val="00476432"/>
    <w:rsid w:val="00476469"/>
    <w:rsid w:val="00476D2A"/>
    <w:rsid w:val="00476E51"/>
    <w:rsid w:val="00476F5A"/>
    <w:rsid w:val="00477178"/>
    <w:rsid w:val="00477476"/>
    <w:rsid w:val="00477F7F"/>
    <w:rsid w:val="00480F93"/>
    <w:rsid w:val="00481263"/>
    <w:rsid w:val="004824E7"/>
    <w:rsid w:val="00482F12"/>
    <w:rsid w:val="00483AB3"/>
    <w:rsid w:val="00485D75"/>
    <w:rsid w:val="00486840"/>
    <w:rsid w:val="00486A67"/>
    <w:rsid w:val="0048736F"/>
    <w:rsid w:val="00487ED3"/>
    <w:rsid w:val="00490990"/>
    <w:rsid w:val="00490BC2"/>
    <w:rsid w:val="00491293"/>
    <w:rsid w:val="00491599"/>
    <w:rsid w:val="00491C92"/>
    <w:rsid w:val="00491E21"/>
    <w:rsid w:val="00491ED5"/>
    <w:rsid w:val="00491EDA"/>
    <w:rsid w:val="00492728"/>
    <w:rsid w:val="00492A21"/>
    <w:rsid w:val="00492C4C"/>
    <w:rsid w:val="00492CA0"/>
    <w:rsid w:val="004935CF"/>
    <w:rsid w:val="004935F4"/>
    <w:rsid w:val="0049375E"/>
    <w:rsid w:val="004941AB"/>
    <w:rsid w:val="004941B0"/>
    <w:rsid w:val="00494444"/>
    <w:rsid w:val="00494CF0"/>
    <w:rsid w:val="00495086"/>
    <w:rsid w:val="0049530F"/>
    <w:rsid w:val="004955E5"/>
    <w:rsid w:val="00495AB8"/>
    <w:rsid w:val="00495BC3"/>
    <w:rsid w:val="00495C54"/>
    <w:rsid w:val="00496153"/>
    <w:rsid w:val="004961E1"/>
    <w:rsid w:val="00496A9F"/>
    <w:rsid w:val="00496DD5"/>
    <w:rsid w:val="00496FCF"/>
    <w:rsid w:val="00496FE1"/>
    <w:rsid w:val="004970DC"/>
    <w:rsid w:val="00497C46"/>
    <w:rsid w:val="00497FE8"/>
    <w:rsid w:val="004A155F"/>
    <w:rsid w:val="004A195A"/>
    <w:rsid w:val="004A1E0A"/>
    <w:rsid w:val="004A251D"/>
    <w:rsid w:val="004A26C5"/>
    <w:rsid w:val="004A2B7C"/>
    <w:rsid w:val="004A31A1"/>
    <w:rsid w:val="004A3314"/>
    <w:rsid w:val="004A34D8"/>
    <w:rsid w:val="004A439F"/>
    <w:rsid w:val="004A45E9"/>
    <w:rsid w:val="004A5162"/>
    <w:rsid w:val="004A53B7"/>
    <w:rsid w:val="004A5ACE"/>
    <w:rsid w:val="004A7348"/>
    <w:rsid w:val="004A7874"/>
    <w:rsid w:val="004A7AAC"/>
    <w:rsid w:val="004B0558"/>
    <w:rsid w:val="004B08F9"/>
    <w:rsid w:val="004B12EC"/>
    <w:rsid w:val="004B14B1"/>
    <w:rsid w:val="004B2029"/>
    <w:rsid w:val="004B223A"/>
    <w:rsid w:val="004B236E"/>
    <w:rsid w:val="004B3A6F"/>
    <w:rsid w:val="004B3E3B"/>
    <w:rsid w:val="004B3FB4"/>
    <w:rsid w:val="004B402C"/>
    <w:rsid w:val="004B41C4"/>
    <w:rsid w:val="004B456B"/>
    <w:rsid w:val="004B477B"/>
    <w:rsid w:val="004B50D5"/>
    <w:rsid w:val="004B5442"/>
    <w:rsid w:val="004B54FA"/>
    <w:rsid w:val="004B5C4D"/>
    <w:rsid w:val="004B5F9D"/>
    <w:rsid w:val="004B6EA8"/>
    <w:rsid w:val="004B6EE6"/>
    <w:rsid w:val="004B73D7"/>
    <w:rsid w:val="004B7A0B"/>
    <w:rsid w:val="004B7ADF"/>
    <w:rsid w:val="004B7FED"/>
    <w:rsid w:val="004C0028"/>
    <w:rsid w:val="004C00F3"/>
    <w:rsid w:val="004C0421"/>
    <w:rsid w:val="004C1073"/>
    <w:rsid w:val="004C15E1"/>
    <w:rsid w:val="004C1605"/>
    <w:rsid w:val="004C1D29"/>
    <w:rsid w:val="004C1E6D"/>
    <w:rsid w:val="004C2131"/>
    <w:rsid w:val="004C2C28"/>
    <w:rsid w:val="004C3049"/>
    <w:rsid w:val="004C355B"/>
    <w:rsid w:val="004C382D"/>
    <w:rsid w:val="004C3E4F"/>
    <w:rsid w:val="004C40FE"/>
    <w:rsid w:val="004C43FF"/>
    <w:rsid w:val="004C44F1"/>
    <w:rsid w:val="004C5334"/>
    <w:rsid w:val="004C54DF"/>
    <w:rsid w:val="004C5E6D"/>
    <w:rsid w:val="004C5F19"/>
    <w:rsid w:val="004C6D7A"/>
    <w:rsid w:val="004C6FA4"/>
    <w:rsid w:val="004C7527"/>
    <w:rsid w:val="004C76CF"/>
    <w:rsid w:val="004C7D15"/>
    <w:rsid w:val="004D0A57"/>
    <w:rsid w:val="004D12C7"/>
    <w:rsid w:val="004D14D6"/>
    <w:rsid w:val="004D1CDA"/>
    <w:rsid w:val="004D1DA9"/>
    <w:rsid w:val="004D27E1"/>
    <w:rsid w:val="004D31E9"/>
    <w:rsid w:val="004D3CA5"/>
    <w:rsid w:val="004D3F30"/>
    <w:rsid w:val="004D407E"/>
    <w:rsid w:val="004D445F"/>
    <w:rsid w:val="004D4508"/>
    <w:rsid w:val="004D4877"/>
    <w:rsid w:val="004D4BB1"/>
    <w:rsid w:val="004D4FC5"/>
    <w:rsid w:val="004D5511"/>
    <w:rsid w:val="004D5B98"/>
    <w:rsid w:val="004D6037"/>
    <w:rsid w:val="004D61BD"/>
    <w:rsid w:val="004D632E"/>
    <w:rsid w:val="004D6549"/>
    <w:rsid w:val="004D66ED"/>
    <w:rsid w:val="004D694A"/>
    <w:rsid w:val="004D7022"/>
    <w:rsid w:val="004D7249"/>
    <w:rsid w:val="004D725B"/>
    <w:rsid w:val="004D791B"/>
    <w:rsid w:val="004D7B33"/>
    <w:rsid w:val="004E076E"/>
    <w:rsid w:val="004E0819"/>
    <w:rsid w:val="004E0FDE"/>
    <w:rsid w:val="004E1622"/>
    <w:rsid w:val="004E319D"/>
    <w:rsid w:val="004E439A"/>
    <w:rsid w:val="004E4BC5"/>
    <w:rsid w:val="004E511C"/>
    <w:rsid w:val="004E5803"/>
    <w:rsid w:val="004E5BF3"/>
    <w:rsid w:val="004E6450"/>
    <w:rsid w:val="004E6A77"/>
    <w:rsid w:val="004E6F92"/>
    <w:rsid w:val="004E6F9D"/>
    <w:rsid w:val="004E7696"/>
    <w:rsid w:val="004E7767"/>
    <w:rsid w:val="004E7FAF"/>
    <w:rsid w:val="004F0212"/>
    <w:rsid w:val="004F14F1"/>
    <w:rsid w:val="004F1511"/>
    <w:rsid w:val="004F1800"/>
    <w:rsid w:val="004F180A"/>
    <w:rsid w:val="004F1BFF"/>
    <w:rsid w:val="004F29C3"/>
    <w:rsid w:val="004F3504"/>
    <w:rsid w:val="004F3517"/>
    <w:rsid w:val="004F36DB"/>
    <w:rsid w:val="004F3D35"/>
    <w:rsid w:val="004F3F47"/>
    <w:rsid w:val="004F4141"/>
    <w:rsid w:val="004F45FC"/>
    <w:rsid w:val="004F49AA"/>
    <w:rsid w:val="004F50CE"/>
    <w:rsid w:val="004F53A9"/>
    <w:rsid w:val="004F5A83"/>
    <w:rsid w:val="004F5E4F"/>
    <w:rsid w:val="004F5ECA"/>
    <w:rsid w:val="004F6193"/>
    <w:rsid w:val="004F6CE3"/>
    <w:rsid w:val="004F6D63"/>
    <w:rsid w:val="004F6F72"/>
    <w:rsid w:val="004F752E"/>
    <w:rsid w:val="004F75E9"/>
    <w:rsid w:val="004F7A05"/>
    <w:rsid w:val="004F7D03"/>
    <w:rsid w:val="004F7DAA"/>
    <w:rsid w:val="005001D5"/>
    <w:rsid w:val="0050054A"/>
    <w:rsid w:val="0050118C"/>
    <w:rsid w:val="00501218"/>
    <w:rsid w:val="005012BE"/>
    <w:rsid w:val="00501535"/>
    <w:rsid w:val="00501995"/>
    <w:rsid w:val="00502E2D"/>
    <w:rsid w:val="00502F1E"/>
    <w:rsid w:val="0050363A"/>
    <w:rsid w:val="00503818"/>
    <w:rsid w:val="00503C9C"/>
    <w:rsid w:val="0050433D"/>
    <w:rsid w:val="00504ADD"/>
    <w:rsid w:val="00504B53"/>
    <w:rsid w:val="00504CC2"/>
    <w:rsid w:val="00504F48"/>
    <w:rsid w:val="005051A6"/>
    <w:rsid w:val="00505334"/>
    <w:rsid w:val="00505BB8"/>
    <w:rsid w:val="00505BEE"/>
    <w:rsid w:val="00505C32"/>
    <w:rsid w:val="0050651E"/>
    <w:rsid w:val="00506828"/>
    <w:rsid w:val="005068C5"/>
    <w:rsid w:val="00506ADB"/>
    <w:rsid w:val="00506AF2"/>
    <w:rsid w:val="00506C73"/>
    <w:rsid w:val="005072CC"/>
    <w:rsid w:val="005075AD"/>
    <w:rsid w:val="0050786A"/>
    <w:rsid w:val="00507C7C"/>
    <w:rsid w:val="005102D0"/>
    <w:rsid w:val="005105C9"/>
    <w:rsid w:val="005111E2"/>
    <w:rsid w:val="0051120B"/>
    <w:rsid w:val="005112D3"/>
    <w:rsid w:val="00511F15"/>
    <w:rsid w:val="005120B2"/>
    <w:rsid w:val="00512AE8"/>
    <w:rsid w:val="00512D33"/>
    <w:rsid w:val="00513573"/>
    <w:rsid w:val="00513883"/>
    <w:rsid w:val="00513B5C"/>
    <w:rsid w:val="00513BC0"/>
    <w:rsid w:val="00513D32"/>
    <w:rsid w:val="00514205"/>
    <w:rsid w:val="00514541"/>
    <w:rsid w:val="00514577"/>
    <w:rsid w:val="00514845"/>
    <w:rsid w:val="00514C82"/>
    <w:rsid w:val="00515892"/>
    <w:rsid w:val="005159C8"/>
    <w:rsid w:val="0051602E"/>
    <w:rsid w:val="005161B8"/>
    <w:rsid w:val="00516218"/>
    <w:rsid w:val="00516721"/>
    <w:rsid w:val="00516BD0"/>
    <w:rsid w:val="005170DC"/>
    <w:rsid w:val="00517CC3"/>
    <w:rsid w:val="00517E67"/>
    <w:rsid w:val="005200A6"/>
    <w:rsid w:val="005203DB"/>
    <w:rsid w:val="005204BD"/>
    <w:rsid w:val="005204CF"/>
    <w:rsid w:val="00520EB9"/>
    <w:rsid w:val="0052173C"/>
    <w:rsid w:val="00522465"/>
    <w:rsid w:val="0052299F"/>
    <w:rsid w:val="00522F7C"/>
    <w:rsid w:val="00522F81"/>
    <w:rsid w:val="00523121"/>
    <w:rsid w:val="00523376"/>
    <w:rsid w:val="005233D0"/>
    <w:rsid w:val="00523651"/>
    <w:rsid w:val="00523943"/>
    <w:rsid w:val="00523A4B"/>
    <w:rsid w:val="00523D21"/>
    <w:rsid w:val="005247B0"/>
    <w:rsid w:val="005249BC"/>
    <w:rsid w:val="00524D13"/>
    <w:rsid w:val="00524DDB"/>
    <w:rsid w:val="00524EEE"/>
    <w:rsid w:val="00525135"/>
    <w:rsid w:val="005252C8"/>
    <w:rsid w:val="005263B1"/>
    <w:rsid w:val="00526664"/>
    <w:rsid w:val="00526CB7"/>
    <w:rsid w:val="00526E1B"/>
    <w:rsid w:val="00526F88"/>
    <w:rsid w:val="0052704A"/>
    <w:rsid w:val="005270A8"/>
    <w:rsid w:val="005277FD"/>
    <w:rsid w:val="00530106"/>
    <w:rsid w:val="00530343"/>
    <w:rsid w:val="00530CEE"/>
    <w:rsid w:val="00530FBC"/>
    <w:rsid w:val="005315DA"/>
    <w:rsid w:val="00531832"/>
    <w:rsid w:val="005326A9"/>
    <w:rsid w:val="00532B94"/>
    <w:rsid w:val="00532DA7"/>
    <w:rsid w:val="005335B3"/>
    <w:rsid w:val="005341DF"/>
    <w:rsid w:val="0053442D"/>
    <w:rsid w:val="0053476F"/>
    <w:rsid w:val="0053479E"/>
    <w:rsid w:val="00534FC8"/>
    <w:rsid w:val="005352A1"/>
    <w:rsid w:val="0053544E"/>
    <w:rsid w:val="005354DC"/>
    <w:rsid w:val="005354F2"/>
    <w:rsid w:val="005356B4"/>
    <w:rsid w:val="0053572A"/>
    <w:rsid w:val="005357E8"/>
    <w:rsid w:val="00536944"/>
    <w:rsid w:val="00536E3E"/>
    <w:rsid w:val="00536FE9"/>
    <w:rsid w:val="00537C25"/>
    <w:rsid w:val="00540090"/>
    <w:rsid w:val="00540A1E"/>
    <w:rsid w:val="00540D4E"/>
    <w:rsid w:val="0054173A"/>
    <w:rsid w:val="00542504"/>
    <w:rsid w:val="005425D8"/>
    <w:rsid w:val="00542A3B"/>
    <w:rsid w:val="00542E35"/>
    <w:rsid w:val="005430A6"/>
    <w:rsid w:val="00543108"/>
    <w:rsid w:val="0054339F"/>
    <w:rsid w:val="0054349B"/>
    <w:rsid w:val="005434B0"/>
    <w:rsid w:val="0054390B"/>
    <w:rsid w:val="00543973"/>
    <w:rsid w:val="00544B35"/>
    <w:rsid w:val="00545720"/>
    <w:rsid w:val="00545BCA"/>
    <w:rsid w:val="00545D7D"/>
    <w:rsid w:val="00546144"/>
    <w:rsid w:val="00546BF0"/>
    <w:rsid w:val="005470D2"/>
    <w:rsid w:val="0054726A"/>
    <w:rsid w:val="0054766E"/>
    <w:rsid w:val="00547815"/>
    <w:rsid w:val="005502E5"/>
    <w:rsid w:val="0055056B"/>
    <w:rsid w:val="0055058D"/>
    <w:rsid w:val="0055087E"/>
    <w:rsid w:val="00551055"/>
    <w:rsid w:val="00551FB7"/>
    <w:rsid w:val="0055208C"/>
    <w:rsid w:val="00552476"/>
    <w:rsid w:val="00552571"/>
    <w:rsid w:val="005528D5"/>
    <w:rsid w:val="00552A92"/>
    <w:rsid w:val="00552F7E"/>
    <w:rsid w:val="0055300E"/>
    <w:rsid w:val="00553325"/>
    <w:rsid w:val="0055344D"/>
    <w:rsid w:val="005534FD"/>
    <w:rsid w:val="00553CA2"/>
    <w:rsid w:val="00554B1C"/>
    <w:rsid w:val="00554D2F"/>
    <w:rsid w:val="005552D4"/>
    <w:rsid w:val="005554FA"/>
    <w:rsid w:val="00555686"/>
    <w:rsid w:val="0055597F"/>
    <w:rsid w:val="00555A15"/>
    <w:rsid w:val="00555F59"/>
    <w:rsid w:val="00556183"/>
    <w:rsid w:val="00556454"/>
    <w:rsid w:val="00556CDF"/>
    <w:rsid w:val="0055759F"/>
    <w:rsid w:val="00557AEC"/>
    <w:rsid w:val="00557C7D"/>
    <w:rsid w:val="00557E07"/>
    <w:rsid w:val="00557FC3"/>
    <w:rsid w:val="0056035A"/>
    <w:rsid w:val="005603F9"/>
    <w:rsid w:val="00560A64"/>
    <w:rsid w:val="00560A68"/>
    <w:rsid w:val="00560F98"/>
    <w:rsid w:val="0056174C"/>
    <w:rsid w:val="00562170"/>
    <w:rsid w:val="00562349"/>
    <w:rsid w:val="005625AC"/>
    <w:rsid w:val="00563557"/>
    <w:rsid w:val="00563645"/>
    <w:rsid w:val="00563B29"/>
    <w:rsid w:val="00563E4E"/>
    <w:rsid w:val="00564082"/>
    <w:rsid w:val="005658F8"/>
    <w:rsid w:val="005663FD"/>
    <w:rsid w:val="00566809"/>
    <w:rsid w:val="00567154"/>
    <w:rsid w:val="00567FDF"/>
    <w:rsid w:val="00570F13"/>
    <w:rsid w:val="005712C3"/>
    <w:rsid w:val="00571496"/>
    <w:rsid w:val="005715F3"/>
    <w:rsid w:val="005717C7"/>
    <w:rsid w:val="00571A15"/>
    <w:rsid w:val="00572180"/>
    <w:rsid w:val="00572417"/>
    <w:rsid w:val="0057298E"/>
    <w:rsid w:val="00573305"/>
    <w:rsid w:val="005734F2"/>
    <w:rsid w:val="005736AF"/>
    <w:rsid w:val="0057379A"/>
    <w:rsid w:val="00573A26"/>
    <w:rsid w:val="00574539"/>
    <w:rsid w:val="005746D0"/>
    <w:rsid w:val="00574D57"/>
    <w:rsid w:val="005758D6"/>
    <w:rsid w:val="00575B1C"/>
    <w:rsid w:val="00576222"/>
    <w:rsid w:val="00576287"/>
    <w:rsid w:val="0057756A"/>
    <w:rsid w:val="00577659"/>
    <w:rsid w:val="00577D0F"/>
    <w:rsid w:val="00580044"/>
    <w:rsid w:val="00580348"/>
    <w:rsid w:val="005815DB"/>
    <w:rsid w:val="0058217B"/>
    <w:rsid w:val="00582551"/>
    <w:rsid w:val="00582620"/>
    <w:rsid w:val="005832AD"/>
    <w:rsid w:val="005832F8"/>
    <w:rsid w:val="00583572"/>
    <w:rsid w:val="00583746"/>
    <w:rsid w:val="005839A0"/>
    <w:rsid w:val="00583A8E"/>
    <w:rsid w:val="00583BF4"/>
    <w:rsid w:val="00583D58"/>
    <w:rsid w:val="005848C1"/>
    <w:rsid w:val="00584DB9"/>
    <w:rsid w:val="005850E2"/>
    <w:rsid w:val="0058585A"/>
    <w:rsid w:val="00586F7C"/>
    <w:rsid w:val="005870C2"/>
    <w:rsid w:val="005876FC"/>
    <w:rsid w:val="005879F0"/>
    <w:rsid w:val="00587AA4"/>
    <w:rsid w:val="00587AE7"/>
    <w:rsid w:val="00587B3C"/>
    <w:rsid w:val="00587BFE"/>
    <w:rsid w:val="00590117"/>
    <w:rsid w:val="005903CB"/>
    <w:rsid w:val="0059062F"/>
    <w:rsid w:val="005908AE"/>
    <w:rsid w:val="0059180D"/>
    <w:rsid w:val="005919BD"/>
    <w:rsid w:val="00591B88"/>
    <w:rsid w:val="00591DF5"/>
    <w:rsid w:val="00591E93"/>
    <w:rsid w:val="0059226F"/>
    <w:rsid w:val="005922D4"/>
    <w:rsid w:val="00592B27"/>
    <w:rsid w:val="0059347C"/>
    <w:rsid w:val="00593C1B"/>
    <w:rsid w:val="00593D0E"/>
    <w:rsid w:val="00594210"/>
    <w:rsid w:val="00594915"/>
    <w:rsid w:val="00594A91"/>
    <w:rsid w:val="00594A9C"/>
    <w:rsid w:val="00594CB1"/>
    <w:rsid w:val="0059533B"/>
    <w:rsid w:val="00595B1A"/>
    <w:rsid w:val="00596141"/>
    <w:rsid w:val="005962E8"/>
    <w:rsid w:val="005967A4"/>
    <w:rsid w:val="005969FD"/>
    <w:rsid w:val="005974D0"/>
    <w:rsid w:val="0059778F"/>
    <w:rsid w:val="005A011B"/>
    <w:rsid w:val="005A06D7"/>
    <w:rsid w:val="005A093E"/>
    <w:rsid w:val="005A0D30"/>
    <w:rsid w:val="005A0F3A"/>
    <w:rsid w:val="005A0FBF"/>
    <w:rsid w:val="005A121C"/>
    <w:rsid w:val="005A122C"/>
    <w:rsid w:val="005A1320"/>
    <w:rsid w:val="005A1597"/>
    <w:rsid w:val="005A1805"/>
    <w:rsid w:val="005A1CE3"/>
    <w:rsid w:val="005A1D3B"/>
    <w:rsid w:val="005A22B4"/>
    <w:rsid w:val="005A254C"/>
    <w:rsid w:val="005A2558"/>
    <w:rsid w:val="005A2EE0"/>
    <w:rsid w:val="005A3130"/>
    <w:rsid w:val="005A352E"/>
    <w:rsid w:val="005A3C2C"/>
    <w:rsid w:val="005A424C"/>
    <w:rsid w:val="005A47E6"/>
    <w:rsid w:val="005A4BA7"/>
    <w:rsid w:val="005A5613"/>
    <w:rsid w:val="005A5B72"/>
    <w:rsid w:val="005A5C40"/>
    <w:rsid w:val="005A608F"/>
    <w:rsid w:val="005A6635"/>
    <w:rsid w:val="005A6D18"/>
    <w:rsid w:val="005A72E0"/>
    <w:rsid w:val="005A7404"/>
    <w:rsid w:val="005A7407"/>
    <w:rsid w:val="005A773D"/>
    <w:rsid w:val="005A7CCF"/>
    <w:rsid w:val="005A7F32"/>
    <w:rsid w:val="005B0CA4"/>
    <w:rsid w:val="005B0CFF"/>
    <w:rsid w:val="005B0D0C"/>
    <w:rsid w:val="005B0E4D"/>
    <w:rsid w:val="005B17BD"/>
    <w:rsid w:val="005B1FF6"/>
    <w:rsid w:val="005B229F"/>
    <w:rsid w:val="005B2806"/>
    <w:rsid w:val="005B2CF5"/>
    <w:rsid w:val="005B3D8D"/>
    <w:rsid w:val="005B3ECD"/>
    <w:rsid w:val="005B40C6"/>
    <w:rsid w:val="005B4D39"/>
    <w:rsid w:val="005B5132"/>
    <w:rsid w:val="005B5D5F"/>
    <w:rsid w:val="005B5DB8"/>
    <w:rsid w:val="005B5E45"/>
    <w:rsid w:val="005B5F37"/>
    <w:rsid w:val="005B6881"/>
    <w:rsid w:val="005B6910"/>
    <w:rsid w:val="005B6BE3"/>
    <w:rsid w:val="005B6E5F"/>
    <w:rsid w:val="005B703F"/>
    <w:rsid w:val="005B72E1"/>
    <w:rsid w:val="005B7499"/>
    <w:rsid w:val="005B7D4F"/>
    <w:rsid w:val="005C03DD"/>
    <w:rsid w:val="005C047E"/>
    <w:rsid w:val="005C0742"/>
    <w:rsid w:val="005C10D9"/>
    <w:rsid w:val="005C133E"/>
    <w:rsid w:val="005C167E"/>
    <w:rsid w:val="005C18AC"/>
    <w:rsid w:val="005C1A32"/>
    <w:rsid w:val="005C2116"/>
    <w:rsid w:val="005C2311"/>
    <w:rsid w:val="005C2715"/>
    <w:rsid w:val="005C28AB"/>
    <w:rsid w:val="005C32DA"/>
    <w:rsid w:val="005C3830"/>
    <w:rsid w:val="005C3DEB"/>
    <w:rsid w:val="005C3FF2"/>
    <w:rsid w:val="005C4201"/>
    <w:rsid w:val="005C46A3"/>
    <w:rsid w:val="005C4E42"/>
    <w:rsid w:val="005C5548"/>
    <w:rsid w:val="005C55DB"/>
    <w:rsid w:val="005C5A2C"/>
    <w:rsid w:val="005C5B8F"/>
    <w:rsid w:val="005C6521"/>
    <w:rsid w:val="005C6799"/>
    <w:rsid w:val="005C68E8"/>
    <w:rsid w:val="005C7EE7"/>
    <w:rsid w:val="005D0160"/>
    <w:rsid w:val="005D0168"/>
    <w:rsid w:val="005D09B8"/>
    <w:rsid w:val="005D1657"/>
    <w:rsid w:val="005D1EEA"/>
    <w:rsid w:val="005D21B8"/>
    <w:rsid w:val="005D2227"/>
    <w:rsid w:val="005D2715"/>
    <w:rsid w:val="005D34EF"/>
    <w:rsid w:val="005D3880"/>
    <w:rsid w:val="005D3945"/>
    <w:rsid w:val="005D5057"/>
    <w:rsid w:val="005D51B9"/>
    <w:rsid w:val="005D5584"/>
    <w:rsid w:val="005D5740"/>
    <w:rsid w:val="005D59C5"/>
    <w:rsid w:val="005D59FA"/>
    <w:rsid w:val="005D5B18"/>
    <w:rsid w:val="005D5E29"/>
    <w:rsid w:val="005D5F31"/>
    <w:rsid w:val="005D63A3"/>
    <w:rsid w:val="005D6DDF"/>
    <w:rsid w:val="005D736A"/>
    <w:rsid w:val="005E01AA"/>
    <w:rsid w:val="005E023A"/>
    <w:rsid w:val="005E09B5"/>
    <w:rsid w:val="005E14B0"/>
    <w:rsid w:val="005E17B1"/>
    <w:rsid w:val="005E1E76"/>
    <w:rsid w:val="005E1ED8"/>
    <w:rsid w:val="005E280C"/>
    <w:rsid w:val="005E2AF5"/>
    <w:rsid w:val="005E36F2"/>
    <w:rsid w:val="005E43FD"/>
    <w:rsid w:val="005E45F2"/>
    <w:rsid w:val="005E4D84"/>
    <w:rsid w:val="005E4E0D"/>
    <w:rsid w:val="005E5690"/>
    <w:rsid w:val="005E579C"/>
    <w:rsid w:val="005E5D49"/>
    <w:rsid w:val="005E5E6E"/>
    <w:rsid w:val="005E5F8F"/>
    <w:rsid w:val="005E606A"/>
    <w:rsid w:val="005E6126"/>
    <w:rsid w:val="005E663E"/>
    <w:rsid w:val="005E6D5B"/>
    <w:rsid w:val="005E6DE5"/>
    <w:rsid w:val="005E726A"/>
    <w:rsid w:val="005E7343"/>
    <w:rsid w:val="005E77A7"/>
    <w:rsid w:val="005E7AE0"/>
    <w:rsid w:val="005E7B79"/>
    <w:rsid w:val="005E7B83"/>
    <w:rsid w:val="005F01C0"/>
    <w:rsid w:val="005F043C"/>
    <w:rsid w:val="005F122E"/>
    <w:rsid w:val="005F1303"/>
    <w:rsid w:val="005F1B3E"/>
    <w:rsid w:val="005F29DC"/>
    <w:rsid w:val="005F310E"/>
    <w:rsid w:val="005F31C5"/>
    <w:rsid w:val="005F3207"/>
    <w:rsid w:val="005F39F7"/>
    <w:rsid w:val="005F3CD4"/>
    <w:rsid w:val="005F5629"/>
    <w:rsid w:val="005F575E"/>
    <w:rsid w:val="005F59E8"/>
    <w:rsid w:val="005F5D80"/>
    <w:rsid w:val="005F64A9"/>
    <w:rsid w:val="005F64B6"/>
    <w:rsid w:val="0060047D"/>
    <w:rsid w:val="006008AE"/>
    <w:rsid w:val="00601DE9"/>
    <w:rsid w:val="00601F2C"/>
    <w:rsid w:val="006021AA"/>
    <w:rsid w:val="00602251"/>
    <w:rsid w:val="006034C4"/>
    <w:rsid w:val="00603A96"/>
    <w:rsid w:val="00603BF2"/>
    <w:rsid w:val="00603DA6"/>
    <w:rsid w:val="00604563"/>
    <w:rsid w:val="006049D1"/>
    <w:rsid w:val="00604AE5"/>
    <w:rsid w:val="00605A2E"/>
    <w:rsid w:val="00605E13"/>
    <w:rsid w:val="00606DA7"/>
    <w:rsid w:val="0060710B"/>
    <w:rsid w:val="006079F3"/>
    <w:rsid w:val="00607C7E"/>
    <w:rsid w:val="00610B0C"/>
    <w:rsid w:val="00610BEC"/>
    <w:rsid w:val="00610DC2"/>
    <w:rsid w:val="006119DB"/>
    <w:rsid w:val="00611A9C"/>
    <w:rsid w:val="00611C7A"/>
    <w:rsid w:val="006121AC"/>
    <w:rsid w:val="00612297"/>
    <w:rsid w:val="00612605"/>
    <w:rsid w:val="00612F7A"/>
    <w:rsid w:val="00612FA3"/>
    <w:rsid w:val="00613036"/>
    <w:rsid w:val="00613205"/>
    <w:rsid w:val="00613D87"/>
    <w:rsid w:val="00613EB0"/>
    <w:rsid w:val="00614704"/>
    <w:rsid w:val="0061488C"/>
    <w:rsid w:val="00614E0E"/>
    <w:rsid w:val="0061516C"/>
    <w:rsid w:val="006156A9"/>
    <w:rsid w:val="00615A17"/>
    <w:rsid w:val="00615DDA"/>
    <w:rsid w:val="00615EB6"/>
    <w:rsid w:val="0061604A"/>
    <w:rsid w:val="006160DB"/>
    <w:rsid w:val="0061633E"/>
    <w:rsid w:val="00617948"/>
    <w:rsid w:val="00617B6E"/>
    <w:rsid w:val="006201F8"/>
    <w:rsid w:val="00620EE0"/>
    <w:rsid w:val="0062185B"/>
    <w:rsid w:val="00622254"/>
    <w:rsid w:val="0062372B"/>
    <w:rsid w:val="006237F7"/>
    <w:rsid w:val="0062417E"/>
    <w:rsid w:val="00624B35"/>
    <w:rsid w:val="006259C8"/>
    <w:rsid w:val="00625D85"/>
    <w:rsid w:val="00625E2E"/>
    <w:rsid w:val="00625F4E"/>
    <w:rsid w:val="006265BD"/>
    <w:rsid w:val="0062677E"/>
    <w:rsid w:val="00627496"/>
    <w:rsid w:val="00627765"/>
    <w:rsid w:val="006277B4"/>
    <w:rsid w:val="006277F8"/>
    <w:rsid w:val="00627C0C"/>
    <w:rsid w:val="00630419"/>
    <w:rsid w:val="00630523"/>
    <w:rsid w:val="00630E7A"/>
    <w:rsid w:val="00631382"/>
    <w:rsid w:val="00631556"/>
    <w:rsid w:val="00631F50"/>
    <w:rsid w:val="006325C7"/>
    <w:rsid w:val="00632BAD"/>
    <w:rsid w:val="00632C0F"/>
    <w:rsid w:val="00632CDE"/>
    <w:rsid w:val="00632F7B"/>
    <w:rsid w:val="00633180"/>
    <w:rsid w:val="00633995"/>
    <w:rsid w:val="00634217"/>
    <w:rsid w:val="00634797"/>
    <w:rsid w:val="00634FCE"/>
    <w:rsid w:val="006353E8"/>
    <w:rsid w:val="006354C6"/>
    <w:rsid w:val="00635852"/>
    <w:rsid w:val="00635B41"/>
    <w:rsid w:val="00635C95"/>
    <w:rsid w:val="00636524"/>
    <w:rsid w:val="00636855"/>
    <w:rsid w:val="00636E74"/>
    <w:rsid w:val="0063754D"/>
    <w:rsid w:val="0063766E"/>
    <w:rsid w:val="006377D0"/>
    <w:rsid w:val="00637B22"/>
    <w:rsid w:val="00637C00"/>
    <w:rsid w:val="00637CBB"/>
    <w:rsid w:val="00637EFD"/>
    <w:rsid w:val="006401D9"/>
    <w:rsid w:val="006401DD"/>
    <w:rsid w:val="00640646"/>
    <w:rsid w:val="006406CE"/>
    <w:rsid w:val="00640916"/>
    <w:rsid w:val="00640C2B"/>
    <w:rsid w:val="0064129A"/>
    <w:rsid w:val="0064172A"/>
    <w:rsid w:val="006418C6"/>
    <w:rsid w:val="006419F4"/>
    <w:rsid w:val="00643293"/>
    <w:rsid w:val="00643778"/>
    <w:rsid w:val="00643F65"/>
    <w:rsid w:val="00643FCF"/>
    <w:rsid w:val="0064460D"/>
    <w:rsid w:val="0064485B"/>
    <w:rsid w:val="00644A9D"/>
    <w:rsid w:val="00644E45"/>
    <w:rsid w:val="00645254"/>
    <w:rsid w:val="00645316"/>
    <w:rsid w:val="0064537D"/>
    <w:rsid w:val="006456E5"/>
    <w:rsid w:val="00645AAC"/>
    <w:rsid w:val="00645B38"/>
    <w:rsid w:val="00645C63"/>
    <w:rsid w:val="00645DA7"/>
    <w:rsid w:val="00646304"/>
    <w:rsid w:val="00646F00"/>
    <w:rsid w:val="006470EE"/>
    <w:rsid w:val="006476C3"/>
    <w:rsid w:val="0064782D"/>
    <w:rsid w:val="006478BA"/>
    <w:rsid w:val="00647D7E"/>
    <w:rsid w:val="00647E1F"/>
    <w:rsid w:val="0065080D"/>
    <w:rsid w:val="00650A59"/>
    <w:rsid w:val="00650D3E"/>
    <w:rsid w:val="00650E8A"/>
    <w:rsid w:val="00650E8F"/>
    <w:rsid w:val="00651021"/>
    <w:rsid w:val="00651560"/>
    <w:rsid w:val="00651F1F"/>
    <w:rsid w:val="00651FD6"/>
    <w:rsid w:val="00652349"/>
    <w:rsid w:val="006523C8"/>
    <w:rsid w:val="00652614"/>
    <w:rsid w:val="006526D1"/>
    <w:rsid w:val="00652942"/>
    <w:rsid w:val="0065313A"/>
    <w:rsid w:val="006531FF"/>
    <w:rsid w:val="006539B8"/>
    <w:rsid w:val="00654266"/>
    <w:rsid w:val="00654336"/>
    <w:rsid w:val="0065437E"/>
    <w:rsid w:val="00654893"/>
    <w:rsid w:val="00654A80"/>
    <w:rsid w:val="006554C9"/>
    <w:rsid w:val="0065560A"/>
    <w:rsid w:val="0065576F"/>
    <w:rsid w:val="00655D15"/>
    <w:rsid w:val="00656982"/>
    <w:rsid w:val="00656A54"/>
    <w:rsid w:val="00656EC6"/>
    <w:rsid w:val="00656F9D"/>
    <w:rsid w:val="0065716D"/>
    <w:rsid w:val="0065716F"/>
    <w:rsid w:val="00657950"/>
    <w:rsid w:val="006579AF"/>
    <w:rsid w:val="00657B1F"/>
    <w:rsid w:val="00660DC8"/>
    <w:rsid w:val="00660EB0"/>
    <w:rsid w:val="00661507"/>
    <w:rsid w:val="006619C1"/>
    <w:rsid w:val="00661C15"/>
    <w:rsid w:val="00661C90"/>
    <w:rsid w:val="00662457"/>
    <w:rsid w:val="00662560"/>
    <w:rsid w:val="00662F90"/>
    <w:rsid w:val="006631EC"/>
    <w:rsid w:val="006638DF"/>
    <w:rsid w:val="0066390E"/>
    <w:rsid w:val="00663F0B"/>
    <w:rsid w:val="0066466E"/>
    <w:rsid w:val="00665005"/>
    <w:rsid w:val="00665204"/>
    <w:rsid w:val="0066539E"/>
    <w:rsid w:val="006653E5"/>
    <w:rsid w:val="00665419"/>
    <w:rsid w:val="0066565E"/>
    <w:rsid w:val="006657C9"/>
    <w:rsid w:val="00665F91"/>
    <w:rsid w:val="0066652E"/>
    <w:rsid w:val="00666719"/>
    <w:rsid w:val="00666A13"/>
    <w:rsid w:val="00666C0F"/>
    <w:rsid w:val="00667119"/>
    <w:rsid w:val="00667168"/>
    <w:rsid w:val="00667956"/>
    <w:rsid w:val="006679B6"/>
    <w:rsid w:val="00667B79"/>
    <w:rsid w:val="00667C8D"/>
    <w:rsid w:val="00667DD0"/>
    <w:rsid w:val="0067007A"/>
    <w:rsid w:val="006701E3"/>
    <w:rsid w:val="00670346"/>
    <w:rsid w:val="00670755"/>
    <w:rsid w:val="00670A75"/>
    <w:rsid w:val="00670BD1"/>
    <w:rsid w:val="00671055"/>
    <w:rsid w:val="00671080"/>
    <w:rsid w:val="00671332"/>
    <w:rsid w:val="0067138D"/>
    <w:rsid w:val="0067178B"/>
    <w:rsid w:val="00671897"/>
    <w:rsid w:val="006722D7"/>
    <w:rsid w:val="0067324F"/>
    <w:rsid w:val="00673A37"/>
    <w:rsid w:val="00673A61"/>
    <w:rsid w:val="006741B7"/>
    <w:rsid w:val="00674AE8"/>
    <w:rsid w:val="00675950"/>
    <w:rsid w:val="00675C8A"/>
    <w:rsid w:val="00676FD3"/>
    <w:rsid w:val="00677500"/>
    <w:rsid w:val="00677837"/>
    <w:rsid w:val="00680063"/>
    <w:rsid w:val="0068175B"/>
    <w:rsid w:val="006826C7"/>
    <w:rsid w:val="00682A53"/>
    <w:rsid w:val="00682E33"/>
    <w:rsid w:val="006831E3"/>
    <w:rsid w:val="0068361A"/>
    <w:rsid w:val="00683A1F"/>
    <w:rsid w:val="006841DA"/>
    <w:rsid w:val="006847AC"/>
    <w:rsid w:val="00684A4D"/>
    <w:rsid w:val="00684AF7"/>
    <w:rsid w:val="00684DC0"/>
    <w:rsid w:val="00684EC5"/>
    <w:rsid w:val="00684FE0"/>
    <w:rsid w:val="00685AE3"/>
    <w:rsid w:val="00685C0A"/>
    <w:rsid w:val="0068651C"/>
    <w:rsid w:val="00686D2B"/>
    <w:rsid w:val="00686EC5"/>
    <w:rsid w:val="00687E9E"/>
    <w:rsid w:val="00690A1A"/>
    <w:rsid w:val="00690C8B"/>
    <w:rsid w:val="00692CDF"/>
    <w:rsid w:val="00693481"/>
    <w:rsid w:val="006936BF"/>
    <w:rsid w:val="00693912"/>
    <w:rsid w:val="00693C2F"/>
    <w:rsid w:val="006940CC"/>
    <w:rsid w:val="006944B0"/>
    <w:rsid w:val="006950BD"/>
    <w:rsid w:val="006956A5"/>
    <w:rsid w:val="00695BD2"/>
    <w:rsid w:val="00696B73"/>
    <w:rsid w:val="00696BCF"/>
    <w:rsid w:val="00697013"/>
    <w:rsid w:val="006971D4"/>
    <w:rsid w:val="006971EA"/>
    <w:rsid w:val="006972D7"/>
    <w:rsid w:val="0069768E"/>
    <w:rsid w:val="00697CD4"/>
    <w:rsid w:val="00697E80"/>
    <w:rsid w:val="006A0BA4"/>
    <w:rsid w:val="006A12B3"/>
    <w:rsid w:val="006A158C"/>
    <w:rsid w:val="006A195A"/>
    <w:rsid w:val="006A1F1C"/>
    <w:rsid w:val="006A294A"/>
    <w:rsid w:val="006A2E19"/>
    <w:rsid w:val="006A2E30"/>
    <w:rsid w:val="006A2E60"/>
    <w:rsid w:val="006A2EAF"/>
    <w:rsid w:val="006A3166"/>
    <w:rsid w:val="006A3925"/>
    <w:rsid w:val="006A3EDC"/>
    <w:rsid w:val="006A4E2B"/>
    <w:rsid w:val="006A4E69"/>
    <w:rsid w:val="006A5A20"/>
    <w:rsid w:val="006A5CD6"/>
    <w:rsid w:val="006A5DB6"/>
    <w:rsid w:val="006A5F6D"/>
    <w:rsid w:val="006A5FC0"/>
    <w:rsid w:val="006A6357"/>
    <w:rsid w:val="006A65EE"/>
    <w:rsid w:val="006A7488"/>
    <w:rsid w:val="006A7767"/>
    <w:rsid w:val="006A785A"/>
    <w:rsid w:val="006A7E50"/>
    <w:rsid w:val="006A7F5C"/>
    <w:rsid w:val="006B0BA8"/>
    <w:rsid w:val="006B0E63"/>
    <w:rsid w:val="006B23B3"/>
    <w:rsid w:val="006B2662"/>
    <w:rsid w:val="006B29BA"/>
    <w:rsid w:val="006B4455"/>
    <w:rsid w:val="006B4CFF"/>
    <w:rsid w:val="006B546C"/>
    <w:rsid w:val="006B5543"/>
    <w:rsid w:val="006B558D"/>
    <w:rsid w:val="006B63E9"/>
    <w:rsid w:val="006B6E1F"/>
    <w:rsid w:val="006B6E42"/>
    <w:rsid w:val="006B6F7C"/>
    <w:rsid w:val="006B7BD8"/>
    <w:rsid w:val="006B7DDA"/>
    <w:rsid w:val="006C1364"/>
    <w:rsid w:val="006C2B53"/>
    <w:rsid w:val="006C2D25"/>
    <w:rsid w:val="006C2F41"/>
    <w:rsid w:val="006C36E1"/>
    <w:rsid w:val="006C37A0"/>
    <w:rsid w:val="006C3E39"/>
    <w:rsid w:val="006C4459"/>
    <w:rsid w:val="006C4D89"/>
    <w:rsid w:val="006C55EF"/>
    <w:rsid w:val="006C566F"/>
    <w:rsid w:val="006C5A6E"/>
    <w:rsid w:val="006C6408"/>
    <w:rsid w:val="006C6484"/>
    <w:rsid w:val="006C6BC5"/>
    <w:rsid w:val="006C70FF"/>
    <w:rsid w:val="006C734F"/>
    <w:rsid w:val="006C7593"/>
    <w:rsid w:val="006C7927"/>
    <w:rsid w:val="006C7D2C"/>
    <w:rsid w:val="006D00A6"/>
    <w:rsid w:val="006D08C7"/>
    <w:rsid w:val="006D11FC"/>
    <w:rsid w:val="006D1349"/>
    <w:rsid w:val="006D1479"/>
    <w:rsid w:val="006D1756"/>
    <w:rsid w:val="006D1A85"/>
    <w:rsid w:val="006D2005"/>
    <w:rsid w:val="006D2145"/>
    <w:rsid w:val="006D2190"/>
    <w:rsid w:val="006D21AE"/>
    <w:rsid w:val="006D3B49"/>
    <w:rsid w:val="006D400D"/>
    <w:rsid w:val="006D449E"/>
    <w:rsid w:val="006D468D"/>
    <w:rsid w:val="006D50C8"/>
    <w:rsid w:val="006D52EF"/>
    <w:rsid w:val="006D5474"/>
    <w:rsid w:val="006D5748"/>
    <w:rsid w:val="006D5AA0"/>
    <w:rsid w:val="006D5AC9"/>
    <w:rsid w:val="006D5B2D"/>
    <w:rsid w:val="006D5B53"/>
    <w:rsid w:val="006D6330"/>
    <w:rsid w:val="006D68D8"/>
    <w:rsid w:val="006D6BC6"/>
    <w:rsid w:val="006D6CC3"/>
    <w:rsid w:val="006D6D1F"/>
    <w:rsid w:val="006D76B2"/>
    <w:rsid w:val="006D78DC"/>
    <w:rsid w:val="006D7944"/>
    <w:rsid w:val="006D7B16"/>
    <w:rsid w:val="006E023A"/>
    <w:rsid w:val="006E045C"/>
    <w:rsid w:val="006E0D05"/>
    <w:rsid w:val="006E130B"/>
    <w:rsid w:val="006E173A"/>
    <w:rsid w:val="006E1D1F"/>
    <w:rsid w:val="006E2FCE"/>
    <w:rsid w:val="006E31BC"/>
    <w:rsid w:val="006E3566"/>
    <w:rsid w:val="006E3EFF"/>
    <w:rsid w:val="006E4EAB"/>
    <w:rsid w:val="006E5194"/>
    <w:rsid w:val="006E5663"/>
    <w:rsid w:val="006E58EB"/>
    <w:rsid w:val="006E5E0B"/>
    <w:rsid w:val="006E6419"/>
    <w:rsid w:val="006E656E"/>
    <w:rsid w:val="006E6A56"/>
    <w:rsid w:val="006E7A19"/>
    <w:rsid w:val="006E7AE0"/>
    <w:rsid w:val="006F0298"/>
    <w:rsid w:val="006F0619"/>
    <w:rsid w:val="006F09DF"/>
    <w:rsid w:val="006F0F3E"/>
    <w:rsid w:val="006F1A23"/>
    <w:rsid w:val="006F1C1B"/>
    <w:rsid w:val="006F20F3"/>
    <w:rsid w:val="006F22A0"/>
    <w:rsid w:val="006F251C"/>
    <w:rsid w:val="006F2B78"/>
    <w:rsid w:val="006F36AA"/>
    <w:rsid w:val="006F3E2E"/>
    <w:rsid w:val="006F406E"/>
    <w:rsid w:val="006F4940"/>
    <w:rsid w:val="006F4A95"/>
    <w:rsid w:val="006F4C34"/>
    <w:rsid w:val="006F4F5A"/>
    <w:rsid w:val="006F5293"/>
    <w:rsid w:val="006F5966"/>
    <w:rsid w:val="006F5C41"/>
    <w:rsid w:val="006F5D70"/>
    <w:rsid w:val="006F6072"/>
    <w:rsid w:val="006F6250"/>
    <w:rsid w:val="006F643D"/>
    <w:rsid w:val="006F67F4"/>
    <w:rsid w:val="006F6CCE"/>
    <w:rsid w:val="006F74A0"/>
    <w:rsid w:val="007007B3"/>
    <w:rsid w:val="0070122A"/>
    <w:rsid w:val="007016DF"/>
    <w:rsid w:val="00701822"/>
    <w:rsid w:val="0070255F"/>
    <w:rsid w:val="00703641"/>
    <w:rsid w:val="007038F1"/>
    <w:rsid w:val="007039F3"/>
    <w:rsid w:val="00703D94"/>
    <w:rsid w:val="00704200"/>
    <w:rsid w:val="00704627"/>
    <w:rsid w:val="00704CF2"/>
    <w:rsid w:val="007050E6"/>
    <w:rsid w:val="00705110"/>
    <w:rsid w:val="0070550B"/>
    <w:rsid w:val="00705C39"/>
    <w:rsid w:val="00705D6C"/>
    <w:rsid w:val="00705F92"/>
    <w:rsid w:val="00706EA8"/>
    <w:rsid w:val="00707E63"/>
    <w:rsid w:val="00710100"/>
    <w:rsid w:val="00710440"/>
    <w:rsid w:val="00710ACB"/>
    <w:rsid w:val="00711C97"/>
    <w:rsid w:val="00712A45"/>
    <w:rsid w:val="00712E6D"/>
    <w:rsid w:val="00713D85"/>
    <w:rsid w:val="00713F82"/>
    <w:rsid w:val="0071450B"/>
    <w:rsid w:val="00714530"/>
    <w:rsid w:val="0071460C"/>
    <w:rsid w:val="007149AE"/>
    <w:rsid w:val="00715442"/>
    <w:rsid w:val="0071546E"/>
    <w:rsid w:val="00716A0A"/>
    <w:rsid w:val="00716C27"/>
    <w:rsid w:val="00717234"/>
    <w:rsid w:val="007178D8"/>
    <w:rsid w:val="007178E5"/>
    <w:rsid w:val="00717A7B"/>
    <w:rsid w:val="00717EAF"/>
    <w:rsid w:val="007208A5"/>
    <w:rsid w:val="00720D36"/>
    <w:rsid w:val="00720D6A"/>
    <w:rsid w:val="007210BF"/>
    <w:rsid w:val="00721C14"/>
    <w:rsid w:val="00721E3C"/>
    <w:rsid w:val="007220D4"/>
    <w:rsid w:val="00722A2C"/>
    <w:rsid w:val="00723277"/>
    <w:rsid w:val="007241A5"/>
    <w:rsid w:val="00724740"/>
    <w:rsid w:val="00724A1A"/>
    <w:rsid w:val="00724C56"/>
    <w:rsid w:val="00725D83"/>
    <w:rsid w:val="00725E1F"/>
    <w:rsid w:val="00726A9B"/>
    <w:rsid w:val="00726C52"/>
    <w:rsid w:val="0072740A"/>
    <w:rsid w:val="007274DD"/>
    <w:rsid w:val="00727E75"/>
    <w:rsid w:val="00727E7C"/>
    <w:rsid w:val="007302CC"/>
    <w:rsid w:val="00730459"/>
    <w:rsid w:val="007306C7"/>
    <w:rsid w:val="00730AB5"/>
    <w:rsid w:val="00730E9B"/>
    <w:rsid w:val="00731A20"/>
    <w:rsid w:val="00731D9E"/>
    <w:rsid w:val="0073224B"/>
    <w:rsid w:val="00732C92"/>
    <w:rsid w:val="00732E21"/>
    <w:rsid w:val="00733691"/>
    <w:rsid w:val="00733B12"/>
    <w:rsid w:val="00733C07"/>
    <w:rsid w:val="00733D6E"/>
    <w:rsid w:val="0073437F"/>
    <w:rsid w:val="00734747"/>
    <w:rsid w:val="00734824"/>
    <w:rsid w:val="00734D4E"/>
    <w:rsid w:val="00734FD6"/>
    <w:rsid w:val="00735094"/>
    <w:rsid w:val="00735999"/>
    <w:rsid w:val="00735AFB"/>
    <w:rsid w:val="00736016"/>
    <w:rsid w:val="007360C6"/>
    <w:rsid w:val="00736134"/>
    <w:rsid w:val="007361AB"/>
    <w:rsid w:val="0073629A"/>
    <w:rsid w:val="007372EF"/>
    <w:rsid w:val="007374D1"/>
    <w:rsid w:val="007374E0"/>
    <w:rsid w:val="00737D89"/>
    <w:rsid w:val="0074020B"/>
    <w:rsid w:val="0074022F"/>
    <w:rsid w:val="00740B65"/>
    <w:rsid w:val="00740F70"/>
    <w:rsid w:val="00741663"/>
    <w:rsid w:val="0074172E"/>
    <w:rsid w:val="00741751"/>
    <w:rsid w:val="00741AF7"/>
    <w:rsid w:val="00742260"/>
    <w:rsid w:val="00742273"/>
    <w:rsid w:val="00742D4C"/>
    <w:rsid w:val="007432C7"/>
    <w:rsid w:val="007434F4"/>
    <w:rsid w:val="007436D6"/>
    <w:rsid w:val="00743977"/>
    <w:rsid w:val="00743A28"/>
    <w:rsid w:val="0074488F"/>
    <w:rsid w:val="00745315"/>
    <w:rsid w:val="00745564"/>
    <w:rsid w:val="00745937"/>
    <w:rsid w:val="00745E56"/>
    <w:rsid w:val="007460E0"/>
    <w:rsid w:val="007460E2"/>
    <w:rsid w:val="00746356"/>
    <w:rsid w:val="00746993"/>
    <w:rsid w:val="007472D5"/>
    <w:rsid w:val="00747322"/>
    <w:rsid w:val="00747A3F"/>
    <w:rsid w:val="00747C47"/>
    <w:rsid w:val="00747DF8"/>
    <w:rsid w:val="007509D8"/>
    <w:rsid w:val="00750EC4"/>
    <w:rsid w:val="00751341"/>
    <w:rsid w:val="0075166E"/>
    <w:rsid w:val="007517E7"/>
    <w:rsid w:val="00751F35"/>
    <w:rsid w:val="007522F5"/>
    <w:rsid w:val="00752582"/>
    <w:rsid w:val="00752FB2"/>
    <w:rsid w:val="00753208"/>
    <w:rsid w:val="00753264"/>
    <w:rsid w:val="007539B3"/>
    <w:rsid w:val="00754407"/>
    <w:rsid w:val="0075442C"/>
    <w:rsid w:val="007544E7"/>
    <w:rsid w:val="00754C88"/>
    <w:rsid w:val="00754CC9"/>
    <w:rsid w:val="0075510C"/>
    <w:rsid w:val="007552DD"/>
    <w:rsid w:val="0075582F"/>
    <w:rsid w:val="00755B09"/>
    <w:rsid w:val="00755F84"/>
    <w:rsid w:val="0075630D"/>
    <w:rsid w:val="00756622"/>
    <w:rsid w:val="00756792"/>
    <w:rsid w:val="00756BDF"/>
    <w:rsid w:val="00756EC3"/>
    <w:rsid w:val="00756FFC"/>
    <w:rsid w:val="007577EA"/>
    <w:rsid w:val="00757B90"/>
    <w:rsid w:val="00757DE5"/>
    <w:rsid w:val="00757F20"/>
    <w:rsid w:val="0076025A"/>
    <w:rsid w:val="0076061D"/>
    <w:rsid w:val="0076064B"/>
    <w:rsid w:val="007609C0"/>
    <w:rsid w:val="00760A85"/>
    <w:rsid w:val="00760AB9"/>
    <w:rsid w:val="007614F2"/>
    <w:rsid w:val="007614F5"/>
    <w:rsid w:val="0076152E"/>
    <w:rsid w:val="00761ED2"/>
    <w:rsid w:val="0076209A"/>
    <w:rsid w:val="00762493"/>
    <w:rsid w:val="00762599"/>
    <w:rsid w:val="007629C2"/>
    <w:rsid w:val="007629E5"/>
    <w:rsid w:val="00763480"/>
    <w:rsid w:val="00763949"/>
    <w:rsid w:val="00763DBE"/>
    <w:rsid w:val="00764D59"/>
    <w:rsid w:val="0076553C"/>
    <w:rsid w:val="0076588E"/>
    <w:rsid w:val="00767245"/>
    <w:rsid w:val="0076771D"/>
    <w:rsid w:val="00767A99"/>
    <w:rsid w:val="00767F8D"/>
    <w:rsid w:val="0077094C"/>
    <w:rsid w:val="00770EC7"/>
    <w:rsid w:val="007711B3"/>
    <w:rsid w:val="007711D4"/>
    <w:rsid w:val="007718A2"/>
    <w:rsid w:val="00771D1D"/>
    <w:rsid w:val="00771DAE"/>
    <w:rsid w:val="00772498"/>
    <w:rsid w:val="00772A11"/>
    <w:rsid w:val="00772E8D"/>
    <w:rsid w:val="00773F18"/>
    <w:rsid w:val="007756E5"/>
    <w:rsid w:val="00780521"/>
    <w:rsid w:val="00780B2E"/>
    <w:rsid w:val="00780FF5"/>
    <w:rsid w:val="007816DB"/>
    <w:rsid w:val="00781772"/>
    <w:rsid w:val="0078249E"/>
    <w:rsid w:val="00782699"/>
    <w:rsid w:val="00782CBC"/>
    <w:rsid w:val="00783973"/>
    <w:rsid w:val="00783E8A"/>
    <w:rsid w:val="007840D9"/>
    <w:rsid w:val="007843BB"/>
    <w:rsid w:val="00784769"/>
    <w:rsid w:val="00784F5D"/>
    <w:rsid w:val="007853F5"/>
    <w:rsid w:val="00785C76"/>
    <w:rsid w:val="00786031"/>
    <w:rsid w:val="0078604F"/>
    <w:rsid w:val="007863AF"/>
    <w:rsid w:val="00786BA4"/>
    <w:rsid w:val="00786F8D"/>
    <w:rsid w:val="00787340"/>
    <w:rsid w:val="007876A2"/>
    <w:rsid w:val="00787818"/>
    <w:rsid w:val="007900D4"/>
    <w:rsid w:val="00790693"/>
    <w:rsid w:val="00790B73"/>
    <w:rsid w:val="007911A5"/>
    <w:rsid w:val="007918B0"/>
    <w:rsid w:val="00791E36"/>
    <w:rsid w:val="007920AE"/>
    <w:rsid w:val="00792158"/>
    <w:rsid w:val="007924B0"/>
    <w:rsid w:val="0079317C"/>
    <w:rsid w:val="0079351F"/>
    <w:rsid w:val="00793771"/>
    <w:rsid w:val="007939B3"/>
    <w:rsid w:val="00793BB2"/>
    <w:rsid w:val="00793E49"/>
    <w:rsid w:val="00793E6D"/>
    <w:rsid w:val="0079485C"/>
    <w:rsid w:val="00794B99"/>
    <w:rsid w:val="00794CAA"/>
    <w:rsid w:val="00797528"/>
    <w:rsid w:val="007A0086"/>
    <w:rsid w:val="007A065A"/>
    <w:rsid w:val="007A1148"/>
    <w:rsid w:val="007A1387"/>
    <w:rsid w:val="007A2229"/>
    <w:rsid w:val="007A264F"/>
    <w:rsid w:val="007A2E7D"/>
    <w:rsid w:val="007A3BE1"/>
    <w:rsid w:val="007A3D04"/>
    <w:rsid w:val="007A4797"/>
    <w:rsid w:val="007A4959"/>
    <w:rsid w:val="007A4E1C"/>
    <w:rsid w:val="007A4EBE"/>
    <w:rsid w:val="007A4F45"/>
    <w:rsid w:val="007A554B"/>
    <w:rsid w:val="007A55AB"/>
    <w:rsid w:val="007A58B2"/>
    <w:rsid w:val="007A5C80"/>
    <w:rsid w:val="007A6C3B"/>
    <w:rsid w:val="007A6D48"/>
    <w:rsid w:val="007A72C6"/>
    <w:rsid w:val="007B0A69"/>
    <w:rsid w:val="007B1122"/>
    <w:rsid w:val="007B13AC"/>
    <w:rsid w:val="007B1420"/>
    <w:rsid w:val="007B1628"/>
    <w:rsid w:val="007B1CFE"/>
    <w:rsid w:val="007B1D00"/>
    <w:rsid w:val="007B1EB5"/>
    <w:rsid w:val="007B242F"/>
    <w:rsid w:val="007B2A9B"/>
    <w:rsid w:val="007B3671"/>
    <w:rsid w:val="007B387B"/>
    <w:rsid w:val="007B4A45"/>
    <w:rsid w:val="007B4F13"/>
    <w:rsid w:val="007B5853"/>
    <w:rsid w:val="007B6336"/>
    <w:rsid w:val="007B635A"/>
    <w:rsid w:val="007B68EF"/>
    <w:rsid w:val="007B6BDE"/>
    <w:rsid w:val="007B75A8"/>
    <w:rsid w:val="007B75D1"/>
    <w:rsid w:val="007B7937"/>
    <w:rsid w:val="007B7A2A"/>
    <w:rsid w:val="007C00D0"/>
    <w:rsid w:val="007C0324"/>
    <w:rsid w:val="007C047E"/>
    <w:rsid w:val="007C078C"/>
    <w:rsid w:val="007C087B"/>
    <w:rsid w:val="007C1098"/>
    <w:rsid w:val="007C1230"/>
    <w:rsid w:val="007C16AA"/>
    <w:rsid w:val="007C1718"/>
    <w:rsid w:val="007C23F4"/>
    <w:rsid w:val="007C2586"/>
    <w:rsid w:val="007C295B"/>
    <w:rsid w:val="007C2F5D"/>
    <w:rsid w:val="007C32D5"/>
    <w:rsid w:val="007C337A"/>
    <w:rsid w:val="007C371C"/>
    <w:rsid w:val="007C382C"/>
    <w:rsid w:val="007C39B8"/>
    <w:rsid w:val="007C3E41"/>
    <w:rsid w:val="007C4284"/>
    <w:rsid w:val="007C4E96"/>
    <w:rsid w:val="007C52E0"/>
    <w:rsid w:val="007C54AC"/>
    <w:rsid w:val="007C5DDA"/>
    <w:rsid w:val="007C666F"/>
    <w:rsid w:val="007C6DAF"/>
    <w:rsid w:val="007C7460"/>
    <w:rsid w:val="007C78C0"/>
    <w:rsid w:val="007D008B"/>
    <w:rsid w:val="007D0946"/>
    <w:rsid w:val="007D0ADD"/>
    <w:rsid w:val="007D0C3F"/>
    <w:rsid w:val="007D0C59"/>
    <w:rsid w:val="007D1218"/>
    <w:rsid w:val="007D1344"/>
    <w:rsid w:val="007D1573"/>
    <w:rsid w:val="007D1F34"/>
    <w:rsid w:val="007D28EF"/>
    <w:rsid w:val="007D32C9"/>
    <w:rsid w:val="007D3CCD"/>
    <w:rsid w:val="007D3F3D"/>
    <w:rsid w:val="007D4D41"/>
    <w:rsid w:val="007D4F70"/>
    <w:rsid w:val="007D5B6B"/>
    <w:rsid w:val="007D6075"/>
    <w:rsid w:val="007D65EF"/>
    <w:rsid w:val="007D6923"/>
    <w:rsid w:val="007D706D"/>
    <w:rsid w:val="007D7096"/>
    <w:rsid w:val="007D71C6"/>
    <w:rsid w:val="007D7512"/>
    <w:rsid w:val="007D752E"/>
    <w:rsid w:val="007D7974"/>
    <w:rsid w:val="007E0E5A"/>
    <w:rsid w:val="007E11C8"/>
    <w:rsid w:val="007E1269"/>
    <w:rsid w:val="007E12EF"/>
    <w:rsid w:val="007E2370"/>
    <w:rsid w:val="007E2B32"/>
    <w:rsid w:val="007E2E5F"/>
    <w:rsid w:val="007E2F2E"/>
    <w:rsid w:val="007E3074"/>
    <w:rsid w:val="007E3B72"/>
    <w:rsid w:val="007E3D30"/>
    <w:rsid w:val="007E3F02"/>
    <w:rsid w:val="007E42AD"/>
    <w:rsid w:val="007E42DC"/>
    <w:rsid w:val="007E4304"/>
    <w:rsid w:val="007E5150"/>
    <w:rsid w:val="007E57D4"/>
    <w:rsid w:val="007E5A0A"/>
    <w:rsid w:val="007E6205"/>
    <w:rsid w:val="007E7392"/>
    <w:rsid w:val="007E764A"/>
    <w:rsid w:val="007F1A3C"/>
    <w:rsid w:val="007F24D2"/>
    <w:rsid w:val="007F269B"/>
    <w:rsid w:val="007F2811"/>
    <w:rsid w:val="007F2F0A"/>
    <w:rsid w:val="007F312F"/>
    <w:rsid w:val="007F38DF"/>
    <w:rsid w:val="007F4313"/>
    <w:rsid w:val="007F493E"/>
    <w:rsid w:val="007F4ABF"/>
    <w:rsid w:val="007F4DFF"/>
    <w:rsid w:val="007F4EDD"/>
    <w:rsid w:val="007F5C72"/>
    <w:rsid w:val="007F6A71"/>
    <w:rsid w:val="007F6CC4"/>
    <w:rsid w:val="007F76BF"/>
    <w:rsid w:val="007F7A44"/>
    <w:rsid w:val="007F7B36"/>
    <w:rsid w:val="00800D23"/>
    <w:rsid w:val="00801841"/>
    <w:rsid w:val="00801F35"/>
    <w:rsid w:val="00802180"/>
    <w:rsid w:val="0080315C"/>
    <w:rsid w:val="00803891"/>
    <w:rsid w:val="0080450C"/>
    <w:rsid w:val="00804EA1"/>
    <w:rsid w:val="008051AB"/>
    <w:rsid w:val="0080536A"/>
    <w:rsid w:val="008054D3"/>
    <w:rsid w:val="00806334"/>
    <w:rsid w:val="00806381"/>
    <w:rsid w:val="008063CE"/>
    <w:rsid w:val="008071CF"/>
    <w:rsid w:val="008074D0"/>
    <w:rsid w:val="008074F4"/>
    <w:rsid w:val="0081003D"/>
    <w:rsid w:val="00810204"/>
    <w:rsid w:val="008111DF"/>
    <w:rsid w:val="008119E8"/>
    <w:rsid w:val="00811E2E"/>
    <w:rsid w:val="008123E2"/>
    <w:rsid w:val="00812750"/>
    <w:rsid w:val="00812B63"/>
    <w:rsid w:val="00813563"/>
    <w:rsid w:val="0081393F"/>
    <w:rsid w:val="0081396F"/>
    <w:rsid w:val="00813DF0"/>
    <w:rsid w:val="0081426B"/>
    <w:rsid w:val="00815DB0"/>
    <w:rsid w:val="008161B3"/>
    <w:rsid w:val="00816442"/>
    <w:rsid w:val="00816DB0"/>
    <w:rsid w:val="00816F11"/>
    <w:rsid w:val="008179C3"/>
    <w:rsid w:val="00817CBB"/>
    <w:rsid w:val="00817EF2"/>
    <w:rsid w:val="0082093E"/>
    <w:rsid w:val="00820EA5"/>
    <w:rsid w:val="008217C0"/>
    <w:rsid w:val="008218BE"/>
    <w:rsid w:val="00821AC1"/>
    <w:rsid w:val="00821B48"/>
    <w:rsid w:val="00822D6B"/>
    <w:rsid w:val="008235C3"/>
    <w:rsid w:val="00823D1D"/>
    <w:rsid w:val="00823DD3"/>
    <w:rsid w:val="00823EE1"/>
    <w:rsid w:val="00824271"/>
    <w:rsid w:val="00824614"/>
    <w:rsid w:val="008248A4"/>
    <w:rsid w:val="00824A12"/>
    <w:rsid w:val="00824F1F"/>
    <w:rsid w:val="00825477"/>
    <w:rsid w:val="00825532"/>
    <w:rsid w:val="00825942"/>
    <w:rsid w:val="00826477"/>
    <w:rsid w:val="0082722A"/>
    <w:rsid w:val="0082754D"/>
    <w:rsid w:val="0082799E"/>
    <w:rsid w:val="00827D7C"/>
    <w:rsid w:val="00827EDB"/>
    <w:rsid w:val="00830005"/>
    <w:rsid w:val="008302B0"/>
    <w:rsid w:val="00830419"/>
    <w:rsid w:val="008308A8"/>
    <w:rsid w:val="00830C73"/>
    <w:rsid w:val="00830D6B"/>
    <w:rsid w:val="008311CE"/>
    <w:rsid w:val="008312FB"/>
    <w:rsid w:val="00831705"/>
    <w:rsid w:val="008317CC"/>
    <w:rsid w:val="00831A1A"/>
    <w:rsid w:val="00831F25"/>
    <w:rsid w:val="00832A9A"/>
    <w:rsid w:val="00832ACF"/>
    <w:rsid w:val="00832B80"/>
    <w:rsid w:val="00832E9F"/>
    <w:rsid w:val="00833335"/>
    <w:rsid w:val="00833414"/>
    <w:rsid w:val="00833E6D"/>
    <w:rsid w:val="0083441B"/>
    <w:rsid w:val="00834510"/>
    <w:rsid w:val="00834BCF"/>
    <w:rsid w:val="00834FC3"/>
    <w:rsid w:val="00835337"/>
    <w:rsid w:val="0083577E"/>
    <w:rsid w:val="008357DA"/>
    <w:rsid w:val="008359E3"/>
    <w:rsid w:val="00835FD9"/>
    <w:rsid w:val="008360C6"/>
    <w:rsid w:val="008360F3"/>
    <w:rsid w:val="00836CB2"/>
    <w:rsid w:val="008378EA"/>
    <w:rsid w:val="00840AED"/>
    <w:rsid w:val="0084103E"/>
    <w:rsid w:val="0084163E"/>
    <w:rsid w:val="00841839"/>
    <w:rsid w:val="00842266"/>
    <w:rsid w:val="00842524"/>
    <w:rsid w:val="00842CF8"/>
    <w:rsid w:val="00842D95"/>
    <w:rsid w:val="00842EDB"/>
    <w:rsid w:val="008434E7"/>
    <w:rsid w:val="008435AD"/>
    <w:rsid w:val="00843C2C"/>
    <w:rsid w:val="0084401F"/>
    <w:rsid w:val="00844207"/>
    <w:rsid w:val="00844226"/>
    <w:rsid w:val="00844317"/>
    <w:rsid w:val="008448D8"/>
    <w:rsid w:val="00844ECA"/>
    <w:rsid w:val="00845007"/>
    <w:rsid w:val="00845163"/>
    <w:rsid w:val="00845E44"/>
    <w:rsid w:val="00846A26"/>
    <w:rsid w:val="00846E75"/>
    <w:rsid w:val="00847203"/>
    <w:rsid w:val="00847817"/>
    <w:rsid w:val="008512C4"/>
    <w:rsid w:val="008518A7"/>
    <w:rsid w:val="00851AB4"/>
    <w:rsid w:val="00851D9A"/>
    <w:rsid w:val="00851FB4"/>
    <w:rsid w:val="008527ED"/>
    <w:rsid w:val="008529E4"/>
    <w:rsid w:val="00852A57"/>
    <w:rsid w:val="008539E0"/>
    <w:rsid w:val="0085443A"/>
    <w:rsid w:val="00854D62"/>
    <w:rsid w:val="00855386"/>
    <w:rsid w:val="008555D6"/>
    <w:rsid w:val="00856147"/>
    <w:rsid w:val="008571B6"/>
    <w:rsid w:val="0085746E"/>
    <w:rsid w:val="008575D3"/>
    <w:rsid w:val="0085786F"/>
    <w:rsid w:val="00860D3A"/>
    <w:rsid w:val="00860E78"/>
    <w:rsid w:val="00861355"/>
    <w:rsid w:val="008613A1"/>
    <w:rsid w:val="00861B62"/>
    <w:rsid w:val="00861E82"/>
    <w:rsid w:val="00862022"/>
    <w:rsid w:val="0086228B"/>
    <w:rsid w:val="00863086"/>
    <w:rsid w:val="0086317B"/>
    <w:rsid w:val="0086317C"/>
    <w:rsid w:val="00863653"/>
    <w:rsid w:val="008636B4"/>
    <w:rsid w:val="0086397A"/>
    <w:rsid w:val="00863BC5"/>
    <w:rsid w:val="00863DF6"/>
    <w:rsid w:val="008641B6"/>
    <w:rsid w:val="008643BD"/>
    <w:rsid w:val="008644DE"/>
    <w:rsid w:val="00865912"/>
    <w:rsid w:val="00865CCA"/>
    <w:rsid w:val="0086699C"/>
    <w:rsid w:val="00866D9A"/>
    <w:rsid w:val="00866F5E"/>
    <w:rsid w:val="00867589"/>
    <w:rsid w:val="00867AA3"/>
    <w:rsid w:val="00867BF1"/>
    <w:rsid w:val="00867D5B"/>
    <w:rsid w:val="0087046A"/>
    <w:rsid w:val="00871220"/>
    <w:rsid w:val="0087145E"/>
    <w:rsid w:val="00871CC4"/>
    <w:rsid w:val="00871DB3"/>
    <w:rsid w:val="00871F47"/>
    <w:rsid w:val="00871F99"/>
    <w:rsid w:val="008720FC"/>
    <w:rsid w:val="00872459"/>
    <w:rsid w:val="00872FF7"/>
    <w:rsid w:val="0087487C"/>
    <w:rsid w:val="00874A93"/>
    <w:rsid w:val="00874BAA"/>
    <w:rsid w:val="00875061"/>
    <w:rsid w:val="008757C7"/>
    <w:rsid w:val="00875ACA"/>
    <w:rsid w:val="00875B00"/>
    <w:rsid w:val="00875EF4"/>
    <w:rsid w:val="00876319"/>
    <w:rsid w:val="00876654"/>
    <w:rsid w:val="00876B83"/>
    <w:rsid w:val="00877316"/>
    <w:rsid w:val="008775B7"/>
    <w:rsid w:val="00877863"/>
    <w:rsid w:val="008779AF"/>
    <w:rsid w:val="00877F31"/>
    <w:rsid w:val="0088166B"/>
    <w:rsid w:val="00881DBF"/>
    <w:rsid w:val="00882397"/>
    <w:rsid w:val="00882D9D"/>
    <w:rsid w:val="00882E94"/>
    <w:rsid w:val="00882ED7"/>
    <w:rsid w:val="0088306C"/>
    <w:rsid w:val="00883377"/>
    <w:rsid w:val="008836BD"/>
    <w:rsid w:val="008838EA"/>
    <w:rsid w:val="008842E3"/>
    <w:rsid w:val="00884D69"/>
    <w:rsid w:val="008859DD"/>
    <w:rsid w:val="00885D09"/>
    <w:rsid w:val="00885E71"/>
    <w:rsid w:val="008860B3"/>
    <w:rsid w:val="008867D2"/>
    <w:rsid w:val="00886DE5"/>
    <w:rsid w:val="00887962"/>
    <w:rsid w:val="00887BF8"/>
    <w:rsid w:val="00887DC0"/>
    <w:rsid w:val="00890927"/>
    <w:rsid w:val="0089098F"/>
    <w:rsid w:val="00891233"/>
    <w:rsid w:val="00892363"/>
    <w:rsid w:val="00892644"/>
    <w:rsid w:val="008927CC"/>
    <w:rsid w:val="008930FB"/>
    <w:rsid w:val="0089390A"/>
    <w:rsid w:val="00893CF1"/>
    <w:rsid w:val="00893EA5"/>
    <w:rsid w:val="008951A5"/>
    <w:rsid w:val="00895A8E"/>
    <w:rsid w:val="00895FC2"/>
    <w:rsid w:val="00896305"/>
    <w:rsid w:val="0089755B"/>
    <w:rsid w:val="00897760"/>
    <w:rsid w:val="008A002B"/>
    <w:rsid w:val="008A03AB"/>
    <w:rsid w:val="008A076C"/>
    <w:rsid w:val="008A0A79"/>
    <w:rsid w:val="008A110F"/>
    <w:rsid w:val="008A13C3"/>
    <w:rsid w:val="008A140E"/>
    <w:rsid w:val="008A15D4"/>
    <w:rsid w:val="008A18BF"/>
    <w:rsid w:val="008A1929"/>
    <w:rsid w:val="008A209C"/>
    <w:rsid w:val="008A24BD"/>
    <w:rsid w:val="008A2F49"/>
    <w:rsid w:val="008A339F"/>
    <w:rsid w:val="008A3B82"/>
    <w:rsid w:val="008A49B0"/>
    <w:rsid w:val="008A4BAA"/>
    <w:rsid w:val="008A50D5"/>
    <w:rsid w:val="008A5874"/>
    <w:rsid w:val="008A637F"/>
    <w:rsid w:val="008A6635"/>
    <w:rsid w:val="008A6C66"/>
    <w:rsid w:val="008A70E6"/>
    <w:rsid w:val="008A719D"/>
    <w:rsid w:val="008A7242"/>
    <w:rsid w:val="008A7297"/>
    <w:rsid w:val="008B00B3"/>
    <w:rsid w:val="008B037B"/>
    <w:rsid w:val="008B0451"/>
    <w:rsid w:val="008B05B0"/>
    <w:rsid w:val="008B07DD"/>
    <w:rsid w:val="008B08CE"/>
    <w:rsid w:val="008B0F46"/>
    <w:rsid w:val="008B1006"/>
    <w:rsid w:val="008B1C64"/>
    <w:rsid w:val="008B20F6"/>
    <w:rsid w:val="008B2E21"/>
    <w:rsid w:val="008B3358"/>
    <w:rsid w:val="008B3792"/>
    <w:rsid w:val="008B3881"/>
    <w:rsid w:val="008B3BDF"/>
    <w:rsid w:val="008B40E4"/>
    <w:rsid w:val="008B411D"/>
    <w:rsid w:val="008B420B"/>
    <w:rsid w:val="008B4795"/>
    <w:rsid w:val="008B4E92"/>
    <w:rsid w:val="008B4ED3"/>
    <w:rsid w:val="008B503E"/>
    <w:rsid w:val="008B5282"/>
    <w:rsid w:val="008B555E"/>
    <w:rsid w:val="008B5968"/>
    <w:rsid w:val="008B5AA4"/>
    <w:rsid w:val="008B5ABF"/>
    <w:rsid w:val="008B5E7B"/>
    <w:rsid w:val="008B62F2"/>
    <w:rsid w:val="008B63CA"/>
    <w:rsid w:val="008B67DA"/>
    <w:rsid w:val="008B741D"/>
    <w:rsid w:val="008B7F8A"/>
    <w:rsid w:val="008C039F"/>
    <w:rsid w:val="008C047E"/>
    <w:rsid w:val="008C1DF7"/>
    <w:rsid w:val="008C22E3"/>
    <w:rsid w:val="008C232F"/>
    <w:rsid w:val="008C2459"/>
    <w:rsid w:val="008C24B1"/>
    <w:rsid w:val="008C25E9"/>
    <w:rsid w:val="008C26F8"/>
    <w:rsid w:val="008C2BD0"/>
    <w:rsid w:val="008C3023"/>
    <w:rsid w:val="008C32B4"/>
    <w:rsid w:val="008C367C"/>
    <w:rsid w:val="008C3A61"/>
    <w:rsid w:val="008C3F30"/>
    <w:rsid w:val="008C4031"/>
    <w:rsid w:val="008C4D3F"/>
    <w:rsid w:val="008C551D"/>
    <w:rsid w:val="008C57E1"/>
    <w:rsid w:val="008C5F58"/>
    <w:rsid w:val="008C6AE2"/>
    <w:rsid w:val="008C6B5B"/>
    <w:rsid w:val="008C79D4"/>
    <w:rsid w:val="008D0D56"/>
    <w:rsid w:val="008D10D7"/>
    <w:rsid w:val="008D10DC"/>
    <w:rsid w:val="008D16B8"/>
    <w:rsid w:val="008D1B2C"/>
    <w:rsid w:val="008D1D69"/>
    <w:rsid w:val="008D1E95"/>
    <w:rsid w:val="008D2002"/>
    <w:rsid w:val="008D20C3"/>
    <w:rsid w:val="008D29A9"/>
    <w:rsid w:val="008D2A3D"/>
    <w:rsid w:val="008D2C4D"/>
    <w:rsid w:val="008D380D"/>
    <w:rsid w:val="008D385F"/>
    <w:rsid w:val="008D3C12"/>
    <w:rsid w:val="008D3D50"/>
    <w:rsid w:val="008D3DD8"/>
    <w:rsid w:val="008D431D"/>
    <w:rsid w:val="008D4367"/>
    <w:rsid w:val="008D4428"/>
    <w:rsid w:val="008D4696"/>
    <w:rsid w:val="008D46A0"/>
    <w:rsid w:val="008D48DF"/>
    <w:rsid w:val="008D4ECC"/>
    <w:rsid w:val="008D5B02"/>
    <w:rsid w:val="008D6203"/>
    <w:rsid w:val="008D6A0D"/>
    <w:rsid w:val="008D6FD5"/>
    <w:rsid w:val="008D721E"/>
    <w:rsid w:val="008D78C0"/>
    <w:rsid w:val="008D7A1E"/>
    <w:rsid w:val="008D7D3A"/>
    <w:rsid w:val="008D7E63"/>
    <w:rsid w:val="008E00A5"/>
    <w:rsid w:val="008E00A9"/>
    <w:rsid w:val="008E0145"/>
    <w:rsid w:val="008E0621"/>
    <w:rsid w:val="008E0CA5"/>
    <w:rsid w:val="008E0FD9"/>
    <w:rsid w:val="008E2858"/>
    <w:rsid w:val="008E28A3"/>
    <w:rsid w:val="008E2C50"/>
    <w:rsid w:val="008E2E73"/>
    <w:rsid w:val="008E3329"/>
    <w:rsid w:val="008E3F13"/>
    <w:rsid w:val="008E4175"/>
    <w:rsid w:val="008E446D"/>
    <w:rsid w:val="008E4DC9"/>
    <w:rsid w:val="008E4ECD"/>
    <w:rsid w:val="008E4F1C"/>
    <w:rsid w:val="008E4F9B"/>
    <w:rsid w:val="008E5E23"/>
    <w:rsid w:val="008E6996"/>
    <w:rsid w:val="008F081E"/>
    <w:rsid w:val="008F127F"/>
    <w:rsid w:val="008F1784"/>
    <w:rsid w:val="008F260C"/>
    <w:rsid w:val="008F3534"/>
    <w:rsid w:val="008F3C2F"/>
    <w:rsid w:val="008F3CEE"/>
    <w:rsid w:val="008F4427"/>
    <w:rsid w:val="008F535E"/>
    <w:rsid w:val="008F548C"/>
    <w:rsid w:val="008F548E"/>
    <w:rsid w:val="008F5978"/>
    <w:rsid w:val="008F627C"/>
    <w:rsid w:val="008F6629"/>
    <w:rsid w:val="008F66E0"/>
    <w:rsid w:val="008F6760"/>
    <w:rsid w:val="008F6FD7"/>
    <w:rsid w:val="00900317"/>
    <w:rsid w:val="009006A7"/>
    <w:rsid w:val="0090101C"/>
    <w:rsid w:val="009012CB"/>
    <w:rsid w:val="00902041"/>
    <w:rsid w:val="009020C1"/>
    <w:rsid w:val="00902333"/>
    <w:rsid w:val="00902BA4"/>
    <w:rsid w:val="009037D3"/>
    <w:rsid w:val="00903945"/>
    <w:rsid w:val="00903A8D"/>
    <w:rsid w:val="00903B36"/>
    <w:rsid w:val="00904046"/>
    <w:rsid w:val="00904753"/>
    <w:rsid w:val="00904874"/>
    <w:rsid w:val="009048A8"/>
    <w:rsid w:val="0090499C"/>
    <w:rsid w:val="00904C11"/>
    <w:rsid w:val="00904C6E"/>
    <w:rsid w:val="00904DE3"/>
    <w:rsid w:val="009053B5"/>
    <w:rsid w:val="00905B57"/>
    <w:rsid w:val="009063D8"/>
    <w:rsid w:val="00906789"/>
    <w:rsid w:val="00906897"/>
    <w:rsid w:val="009069F7"/>
    <w:rsid w:val="00906C95"/>
    <w:rsid w:val="00906E14"/>
    <w:rsid w:val="00907323"/>
    <w:rsid w:val="009077B9"/>
    <w:rsid w:val="00910687"/>
    <w:rsid w:val="009119F1"/>
    <w:rsid w:val="00912096"/>
    <w:rsid w:val="0091243D"/>
    <w:rsid w:val="0091286C"/>
    <w:rsid w:val="00912AC0"/>
    <w:rsid w:val="00913359"/>
    <w:rsid w:val="009135ED"/>
    <w:rsid w:val="0091360B"/>
    <w:rsid w:val="009136EC"/>
    <w:rsid w:val="00913AD8"/>
    <w:rsid w:val="00914007"/>
    <w:rsid w:val="009141B1"/>
    <w:rsid w:val="00914EB8"/>
    <w:rsid w:val="0091560D"/>
    <w:rsid w:val="00916151"/>
    <w:rsid w:val="009165AD"/>
    <w:rsid w:val="0091674C"/>
    <w:rsid w:val="00916F82"/>
    <w:rsid w:val="009172B2"/>
    <w:rsid w:val="009178AC"/>
    <w:rsid w:val="00917DBF"/>
    <w:rsid w:val="0092057D"/>
    <w:rsid w:val="00920E40"/>
    <w:rsid w:val="00920EC7"/>
    <w:rsid w:val="00920FA5"/>
    <w:rsid w:val="00920FAD"/>
    <w:rsid w:val="00921AC2"/>
    <w:rsid w:val="00921EDC"/>
    <w:rsid w:val="00921FF5"/>
    <w:rsid w:val="0092202C"/>
    <w:rsid w:val="00922284"/>
    <w:rsid w:val="00922715"/>
    <w:rsid w:val="009231C5"/>
    <w:rsid w:val="0092340B"/>
    <w:rsid w:val="0092386F"/>
    <w:rsid w:val="00923A3D"/>
    <w:rsid w:val="00923D4B"/>
    <w:rsid w:val="0092430E"/>
    <w:rsid w:val="0092449C"/>
    <w:rsid w:val="00924AFE"/>
    <w:rsid w:val="00924D0C"/>
    <w:rsid w:val="0092562B"/>
    <w:rsid w:val="00925874"/>
    <w:rsid w:val="009258B6"/>
    <w:rsid w:val="00925DF3"/>
    <w:rsid w:val="00927466"/>
    <w:rsid w:val="009274E2"/>
    <w:rsid w:val="00927A06"/>
    <w:rsid w:val="00927F83"/>
    <w:rsid w:val="009300E8"/>
    <w:rsid w:val="0093016A"/>
    <w:rsid w:val="00930175"/>
    <w:rsid w:val="009302DD"/>
    <w:rsid w:val="00930A9D"/>
    <w:rsid w:val="00930ACA"/>
    <w:rsid w:val="00930B8C"/>
    <w:rsid w:val="00930FFB"/>
    <w:rsid w:val="009314E1"/>
    <w:rsid w:val="009314FB"/>
    <w:rsid w:val="0093161B"/>
    <w:rsid w:val="00931C8B"/>
    <w:rsid w:val="00932177"/>
    <w:rsid w:val="00932337"/>
    <w:rsid w:val="0093250B"/>
    <w:rsid w:val="009328FB"/>
    <w:rsid w:val="00932A7D"/>
    <w:rsid w:val="00933302"/>
    <w:rsid w:val="00933C15"/>
    <w:rsid w:val="0093458E"/>
    <w:rsid w:val="00934CAD"/>
    <w:rsid w:val="00934DD4"/>
    <w:rsid w:val="0093506E"/>
    <w:rsid w:val="00935D9B"/>
    <w:rsid w:val="00936122"/>
    <w:rsid w:val="009366B3"/>
    <w:rsid w:val="00936CCC"/>
    <w:rsid w:val="0093711B"/>
    <w:rsid w:val="009371CF"/>
    <w:rsid w:val="0093755A"/>
    <w:rsid w:val="00940510"/>
    <w:rsid w:val="009408D9"/>
    <w:rsid w:val="00940A82"/>
    <w:rsid w:val="00941C4D"/>
    <w:rsid w:val="00941D26"/>
    <w:rsid w:val="00941E85"/>
    <w:rsid w:val="00942368"/>
    <w:rsid w:val="009428F1"/>
    <w:rsid w:val="00942BA8"/>
    <w:rsid w:val="00942D1F"/>
    <w:rsid w:val="00943FF4"/>
    <w:rsid w:val="00944A28"/>
    <w:rsid w:val="00944C23"/>
    <w:rsid w:val="00944C87"/>
    <w:rsid w:val="00945877"/>
    <w:rsid w:val="00946246"/>
    <w:rsid w:val="00946817"/>
    <w:rsid w:val="00946838"/>
    <w:rsid w:val="00946985"/>
    <w:rsid w:val="00946AD8"/>
    <w:rsid w:val="009471C1"/>
    <w:rsid w:val="009474CF"/>
    <w:rsid w:val="00947AEA"/>
    <w:rsid w:val="0095015A"/>
    <w:rsid w:val="00950D03"/>
    <w:rsid w:val="009510E9"/>
    <w:rsid w:val="0095148F"/>
    <w:rsid w:val="009518AF"/>
    <w:rsid w:val="00951D68"/>
    <w:rsid w:val="00951E4A"/>
    <w:rsid w:val="00951FA9"/>
    <w:rsid w:val="00952114"/>
    <w:rsid w:val="00953081"/>
    <w:rsid w:val="0095381F"/>
    <w:rsid w:val="00953C42"/>
    <w:rsid w:val="00953D1F"/>
    <w:rsid w:val="009550CD"/>
    <w:rsid w:val="00955A22"/>
    <w:rsid w:val="00955E46"/>
    <w:rsid w:val="009569A1"/>
    <w:rsid w:val="00956A61"/>
    <w:rsid w:val="00956F08"/>
    <w:rsid w:val="00957433"/>
    <w:rsid w:val="00960718"/>
    <w:rsid w:val="00960C86"/>
    <w:rsid w:val="00960F52"/>
    <w:rsid w:val="00960F59"/>
    <w:rsid w:val="009617E9"/>
    <w:rsid w:val="00961C9F"/>
    <w:rsid w:val="009626D8"/>
    <w:rsid w:val="00962B46"/>
    <w:rsid w:val="00962BF3"/>
    <w:rsid w:val="00962CF5"/>
    <w:rsid w:val="00962F4A"/>
    <w:rsid w:val="00964243"/>
    <w:rsid w:val="00964947"/>
    <w:rsid w:val="009657BE"/>
    <w:rsid w:val="009663DA"/>
    <w:rsid w:val="00966771"/>
    <w:rsid w:val="00966E90"/>
    <w:rsid w:val="00966F50"/>
    <w:rsid w:val="00967776"/>
    <w:rsid w:val="00967B24"/>
    <w:rsid w:val="00970389"/>
    <w:rsid w:val="009707F9"/>
    <w:rsid w:val="00971B7A"/>
    <w:rsid w:val="00972129"/>
    <w:rsid w:val="00973980"/>
    <w:rsid w:val="00973D41"/>
    <w:rsid w:val="009741F0"/>
    <w:rsid w:val="00975538"/>
    <w:rsid w:val="00975D48"/>
    <w:rsid w:val="00975DA1"/>
    <w:rsid w:val="00975F53"/>
    <w:rsid w:val="009768BB"/>
    <w:rsid w:val="00976A1D"/>
    <w:rsid w:val="00976E28"/>
    <w:rsid w:val="009770E7"/>
    <w:rsid w:val="00977420"/>
    <w:rsid w:val="00977564"/>
    <w:rsid w:val="00977872"/>
    <w:rsid w:val="009778E3"/>
    <w:rsid w:val="00977CF4"/>
    <w:rsid w:val="00977D71"/>
    <w:rsid w:val="00980433"/>
    <w:rsid w:val="00981935"/>
    <w:rsid w:val="00981B20"/>
    <w:rsid w:val="0098277E"/>
    <w:rsid w:val="009829E2"/>
    <w:rsid w:val="00982CDC"/>
    <w:rsid w:val="0098373D"/>
    <w:rsid w:val="00983BD1"/>
    <w:rsid w:val="00983D9A"/>
    <w:rsid w:val="00984214"/>
    <w:rsid w:val="00984EAB"/>
    <w:rsid w:val="009850FD"/>
    <w:rsid w:val="0098518A"/>
    <w:rsid w:val="009854EC"/>
    <w:rsid w:val="00985563"/>
    <w:rsid w:val="00985E65"/>
    <w:rsid w:val="00986453"/>
    <w:rsid w:val="009864DE"/>
    <w:rsid w:val="0098673A"/>
    <w:rsid w:val="00986855"/>
    <w:rsid w:val="00986D5D"/>
    <w:rsid w:val="00987316"/>
    <w:rsid w:val="00987ADF"/>
    <w:rsid w:val="0099005E"/>
    <w:rsid w:val="00990449"/>
    <w:rsid w:val="00990F32"/>
    <w:rsid w:val="0099103C"/>
    <w:rsid w:val="00991062"/>
    <w:rsid w:val="00991CC6"/>
    <w:rsid w:val="009921B8"/>
    <w:rsid w:val="0099271A"/>
    <w:rsid w:val="009927BB"/>
    <w:rsid w:val="009929B8"/>
    <w:rsid w:val="00992E4C"/>
    <w:rsid w:val="00993532"/>
    <w:rsid w:val="00993890"/>
    <w:rsid w:val="009938A9"/>
    <w:rsid w:val="00993947"/>
    <w:rsid w:val="00993EFE"/>
    <w:rsid w:val="009942DB"/>
    <w:rsid w:val="0099434F"/>
    <w:rsid w:val="009944FE"/>
    <w:rsid w:val="00995254"/>
    <w:rsid w:val="00995658"/>
    <w:rsid w:val="00996473"/>
    <w:rsid w:val="009974D8"/>
    <w:rsid w:val="009976BD"/>
    <w:rsid w:val="00997ACD"/>
    <w:rsid w:val="00997F7F"/>
    <w:rsid w:val="009A0305"/>
    <w:rsid w:val="009A06FC"/>
    <w:rsid w:val="009A1126"/>
    <w:rsid w:val="009A3028"/>
    <w:rsid w:val="009A306D"/>
    <w:rsid w:val="009A3577"/>
    <w:rsid w:val="009A35A6"/>
    <w:rsid w:val="009A3A4D"/>
    <w:rsid w:val="009A3CF5"/>
    <w:rsid w:val="009A3D3B"/>
    <w:rsid w:val="009A4031"/>
    <w:rsid w:val="009A6197"/>
    <w:rsid w:val="009A63FA"/>
    <w:rsid w:val="009A74E1"/>
    <w:rsid w:val="009A75B9"/>
    <w:rsid w:val="009A76FC"/>
    <w:rsid w:val="009A78CE"/>
    <w:rsid w:val="009A79D5"/>
    <w:rsid w:val="009A7AA7"/>
    <w:rsid w:val="009A7B64"/>
    <w:rsid w:val="009B0390"/>
    <w:rsid w:val="009B08A9"/>
    <w:rsid w:val="009B0C22"/>
    <w:rsid w:val="009B136C"/>
    <w:rsid w:val="009B16C3"/>
    <w:rsid w:val="009B1CAD"/>
    <w:rsid w:val="009B1CAF"/>
    <w:rsid w:val="009B295E"/>
    <w:rsid w:val="009B2968"/>
    <w:rsid w:val="009B3424"/>
    <w:rsid w:val="009B38CA"/>
    <w:rsid w:val="009B3AD0"/>
    <w:rsid w:val="009B3E87"/>
    <w:rsid w:val="009B3EA0"/>
    <w:rsid w:val="009B4051"/>
    <w:rsid w:val="009B4504"/>
    <w:rsid w:val="009B49D8"/>
    <w:rsid w:val="009B4B33"/>
    <w:rsid w:val="009B56CF"/>
    <w:rsid w:val="009B5878"/>
    <w:rsid w:val="009B59DF"/>
    <w:rsid w:val="009B62F0"/>
    <w:rsid w:val="009B63A0"/>
    <w:rsid w:val="009B674E"/>
    <w:rsid w:val="009B68A6"/>
    <w:rsid w:val="009B6B25"/>
    <w:rsid w:val="009B6B83"/>
    <w:rsid w:val="009B6EBC"/>
    <w:rsid w:val="009B6FFB"/>
    <w:rsid w:val="009B72AB"/>
    <w:rsid w:val="009B7509"/>
    <w:rsid w:val="009B7C4A"/>
    <w:rsid w:val="009B7ED6"/>
    <w:rsid w:val="009C0C52"/>
    <w:rsid w:val="009C0F97"/>
    <w:rsid w:val="009C121D"/>
    <w:rsid w:val="009C28A8"/>
    <w:rsid w:val="009C2E8E"/>
    <w:rsid w:val="009C2FD2"/>
    <w:rsid w:val="009C31FB"/>
    <w:rsid w:val="009C3583"/>
    <w:rsid w:val="009C3906"/>
    <w:rsid w:val="009C4022"/>
    <w:rsid w:val="009C41AA"/>
    <w:rsid w:val="009C4622"/>
    <w:rsid w:val="009C4674"/>
    <w:rsid w:val="009C4679"/>
    <w:rsid w:val="009C48D6"/>
    <w:rsid w:val="009C49CF"/>
    <w:rsid w:val="009C53F6"/>
    <w:rsid w:val="009C5623"/>
    <w:rsid w:val="009C5EBE"/>
    <w:rsid w:val="009C690D"/>
    <w:rsid w:val="009C6CE7"/>
    <w:rsid w:val="009C7002"/>
    <w:rsid w:val="009C706C"/>
    <w:rsid w:val="009C7319"/>
    <w:rsid w:val="009C789F"/>
    <w:rsid w:val="009C7A0B"/>
    <w:rsid w:val="009C7FEE"/>
    <w:rsid w:val="009D0045"/>
    <w:rsid w:val="009D023A"/>
    <w:rsid w:val="009D1AE2"/>
    <w:rsid w:val="009D1F5D"/>
    <w:rsid w:val="009D25A5"/>
    <w:rsid w:val="009D2E1B"/>
    <w:rsid w:val="009D3105"/>
    <w:rsid w:val="009D315C"/>
    <w:rsid w:val="009D357C"/>
    <w:rsid w:val="009D4218"/>
    <w:rsid w:val="009D4300"/>
    <w:rsid w:val="009D4909"/>
    <w:rsid w:val="009D4AF9"/>
    <w:rsid w:val="009D529A"/>
    <w:rsid w:val="009D5C93"/>
    <w:rsid w:val="009D5D39"/>
    <w:rsid w:val="009D5DBB"/>
    <w:rsid w:val="009D5E6A"/>
    <w:rsid w:val="009D5FCC"/>
    <w:rsid w:val="009D618C"/>
    <w:rsid w:val="009D62BB"/>
    <w:rsid w:val="009D6558"/>
    <w:rsid w:val="009D67CF"/>
    <w:rsid w:val="009D6DCB"/>
    <w:rsid w:val="009D70EF"/>
    <w:rsid w:val="009D76BD"/>
    <w:rsid w:val="009D7A2E"/>
    <w:rsid w:val="009D7B21"/>
    <w:rsid w:val="009D7CE6"/>
    <w:rsid w:val="009E0029"/>
    <w:rsid w:val="009E04C2"/>
    <w:rsid w:val="009E04CE"/>
    <w:rsid w:val="009E0739"/>
    <w:rsid w:val="009E0A3C"/>
    <w:rsid w:val="009E0CC5"/>
    <w:rsid w:val="009E0D78"/>
    <w:rsid w:val="009E1144"/>
    <w:rsid w:val="009E1450"/>
    <w:rsid w:val="009E2B2E"/>
    <w:rsid w:val="009E2C0C"/>
    <w:rsid w:val="009E2EF7"/>
    <w:rsid w:val="009E39AB"/>
    <w:rsid w:val="009E40E2"/>
    <w:rsid w:val="009E44E7"/>
    <w:rsid w:val="009E474F"/>
    <w:rsid w:val="009E4B1E"/>
    <w:rsid w:val="009E4EAD"/>
    <w:rsid w:val="009E5DA2"/>
    <w:rsid w:val="009E5E76"/>
    <w:rsid w:val="009E6390"/>
    <w:rsid w:val="009E6616"/>
    <w:rsid w:val="009E6CFC"/>
    <w:rsid w:val="009E6FF2"/>
    <w:rsid w:val="009E72E4"/>
    <w:rsid w:val="009E7467"/>
    <w:rsid w:val="009E77E6"/>
    <w:rsid w:val="009E7C40"/>
    <w:rsid w:val="009F0173"/>
    <w:rsid w:val="009F08A4"/>
    <w:rsid w:val="009F0F69"/>
    <w:rsid w:val="009F110F"/>
    <w:rsid w:val="009F137F"/>
    <w:rsid w:val="009F1581"/>
    <w:rsid w:val="009F207A"/>
    <w:rsid w:val="009F22D8"/>
    <w:rsid w:val="009F23DB"/>
    <w:rsid w:val="009F2579"/>
    <w:rsid w:val="009F280D"/>
    <w:rsid w:val="009F2C15"/>
    <w:rsid w:val="009F2EF4"/>
    <w:rsid w:val="009F3219"/>
    <w:rsid w:val="009F3452"/>
    <w:rsid w:val="009F44A7"/>
    <w:rsid w:val="009F4B43"/>
    <w:rsid w:val="009F4E6E"/>
    <w:rsid w:val="009F4FF6"/>
    <w:rsid w:val="009F5465"/>
    <w:rsid w:val="009F6618"/>
    <w:rsid w:val="009F69BD"/>
    <w:rsid w:val="009F709B"/>
    <w:rsid w:val="009F785F"/>
    <w:rsid w:val="009F795A"/>
    <w:rsid w:val="009F7BF3"/>
    <w:rsid w:val="009F7CC2"/>
    <w:rsid w:val="00A005CB"/>
    <w:rsid w:val="00A00871"/>
    <w:rsid w:val="00A011EA"/>
    <w:rsid w:val="00A01313"/>
    <w:rsid w:val="00A01642"/>
    <w:rsid w:val="00A02224"/>
    <w:rsid w:val="00A02DAC"/>
    <w:rsid w:val="00A030DA"/>
    <w:rsid w:val="00A03616"/>
    <w:rsid w:val="00A04083"/>
    <w:rsid w:val="00A040A1"/>
    <w:rsid w:val="00A04D54"/>
    <w:rsid w:val="00A04EFD"/>
    <w:rsid w:val="00A05373"/>
    <w:rsid w:val="00A05C2A"/>
    <w:rsid w:val="00A0613E"/>
    <w:rsid w:val="00A064C3"/>
    <w:rsid w:val="00A06851"/>
    <w:rsid w:val="00A06920"/>
    <w:rsid w:val="00A06BCE"/>
    <w:rsid w:val="00A06E29"/>
    <w:rsid w:val="00A0723B"/>
    <w:rsid w:val="00A10217"/>
    <w:rsid w:val="00A103D3"/>
    <w:rsid w:val="00A10F95"/>
    <w:rsid w:val="00A11481"/>
    <w:rsid w:val="00A1244C"/>
    <w:rsid w:val="00A13CC9"/>
    <w:rsid w:val="00A14297"/>
    <w:rsid w:val="00A147D1"/>
    <w:rsid w:val="00A14A38"/>
    <w:rsid w:val="00A15141"/>
    <w:rsid w:val="00A15544"/>
    <w:rsid w:val="00A15839"/>
    <w:rsid w:val="00A15E38"/>
    <w:rsid w:val="00A15F84"/>
    <w:rsid w:val="00A165CB"/>
    <w:rsid w:val="00A16A67"/>
    <w:rsid w:val="00A16B86"/>
    <w:rsid w:val="00A1705B"/>
    <w:rsid w:val="00A176A7"/>
    <w:rsid w:val="00A17B2C"/>
    <w:rsid w:val="00A17B7E"/>
    <w:rsid w:val="00A205F8"/>
    <w:rsid w:val="00A2081B"/>
    <w:rsid w:val="00A208A8"/>
    <w:rsid w:val="00A20A33"/>
    <w:rsid w:val="00A20D73"/>
    <w:rsid w:val="00A20E0C"/>
    <w:rsid w:val="00A20F1F"/>
    <w:rsid w:val="00A212C5"/>
    <w:rsid w:val="00A215AA"/>
    <w:rsid w:val="00A21640"/>
    <w:rsid w:val="00A217A2"/>
    <w:rsid w:val="00A217DD"/>
    <w:rsid w:val="00A222A5"/>
    <w:rsid w:val="00A224C2"/>
    <w:rsid w:val="00A226C5"/>
    <w:rsid w:val="00A22722"/>
    <w:rsid w:val="00A227D0"/>
    <w:rsid w:val="00A23518"/>
    <w:rsid w:val="00A23860"/>
    <w:rsid w:val="00A243FD"/>
    <w:rsid w:val="00A2461E"/>
    <w:rsid w:val="00A2641D"/>
    <w:rsid w:val="00A266AC"/>
    <w:rsid w:val="00A2699B"/>
    <w:rsid w:val="00A26D56"/>
    <w:rsid w:val="00A26FF5"/>
    <w:rsid w:val="00A27BE0"/>
    <w:rsid w:val="00A27D0F"/>
    <w:rsid w:val="00A27D93"/>
    <w:rsid w:val="00A27DA0"/>
    <w:rsid w:val="00A308B8"/>
    <w:rsid w:val="00A30B57"/>
    <w:rsid w:val="00A3107E"/>
    <w:rsid w:val="00A313B4"/>
    <w:rsid w:val="00A315D4"/>
    <w:rsid w:val="00A31B15"/>
    <w:rsid w:val="00A31F0B"/>
    <w:rsid w:val="00A31FC1"/>
    <w:rsid w:val="00A32034"/>
    <w:rsid w:val="00A3249E"/>
    <w:rsid w:val="00A32757"/>
    <w:rsid w:val="00A32CC5"/>
    <w:rsid w:val="00A32F66"/>
    <w:rsid w:val="00A3390E"/>
    <w:rsid w:val="00A346B4"/>
    <w:rsid w:val="00A347C9"/>
    <w:rsid w:val="00A347D7"/>
    <w:rsid w:val="00A34CAA"/>
    <w:rsid w:val="00A3572A"/>
    <w:rsid w:val="00A359C9"/>
    <w:rsid w:val="00A3610A"/>
    <w:rsid w:val="00A362E3"/>
    <w:rsid w:val="00A36917"/>
    <w:rsid w:val="00A37233"/>
    <w:rsid w:val="00A372C4"/>
    <w:rsid w:val="00A37C32"/>
    <w:rsid w:val="00A37ED8"/>
    <w:rsid w:val="00A400BC"/>
    <w:rsid w:val="00A401AE"/>
    <w:rsid w:val="00A4090E"/>
    <w:rsid w:val="00A40A08"/>
    <w:rsid w:val="00A40EA1"/>
    <w:rsid w:val="00A41FA5"/>
    <w:rsid w:val="00A42005"/>
    <w:rsid w:val="00A4200D"/>
    <w:rsid w:val="00A42E56"/>
    <w:rsid w:val="00A433CC"/>
    <w:rsid w:val="00A436F5"/>
    <w:rsid w:val="00A439F7"/>
    <w:rsid w:val="00A44842"/>
    <w:rsid w:val="00A44850"/>
    <w:rsid w:val="00A44869"/>
    <w:rsid w:val="00A449A9"/>
    <w:rsid w:val="00A44AC9"/>
    <w:rsid w:val="00A44E95"/>
    <w:rsid w:val="00A44EB6"/>
    <w:rsid w:val="00A4546D"/>
    <w:rsid w:val="00A46387"/>
    <w:rsid w:val="00A46454"/>
    <w:rsid w:val="00A46516"/>
    <w:rsid w:val="00A46908"/>
    <w:rsid w:val="00A46EA5"/>
    <w:rsid w:val="00A474B5"/>
    <w:rsid w:val="00A50158"/>
    <w:rsid w:val="00A50EA6"/>
    <w:rsid w:val="00A5125A"/>
    <w:rsid w:val="00A51625"/>
    <w:rsid w:val="00A519AD"/>
    <w:rsid w:val="00A521B2"/>
    <w:rsid w:val="00A52DE6"/>
    <w:rsid w:val="00A531E4"/>
    <w:rsid w:val="00A53AA4"/>
    <w:rsid w:val="00A53DD1"/>
    <w:rsid w:val="00A54076"/>
    <w:rsid w:val="00A54356"/>
    <w:rsid w:val="00A5461F"/>
    <w:rsid w:val="00A54C3D"/>
    <w:rsid w:val="00A54C65"/>
    <w:rsid w:val="00A54EA1"/>
    <w:rsid w:val="00A54FCA"/>
    <w:rsid w:val="00A55197"/>
    <w:rsid w:val="00A556E0"/>
    <w:rsid w:val="00A557BA"/>
    <w:rsid w:val="00A55AF3"/>
    <w:rsid w:val="00A55C18"/>
    <w:rsid w:val="00A55C2E"/>
    <w:rsid w:val="00A56D91"/>
    <w:rsid w:val="00A570BB"/>
    <w:rsid w:val="00A57894"/>
    <w:rsid w:val="00A57D05"/>
    <w:rsid w:val="00A6015D"/>
    <w:rsid w:val="00A609FB"/>
    <w:rsid w:val="00A6110B"/>
    <w:rsid w:val="00A6121C"/>
    <w:rsid w:val="00A61796"/>
    <w:rsid w:val="00A6188A"/>
    <w:rsid w:val="00A62331"/>
    <w:rsid w:val="00A62923"/>
    <w:rsid w:val="00A62D55"/>
    <w:rsid w:val="00A62E14"/>
    <w:rsid w:val="00A63C2D"/>
    <w:rsid w:val="00A63FAA"/>
    <w:rsid w:val="00A64AF0"/>
    <w:rsid w:val="00A65BF0"/>
    <w:rsid w:val="00A65CA8"/>
    <w:rsid w:val="00A65F8C"/>
    <w:rsid w:val="00A67489"/>
    <w:rsid w:val="00A67813"/>
    <w:rsid w:val="00A679E1"/>
    <w:rsid w:val="00A709E7"/>
    <w:rsid w:val="00A70D60"/>
    <w:rsid w:val="00A70E99"/>
    <w:rsid w:val="00A71065"/>
    <w:rsid w:val="00A717BE"/>
    <w:rsid w:val="00A71BFD"/>
    <w:rsid w:val="00A71D42"/>
    <w:rsid w:val="00A71D4F"/>
    <w:rsid w:val="00A72658"/>
    <w:rsid w:val="00A73879"/>
    <w:rsid w:val="00A7396C"/>
    <w:rsid w:val="00A74818"/>
    <w:rsid w:val="00A74CF0"/>
    <w:rsid w:val="00A75233"/>
    <w:rsid w:val="00A75577"/>
    <w:rsid w:val="00A7565C"/>
    <w:rsid w:val="00A75E79"/>
    <w:rsid w:val="00A766BA"/>
    <w:rsid w:val="00A76FC1"/>
    <w:rsid w:val="00A77519"/>
    <w:rsid w:val="00A77554"/>
    <w:rsid w:val="00A7771D"/>
    <w:rsid w:val="00A777D5"/>
    <w:rsid w:val="00A77F50"/>
    <w:rsid w:val="00A77F53"/>
    <w:rsid w:val="00A80299"/>
    <w:rsid w:val="00A808D1"/>
    <w:rsid w:val="00A81004"/>
    <w:rsid w:val="00A819AC"/>
    <w:rsid w:val="00A820AB"/>
    <w:rsid w:val="00A82720"/>
    <w:rsid w:val="00A82A8E"/>
    <w:rsid w:val="00A82D01"/>
    <w:rsid w:val="00A82D6F"/>
    <w:rsid w:val="00A8340B"/>
    <w:rsid w:val="00A845CB"/>
    <w:rsid w:val="00A84CF8"/>
    <w:rsid w:val="00A84F20"/>
    <w:rsid w:val="00A8510B"/>
    <w:rsid w:val="00A8518F"/>
    <w:rsid w:val="00A86230"/>
    <w:rsid w:val="00A86345"/>
    <w:rsid w:val="00A8650B"/>
    <w:rsid w:val="00A86AB9"/>
    <w:rsid w:val="00A86E53"/>
    <w:rsid w:val="00A86F22"/>
    <w:rsid w:val="00A86FA9"/>
    <w:rsid w:val="00A876B3"/>
    <w:rsid w:val="00A87B55"/>
    <w:rsid w:val="00A90264"/>
    <w:rsid w:val="00A902D5"/>
    <w:rsid w:val="00A90529"/>
    <w:rsid w:val="00A90FE9"/>
    <w:rsid w:val="00A9194A"/>
    <w:rsid w:val="00A91B2B"/>
    <w:rsid w:val="00A91BEF"/>
    <w:rsid w:val="00A9222D"/>
    <w:rsid w:val="00A925A3"/>
    <w:rsid w:val="00A925F4"/>
    <w:rsid w:val="00A934A8"/>
    <w:rsid w:val="00A9356A"/>
    <w:rsid w:val="00A93B94"/>
    <w:rsid w:val="00A946C6"/>
    <w:rsid w:val="00A94E4D"/>
    <w:rsid w:val="00A94E55"/>
    <w:rsid w:val="00A95625"/>
    <w:rsid w:val="00A96079"/>
    <w:rsid w:val="00A9654C"/>
    <w:rsid w:val="00A9677F"/>
    <w:rsid w:val="00A96B10"/>
    <w:rsid w:val="00A96B51"/>
    <w:rsid w:val="00A96BCF"/>
    <w:rsid w:val="00A96D88"/>
    <w:rsid w:val="00AA0125"/>
    <w:rsid w:val="00AA01E9"/>
    <w:rsid w:val="00AA0413"/>
    <w:rsid w:val="00AA04E0"/>
    <w:rsid w:val="00AA057C"/>
    <w:rsid w:val="00AA0E85"/>
    <w:rsid w:val="00AA144A"/>
    <w:rsid w:val="00AA231B"/>
    <w:rsid w:val="00AA2866"/>
    <w:rsid w:val="00AA296A"/>
    <w:rsid w:val="00AA2A6F"/>
    <w:rsid w:val="00AA2AEF"/>
    <w:rsid w:val="00AA2BEE"/>
    <w:rsid w:val="00AA2FA5"/>
    <w:rsid w:val="00AA2FDF"/>
    <w:rsid w:val="00AA36FA"/>
    <w:rsid w:val="00AA38D1"/>
    <w:rsid w:val="00AA3A80"/>
    <w:rsid w:val="00AA3E3D"/>
    <w:rsid w:val="00AA40A6"/>
    <w:rsid w:val="00AA4FB5"/>
    <w:rsid w:val="00AA5D36"/>
    <w:rsid w:val="00AA64E8"/>
    <w:rsid w:val="00AA6502"/>
    <w:rsid w:val="00AA664C"/>
    <w:rsid w:val="00AA6A26"/>
    <w:rsid w:val="00AA7378"/>
    <w:rsid w:val="00AA7A25"/>
    <w:rsid w:val="00AB0039"/>
    <w:rsid w:val="00AB0291"/>
    <w:rsid w:val="00AB0B88"/>
    <w:rsid w:val="00AB1A60"/>
    <w:rsid w:val="00AB2759"/>
    <w:rsid w:val="00AB2B6F"/>
    <w:rsid w:val="00AB30B7"/>
    <w:rsid w:val="00AB31F1"/>
    <w:rsid w:val="00AB3AD3"/>
    <w:rsid w:val="00AB3B7B"/>
    <w:rsid w:val="00AB4603"/>
    <w:rsid w:val="00AB4D59"/>
    <w:rsid w:val="00AB515D"/>
    <w:rsid w:val="00AB77EC"/>
    <w:rsid w:val="00AB7A65"/>
    <w:rsid w:val="00AB7D24"/>
    <w:rsid w:val="00AC013F"/>
    <w:rsid w:val="00AC0CB5"/>
    <w:rsid w:val="00AC0D1F"/>
    <w:rsid w:val="00AC0E91"/>
    <w:rsid w:val="00AC119B"/>
    <w:rsid w:val="00AC188D"/>
    <w:rsid w:val="00AC2126"/>
    <w:rsid w:val="00AC242B"/>
    <w:rsid w:val="00AC278E"/>
    <w:rsid w:val="00AC28A6"/>
    <w:rsid w:val="00AC2AA2"/>
    <w:rsid w:val="00AC33E3"/>
    <w:rsid w:val="00AC3A93"/>
    <w:rsid w:val="00AC4DF4"/>
    <w:rsid w:val="00AC51B8"/>
    <w:rsid w:val="00AC52DF"/>
    <w:rsid w:val="00AC5AB3"/>
    <w:rsid w:val="00AC5B7B"/>
    <w:rsid w:val="00AC5BD0"/>
    <w:rsid w:val="00AC61A7"/>
    <w:rsid w:val="00AC6455"/>
    <w:rsid w:val="00AC6FAF"/>
    <w:rsid w:val="00AC730D"/>
    <w:rsid w:val="00AC7336"/>
    <w:rsid w:val="00AD0E66"/>
    <w:rsid w:val="00AD12E3"/>
    <w:rsid w:val="00AD14B3"/>
    <w:rsid w:val="00AD1A64"/>
    <w:rsid w:val="00AD2193"/>
    <w:rsid w:val="00AD2A50"/>
    <w:rsid w:val="00AD2C07"/>
    <w:rsid w:val="00AD3131"/>
    <w:rsid w:val="00AD32B4"/>
    <w:rsid w:val="00AD361E"/>
    <w:rsid w:val="00AD38D3"/>
    <w:rsid w:val="00AD451C"/>
    <w:rsid w:val="00AD466C"/>
    <w:rsid w:val="00AD46CE"/>
    <w:rsid w:val="00AD51EE"/>
    <w:rsid w:val="00AD582C"/>
    <w:rsid w:val="00AD584C"/>
    <w:rsid w:val="00AD590B"/>
    <w:rsid w:val="00AD5932"/>
    <w:rsid w:val="00AD6184"/>
    <w:rsid w:val="00AD674B"/>
    <w:rsid w:val="00AD6B9E"/>
    <w:rsid w:val="00AD77D0"/>
    <w:rsid w:val="00AE007C"/>
    <w:rsid w:val="00AE0DA7"/>
    <w:rsid w:val="00AE11D2"/>
    <w:rsid w:val="00AE1585"/>
    <w:rsid w:val="00AE183F"/>
    <w:rsid w:val="00AE1FA0"/>
    <w:rsid w:val="00AE2023"/>
    <w:rsid w:val="00AE3145"/>
    <w:rsid w:val="00AE33CE"/>
    <w:rsid w:val="00AE35E3"/>
    <w:rsid w:val="00AE3786"/>
    <w:rsid w:val="00AE3A69"/>
    <w:rsid w:val="00AE4377"/>
    <w:rsid w:val="00AE4B97"/>
    <w:rsid w:val="00AE4EE7"/>
    <w:rsid w:val="00AE50D4"/>
    <w:rsid w:val="00AE5A2D"/>
    <w:rsid w:val="00AE5F5A"/>
    <w:rsid w:val="00AE6746"/>
    <w:rsid w:val="00AE68A5"/>
    <w:rsid w:val="00AE6981"/>
    <w:rsid w:val="00AE77F4"/>
    <w:rsid w:val="00AE7A2C"/>
    <w:rsid w:val="00AF16EB"/>
    <w:rsid w:val="00AF1896"/>
    <w:rsid w:val="00AF1AE6"/>
    <w:rsid w:val="00AF1E76"/>
    <w:rsid w:val="00AF229A"/>
    <w:rsid w:val="00AF2302"/>
    <w:rsid w:val="00AF26E5"/>
    <w:rsid w:val="00AF2B88"/>
    <w:rsid w:val="00AF2E5D"/>
    <w:rsid w:val="00AF3042"/>
    <w:rsid w:val="00AF32A3"/>
    <w:rsid w:val="00AF3348"/>
    <w:rsid w:val="00AF3A52"/>
    <w:rsid w:val="00AF3AD4"/>
    <w:rsid w:val="00AF3DC0"/>
    <w:rsid w:val="00AF40B9"/>
    <w:rsid w:val="00AF52B4"/>
    <w:rsid w:val="00AF55D4"/>
    <w:rsid w:val="00AF56DF"/>
    <w:rsid w:val="00AF58EA"/>
    <w:rsid w:val="00AF5CA4"/>
    <w:rsid w:val="00AF5EBA"/>
    <w:rsid w:val="00AF6703"/>
    <w:rsid w:val="00AF6CA5"/>
    <w:rsid w:val="00AF760A"/>
    <w:rsid w:val="00AF78AE"/>
    <w:rsid w:val="00AF7A05"/>
    <w:rsid w:val="00B00815"/>
    <w:rsid w:val="00B00B43"/>
    <w:rsid w:val="00B00CC7"/>
    <w:rsid w:val="00B01163"/>
    <w:rsid w:val="00B0122C"/>
    <w:rsid w:val="00B012A4"/>
    <w:rsid w:val="00B01345"/>
    <w:rsid w:val="00B01539"/>
    <w:rsid w:val="00B0191A"/>
    <w:rsid w:val="00B01E81"/>
    <w:rsid w:val="00B02099"/>
    <w:rsid w:val="00B02506"/>
    <w:rsid w:val="00B026D1"/>
    <w:rsid w:val="00B02BAE"/>
    <w:rsid w:val="00B03247"/>
    <w:rsid w:val="00B03281"/>
    <w:rsid w:val="00B0366E"/>
    <w:rsid w:val="00B03E35"/>
    <w:rsid w:val="00B0402B"/>
    <w:rsid w:val="00B04148"/>
    <w:rsid w:val="00B041DB"/>
    <w:rsid w:val="00B044BA"/>
    <w:rsid w:val="00B047E2"/>
    <w:rsid w:val="00B04A34"/>
    <w:rsid w:val="00B0529F"/>
    <w:rsid w:val="00B0589F"/>
    <w:rsid w:val="00B05D5C"/>
    <w:rsid w:val="00B05DE8"/>
    <w:rsid w:val="00B063D6"/>
    <w:rsid w:val="00B06964"/>
    <w:rsid w:val="00B06F7E"/>
    <w:rsid w:val="00B07B79"/>
    <w:rsid w:val="00B1076A"/>
    <w:rsid w:val="00B11F03"/>
    <w:rsid w:val="00B129B0"/>
    <w:rsid w:val="00B133E5"/>
    <w:rsid w:val="00B1357F"/>
    <w:rsid w:val="00B13641"/>
    <w:rsid w:val="00B13953"/>
    <w:rsid w:val="00B1408C"/>
    <w:rsid w:val="00B144AF"/>
    <w:rsid w:val="00B146FD"/>
    <w:rsid w:val="00B14E4B"/>
    <w:rsid w:val="00B15343"/>
    <w:rsid w:val="00B15C81"/>
    <w:rsid w:val="00B15CA2"/>
    <w:rsid w:val="00B16208"/>
    <w:rsid w:val="00B16658"/>
    <w:rsid w:val="00B16D5C"/>
    <w:rsid w:val="00B17719"/>
    <w:rsid w:val="00B17EF3"/>
    <w:rsid w:val="00B2087E"/>
    <w:rsid w:val="00B214A5"/>
    <w:rsid w:val="00B21594"/>
    <w:rsid w:val="00B22215"/>
    <w:rsid w:val="00B22F73"/>
    <w:rsid w:val="00B23018"/>
    <w:rsid w:val="00B23424"/>
    <w:rsid w:val="00B2472E"/>
    <w:rsid w:val="00B24A00"/>
    <w:rsid w:val="00B25701"/>
    <w:rsid w:val="00B26314"/>
    <w:rsid w:val="00B2641D"/>
    <w:rsid w:val="00B26B64"/>
    <w:rsid w:val="00B275F4"/>
    <w:rsid w:val="00B27739"/>
    <w:rsid w:val="00B278D5"/>
    <w:rsid w:val="00B27A3C"/>
    <w:rsid w:val="00B27A80"/>
    <w:rsid w:val="00B304E8"/>
    <w:rsid w:val="00B3098E"/>
    <w:rsid w:val="00B30C50"/>
    <w:rsid w:val="00B31333"/>
    <w:rsid w:val="00B318F1"/>
    <w:rsid w:val="00B31F7F"/>
    <w:rsid w:val="00B3209D"/>
    <w:rsid w:val="00B32897"/>
    <w:rsid w:val="00B33B80"/>
    <w:rsid w:val="00B34326"/>
    <w:rsid w:val="00B34793"/>
    <w:rsid w:val="00B35152"/>
    <w:rsid w:val="00B35445"/>
    <w:rsid w:val="00B355B4"/>
    <w:rsid w:val="00B35A4F"/>
    <w:rsid w:val="00B35C5E"/>
    <w:rsid w:val="00B35E4E"/>
    <w:rsid w:val="00B36021"/>
    <w:rsid w:val="00B3660C"/>
    <w:rsid w:val="00B36641"/>
    <w:rsid w:val="00B370D9"/>
    <w:rsid w:val="00B3767F"/>
    <w:rsid w:val="00B37D00"/>
    <w:rsid w:val="00B405CE"/>
    <w:rsid w:val="00B40C65"/>
    <w:rsid w:val="00B412BD"/>
    <w:rsid w:val="00B41561"/>
    <w:rsid w:val="00B41EF7"/>
    <w:rsid w:val="00B428F3"/>
    <w:rsid w:val="00B436EA"/>
    <w:rsid w:val="00B43F0A"/>
    <w:rsid w:val="00B44071"/>
    <w:rsid w:val="00B44114"/>
    <w:rsid w:val="00B4417A"/>
    <w:rsid w:val="00B44BCA"/>
    <w:rsid w:val="00B45603"/>
    <w:rsid w:val="00B45BAE"/>
    <w:rsid w:val="00B46EE4"/>
    <w:rsid w:val="00B470AB"/>
    <w:rsid w:val="00B47683"/>
    <w:rsid w:val="00B47991"/>
    <w:rsid w:val="00B47A25"/>
    <w:rsid w:val="00B47C9C"/>
    <w:rsid w:val="00B47FBE"/>
    <w:rsid w:val="00B50434"/>
    <w:rsid w:val="00B504CB"/>
    <w:rsid w:val="00B50502"/>
    <w:rsid w:val="00B509F1"/>
    <w:rsid w:val="00B5153D"/>
    <w:rsid w:val="00B5153E"/>
    <w:rsid w:val="00B516E1"/>
    <w:rsid w:val="00B51CA6"/>
    <w:rsid w:val="00B53197"/>
    <w:rsid w:val="00B536B4"/>
    <w:rsid w:val="00B536C7"/>
    <w:rsid w:val="00B53BA4"/>
    <w:rsid w:val="00B540F0"/>
    <w:rsid w:val="00B544C7"/>
    <w:rsid w:val="00B54591"/>
    <w:rsid w:val="00B546A9"/>
    <w:rsid w:val="00B54B1C"/>
    <w:rsid w:val="00B54C9D"/>
    <w:rsid w:val="00B54D7B"/>
    <w:rsid w:val="00B552A9"/>
    <w:rsid w:val="00B5542F"/>
    <w:rsid w:val="00B55A6B"/>
    <w:rsid w:val="00B55B45"/>
    <w:rsid w:val="00B55D2D"/>
    <w:rsid w:val="00B55F91"/>
    <w:rsid w:val="00B565E0"/>
    <w:rsid w:val="00B56FBE"/>
    <w:rsid w:val="00B57BA3"/>
    <w:rsid w:val="00B57E74"/>
    <w:rsid w:val="00B60476"/>
    <w:rsid w:val="00B61294"/>
    <w:rsid w:val="00B616FE"/>
    <w:rsid w:val="00B6271D"/>
    <w:rsid w:val="00B62A41"/>
    <w:rsid w:val="00B63240"/>
    <w:rsid w:val="00B63626"/>
    <w:rsid w:val="00B63688"/>
    <w:rsid w:val="00B6373A"/>
    <w:rsid w:val="00B63871"/>
    <w:rsid w:val="00B6418A"/>
    <w:rsid w:val="00B64259"/>
    <w:rsid w:val="00B642C9"/>
    <w:rsid w:val="00B64803"/>
    <w:rsid w:val="00B64932"/>
    <w:rsid w:val="00B64C38"/>
    <w:rsid w:val="00B6548B"/>
    <w:rsid w:val="00B6580B"/>
    <w:rsid w:val="00B65E4A"/>
    <w:rsid w:val="00B66124"/>
    <w:rsid w:val="00B66866"/>
    <w:rsid w:val="00B66E45"/>
    <w:rsid w:val="00B67A5A"/>
    <w:rsid w:val="00B708DB"/>
    <w:rsid w:val="00B7213D"/>
    <w:rsid w:val="00B722AB"/>
    <w:rsid w:val="00B724B1"/>
    <w:rsid w:val="00B729F2"/>
    <w:rsid w:val="00B72EEA"/>
    <w:rsid w:val="00B73B0F"/>
    <w:rsid w:val="00B73D9E"/>
    <w:rsid w:val="00B741D2"/>
    <w:rsid w:val="00B741E0"/>
    <w:rsid w:val="00B743E5"/>
    <w:rsid w:val="00B7459D"/>
    <w:rsid w:val="00B7466D"/>
    <w:rsid w:val="00B74A72"/>
    <w:rsid w:val="00B74FC6"/>
    <w:rsid w:val="00B75661"/>
    <w:rsid w:val="00B756D9"/>
    <w:rsid w:val="00B75F07"/>
    <w:rsid w:val="00B761CC"/>
    <w:rsid w:val="00B7676A"/>
    <w:rsid w:val="00B7689B"/>
    <w:rsid w:val="00B76DEA"/>
    <w:rsid w:val="00B773E1"/>
    <w:rsid w:val="00B777EB"/>
    <w:rsid w:val="00B7788C"/>
    <w:rsid w:val="00B77BBF"/>
    <w:rsid w:val="00B81618"/>
    <w:rsid w:val="00B81625"/>
    <w:rsid w:val="00B816F5"/>
    <w:rsid w:val="00B81789"/>
    <w:rsid w:val="00B8179E"/>
    <w:rsid w:val="00B81B90"/>
    <w:rsid w:val="00B81C04"/>
    <w:rsid w:val="00B82000"/>
    <w:rsid w:val="00B82355"/>
    <w:rsid w:val="00B823D1"/>
    <w:rsid w:val="00B825D3"/>
    <w:rsid w:val="00B829A8"/>
    <w:rsid w:val="00B82FC1"/>
    <w:rsid w:val="00B830B0"/>
    <w:rsid w:val="00B83432"/>
    <w:rsid w:val="00B8357B"/>
    <w:rsid w:val="00B83828"/>
    <w:rsid w:val="00B83868"/>
    <w:rsid w:val="00B83B00"/>
    <w:rsid w:val="00B83B89"/>
    <w:rsid w:val="00B83DEF"/>
    <w:rsid w:val="00B83F95"/>
    <w:rsid w:val="00B84A4C"/>
    <w:rsid w:val="00B84EDF"/>
    <w:rsid w:val="00B852BD"/>
    <w:rsid w:val="00B858D0"/>
    <w:rsid w:val="00B879E7"/>
    <w:rsid w:val="00B90377"/>
    <w:rsid w:val="00B90401"/>
    <w:rsid w:val="00B911B7"/>
    <w:rsid w:val="00B91586"/>
    <w:rsid w:val="00B91C0A"/>
    <w:rsid w:val="00B92758"/>
    <w:rsid w:val="00B92B70"/>
    <w:rsid w:val="00B93CE7"/>
    <w:rsid w:val="00B93E58"/>
    <w:rsid w:val="00B94376"/>
    <w:rsid w:val="00B94FC7"/>
    <w:rsid w:val="00B9567C"/>
    <w:rsid w:val="00B959B5"/>
    <w:rsid w:val="00B95C1C"/>
    <w:rsid w:val="00B95D2D"/>
    <w:rsid w:val="00B962D8"/>
    <w:rsid w:val="00B963E7"/>
    <w:rsid w:val="00B96449"/>
    <w:rsid w:val="00B966EF"/>
    <w:rsid w:val="00B96C00"/>
    <w:rsid w:val="00B96FAA"/>
    <w:rsid w:val="00B97115"/>
    <w:rsid w:val="00B97288"/>
    <w:rsid w:val="00B972EA"/>
    <w:rsid w:val="00B9767A"/>
    <w:rsid w:val="00B97A3A"/>
    <w:rsid w:val="00B97BDE"/>
    <w:rsid w:val="00BA0046"/>
    <w:rsid w:val="00BA0BE5"/>
    <w:rsid w:val="00BA0D8C"/>
    <w:rsid w:val="00BA0F54"/>
    <w:rsid w:val="00BA18AD"/>
    <w:rsid w:val="00BA20B7"/>
    <w:rsid w:val="00BA25C5"/>
    <w:rsid w:val="00BA2CBF"/>
    <w:rsid w:val="00BA2FB6"/>
    <w:rsid w:val="00BA540E"/>
    <w:rsid w:val="00BA557D"/>
    <w:rsid w:val="00BA5903"/>
    <w:rsid w:val="00BA5B6B"/>
    <w:rsid w:val="00BA5F44"/>
    <w:rsid w:val="00BA5F54"/>
    <w:rsid w:val="00BA5F75"/>
    <w:rsid w:val="00BA6707"/>
    <w:rsid w:val="00BA6A16"/>
    <w:rsid w:val="00BA6AC7"/>
    <w:rsid w:val="00BA73F2"/>
    <w:rsid w:val="00BA76C5"/>
    <w:rsid w:val="00BA770B"/>
    <w:rsid w:val="00BA7BE9"/>
    <w:rsid w:val="00BB067D"/>
    <w:rsid w:val="00BB12B0"/>
    <w:rsid w:val="00BB1A89"/>
    <w:rsid w:val="00BB1A93"/>
    <w:rsid w:val="00BB1DDE"/>
    <w:rsid w:val="00BB2209"/>
    <w:rsid w:val="00BB27F1"/>
    <w:rsid w:val="00BB2918"/>
    <w:rsid w:val="00BB2D2B"/>
    <w:rsid w:val="00BB3CF6"/>
    <w:rsid w:val="00BB4630"/>
    <w:rsid w:val="00BB48B3"/>
    <w:rsid w:val="00BB4D6B"/>
    <w:rsid w:val="00BB5593"/>
    <w:rsid w:val="00BB5CE0"/>
    <w:rsid w:val="00BB6EA9"/>
    <w:rsid w:val="00BB7AC5"/>
    <w:rsid w:val="00BB7D3C"/>
    <w:rsid w:val="00BC0679"/>
    <w:rsid w:val="00BC0B3E"/>
    <w:rsid w:val="00BC0C90"/>
    <w:rsid w:val="00BC1417"/>
    <w:rsid w:val="00BC148E"/>
    <w:rsid w:val="00BC1AE5"/>
    <w:rsid w:val="00BC2011"/>
    <w:rsid w:val="00BC29BC"/>
    <w:rsid w:val="00BC29D6"/>
    <w:rsid w:val="00BC2FFE"/>
    <w:rsid w:val="00BC3824"/>
    <w:rsid w:val="00BC3DC6"/>
    <w:rsid w:val="00BC4593"/>
    <w:rsid w:val="00BC4764"/>
    <w:rsid w:val="00BC4EF7"/>
    <w:rsid w:val="00BC522D"/>
    <w:rsid w:val="00BC537E"/>
    <w:rsid w:val="00BC57A0"/>
    <w:rsid w:val="00BC6148"/>
    <w:rsid w:val="00BC67B7"/>
    <w:rsid w:val="00BC67CF"/>
    <w:rsid w:val="00BC6DA7"/>
    <w:rsid w:val="00BC6FEE"/>
    <w:rsid w:val="00BC75C2"/>
    <w:rsid w:val="00BC7E02"/>
    <w:rsid w:val="00BD0075"/>
    <w:rsid w:val="00BD0796"/>
    <w:rsid w:val="00BD0CE3"/>
    <w:rsid w:val="00BD0DF5"/>
    <w:rsid w:val="00BD0EBA"/>
    <w:rsid w:val="00BD1B5B"/>
    <w:rsid w:val="00BD29BB"/>
    <w:rsid w:val="00BD2E0D"/>
    <w:rsid w:val="00BD2F08"/>
    <w:rsid w:val="00BD3434"/>
    <w:rsid w:val="00BD36DD"/>
    <w:rsid w:val="00BD3995"/>
    <w:rsid w:val="00BD4503"/>
    <w:rsid w:val="00BD4621"/>
    <w:rsid w:val="00BD51CC"/>
    <w:rsid w:val="00BD59D4"/>
    <w:rsid w:val="00BD5BE9"/>
    <w:rsid w:val="00BD6818"/>
    <w:rsid w:val="00BD6B8E"/>
    <w:rsid w:val="00BD76A3"/>
    <w:rsid w:val="00BD76E0"/>
    <w:rsid w:val="00BD7F3E"/>
    <w:rsid w:val="00BE0703"/>
    <w:rsid w:val="00BE0835"/>
    <w:rsid w:val="00BE1B66"/>
    <w:rsid w:val="00BE1CF1"/>
    <w:rsid w:val="00BE1D82"/>
    <w:rsid w:val="00BE1E73"/>
    <w:rsid w:val="00BE2696"/>
    <w:rsid w:val="00BE269B"/>
    <w:rsid w:val="00BE2EF3"/>
    <w:rsid w:val="00BE2F3B"/>
    <w:rsid w:val="00BE33BA"/>
    <w:rsid w:val="00BE42A6"/>
    <w:rsid w:val="00BE52D5"/>
    <w:rsid w:val="00BE5324"/>
    <w:rsid w:val="00BE5D4A"/>
    <w:rsid w:val="00BE60D6"/>
    <w:rsid w:val="00BE6185"/>
    <w:rsid w:val="00BE6B5E"/>
    <w:rsid w:val="00BE6D51"/>
    <w:rsid w:val="00BE7404"/>
    <w:rsid w:val="00BE7430"/>
    <w:rsid w:val="00BE787B"/>
    <w:rsid w:val="00BE79BF"/>
    <w:rsid w:val="00BE7BB9"/>
    <w:rsid w:val="00BE7DB7"/>
    <w:rsid w:val="00BF0924"/>
    <w:rsid w:val="00BF0B18"/>
    <w:rsid w:val="00BF0F1A"/>
    <w:rsid w:val="00BF1005"/>
    <w:rsid w:val="00BF11F2"/>
    <w:rsid w:val="00BF1510"/>
    <w:rsid w:val="00BF16E5"/>
    <w:rsid w:val="00BF197D"/>
    <w:rsid w:val="00BF1ACF"/>
    <w:rsid w:val="00BF1D72"/>
    <w:rsid w:val="00BF3277"/>
    <w:rsid w:val="00BF36B3"/>
    <w:rsid w:val="00BF3AA5"/>
    <w:rsid w:val="00BF3FB8"/>
    <w:rsid w:val="00BF43CD"/>
    <w:rsid w:val="00BF44A0"/>
    <w:rsid w:val="00BF4A6F"/>
    <w:rsid w:val="00BF4FA4"/>
    <w:rsid w:val="00BF517B"/>
    <w:rsid w:val="00BF56D1"/>
    <w:rsid w:val="00BF6212"/>
    <w:rsid w:val="00BF660A"/>
    <w:rsid w:val="00BF66DC"/>
    <w:rsid w:val="00BF6C67"/>
    <w:rsid w:val="00BF6D35"/>
    <w:rsid w:val="00BF6E25"/>
    <w:rsid w:val="00BF6FDA"/>
    <w:rsid w:val="00BF72EA"/>
    <w:rsid w:val="00BF7586"/>
    <w:rsid w:val="00BF77B0"/>
    <w:rsid w:val="00BF77C0"/>
    <w:rsid w:val="00BF7CFE"/>
    <w:rsid w:val="00C00335"/>
    <w:rsid w:val="00C00A73"/>
    <w:rsid w:val="00C00B51"/>
    <w:rsid w:val="00C00E67"/>
    <w:rsid w:val="00C01399"/>
    <w:rsid w:val="00C01866"/>
    <w:rsid w:val="00C01977"/>
    <w:rsid w:val="00C01992"/>
    <w:rsid w:val="00C023E3"/>
    <w:rsid w:val="00C027E8"/>
    <w:rsid w:val="00C02B36"/>
    <w:rsid w:val="00C0314A"/>
    <w:rsid w:val="00C03BB4"/>
    <w:rsid w:val="00C03E65"/>
    <w:rsid w:val="00C04314"/>
    <w:rsid w:val="00C0473E"/>
    <w:rsid w:val="00C05339"/>
    <w:rsid w:val="00C05B32"/>
    <w:rsid w:val="00C05F7C"/>
    <w:rsid w:val="00C05F9F"/>
    <w:rsid w:val="00C06127"/>
    <w:rsid w:val="00C06FAA"/>
    <w:rsid w:val="00C073D5"/>
    <w:rsid w:val="00C07732"/>
    <w:rsid w:val="00C07778"/>
    <w:rsid w:val="00C1133A"/>
    <w:rsid w:val="00C1137B"/>
    <w:rsid w:val="00C1154A"/>
    <w:rsid w:val="00C1164A"/>
    <w:rsid w:val="00C11E97"/>
    <w:rsid w:val="00C11FA7"/>
    <w:rsid w:val="00C1240E"/>
    <w:rsid w:val="00C12CAE"/>
    <w:rsid w:val="00C1336F"/>
    <w:rsid w:val="00C13600"/>
    <w:rsid w:val="00C13FCD"/>
    <w:rsid w:val="00C14123"/>
    <w:rsid w:val="00C14472"/>
    <w:rsid w:val="00C1448A"/>
    <w:rsid w:val="00C14B48"/>
    <w:rsid w:val="00C14FD0"/>
    <w:rsid w:val="00C16877"/>
    <w:rsid w:val="00C17F3F"/>
    <w:rsid w:val="00C20171"/>
    <w:rsid w:val="00C202EB"/>
    <w:rsid w:val="00C20533"/>
    <w:rsid w:val="00C20CEC"/>
    <w:rsid w:val="00C20D77"/>
    <w:rsid w:val="00C217E3"/>
    <w:rsid w:val="00C2187E"/>
    <w:rsid w:val="00C21973"/>
    <w:rsid w:val="00C226A6"/>
    <w:rsid w:val="00C22B93"/>
    <w:rsid w:val="00C22BBB"/>
    <w:rsid w:val="00C22DC2"/>
    <w:rsid w:val="00C22FB3"/>
    <w:rsid w:val="00C23282"/>
    <w:rsid w:val="00C2376C"/>
    <w:rsid w:val="00C241CF"/>
    <w:rsid w:val="00C24313"/>
    <w:rsid w:val="00C2448E"/>
    <w:rsid w:val="00C25292"/>
    <w:rsid w:val="00C259AF"/>
    <w:rsid w:val="00C25FF6"/>
    <w:rsid w:val="00C26105"/>
    <w:rsid w:val="00C26E76"/>
    <w:rsid w:val="00C26F05"/>
    <w:rsid w:val="00C26FD9"/>
    <w:rsid w:val="00C273BD"/>
    <w:rsid w:val="00C27420"/>
    <w:rsid w:val="00C276B6"/>
    <w:rsid w:val="00C27A1A"/>
    <w:rsid w:val="00C27B90"/>
    <w:rsid w:val="00C27DCE"/>
    <w:rsid w:val="00C27FE8"/>
    <w:rsid w:val="00C30821"/>
    <w:rsid w:val="00C30DDF"/>
    <w:rsid w:val="00C30E34"/>
    <w:rsid w:val="00C315CB"/>
    <w:rsid w:val="00C3213D"/>
    <w:rsid w:val="00C324EC"/>
    <w:rsid w:val="00C32F12"/>
    <w:rsid w:val="00C332EC"/>
    <w:rsid w:val="00C3399E"/>
    <w:rsid w:val="00C33DCA"/>
    <w:rsid w:val="00C340F6"/>
    <w:rsid w:val="00C34452"/>
    <w:rsid w:val="00C34566"/>
    <w:rsid w:val="00C34695"/>
    <w:rsid w:val="00C34CBA"/>
    <w:rsid w:val="00C34E8D"/>
    <w:rsid w:val="00C35355"/>
    <w:rsid w:val="00C3546B"/>
    <w:rsid w:val="00C358CA"/>
    <w:rsid w:val="00C36555"/>
    <w:rsid w:val="00C367F7"/>
    <w:rsid w:val="00C36D24"/>
    <w:rsid w:val="00C375D8"/>
    <w:rsid w:val="00C37CD0"/>
    <w:rsid w:val="00C40CB8"/>
    <w:rsid w:val="00C416B9"/>
    <w:rsid w:val="00C41755"/>
    <w:rsid w:val="00C41829"/>
    <w:rsid w:val="00C4198E"/>
    <w:rsid w:val="00C41A45"/>
    <w:rsid w:val="00C42808"/>
    <w:rsid w:val="00C42FF5"/>
    <w:rsid w:val="00C4301E"/>
    <w:rsid w:val="00C43070"/>
    <w:rsid w:val="00C4314B"/>
    <w:rsid w:val="00C43741"/>
    <w:rsid w:val="00C43A1B"/>
    <w:rsid w:val="00C43EF0"/>
    <w:rsid w:val="00C447BE"/>
    <w:rsid w:val="00C449E2"/>
    <w:rsid w:val="00C45249"/>
    <w:rsid w:val="00C45336"/>
    <w:rsid w:val="00C4597B"/>
    <w:rsid w:val="00C45AA9"/>
    <w:rsid w:val="00C45B00"/>
    <w:rsid w:val="00C45E49"/>
    <w:rsid w:val="00C465AE"/>
    <w:rsid w:val="00C465E8"/>
    <w:rsid w:val="00C471BB"/>
    <w:rsid w:val="00C4755B"/>
    <w:rsid w:val="00C47A07"/>
    <w:rsid w:val="00C47BDA"/>
    <w:rsid w:val="00C50D09"/>
    <w:rsid w:val="00C50E57"/>
    <w:rsid w:val="00C5203A"/>
    <w:rsid w:val="00C52DE2"/>
    <w:rsid w:val="00C52E63"/>
    <w:rsid w:val="00C530EF"/>
    <w:rsid w:val="00C53350"/>
    <w:rsid w:val="00C53E92"/>
    <w:rsid w:val="00C53FC2"/>
    <w:rsid w:val="00C54250"/>
    <w:rsid w:val="00C54DD8"/>
    <w:rsid w:val="00C55486"/>
    <w:rsid w:val="00C55939"/>
    <w:rsid w:val="00C5696C"/>
    <w:rsid w:val="00C56B3B"/>
    <w:rsid w:val="00C56E01"/>
    <w:rsid w:val="00C56E50"/>
    <w:rsid w:val="00C57282"/>
    <w:rsid w:val="00C57382"/>
    <w:rsid w:val="00C57C6D"/>
    <w:rsid w:val="00C607DD"/>
    <w:rsid w:val="00C61A64"/>
    <w:rsid w:val="00C61D25"/>
    <w:rsid w:val="00C627AF"/>
    <w:rsid w:val="00C62B22"/>
    <w:rsid w:val="00C62D90"/>
    <w:rsid w:val="00C62E28"/>
    <w:rsid w:val="00C63438"/>
    <w:rsid w:val="00C645E4"/>
    <w:rsid w:val="00C646B7"/>
    <w:rsid w:val="00C646E7"/>
    <w:rsid w:val="00C65217"/>
    <w:rsid w:val="00C65BE5"/>
    <w:rsid w:val="00C66400"/>
    <w:rsid w:val="00C66C11"/>
    <w:rsid w:val="00C66CB4"/>
    <w:rsid w:val="00C6708F"/>
    <w:rsid w:val="00C6712F"/>
    <w:rsid w:val="00C678F3"/>
    <w:rsid w:val="00C7022B"/>
    <w:rsid w:val="00C71999"/>
    <w:rsid w:val="00C71D79"/>
    <w:rsid w:val="00C71F23"/>
    <w:rsid w:val="00C7238C"/>
    <w:rsid w:val="00C725BA"/>
    <w:rsid w:val="00C72CCC"/>
    <w:rsid w:val="00C73D83"/>
    <w:rsid w:val="00C740FD"/>
    <w:rsid w:val="00C74205"/>
    <w:rsid w:val="00C746DD"/>
    <w:rsid w:val="00C74B67"/>
    <w:rsid w:val="00C75291"/>
    <w:rsid w:val="00C75377"/>
    <w:rsid w:val="00C75CC3"/>
    <w:rsid w:val="00C7615A"/>
    <w:rsid w:val="00C76A85"/>
    <w:rsid w:val="00C76EAE"/>
    <w:rsid w:val="00C770C4"/>
    <w:rsid w:val="00C77278"/>
    <w:rsid w:val="00C775F7"/>
    <w:rsid w:val="00C807CE"/>
    <w:rsid w:val="00C807D3"/>
    <w:rsid w:val="00C812FF"/>
    <w:rsid w:val="00C81415"/>
    <w:rsid w:val="00C81D84"/>
    <w:rsid w:val="00C822F3"/>
    <w:rsid w:val="00C82462"/>
    <w:rsid w:val="00C82A16"/>
    <w:rsid w:val="00C82AC1"/>
    <w:rsid w:val="00C82E66"/>
    <w:rsid w:val="00C82F68"/>
    <w:rsid w:val="00C83328"/>
    <w:rsid w:val="00C83BFD"/>
    <w:rsid w:val="00C83D3C"/>
    <w:rsid w:val="00C83DDB"/>
    <w:rsid w:val="00C83F40"/>
    <w:rsid w:val="00C84143"/>
    <w:rsid w:val="00C8469E"/>
    <w:rsid w:val="00C8481B"/>
    <w:rsid w:val="00C8484A"/>
    <w:rsid w:val="00C85554"/>
    <w:rsid w:val="00C85610"/>
    <w:rsid w:val="00C8630E"/>
    <w:rsid w:val="00C865E5"/>
    <w:rsid w:val="00C86A7A"/>
    <w:rsid w:val="00C86FAB"/>
    <w:rsid w:val="00C87646"/>
    <w:rsid w:val="00C87F33"/>
    <w:rsid w:val="00C87FEB"/>
    <w:rsid w:val="00C901BD"/>
    <w:rsid w:val="00C90741"/>
    <w:rsid w:val="00C90BDE"/>
    <w:rsid w:val="00C91094"/>
    <w:rsid w:val="00C9157A"/>
    <w:rsid w:val="00C91DD7"/>
    <w:rsid w:val="00C929BD"/>
    <w:rsid w:val="00C937B0"/>
    <w:rsid w:val="00C93E42"/>
    <w:rsid w:val="00C94586"/>
    <w:rsid w:val="00C94A51"/>
    <w:rsid w:val="00C94ABE"/>
    <w:rsid w:val="00C94D37"/>
    <w:rsid w:val="00C950FE"/>
    <w:rsid w:val="00C953C3"/>
    <w:rsid w:val="00C9550A"/>
    <w:rsid w:val="00C96ED3"/>
    <w:rsid w:val="00C96F04"/>
    <w:rsid w:val="00C973DE"/>
    <w:rsid w:val="00C974B9"/>
    <w:rsid w:val="00CA0076"/>
    <w:rsid w:val="00CA0456"/>
    <w:rsid w:val="00CA2369"/>
    <w:rsid w:val="00CA2AF2"/>
    <w:rsid w:val="00CA2E8F"/>
    <w:rsid w:val="00CA37C9"/>
    <w:rsid w:val="00CA3811"/>
    <w:rsid w:val="00CA41F3"/>
    <w:rsid w:val="00CA4F04"/>
    <w:rsid w:val="00CA526A"/>
    <w:rsid w:val="00CA55FC"/>
    <w:rsid w:val="00CA57C6"/>
    <w:rsid w:val="00CA6BA8"/>
    <w:rsid w:val="00CA6C5F"/>
    <w:rsid w:val="00CA79EC"/>
    <w:rsid w:val="00CB025B"/>
    <w:rsid w:val="00CB0B5B"/>
    <w:rsid w:val="00CB17DF"/>
    <w:rsid w:val="00CB24E8"/>
    <w:rsid w:val="00CB29FA"/>
    <w:rsid w:val="00CB2B6B"/>
    <w:rsid w:val="00CB311C"/>
    <w:rsid w:val="00CB33D2"/>
    <w:rsid w:val="00CB36DA"/>
    <w:rsid w:val="00CB378B"/>
    <w:rsid w:val="00CB38D9"/>
    <w:rsid w:val="00CB3955"/>
    <w:rsid w:val="00CB3B7C"/>
    <w:rsid w:val="00CB3C31"/>
    <w:rsid w:val="00CB4F90"/>
    <w:rsid w:val="00CB58A3"/>
    <w:rsid w:val="00CB58BD"/>
    <w:rsid w:val="00CB60C5"/>
    <w:rsid w:val="00CB62AE"/>
    <w:rsid w:val="00CB6510"/>
    <w:rsid w:val="00CB6EDF"/>
    <w:rsid w:val="00CB7137"/>
    <w:rsid w:val="00CB75EE"/>
    <w:rsid w:val="00CB763C"/>
    <w:rsid w:val="00CB77A5"/>
    <w:rsid w:val="00CC0FD0"/>
    <w:rsid w:val="00CC1D06"/>
    <w:rsid w:val="00CC1E5B"/>
    <w:rsid w:val="00CC27E2"/>
    <w:rsid w:val="00CC41DF"/>
    <w:rsid w:val="00CC4423"/>
    <w:rsid w:val="00CC442C"/>
    <w:rsid w:val="00CC45A6"/>
    <w:rsid w:val="00CC45B9"/>
    <w:rsid w:val="00CC45BD"/>
    <w:rsid w:val="00CC474C"/>
    <w:rsid w:val="00CC5893"/>
    <w:rsid w:val="00CC5D23"/>
    <w:rsid w:val="00CC5FBA"/>
    <w:rsid w:val="00CC60EB"/>
    <w:rsid w:val="00CC6434"/>
    <w:rsid w:val="00CC651A"/>
    <w:rsid w:val="00CC67D7"/>
    <w:rsid w:val="00CC6E6E"/>
    <w:rsid w:val="00CC6F2D"/>
    <w:rsid w:val="00CC7070"/>
    <w:rsid w:val="00CC7082"/>
    <w:rsid w:val="00CD0CA2"/>
    <w:rsid w:val="00CD23A3"/>
    <w:rsid w:val="00CD2403"/>
    <w:rsid w:val="00CD277E"/>
    <w:rsid w:val="00CD3325"/>
    <w:rsid w:val="00CD342B"/>
    <w:rsid w:val="00CD39B0"/>
    <w:rsid w:val="00CD3A63"/>
    <w:rsid w:val="00CD3B36"/>
    <w:rsid w:val="00CD3B80"/>
    <w:rsid w:val="00CD3F1C"/>
    <w:rsid w:val="00CD4022"/>
    <w:rsid w:val="00CD4071"/>
    <w:rsid w:val="00CD4B6C"/>
    <w:rsid w:val="00CD5442"/>
    <w:rsid w:val="00CD54E9"/>
    <w:rsid w:val="00CD5C09"/>
    <w:rsid w:val="00CD695A"/>
    <w:rsid w:val="00CD704F"/>
    <w:rsid w:val="00CD769B"/>
    <w:rsid w:val="00CD79A2"/>
    <w:rsid w:val="00CD7C7D"/>
    <w:rsid w:val="00CD7FC5"/>
    <w:rsid w:val="00CE04A4"/>
    <w:rsid w:val="00CE09C4"/>
    <w:rsid w:val="00CE0A5B"/>
    <w:rsid w:val="00CE131A"/>
    <w:rsid w:val="00CE1922"/>
    <w:rsid w:val="00CE19F8"/>
    <w:rsid w:val="00CE1A43"/>
    <w:rsid w:val="00CE3CC6"/>
    <w:rsid w:val="00CE3DB9"/>
    <w:rsid w:val="00CE4370"/>
    <w:rsid w:val="00CE4474"/>
    <w:rsid w:val="00CE47D2"/>
    <w:rsid w:val="00CE5230"/>
    <w:rsid w:val="00CE5691"/>
    <w:rsid w:val="00CE5885"/>
    <w:rsid w:val="00CE5BFC"/>
    <w:rsid w:val="00CE5E3A"/>
    <w:rsid w:val="00CE6051"/>
    <w:rsid w:val="00CE6ED4"/>
    <w:rsid w:val="00CE7254"/>
    <w:rsid w:val="00CF05A0"/>
    <w:rsid w:val="00CF08B0"/>
    <w:rsid w:val="00CF0911"/>
    <w:rsid w:val="00CF2081"/>
    <w:rsid w:val="00CF246F"/>
    <w:rsid w:val="00CF2AD3"/>
    <w:rsid w:val="00CF2CFE"/>
    <w:rsid w:val="00CF35F9"/>
    <w:rsid w:val="00CF3C62"/>
    <w:rsid w:val="00CF3E79"/>
    <w:rsid w:val="00CF432D"/>
    <w:rsid w:val="00CF4332"/>
    <w:rsid w:val="00CF47FB"/>
    <w:rsid w:val="00CF4C07"/>
    <w:rsid w:val="00CF4CF9"/>
    <w:rsid w:val="00CF514C"/>
    <w:rsid w:val="00CF6160"/>
    <w:rsid w:val="00CF6381"/>
    <w:rsid w:val="00CF6418"/>
    <w:rsid w:val="00CF657E"/>
    <w:rsid w:val="00CF6DD1"/>
    <w:rsid w:val="00D000A3"/>
    <w:rsid w:val="00D0019E"/>
    <w:rsid w:val="00D006F8"/>
    <w:rsid w:val="00D01514"/>
    <w:rsid w:val="00D016A8"/>
    <w:rsid w:val="00D0187D"/>
    <w:rsid w:val="00D01AE4"/>
    <w:rsid w:val="00D02987"/>
    <w:rsid w:val="00D03BFD"/>
    <w:rsid w:val="00D042C3"/>
    <w:rsid w:val="00D04D82"/>
    <w:rsid w:val="00D04DB1"/>
    <w:rsid w:val="00D04E1C"/>
    <w:rsid w:val="00D05651"/>
    <w:rsid w:val="00D05980"/>
    <w:rsid w:val="00D06308"/>
    <w:rsid w:val="00D0723D"/>
    <w:rsid w:val="00D07AE1"/>
    <w:rsid w:val="00D07BC0"/>
    <w:rsid w:val="00D07FA2"/>
    <w:rsid w:val="00D10F70"/>
    <w:rsid w:val="00D10FFA"/>
    <w:rsid w:val="00D1130C"/>
    <w:rsid w:val="00D11635"/>
    <w:rsid w:val="00D117AE"/>
    <w:rsid w:val="00D11B2B"/>
    <w:rsid w:val="00D11D4E"/>
    <w:rsid w:val="00D1201D"/>
    <w:rsid w:val="00D120AB"/>
    <w:rsid w:val="00D1241D"/>
    <w:rsid w:val="00D12439"/>
    <w:rsid w:val="00D1252A"/>
    <w:rsid w:val="00D125C7"/>
    <w:rsid w:val="00D12DD5"/>
    <w:rsid w:val="00D13450"/>
    <w:rsid w:val="00D13452"/>
    <w:rsid w:val="00D13BCC"/>
    <w:rsid w:val="00D13D42"/>
    <w:rsid w:val="00D141C6"/>
    <w:rsid w:val="00D142A6"/>
    <w:rsid w:val="00D14329"/>
    <w:rsid w:val="00D14561"/>
    <w:rsid w:val="00D14C48"/>
    <w:rsid w:val="00D15423"/>
    <w:rsid w:val="00D159FA"/>
    <w:rsid w:val="00D1664D"/>
    <w:rsid w:val="00D1675F"/>
    <w:rsid w:val="00D16EAD"/>
    <w:rsid w:val="00D1711B"/>
    <w:rsid w:val="00D17501"/>
    <w:rsid w:val="00D17592"/>
    <w:rsid w:val="00D17BC5"/>
    <w:rsid w:val="00D17CF6"/>
    <w:rsid w:val="00D17FBF"/>
    <w:rsid w:val="00D20875"/>
    <w:rsid w:val="00D2097F"/>
    <w:rsid w:val="00D20B9F"/>
    <w:rsid w:val="00D21C35"/>
    <w:rsid w:val="00D21CEA"/>
    <w:rsid w:val="00D22642"/>
    <w:rsid w:val="00D22A43"/>
    <w:rsid w:val="00D22D70"/>
    <w:rsid w:val="00D23159"/>
    <w:rsid w:val="00D239F4"/>
    <w:rsid w:val="00D23F73"/>
    <w:rsid w:val="00D23FC5"/>
    <w:rsid w:val="00D244E8"/>
    <w:rsid w:val="00D247BB"/>
    <w:rsid w:val="00D248A3"/>
    <w:rsid w:val="00D24E32"/>
    <w:rsid w:val="00D25786"/>
    <w:rsid w:val="00D257D3"/>
    <w:rsid w:val="00D2631F"/>
    <w:rsid w:val="00D26553"/>
    <w:rsid w:val="00D26D4D"/>
    <w:rsid w:val="00D27582"/>
    <w:rsid w:val="00D27819"/>
    <w:rsid w:val="00D27F32"/>
    <w:rsid w:val="00D3048A"/>
    <w:rsid w:val="00D309C1"/>
    <w:rsid w:val="00D31BC3"/>
    <w:rsid w:val="00D3236D"/>
    <w:rsid w:val="00D32755"/>
    <w:rsid w:val="00D33555"/>
    <w:rsid w:val="00D33634"/>
    <w:rsid w:val="00D336E6"/>
    <w:rsid w:val="00D33AA1"/>
    <w:rsid w:val="00D33C1A"/>
    <w:rsid w:val="00D3435C"/>
    <w:rsid w:val="00D3438C"/>
    <w:rsid w:val="00D34A26"/>
    <w:rsid w:val="00D3500E"/>
    <w:rsid w:val="00D3516B"/>
    <w:rsid w:val="00D360A4"/>
    <w:rsid w:val="00D3709C"/>
    <w:rsid w:val="00D37504"/>
    <w:rsid w:val="00D37CF2"/>
    <w:rsid w:val="00D37DAF"/>
    <w:rsid w:val="00D37F8A"/>
    <w:rsid w:val="00D4061B"/>
    <w:rsid w:val="00D4066C"/>
    <w:rsid w:val="00D4088A"/>
    <w:rsid w:val="00D421A2"/>
    <w:rsid w:val="00D42520"/>
    <w:rsid w:val="00D42979"/>
    <w:rsid w:val="00D42A62"/>
    <w:rsid w:val="00D42AAB"/>
    <w:rsid w:val="00D4346C"/>
    <w:rsid w:val="00D436A5"/>
    <w:rsid w:val="00D43AE7"/>
    <w:rsid w:val="00D43E05"/>
    <w:rsid w:val="00D43EB5"/>
    <w:rsid w:val="00D43FDD"/>
    <w:rsid w:val="00D44201"/>
    <w:rsid w:val="00D447E1"/>
    <w:rsid w:val="00D44BF4"/>
    <w:rsid w:val="00D44DD9"/>
    <w:rsid w:val="00D451C2"/>
    <w:rsid w:val="00D457C3"/>
    <w:rsid w:val="00D45AB7"/>
    <w:rsid w:val="00D45B2E"/>
    <w:rsid w:val="00D46096"/>
    <w:rsid w:val="00D4640B"/>
    <w:rsid w:val="00D46498"/>
    <w:rsid w:val="00D46A9A"/>
    <w:rsid w:val="00D46AC2"/>
    <w:rsid w:val="00D46C80"/>
    <w:rsid w:val="00D46F2F"/>
    <w:rsid w:val="00D46FDD"/>
    <w:rsid w:val="00D47595"/>
    <w:rsid w:val="00D502F1"/>
    <w:rsid w:val="00D50B2D"/>
    <w:rsid w:val="00D50D84"/>
    <w:rsid w:val="00D51B02"/>
    <w:rsid w:val="00D520D0"/>
    <w:rsid w:val="00D52C95"/>
    <w:rsid w:val="00D52D73"/>
    <w:rsid w:val="00D52E15"/>
    <w:rsid w:val="00D53686"/>
    <w:rsid w:val="00D536BD"/>
    <w:rsid w:val="00D544FF"/>
    <w:rsid w:val="00D5466C"/>
    <w:rsid w:val="00D562FB"/>
    <w:rsid w:val="00D565A4"/>
    <w:rsid w:val="00D56848"/>
    <w:rsid w:val="00D56B14"/>
    <w:rsid w:val="00D570E5"/>
    <w:rsid w:val="00D571F5"/>
    <w:rsid w:val="00D57F9F"/>
    <w:rsid w:val="00D600B0"/>
    <w:rsid w:val="00D600D4"/>
    <w:rsid w:val="00D60501"/>
    <w:rsid w:val="00D60CE0"/>
    <w:rsid w:val="00D611CA"/>
    <w:rsid w:val="00D61957"/>
    <w:rsid w:val="00D619B1"/>
    <w:rsid w:val="00D61C0E"/>
    <w:rsid w:val="00D62034"/>
    <w:rsid w:val="00D63137"/>
    <w:rsid w:val="00D6333D"/>
    <w:rsid w:val="00D63354"/>
    <w:rsid w:val="00D63459"/>
    <w:rsid w:val="00D637F3"/>
    <w:rsid w:val="00D63A65"/>
    <w:rsid w:val="00D6473E"/>
    <w:rsid w:val="00D64E32"/>
    <w:rsid w:val="00D64E70"/>
    <w:rsid w:val="00D65189"/>
    <w:rsid w:val="00D66BDE"/>
    <w:rsid w:val="00D66D01"/>
    <w:rsid w:val="00D66E79"/>
    <w:rsid w:val="00D673EB"/>
    <w:rsid w:val="00D6754C"/>
    <w:rsid w:val="00D6759F"/>
    <w:rsid w:val="00D67DDB"/>
    <w:rsid w:val="00D708DB"/>
    <w:rsid w:val="00D709A2"/>
    <w:rsid w:val="00D711FE"/>
    <w:rsid w:val="00D71602"/>
    <w:rsid w:val="00D7160F"/>
    <w:rsid w:val="00D717B6"/>
    <w:rsid w:val="00D71F79"/>
    <w:rsid w:val="00D729B1"/>
    <w:rsid w:val="00D72FE6"/>
    <w:rsid w:val="00D73198"/>
    <w:rsid w:val="00D732C5"/>
    <w:rsid w:val="00D734F9"/>
    <w:rsid w:val="00D73531"/>
    <w:rsid w:val="00D7359E"/>
    <w:rsid w:val="00D7384A"/>
    <w:rsid w:val="00D73D2C"/>
    <w:rsid w:val="00D73D32"/>
    <w:rsid w:val="00D743ED"/>
    <w:rsid w:val="00D7473E"/>
    <w:rsid w:val="00D74893"/>
    <w:rsid w:val="00D74B9C"/>
    <w:rsid w:val="00D74BAE"/>
    <w:rsid w:val="00D74D18"/>
    <w:rsid w:val="00D753F5"/>
    <w:rsid w:val="00D7557B"/>
    <w:rsid w:val="00D75D2E"/>
    <w:rsid w:val="00D763C9"/>
    <w:rsid w:val="00D767FB"/>
    <w:rsid w:val="00D76FB0"/>
    <w:rsid w:val="00D76FF7"/>
    <w:rsid w:val="00D777DC"/>
    <w:rsid w:val="00D80048"/>
    <w:rsid w:val="00D80A46"/>
    <w:rsid w:val="00D80CD7"/>
    <w:rsid w:val="00D80DD1"/>
    <w:rsid w:val="00D81048"/>
    <w:rsid w:val="00D81276"/>
    <w:rsid w:val="00D813D3"/>
    <w:rsid w:val="00D82C5C"/>
    <w:rsid w:val="00D82D1C"/>
    <w:rsid w:val="00D83476"/>
    <w:rsid w:val="00D834B1"/>
    <w:rsid w:val="00D83ED1"/>
    <w:rsid w:val="00D84166"/>
    <w:rsid w:val="00D85118"/>
    <w:rsid w:val="00D85552"/>
    <w:rsid w:val="00D85AF0"/>
    <w:rsid w:val="00D85B95"/>
    <w:rsid w:val="00D85BF3"/>
    <w:rsid w:val="00D85FD5"/>
    <w:rsid w:val="00D87145"/>
    <w:rsid w:val="00D87263"/>
    <w:rsid w:val="00D8727F"/>
    <w:rsid w:val="00D87709"/>
    <w:rsid w:val="00D90098"/>
    <w:rsid w:val="00D90123"/>
    <w:rsid w:val="00D90F7F"/>
    <w:rsid w:val="00D919AF"/>
    <w:rsid w:val="00D91ACB"/>
    <w:rsid w:val="00D91E01"/>
    <w:rsid w:val="00D92237"/>
    <w:rsid w:val="00D924E2"/>
    <w:rsid w:val="00D92CCE"/>
    <w:rsid w:val="00D93213"/>
    <w:rsid w:val="00D936A2"/>
    <w:rsid w:val="00D93885"/>
    <w:rsid w:val="00D9457D"/>
    <w:rsid w:val="00D945E7"/>
    <w:rsid w:val="00D94DA0"/>
    <w:rsid w:val="00D95DF6"/>
    <w:rsid w:val="00D95FB8"/>
    <w:rsid w:val="00D96352"/>
    <w:rsid w:val="00D969EA"/>
    <w:rsid w:val="00D96B6F"/>
    <w:rsid w:val="00D96ECC"/>
    <w:rsid w:val="00D97677"/>
    <w:rsid w:val="00D976DE"/>
    <w:rsid w:val="00D97C3A"/>
    <w:rsid w:val="00D97F01"/>
    <w:rsid w:val="00DA0033"/>
    <w:rsid w:val="00DA0489"/>
    <w:rsid w:val="00DA0689"/>
    <w:rsid w:val="00DA0C92"/>
    <w:rsid w:val="00DA109B"/>
    <w:rsid w:val="00DA10AC"/>
    <w:rsid w:val="00DA10E6"/>
    <w:rsid w:val="00DA1492"/>
    <w:rsid w:val="00DA214B"/>
    <w:rsid w:val="00DA2312"/>
    <w:rsid w:val="00DA2BB9"/>
    <w:rsid w:val="00DA2D90"/>
    <w:rsid w:val="00DA397E"/>
    <w:rsid w:val="00DA3C55"/>
    <w:rsid w:val="00DA3EDC"/>
    <w:rsid w:val="00DA4DCC"/>
    <w:rsid w:val="00DA52B3"/>
    <w:rsid w:val="00DA55C8"/>
    <w:rsid w:val="00DA5A39"/>
    <w:rsid w:val="00DA6801"/>
    <w:rsid w:val="00DA6D0C"/>
    <w:rsid w:val="00DA71EB"/>
    <w:rsid w:val="00DA72E3"/>
    <w:rsid w:val="00DB064E"/>
    <w:rsid w:val="00DB069F"/>
    <w:rsid w:val="00DB0BDF"/>
    <w:rsid w:val="00DB13B7"/>
    <w:rsid w:val="00DB148E"/>
    <w:rsid w:val="00DB169D"/>
    <w:rsid w:val="00DB16AF"/>
    <w:rsid w:val="00DB18CC"/>
    <w:rsid w:val="00DB19D2"/>
    <w:rsid w:val="00DB2217"/>
    <w:rsid w:val="00DB25F5"/>
    <w:rsid w:val="00DB27E5"/>
    <w:rsid w:val="00DB292E"/>
    <w:rsid w:val="00DB332A"/>
    <w:rsid w:val="00DB3813"/>
    <w:rsid w:val="00DB4630"/>
    <w:rsid w:val="00DB48E3"/>
    <w:rsid w:val="00DB51B8"/>
    <w:rsid w:val="00DB5E5B"/>
    <w:rsid w:val="00DB659D"/>
    <w:rsid w:val="00DB65CE"/>
    <w:rsid w:val="00DB7EB6"/>
    <w:rsid w:val="00DB7EB7"/>
    <w:rsid w:val="00DC0257"/>
    <w:rsid w:val="00DC042D"/>
    <w:rsid w:val="00DC09AB"/>
    <w:rsid w:val="00DC0B90"/>
    <w:rsid w:val="00DC0CED"/>
    <w:rsid w:val="00DC13A9"/>
    <w:rsid w:val="00DC19CE"/>
    <w:rsid w:val="00DC1D7F"/>
    <w:rsid w:val="00DC20D7"/>
    <w:rsid w:val="00DC2313"/>
    <w:rsid w:val="00DC2598"/>
    <w:rsid w:val="00DC26E9"/>
    <w:rsid w:val="00DC27C8"/>
    <w:rsid w:val="00DC286B"/>
    <w:rsid w:val="00DC28A1"/>
    <w:rsid w:val="00DC3E58"/>
    <w:rsid w:val="00DC40B6"/>
    <w:rsid w:val="00DC4572"/>
    <w:rsid w:val="00DC4A87"/>
    <w:rsid w:val="00DC5108"/>
    <w:rsid w:val="00DC5229"/>
    <w:rsid w:val="00DC5247"/>
    <w:rsid w:val="00DC5AE0"/>
    <w:rsid w:val="00DC5F5B"/>
    <w:rsid w:val="00DC64F0"/>
    <w:rsid w:val="00DC68BD"/>
    <w:rsid w:val="00DC6D80"/>
    <w:rsid w:val="00DC6F6B"/>
    <w:rsid w:val="00DC71AB"/>
    <w:rsid w:val="00DC77EB"/>
    <w:rsid w:val="00DC7963"/>
    <w:rsid w:val="00DC7A22"/>
    <w:rsid w:val="00DD04D1"/>
    <w:rsid w:val="00DD0A14"/>
    <w:rsid w:val="00DD117E"/>
    <w:rsid w:val="00DD18BE"/>
    <w:rsid w:val="00DD1C38"/>
    <w:rsid w:val="00DD1D8C"/>
    <w:rsid w:val="00DD1FB9"/>
    <w:rsid w:val="00DD20EA"/>
    <w:rsid w:val="00DD22E4"/>
    <w:rsid w:val="00DD2415"/>
    <w:rsid w:val="00DD28CE"/>
    <w:rsid w:val="00DD2982"/>
    <w:rsid w:val="00DD2EA8"/>
    <w:rsid w:val="00DD2F54"/>
    <w:rsid w:val="00DD35B8"/>
    <w:rsid w:val="00DD3A22"/>
    <w:rsid w:val="00DD4041"/>
    <w:rsid w:val="00DD4382"/>
    <w:rsid w:val="00DD4430"/>
    <w:rsid w:val="00DD48A6"/>
    <w:rsid w:val="00DD4B9E"/>
    <w:rsid w:val="00DD4E39"/>
    <w:rsid w:val="00DD51CA"/>
    <w:rsid w:val="00DD5599"/>
    <w:rsid w:val="00DD5886"/>
    <w:rsid w:val="00DD61E0"/>
    <w:rsid w:val="00DD63D0"/>
    <w:rsid w:val="00DD6AAC"/>
    <w:rsid w:val="00DD6B5D"/>
    <w:rsid w:val="00DD6BFA"/>
    <w:rsid w:val="00DD7208"/>
    <w:rsid w:val="00DD7822"/>
    <w:rsid w:val="00DD795B"/>
    <w:rsid w:val="00DD7A0E"/>
    <w:rsid w:val="00DD7A4E"/>
    <w:rsid w:val="00DD7FA0"/>
    <w:rsid w:val="00DE0040"/>
    <w:rsid w:val="00DE019C"/>
    <w:rsid w:val="00DE0588"/>
    <w:rsid w:val="00DE0DAA"/>
    <w:rsid w:val="00DE168B"/>
    <w:rsid w:val="00DE1F39"/>
    <w:rsid w:val="00DE23FF"/>
    <w:rsid w:val="00DE2687"/>
    <w:rsid w:val="00DE26C3"/>
    <w:rsid w:val="00DE26C8"/>
    <w:rsid w:val="00DE29CE"/>
    <w:rsid w:val="00DE3110"/>
    <w:rsid w:val="00DE3402"/>
    <w:rsid w:val="00DE384D"/>
    <w:rsid w:val="00DE38E0"/>
    <w:rsid w:val="00DE3B58"/>
    <w:rsid w:val="00DE3C76"/>
    <w:rsid w:val="00DE3D32"/>
    <w:rsid w:val="00DE4917"/>
    <w:rsid w:val="00DE4BBC"/>
    <w:rsid w:val="00DE53AF"/>
    <w:rsid w:val="00DE5D1A"/>
    <w:rsid w:val="00DE67EE"/>
    <w:rsid w:val="00DE6B6E"/>
    <w:rsid w:val="00DE7246"/>
    <w:rsid w:val="00DF0722"/>
    <w:rsid w:val="00DF0B80"/>
    <w:rsid w:val="00DF0B92"/>
    <w:rsid w:val="00DF0C2E"/>
    <w:rsid w:val="00DF1610"/>
    <w:rsid w:val="00DF161A"/>
    <w:rsid w:val="00DF30E1"/>
    <w:rsid w:val="00DF34D2"/>
    <w:rsid w:val="00DF3D7D"/>
    <w:rsid w:val="00DF465A"/>
    <w:rsid w:val="00DF47B7"/>
    <w:rsid w:val="00DF4A8C"/>
    <w:rsid w:val="00DF4B43"/>
    <w:rsid w:val="00DF5377"/>
    <w:rsid w:val="00DF578B"/>
    <w:rsid w:val="00DF594D"/>
    <w:rsid w:val="00DF5E08"/>
    <w:rsid w:val="00DF6220"/>
    <w:rsid w:val="00DF6650"/>
    <w:rsid w:val="00DF66D6"/>
    <w:rsid w:val="00DF6A57"/>
    <w:rsid w:val="00DF70D5"/>
    <w:rsid w:val="00DF7596"/>
    <w:rsid w:val="00E00253"/>
    <w:rsid w:val="00E0042F"/>
    <w:rsid w:val="00E01CF2"/>
    <w:rsid w:val="00E01DFA"/>
    <w:rsid w:val="00E01E37"/>
    <w:rsid w:val="00E0244A"/>
    <w:rsid w:val="00E02998"/>
    <w:rsid w:val="00E02D75"/>
    <w:rsid w:val="00E0387D"/>
    <w:rsid w:val="00E040C1"/>
    <w:rsid w:val="00E04326"/>
    <w:rsid w:val="00E04494"/>
    <w:rsid w:val="00E044B3"/>
    <w:rsid w:val="00E045A9"/>
    <w:rsid w:val="00E04B16"/>
    <w:rsid w:val="00E04FCD"/>
    <w:rsid w:val="00E054A4"/>
    <w:rsid w:val="00E05A0F"/>
    <w:rsid w:val="00E05B9D"/>
    <w:rsid w:val="00E05D54"/>
    <w:rsid w:val="00E05E0B"/>
    <w:rsid w:val="00E06431"/>
    <w:rsid w:val="00E07356"/>
    <w:rsid w:val="00E07819"/>
    <w:rsid w:val="00E07B0C"/>
    <w:rsid w:val="00E07C1B"/>
    <w:rsid w:val="00E100C7"/>
    <w:rsid w:val="00E10426"/>
    <w:rsid w:val="00E105CF"/>
    <w:rsid w:val="00E108DD"/>
    <w:rsid w:val="00E11947"/>
    <w:rsid w:val="00E11D6D"/>
    <w:rsid w:val="00E120F3"/>
    <w:rsid w:val="00E123F0"/>
    <w:rsid w:val="00E12993"/>
    <w:rsid w:val="00E12A24"/>
    <w:rsid w:val="00E1304F"/>
    <w:rsid w:val="00E13412"/>
    <w:rsid w:val="00E1398F"/>
    <w:rsid w:val="00E13F6E"/>
    <w:rsid w:val="00E14371"/>
    <w:rsid w:val="00E143D6"/>
    <w:rsid w:val="00E146D4"/>
    <w:rsid w:val="00E1478F"/>
    <w:rsid w:val="00E148A7"/>
    <w:rsid w:val="00E148C2"/>
    <w:rsid w:val="00E14B71"/>
    <w:rsid w:val="00E1515A"/>
    <w:rsid w:val="00E16D6C"/>
    <w:rsid w:val="00E17391"/>
    <w:rsid w:val="00E178BC"/>
    <w:rsid w:val="00E17B19"/>
    <w:rsid w:val="00E2047E"/>
    <w:rsid w:val="00E207EF"/>
    <w:rsid w:val="00E20A23"/>
    <w:rsid w:val="00E20C8D"/>
    <w:rsid w:val="00E21D60"/>
    <w:rsid w:val="00E22265"/>
    <w:rsid w:val="00E2227E"/>
    <w:rsid w:val="00E2244F"/>
    <w:rsid w:val="00E22581"/>
    <w:rsid w:val="00E22ACB"/>
    <w:rsid w:val="00E22C77"/>
    <w:rsid w:val="00E22F6F"/>
    <w:rsid w:val="00E233FE"/>
    <w:rsid w:val="00E23B0F"/>
    <w:rsid w:val="00E2409D"/>
    <w:rsid w:val="00E252EC"/>
    <w:rsid w:val="00E25E85"/>
    <w:rsid w:val="00E261C9"/>
    <w:rsid w:val="00E26CC4"/>
    <w:rsid w:val="00E26D16"/>
    <w:rsid w:val="00E2708E"/>
    <w:rsid w:val="00E27AC1"/>
    <w:rsid w:val="00E27E10"/>
    <w:rsid w:val="00E27E1F"/>
    <w:rsid w:val="00E27FA5"/>
    <w:rsid w:val="00E311CD"/>
    <w:rsid w:val="00E31B88"/>
    <w:rsid w:val="00E31D55"/>
    <w:rsid w:val="00E31E91"/>
    <w:rsid w:val="00E322C0"/>
    <w:rsid w:val="00E330BA"/>
    <w:rsid w:val="00E339DA"/>
    <w:rsid w:val="00E346DD"/>
    <w:rsid w:val="00E349D1"/>
    <w:rsid w:val="00E34C60"/>
    <w:rsid w:val="00E34D91"/>
    <w:rsid w:val="00E35796"/>
    <w:rsid w:val="00E35916"/>
    <w:rsid w:val="00E35E5B"/>
    <w:rsid w:val="00E35FAE"/>
    <w:rsid w:val="00E3612A"/>
    <w:rsid w:val="00E361CE"/>
    <w:rsid w:val="00E3625D"/>
    <w:rsid w:val="00E365FA"/>
    <w:rsid w:val="00E36B98"/>
    <w:rsid w:val="00E4034D"/>
    <w:rsid w:val="00E40D64"/>
    <w:rsid w:val="00E41323"/>
    <w:rsid w:val="00E41806"/>
    <w:rsid w:val="00E4186D"/>
    <w:rsid w:val="00E41C2B"/>
    <w:rsid w:val="00E420A0"/>
    <w:rsid w:val="00E42A89"/>
    <w:rsid w:val="00E42B97"/>
    <w:rsid w:val="00E42C78"/>
    <w:rsid w:val="00E42D40"/>
    <w:rsid w:val="00E42E3E"/>
    <w:rsid w:val="00E42FE9"/>
    <w:rsid w:val="00E431C8"/>
    <w:rsid w:val="00E434E0"/>
    <w:rsid w:val="00E43E85"/>
    <w:rsid w:val="00E44028"/>
    <w:rsid w:val="00E443B7"/>
    <w:rsid w:val="00E447F0"/>
    <w:rsid w:val="00E44A67"/>
    <w:rsid w:val="00E45153"/>
    <w:rsid w:val="00E45726"/>
    <w:rsid w:val="00E45BCF"/>
    <w:rsid w:val="00E46AAC"/>
    <w:rsid w:val="00E46AC3"/>
    <w:rsid w:val="00E46AFF"/>
    <w:rsid w:val="00E46B54"/>
    <w:rsid w:val="00E47639"/>
    <w:rsid w:val="00E47B25"/>
    <w:rsid w:val="00E47CCA"/>
    <w:rsid w:val="00E50000"/>
    <w:rsid w:val="00E500D1"/>
    <w:rsid w:val="00E50AC5"/>
    <w:rsid w:val="00E50AE7"/>
    <w:rsid w:val="00E5162C"/>
    <w:rsid w:val="00E5184A"/>
    <w:rsid w:val="00E52FA8"/>
    <w:rsid w:val="00E5321E"/>
    <w:rsid w:val="00E53523"/>
    <w:rsid w:val="00E53B80"/>
    <w:rsid w:val="00E53F51"/>
    <w:rsid w:val="00E544BE"/>
    <w:rsid w:val="00E548BB"/>
    <w:rsid w:val="00E54B66"/>
    <w:rsid w:val="00E54EAD"/>
    <w:rsid w:val="00E54EE5"/>
    <w:rsid w:val="00E54F3D"/>
    <w:rsid w:val="00E55907"/>
    <w:rsid w:val="00E55E7B"/>
    <w:rsid w:val="00E55EDF"/>
    <w:rsid w:val="00E5646F"/>
    <w:rsid w:val="00E56A62"/>
    <w:rsid w:val="00E56CD5"/>
    <w:rsid w:val="00E57AE3"/>
    <w:rsid w:val="00E57C28"/>
    <w:rsid w:val="00E609EB"/>
    <w:rsid w:val="00E60CA0"/>
    <w:rsid w:val="00E610CA"/>
    <w:rsid w:val="00E613E8"/>
    <w:rsid w:val="00E61441"/>
    <w:rsid w:val="00E6165F"/>
    <w:rsid w:val="00E61EB6"/>
    <w:rsid w:val="00E62059"/>
    <w:rsid w:val="00E6299E"/>
    <w:rsid w:val="00E631EE"/>
    <w:rsid w:val="00E63C49"/>
    <w:rsid w:val="00E63D99"/>
    <w:rsid w:val="00E64065"/>
    <w:rsid w:val="00E648BC"/>
    <w:rsid w:val="00E64D24"/>
    <w:rsid w:val="00E653DD"/>
    <w:rsid w:val="00E657CC"/>
    <w:rsid w:val="00E65A9E"/>
    <w:rsid w:val="00E66340"/>
    <w:rsid w:val="00E665CF"/>
    <w:rsid w:val="00E678F7"/>
    <w:rsid w:val="00E70030"/>
    <w:rsid w:val="00E706E6"/>
    <w:rsid w:val="00E708EC"/>
    <w:rsid w:val="00E71498"/>
    <w:rsid w:val="00E719BC"/>
    <w:rsid w:val="00E71C2A"/>
    <w:rsid w:val="00E71FA3"/>
    <w:rsid w:val="00E720D0"/>
    <w:rsid w:val="00E7233C"/>
    <w:rsid w:val="00E72FA1"/>
    <w:rsid w:val="00E733A9"/>
    <w:rsid w:val="00E736A2"/>
    <w:rsid w:val="00E73B6C"/>
    <w:rsid w:val="00E741CF"/>
    <w:rsid w:val="00E743FC"/>
    <w:rsid w:val="00E7458E"/>
    <w:rsid w:val="00E7545B"/>
    <w:rsid w:val="00E7593C"/>
    <w:rsid w:val="00E75CB2"/>
    <w:rsid w:val="00E7705F"/>
    <w:rsid w:val="00E773DF"/>
    <w:rsid w:val="00E8043D"/>
    <w:rsid w:val="00E80A95"/>
    <w:rsid w:val="00E81B9F"/>
    <w:rsid w:val="00E81C66"/>
    <w:rsid w:val="00E81C69"/>
    <w:rsid w:val="00E81CF4"/>
    <w:rsid w:val="00E81DDC"/>
    <w:rsid w:val="00E81ED3"/>
    <w:rsid w:val="00E821BE"/>
    <w:rsid w:val="00E82334"/>
    <w:rsid w:val="00E82AF4"/>
    <w:rsid w:val="00E83A4F"/>
    <w:rsid w:val="00E843A2"/>
    <w:rsid w:val="00E844E1"/>
    <w:rsid w:val="00E845F3"/>
    <w:rsid w:val="00E8478B"/>
    <w:rsid w:val="00E84C36"/>
    <w:rsid w:val="00E85016"/>
    <w:rsid w:val="00E851AA"/>
    <w:rsid w:val="00E851C1"/>
    <w:rsid w:val="00E857D9"/>
    <w:rsid w:val="00E85910"/>
    <w:rsid w:val="00E85F50"/>
    <w:rsid w:val="00E85FBB"/>
    <w:rsid w:val="00E863AA"/>
    <w:rsid w:val="00E869B3"/>
    <w:rsid w:val="00E873AE"/>
    <w:rsid w:val="00E875AB"/>
    <w:rsid w:val="00E878F4"/>
    <w:rsid w:val="00E87EF9"/>
    <w:rsid w:val="00E904F8"/>
    <w:rsid w:val="00E9059C"/>
    <w:rsid w:val="00E9094B"/>
    <w:rsid w:val="00E91015"/>
    <w:rsid w:val="00E91031"/>
    <w:rsid w:val="00E9134F"/>
    <w:rsid w:val="00E9177A"/>
    <w:rsid w:val="00E918D5"/>
    <w:rsid w:val="00E91A8F"/>
    <w:rsid w:val="00E91C06"/>
    <w:rsid w:val="00E91D3C"/>
    <w:rsid w:val="00E92A05"/>
    <w:rsid w:val="00E92A48"/>
    <w:rsid w:val="00E92DCC"/>
    <w:rsid w:val="00E931A1"/>
    <w:rsid w:val="00E939E2"/>
    <w:rsid w:val="00E93D76"/>
    <w:rsid w:val="00E9454E"/>
    <w:rsid w:val="00E94B54"/>
    <w:rsid w:val="00E96F99"/>
    <w:rsid w:val="00E97889"/>
    <w:rsid w:val="00E97A1B"/>
    <w:rsid w:val="00E97B10"/>
    <w:rsid w:val="00E97EBA"/>
    <w:rsid w:val="00EA0515"/>
    <w:rsid w:val="00EA0ADB"/>
    <w:rsid w:val="00EA0F5F"/>
    <w:rsid w:val="00EA217B"/>
    <w:rsid w:val="00EA237B"/>
    <w:rsid w:val="00EA2F69"/>
    <w:rsid w:val="00EA34C3"/>
    <w:rsid w:val="00EA36EC"/>
    <w:rsid w:val="00EA43FC"/>
    <w:rsid w:val="00EA4DC3"/>
    <w:rsid w:val="00EA63EB"/>
    <w:rsid w:val="00EA68C2"/>
    <w:rsid w:val="00EA6D87"/>
    <w:rsid w:val="00EA6F24"/>
    <w:rsid w:val="00EB020F"/>
    <w:rsid w:val="00EB0291"/>
    <w:rsid w:val="00EB09AD"/>
    <w:rsid w:val="00EB14E7"/>
    <w:rsid w:val="00EB1B1F"/>
    <w:rsid w:val="00EB2303"/>
    <w:rsid w:val="00EB270C"/>
    <w:rsid w:val="00EB28B7"/>
    <w:rsid w:val="00EB3373"/>
    <w:rsid w:val="00EB3461"/>
    <w:rsid w:val="00EB39E5"/>
    <w:rsid w:val="00EB3B80"/>
    <w:rsid w:val="00EB44D1"/>
    <w:rsid w:val="00EB462F"/>
    <w:rsid w:val="00EB4670"/>
    <w:rsid w:val="00EB4796"/>
    <w:rsid w:val="00EB4A91"/>
    <w:rsid w:val="00EB4F00"/>
    <w:rsid w:val="00EB6950"/>
    <w:rsid w:val="00EB72AF"/>
    <w:rsid w:val="00EB7307"/>
    <w:rsid w:val="00EB7F6F"/>
    <w:rsid w:val="00EC04B8"/>
    <w:rsid w:val="00EC05D7"/>
    <w:rsid w:val="00EC0B70"/>
    <w:rsid w:val="00EC0C6B"/>
    <w:rsid w:val="00EC1008"/>
    <w:rsid w:val="00EC1B07"/>
    <w:rsid w:val="00EC1B27"/>
    <w:rsid w:val="00EC2156"/>
    <w:rsid w:val="00EC2BD7"/>
    <w:rsid w:val="00EC2D18"/>
    <w:rsid w:val="00EC2F7C"/>
    <w:rsid w:val="00EC37DB"/>
    <w:rsid w:val="00EC3B13"/>
    <w:rsid w:val="00EC4B47"/>
    <w:rsid w:val="00EC4CAB"/>
    <w:rsid w:val="00EC4DB4"/>
    <w:rsid w:val="00EC57ED"/>
    <w:rsid w:val="00EC6738"/>
    <w:rsid w:val="00EC69A5"/>
    <w:rsid w:val="00EC6D80"/>
    <w:rsid w:val="00EC6EE5"/>
    <w:rsid w:val="00EC745A"/>
    <w:rsid w:val="00EC771C"/>
    <w:rsid w:val="00EC7D7C"/>
    <w:rsid w:val="00EC7FF3"/>
    <w:rsid w:val="00ED03AC"/>
    <w:rsid w:val="00ED09CD"/>
    <w:rsid w:val="00ED1155"/>
    <w:rsid w:val="00ED1460"/>
    <w:rsid w:val="00ED158E"/>
    <w:rsid w:val="00ED1843"/>
    <w:rsid w:val="00ED1F28"/>
    <w:rsid w:val="00ED211C"/>
    <w:rsid w:val="00ED251A"/>
    <w:rsid w:val="00ED29D9"/>
    <w:rsid w:val="00ED2ED4"/>
    <w:rsid w:val="00ED30A3"/>
    <w:rsid w:val="00ED324F"/>
    <w:rsid w:val="00ED32E1"/>
    <w:rsid w:val="00ED3361"/>
    <w:rsid w:val="00ED3564"/>
    <w:rsid w:val="00ED4153"/>
    <w:rsid w:val="00ED4283"/>
    <w:rsid w:val="00ED4544"/>
    <w:rsid w:val="00ED49CF"/>
    <w:rsid w:val="00ED627E"/>
    <w:rsid w:val="00ED675E"/>
    <w:rsid w:val="00ED709C"/>
    <w:rsid w:val="00ED72C4"/>
    <w:rsid w:val="00ED7883"/>
    <w:rsid w:val="00ED7C5D"/>
    <w:rsid w:val="00ED7DD7"/>
    <w:rsid w:val="00EE00D5"/>
    <w:rsid w:val="00EE05CE"/>
    <w:rsid w:val="00EE0954"/>
    <w:rsid w:val="00EE096F"/>
    <w:rsid w:val="00EE0AEF"/>
    <w:rsid w:val="00EE1161"/>
    <w:rsid w:val="00EE1687"/>
    <w:rsid w:val="00EE1CC7"/>
    <w:rsid w:val="00EE1FD6"/>
    <w:rsid w:val="00EE28AB"/>
    <w:rsid w:val="00EE2CED"/>
    <w:rsid w:val="00EE318E"/>
    <w:rsid w:val="00EE3B20"/>
    <w:rsid w:val="00EE4A47"/>
    <w:rsid w:val="00EE5099"/>
    <w:rsid w:val="00EE5168"/>
    <w:rsid w:val="00EE51F2"/>
    <w:rsid w:val="00EE58BF"/>
    <w:rsid w:val="00EE5AB1"/>
    <w:rsid w:val="00EE5D9B"/>
    <w:rsid w:val="00EE6703"/>
    <w:rsid w:val="00EE6CBB"/>
    <w:rsid w:val="00EE79D3"/>
    <w:rsid w:val="00EF05B8"/>
    <w:rsid w:val="00EF08B7"/>
    <w:rsid w:val="00EF090A"/>
    <w:rsid w:val="00EF0AA9"/>
    <w:rsid w:val="00EF36A2"/>
    <w:rsid w:val="00EF3AA8"/>
    <w:rsid w:val="00EF3E51"/>
    <w:rsid w:val="00EF5632"/>
    <w:rsid w:val="00EF5A1A"/>
    <w:rsid w:val="00EF5BB6"/>
    <w:rsid w:val="00EF5E49"/>
    <w:rsid w:val="00EF6474"/>
    <w:rsid w:val="00EF6922"/>
    <w:rsid w:val="00EF7ACD"/>
    <w:rsid w:val="00EF7BAF"/>
    <w:rsid w:val="00F0108D"/>
    <w:rsid w:val="00F014E4"/>
    <w:rsid w:val="00F01771"/>
    <w:rsid w:val="00F02681"/>
    <w:rsid w:val="00F02E04"/>
    <w:rsid w:val="00F0333E"/>
    <w:rsid w:val="00F04323"/>
    <w:rsid w:val="00F0443B"/>
    <w:rsid w:val="00F04715"/>
    <w:rsid w:val="00F04E36"/>
    <w:rsid w:val="00F04F7D"/>
    <w:rsid w:val="00F05051"/>
    <w:rsid w:val="00F0507E"/>
    <w:rsid w:val="00F05463"/>
    <w:rsid w:val="00F055B3"/>
    <w:rsid w:val="00F05B25"/>
    <w:rsid w:val="00F06397"/>
    <w:rsid w:val="00F068B2"/>
    <w:rsid w:val="00F075C6"/>
    <w:rsid w:val="00F07BC3"/>
    <w:rsid w:val="00F07E28"/>
    <w:rsid w:val="00F10182"/>
    <w:rsid w:val="00F105F5"/>
    <w:rsid w:val="00F10DE1"/>
    <w:rsid w:val="00F11715"/>
    <w:rsid w:val="00F1184A"/>
    <w:rsid w:val="00F11953"/>
    <w:rsid w:val="00F11B3D"/>
    <w:rsid w:val="00F12551"/>
    <w:rsid w:val="00F12884"/>
    <w:rsid w:val="00F1322E"/>
    <w:rsid w:val="00F1333E"/>
    <w:rsid w:val="00F1334B"/>
    <w:rsid w:val="00F1367D"/>
    <w:rsid w:val="00F13FE9"/>
    <w:rsid w:val="00F13FF0"/>
    <w:rsid w:val="00F14315"/>
    <w:rsid w:val="00F14920"/>
    <w:rsid w:val="00F149AA"/>
    <w:rsid w:val="00F149CA"/>
    <w:rsid w:val="00F14B4A"/>
    <w:rsid w:val="00F14F11"/>
    <w:rsid w:val="00F1507E"/>
    <w:rsid w:val="00F15157"/>
    <w:rsid w:val="00F1578C"/>
    <w:rsid w:val="00F159B0"/>
    <w:rsid w:val="00F15EFD"/>
    <w:rsid w:val="00F164AA"/>
    <w:rsid w:val="00F16EEE"/>
    <w:rsid w:val="00F16FCE"/>
    <w:rsid w:val="00F170E0"/>
    <w:rsid w:val="00F17475"/>
    <w:rsid w:val="00F1748B"/>
    <w:rsid w:val="00F17580"/>
    <w:rsid w:val="00F177A3"/>
    <w:rsid w:val="00F178A0"/>
    <w:rsid w:val="00F17A2B"/>
    <w:rsid w:val="00F17BB2"/>
    <w:rsid w:val="00F17F3E"/>
    <w:rsid w:val="00F203C3"/>
    <w:rsid w:val="00F20A8A"/>
    <w:rsid w:val="00F21152"/>
    <w:rsid w:val="00F211B5"/>
    <w:rsid w:val="00F2204D"/>
    <w:rsid w:val="00F2237C"/>
    <w:rsid w:val="00F231C9"/>
    <w:rsid w:val="00F236AA"/>
    <w:rsid w:val="00F23DD2"/>
    <w:rsid w:val="00F23ECA"/>
    <w:rsid w:val="00F243CE"/>
    <w:rsid w:val="00F24861"/>
    <w:rsid w:val="00F24AFA"/>
    <w:rsid w:val="00F24B7B"/>
    <w:rsid w:val="00F24DC1"/>
    <w:rsid w:val="00F2503A"/>
    <w:rsid w:val="00F25105"/>
    <w:rsid w:val="00F251C6"/>
    <w:rsid w:val="00F257A5"/>
    <w:rsid w:val="00F25896"/>
    <w:rsid w:val="00F258E9"/>
    <w:rsid w:val="00F26BB7"/>
    <w:rsid w:val="00F26EC2"/>
    <w:rsid w:val="00F2706D"/>
    <w:rsid w:val="00F272CE"/>
    <w:rsid w:val="00F27A06"/>
    <w:rsid w:val="00F27C95"/>
    <w:rsid w:val="00F3059A"/>
    <w:rsid w:val="00F30729"/>
    <w:rsid w:val="00F3088A"/>
    <w:rsid w:val="00F31349"/>
    <w:rsid w:val="00F31BEB"/>
    <w:rsid w:val="00F31F7B"/>
    <w:rsid w:val="00F32670"/>
    <w:rsid w:val="00F32990"/>
    <w:rsid w:val="00F32C9D"/>
    <w:rsid w:val="00F32DCD"/>
    <w:rsid w:val="00F338C5"/>
    <w:rsid w:val="00F33992"/>
    <w:rsid w:val="00F3401D"/>
    <w:rsid w:val="00F34536"/>
    <w:rsid w:val="00F3591E"/>
    <w:rsid w:val="00F35AFD"/>
    <w:rsid w:val="00F35E3F"/>
    <w:rsid w:val="00F362C7"/>
    <w:rsid w:val="00F3681C"/>
    <w:rsid w:val="00F373D4"/>
    <w:rsid w:val="00F37C14"/>
    <w:rsid w:val="00F402CE"/>
    <w:rsid w:val="00F40ADA"/>
    <w:rsid w:val="00F40FB3"/>
    <w:rsid w:val="00F419EB"/>
    <w:rsid w:val="00F41AB9"/>
    <w:rsid w:val="00F41F75"/>
    <w:rsid w:val="00F42125"/>
    <w:rsid w:val="00F42287"/>
    <w:rsid w:val="00F424C7"/>
    <w:rsid w:val="00F42751"/>
    <w:rsid w:val="00F42961"/>
    <w:rsid w:val="00F42C76"/>
    <w:rsid w:val="00F43166"/>
    <w:rsid w:val="00F4349C"/>
    <w:rsid w:val="00F44270"/>
    <w:rsid w:val="00F44389"/>
    <w:rsid w:val="00F44700"/>
    <w:rsid w:val="00F44D3F"/>
    <w:rsid w:val="00F450FE"/>
    <w:rsid w:val="00F452D1"/>
    <w:rsid w:val="00F453AE"/>
    <w:rsid w:val="00F45638"/>
    <w:rsid w:val="00F46771"/>
    <w:rsid w:val="00F46D33"/>
    <w:rsid w:val="00F46F9B"/>
    <w:rsid w:val="00F47C18"/>
    <w:rsid w:val="00F5054D"/>
    <w:rsid w:val="00F50702"/>
    <w:rsid w:val="00F507F2"/>
    <w:rsid w:val="00F50907"/>
    <w:rsid w:val="00F50A25"/>
    <w:rsid w:val="00F5111E"/>
    <w:rsid w:val="00F51298"/>
    <w:rsid w:val="00F51A13"/>
    <w:rsid w:val="00F51C76"/>
    <w:rsid w:val="00F51DCA"/>
    <w:rsid w:val="00F51EB9"/>
    <w:rsid w:val="00F5280E"/>
    <w:rsid w:val="00F53492"/>
    <w:rsid w:val="00F534EA"/>
    <w:rsid w:val="00F537C0"/>
    <w:rsid w:val="00F537CC"/>
    <w:rsid w:val="00F538D2"/>
    <w:rsid w:val="00F53C59"/>
    <w:rsid w:val="00F545FD"/>
    <w:rsid w:val="00F546CB"/>
    <w:rsid w:val="00F5499E"/>
    <w:rsid w:val="00F55621"/>
    <w:rsid w:val="00F5594B"/>
    <w:rsid w:val="00F55B01"/>
    <w:rsid w:val="00F56495"/>
    <w:rsid w:val="00F56758"/>
    <w:rsid w:val="00F56B06"/>
    <w:rsid w:val="00F56DCD"/>
    <w:rsid w:val="00F57853"/>
    <w:rsid w:val="00F57C0A"/>
    <w:rsid w:val="00F60AF6"/>
    <w:rsid w:val="00F60D32"/>
    <w:rsid w:val="00F61E4C"/>
    <w:rsid w:val="00F62A7D"/>
    <w:rsid w:val="00F62CE4"/>
    <w:rsid w:val="00F63025"/>
    <w:rsid w:val="00F631C8"/>
    <w:rsid w:val="00F63809"/>
    <w:rsid w:val="00F641C8"/>
    <w:rsid w:val="00F6442D"/>
    <w:rsid w:val="00F644F2"/>
    <w:rsid w:val="00F64F59"/>
    <w:rsid w:val="00F657A2"/>
    <w:rsid w:val="00F65831"/>
    <w:rsid w:val="00F658DB"/>
    <w:rsid w:val="00F658E2"/>
    <w:rsid w:val="00F65B9A"/>
    <w:rsid w:val="00F663AC"/>
    <w:rsid w:val="00F66A2B"/>
    <w:rsid w:val="00F66DC3"/>
    <w:rsid w:val="00F67866"/>
    <w:rsid w:val="00F701C7"/>
    <w:rsid w:val="00F708C7"/>
    <w:rsid w:val="00F70AC3"/>
    <w:rsid w:val="00F70CE8"/>
    <w:rsid w:val="00F71282"/>
    <w:rsid w:val="00F71B52"/>
    <w:rsid w:val="00F71DE0"/>
    <w:rsid w:val="00F7222A"/>
    <w:rsid w:val="00F726F3"/>
    <w:rsid w:val="00F732F3"/>
    <w:rsid w:val="00F744F5"/>
    <w:rsid w:val="00F747CA"/>
    <w:rsid w:val="00F749D1"/>
    <w:rsid w:val="00F74A73"/>
    <w:rsid w:val="00F74AEF"/>
    <w:rsid w:val="00F74C09"/>
    <w:rsid w:val="00F74C49"/>
    <w:rsid w:val="00F7584C"/>
    <w:rsid w:val="00F76744"/>
    <w:rsid w:val="00F76EA4"/>
    <w:rsid w:val="00F77065"/>
    <w:rsid w:val="00F77433"/>
    <w:rsid w:val="00F77B07"/>
    <w:rsid w:val="00F77D02"/>
    <w:rsid w:val="00F77F00"/>
    <w:rsid w:val="00F80071"/>
    <w:rsid w:val="00F804A6"/>
    <w:rsid w:val="00F80A6E"/>
    <w:rsid w:val="00F80FA6"/>
    <w:rsid w:val="00F814AB"/>
    <w:rsid w:val="00F81BA0"/>
    <w:rsid w:val="00F8299A"/>
    <w:rsid w:val="00F83E6F"/>
    <w:rsid w:val="00F844F6"/>
    <w:rsid w:val="00F84798"/>
    <w:rsid w:val="00F85C49"/>
    <w:rsid w:val="00F85F00"/>
    <w:rsid w:val="00F8622A"/>
    <w:rsid w:val="00F863AE"/>
    <w:rsid w:val="00F8675B"/>
    <w:rsid w:val="00F86B5B"/>
    <w:rsid w:val="00F86D90"/>
    <w:rsid w:val="00F87020"/>
    <w:rsid w:val="00F8762B"/>
    <w:rsid w:val="00F87953"/>
    <w:rsid w:val="00F903F2"/>
    <w:rsid w:val="00F90AC9"/>
    <w:rsid w:val="00F914F9"/>
    <w:rsid w:val="00F91A0D"/>
    <w:rsid w:val="00F91CD3"/>
    <w:rsid w:val="00F920C6"/>
    <w:rsid w:val="00F92C6C"/>
    <w:rsid w:val="00F92D27"/>
    <w:rsid w:val="00F92DC6"/>
    <w:rsid w:val="00F93489"/>
    <w:rsid w:val="00F936B5"/>
    <w:rsid w:val="00F93703"/>
    <w:rsid w:val="00F93B25"/>
    <w:rsid w:val="00F93F51"/>
    <w:rsid w:val="00F93FB1"/>
    <w:rsid w:val="00F95C81"/>
    <w:rsid w:val="00F96163"/>
    <w:rsid w:val="00F96A19"/>
    <w:rsid w:val="00F96AF8"/>
    <w:rsid w:val="00F96B80"/>
    <w:rsid w:val="00F96E47"/>
    <w:rsid w:val="00F97076"/>
    <w:rsid w:val="00F9736C"/>
    <w:rsid w:val="00F97500"/>
    <w:rsid w:val="00F97815"/>
    <w:rsid w:val="00F97857"/>
    <w:rsid w:val="00F97CF9"/>
    <w:rsid w:val="00FA0AD4"/>
    <w:rsid w:val="00FA0F59"/>
    <w:rsid w:val="00FA0FA0"/>
    <w:rsid w:val="00FA1645"/>
    <w:rsid w:val="00FA167D"/>
    <w:rsid w:val="00FA1867"/>
    <w:rsid w:val="00FA1A5D"/>
    <w:rsid w:val="00FA248E"/>
    <w:rsid w:val="00FA262A"/>
    <w:rsid w:val="00FA3319"/>
    <w:rsid w:val="00FA343E"/>
    <w:rsid w:val="00FA37E4"/>
    <w:rsid w:val="00FA3DD8"/>
    <w:rsid w:val="00FA425F"/>
    <w:rsid w:val="00FA5B51"/>
    <w:rsid w:val="00FA5D6C"/>
    <w:rsid w:val="00FA6C52"/>
    <w:rsid w:val="00FA7256"/>
    <w:rsid w:val="00FA773D"/>
    <w:rsid w:val="00FA780A"/>
    <w:rsid w:val="00FA7A86"/>
    <w:rsid w:val="00FB00F3"/>
    <w:rsid w:val="00FB0389"/>
    <w:rsid w:val="00FB03FE"/>
    <w:rsid w:val="00FB0482"/>
    <w:rsid w:val="00FB07A3"/>
    <w:rsid w:val="00FB083B"/>
    <w:rsid w:val="00FB0970"/>
    <w:rsid w:val="00FB0FA2"/>
    <w:rsid w:val="00FB0FFA"/>
    <w:rsid w:val="00FB1258"/>
    <w:rsid w:val="00FB1274"/>
    <w:rsid w:val="00FB2E3C"/>
    <w:rsid w:val="00FB30F2"/>
    <w:rsid w:val="00FB388D"/>
    <w:rsid w:val="00FB41CB"/>
    <w:rsid w:val="00FB45A4"/>
    <w:rsid w:val="00FB4655"/>
    <w:rsid w:val="00FB475A"/>
    <w:rsid w:val="00FB4CF9"/>
    <w:rsid w:val="00FB4D14"/>
    <w:rsid w:val="00FB4E96"/>
    <w:rsid w:val="00FB562C"/>
    <w:rsid w:val="00FB5CCE"/>
    <w:rsid w:val="00FB6102"/>
    <w:rsid w:val="00FB6601"/>
    <w:rsid w:val="00FB689F"/>
    <w:rsid w:val="00FB6EAF"/>
    <w:rsid w:val="00FB71D7"/>
    <w:rsid w:val="00FB76B0"/>
    <w:rsid w:val="00FB7D77"/>
    <w:rsid w:val="00FC042C"/>
    <w:rsid w:val="00FC14A5"/>
    <w:rsid w:val="00FC1B2F"/>
    <w:rsid w:val="00FC232C"/>
    <w:rsid w:val="00FC28A7"/>
    <w:rsid w:val="00FC2E83"/>
    <w:rsid w:val="00FC334F"/>
    <w:rsid w:val="00FC3411"/>
    <w:rsid w:val="00FC3C53"/>
    <w:rsid w:val="00FC3ED7"/>
    <w:rsid w:val="00FC4491"/>
    <w:rsid w:val="00FC4C73"/>
    <w:rsid w:val="00FC526F"/>
    <w:rsid w:val="00FC5541"/>
    <w:rsid w:val="00FC5E26"/>
    <w:rsid w:val="00FC6914"/>
    <w:rsid w:val="00FC7070"/>
    <w:rsid w:val="00FC7BC3"/>
    <w:rsid w:val="00FC7EE1"/>
    <w:rsid w:val="00FC7F55"/>
    <w:rsid w:val="00FD05B2"/>
    <w:rsid w:val="00FD0B54"/>
    <w:rsid w:val="00FD0E22"/>
    <w:rsid w:val="00FD1313"/>
    <w:rsid w:val="00FD137D"/>
    <w:rsid w:val="00FD15E1"/>
    <w:rsid w:val="00FD1836"/>
    <w:rsid w:val="00FD26D8"/>
    <w:rsid w:val="00FD2FEB"/>
    <w:rsid w:val="00FD324C"/>
    <w:rsid w:val="00FD3530"/>
    <w:rsid w:val="00FD38A0"/>
    <w:rsid w:val="00FD39E5"/>
    <w:rsid w:val="00FD3C6B"/>
    <w:rsid w:val="00FD4240"/>
    <w:rsid w:val="00FD4468"/>
    <w:rsid w:val="00FD51D1"/>
    <w:rsid w:val="00FD5D29"/>
    <w:rsid w:val="00FD5DF2"/>
    <w:rsid w:val="00FD66F2"/>
    <w:rsid w:val="00FD6DFA"/>
    <w:rsid w:val="00FD796A"/>
    <w:rsid w:val="00FD79FA"/>
    <w:rsid w:val="00FE0B78"/>
    <w:rsid w:val="00FE0BCD"/>
    <w:rsid w:val="00FE100B"/>
    <w:rsid w:val="00FE161F"/>
    <w:rsid w:val="00FE1874"/>
    <w:rsid w:val="00FE1E62"/>
    <w:rsid w:val="00FE1F53"/>
    <w:rsid w:val="00FE2284"/>
    <w:rsid w:val="00FE2655"/>
    <w:rsid w:val="00FE296A"/>
    <w:rsid w:val="00FE2D7E"/>
    <w:rsid w:val="00FE485D"/>
    <w:rsid w:val="00FE494C"/>
    <w:rsid w:val="00FE4E52"/>
    <w:rsid w:val="00FE5234"/>
    <w:rsid w:val="00FE6B44"/>
    <w:rsid w:val="00FE6F0C"/>
    <w:rsid w:val="00FE717B"/>
    <w:rsid w:val="00FE71DB"/>
    <w:rsid w:val="00FE73A9"/>
    <w:rsid w:val="00FE7561"/>
    <w:rsid w:val="00FE7748"/>
    <w:rsid w:val="00FE7CC6"/>
    <w:rsid w:val="00FE7CCF"/>
    <w:rsid w:val="00FF1347"/>
    <w:rsid w:val="00FF1527"/>
    <w:rsid w:val="00FF163F"/>
    <w:rsid w:val="00FF16FB"/>
    <w:rsid w:val="00FF1953"/>
    <w:rsid w:val="00FF2240"/>
    <w:rsid w:val="00FF289B"/>
    <w:rsid w:val="00FF2C04"/>
    <w:rsid w:val="00FF30B0"/>
    <w:rsid w:val="00FF33FF"/>
    <w:rsid w:val="00FF34F4"/>
    <w:rsid w:val="00FF36AD"/>
    <w:rsid w:val="00FF3C11"/>
    <w:rsid w:val="00FF4282"/>
    <w:rsid w:val="00FF47F1"/>
    <w:rsid w:val="00FF4877"/>
    <w:rsid w:val="00FF4CC6"/>
    <w:rsid w:val="00FF53AA"/>
    <w:rsid w:val="00FF5884"/>
    <w:rsid w:val="00FF59C0"/>
    <w:rsid w:val="00FF6136"/>
    <w:rsid w:val="00FF684B"/>
    <w:rsid w:val="00FF696D"/>
    <w:rsid w:val="00FF6FD0"/>
    <w:rsid w:val="00FF7169"/>
    <w:rsid w:val="00FF7234"/>
    <w:rsid w:val="00FF76A8"/>
    <w:rsid w:val="00FF76B9"/>
    <w:rsid w:val="09A9FC31"/>
    <w:rsid w:val="0B45CC92"/>
    <w:rsid w:val="190217BA"/>
    <w:rsid w:val="1B42C7FF"/>
    <w:rsid w:val="1E89D757"/>
    <w:rsid w:val="25DD6D38"/>
    <w:rsid w:val="265911AA"/>
    <w:rsid w:val="272FE554"/>
    <w:rsid w:val="334DF37D"/>
    <w:rsid w:val="3D07541F"/>
    <w:rsid w:val="3D648B4F"/>
    <w:rsid w:val="42D826E7"/>
    <w:rsid w:val="48E27F1B"/>
    <w:rsid w:val="4978DAE4"/>
    <w:rsid w:val="4E9CEF6B"/>
    <w:rsid w:val="554170E8"/>
    <w:rsid w:val="5AFC70C7"/>
    <w:rsid w:val="5E0874CD"/>
    <w:rsid w:val="5F6CDA43"/>
    <w:rsid w:val="60361F97"/>
    <w:rsid w:val="61546AE1"/>
    <w:rsid w:val="66EB7E2F"/>
    <w:rsid w:val="69B4B827"/>
    <w:rsid w:val="6D768B29"/>
    <w:rsid w:val="6E11EB2B"/>
    <w:rsid w:val="6F125B8A"/>
    <w:rsid w:val="6F4A7CD2"/>
    <w:rsid w:val="7029CDB3"/>
    <w:rsid w:val="719A0158"/>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011BA7"/>
    <w:pPr>
      <w:keepNext/>
      <w:keepLines/>
      <w:spacing w:line="240" w:lineRule="auto"/>
      <w:outlineLvl w:val="0"/>
    </w:pPr>
    <w:rPr>
      <w:rFonts w:eastAsiaTheme="majorEastAsia" w:cstheme="majorBidi"/>
      <w:b/>
      <w:color w:val="00263A"/>
      <w:sz w:val="40"/>
      <w:szCs w:val="32"/>
    </w:rPr>
  </w:style>
  <w:style w:type="paragraph" w:styleId="Heading2">
    <w:name w:val="heading 2"/>
    <w:basedOn w:val="Normal"/>
    <w:next w:val="Normal"/>
    <w:link w:val="Heading2Char"/>
    <w:uiPriority w:val="9"/>
    <w:unhideWhenUsed/>
    <w:qFormat/>
    <w:rsid w:val="00011BA7"/>
    <w:pPr>
      <w:keepNext/>
      <w:keepLines/>
      <w:spacing w:before="120" w:line="240" w:lineRule="auto"/>
      <w:outlineLvl w:val="1"/>
    </w:pPr>
    <w:rPr>
      <w:rFonts w:eastAsiaTheme="majorEastAsia" w:cstheme="majorBidi"/>
      <w:b/>
      <w:color w:val="00263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011BA7"/>
    <w:rPr>
      <w:rFonts w:ascii="Arial" w:eastAsiaTheme="majorEastAsia" w:hAnsi="Arial" w:cstheme="majorBidi"/>
      <w:b/>
      <w:color w:val="00263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011BA7"/>
    <w:rPr>
      <w:rFonts w:ascii="Arial" w:eastAsiaTheme="majorEastAsia" w:hAnsi="Arial" w:cstheme="majorBidi"/>
      <w:b/>
      <w:color w:val="00263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42"/>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9E04CE"/>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 w:type="paragraph" w:styleId="NormalWeb">
    <w:name w:val="Normal (Web)"/>
    <w:basedOn w:val="Normal"/>
    <w:uiPriority w:val="99"/>
    <w:semiHidden/>
    <w:unhideWhenUsed/>
    <w:rsid w:val="00A15839"/>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4883732">
      <w:bodyDiv w:val="1"/>
      <w:marLeft w:val="0"/>
      <w:marRight w:val="0"/>
      <w:marTop w:val="0"/>
      <w:marBottom w:val="0"/>
      <w:divBdr>
        <w:top w:val="none" w:sz="0" w:space="0" w:color="auto"/>
        <w:left w:val="none" w:sz="0" w:space="0" w:color="auto"/>
        <w:bottom w:val="none" w:sz="0" w:space="0" w:color="auto"/>
        <w:right w:val="none" w:sz="0" w:space="0" w:color="auto"/>
      </w:divBdr>
    </w:div>
    <w:div w:id="967586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 TargetMode="External"/><Relationship Id="rId18" Type="http://schemas.openxmlformats.org/officeDocument/2006/relationships/image" Target="media/image6.emf"/><Relationship Id="rId26" Type="http://schemas.openxmlformats.org/officeDocument/2006/relationships/hyperlink" Target="https://www.abs.gov.au/census/find-census-data/quickstats/2001/LGA25990" TargetMode="External"/><Relationship Id="rId39" Type="http://schemas.openxmlformats.org/officeDocument/2006/relationships/header" Target="header1.xml"/><Relationship Id="rId21" Type="http://schemas.openxmlformats.org/officeDocument/2006/relationships/image" Target="media/image8.emf"/><Relationship Id="rId34" Type="http://schemas.openxmlformats.org/officeDocument/2006/relationships/hyperlink" Target="https://planning-schemes.app.planning.vic.gov.au/Pyrenees/ordinance" TargetMode="External"/><Relationship Id="rId42" Type="http://schemas.openxmlformats.org/officeDocument/2006/relationships/footer" Target="footer2.xml"/><Relationship Id="rId47" Type="http://schemas.openxmlformats.org/officeDocument/2006/relationships/image" Target="media/image11.png"/><Relationship Id="rId50" Type="http://schemas.openxmlformats.org/officeDocument/2006/relationships/hyperlink" Target="http://abs.gov.au/" TargetMode="External"/><Relationship Id="rId55" Type="http://schemas.openxmlformats.org/officeDocument/2006/relationships/footer" Target="footer5.xml"/><Relationship Id="rId63" Type="http://schemas.openxmlformats.org/officeDocument/2006/relationships/customXml" Target="../customXml/item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vec.vic.gov.au/electoral-boundaries/local-councils/pyrenees-shire-council" TargetMode="External"/><Relationship Id="rId29" Type="http://schemas.openxmlformats.org/officeDocument/2006/relationships/hyperlink" Target="https://www.abs.gov.au/articles/snapshot-vic-2021" TargetMode="External"/><Relationship Id="rId11" Type="http://schemas.openxmlformats.org/officeDocument/2006/relationships/hyperlink" Target="http://creativecommons.org/licenses/by/4.0/" TargetMode="External"/><Relationship Id="rId24" Type="http://schemas.openxmlformats.org/officeDocument/2006/relationships/hyperlink" Target="http://vec.vic.gov.au/" TargetMode="External"/><Relationship Id="rId32" Type="http://schemas.openxmlformats.org/officeDocument/2006/relationships/hyperlink" Target="https://www.agriculture.gov.au/abares/aclump/land-use/catchment-scale-land-use-profile-lga" TargetMode="External"/><Relationship Id="rId37" Type="http://schemas.openxmlformats.org/officeDocument/2006/relationships/hyperlink" Target="https://achris.vic.gov.au/weave/wca.html" TargetMode="External"/><Relationship Id="rId40" Type="http://schemas.openxmlformats.org/officeDocument/2006/relationships/header" Target="header2.xml"/><Relationship Id="rId45" Type="http://schemas.openxmlformats.org/officeDocument/2006/relationships/image" Target="media/image9.png"/><Relationship Id="rId53" Type="http://schemas.openxmlformats.org/officeDocument/2006/relationships/header" Target="header5.xml"/><Relationship Id="rId58"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ustomXml" Target="../customXml/item3.xml"/><Relationship Id="rId19" Type="http://schemas.openxmlformats.org/officeDocument/2006/relationships/image" Target="media/image7.png"/><Relationship Id="rId14" Type="http://schemas.openxmlformats.org/officeDocument/2006/relationships/hyperlink" Target="https://www.vec.vic.gov.au/" TargetMode="External"/><Relationship Id="rId22" Type="http://schemas.openxmlformats.org/officeDocument/2006/relationships/hyperlink" Target="http://vec.vic.gov.au/privacy" TargetMode="External"/><Relationship Id="rId27" Type="http://schemas.openxmlformats.org/officeDocument/2006/relationships/hyperlink" Target="https://abs.gov.au/census/find-census-data/quickstats/2021/LGA25990" TargetMode="External"/><Relationship Id="rId30" Type="http://schemas.openxmlformats.org/officeDocument/2006/relationships/hyperlink" Target="https://www.abs.gov.au/statistics/people/people-and-communities/socio-economic-indexes-areas-seifa-australia/latest-release" TargetMode="External"/><Relationship Id="rId35" Type="http://schemas.openxmlformats.org/officeDocument/2006/relationships/hyperlink" Target="https://mapshare.vic.gov.au/vicplan/" TargetMode="External"/><Relationship Id="rId43" Type="http://schemas.openxmlformats.org/officeDocument/2006/relationships/header" Target="header3.xml"/><Relationship Id="rId48" Type="http://schemas.openxmlformats.org/officeDocument/2006/relationships/image" Target="media/image12.png"/><Relationship Id="rId56" Type="http://schemas.openxmlformats.org/officeDocument/2006/relationships/header" Target="header6.xml"/><Relationship Id="rId64" Type="http://schemas.openxmlformats.org/officeDocument/2006/relationships/customXml" Target="../customXml/item6.xml"/><Relationship Id="rId8" Type="http://schemas.openxmlformats.org/officeDocument/2006/relationships/image" Target="media/image1.png"/><Relationship Id="rId51" Type="http://schemas.openxmlformats.org/officeDocument/2006/relationships/image" Target="media/image1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vec.vic.gov.au/electoral-boundaries/local-councils/pyrenees-shire-council" TargetMode="External"/><Relationship Id="rId25" Type="http://schemas.openxmlformats.org/officeDocument/2006/relationships/hyperlink" Target="https://public.tableau.com/app/profile/australian.bureau.of.agricultural.and.resource.economics.and.sci/viz/AgCensus_LGA_2020-21/StoryLGA" TargetMode="External"/><Relationship Id="rId33" Type="http://schemas.openxmlformats.org/officeDocument/2006/relationships/hyperlink" Target="https://content.vic.gov.au/sites/default/files/2023-09/delivering-the-goods_1.pdf" TargetMode="External"/><Relationship Id="rId38" Type="http://schemas.openxmlformats.org/officeDocument/2006/relationships/hyperlink" Target="https://www.vic.gov.au/know-your-council-pyrenees-shire-council" TargetMode="External"/><Relationship Id="rId46" Type="http://schemas.openxmlformats.org/officeDocument/2006/relationships/image" Target="media/image10.png"/><Relationship Id="rId59" Type="http://schemas.openxmlformats.org/officeDocument/2006/relationships/theme" Target="theme/theme1.xml"/><Relationship Id="rId20" Type="http://schemas.openxmlformats.org/officeDocument/2006/relationships/hyperlink" Target="mailto:Pyrenees.WardReview@vec.vic.gov.au" TargetMode="External"/><Relationship Id="rId41" Type="http://schemas.openxmlformats.org/officeDocument/2006/relationships/footer" Target="footer1.xml"/><Relationship Id="rId54" Type="http://schemas.openxmlformats.org/officeDocument/2006/relationships/footer" Target="footer4.xml"/><Relationship Id="rId62"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www.vec.vic.gov.au/" TargetMode="External"/><Relationship Id="rId28" Type="http://schemas.openxmlformats.org/officeDocument/2006/relationships/hyperlink" Target="https://www.abs.gov.au/census/find-census-data/quickstats/2021/RA21" TargetMode="External"/><Relationship Id="rId36" Type="http://schemas.openxmlformats.org/officeDocument/2006/relationships/hyperlink" Target="https://www.gma.vic.gov.au/hunting/?a=314592" TargetMode="External"/><Relationship Id="rId49" Type="http://schemas.openxmlformats.org/officeDocument/2006/relationships/hyperlink" Target="http://id.com.au/" TargetMode="External"/><Relationship Id="rId57" Type="http://schemas.openxmlformats.org/officeDocument/2006/relationships/footer" Target="footer6.xml"/><Relationship Id="rId10" Type="http://schemas.openxmlformats.org/officeDocument/2006/relationships/image" Target="media/image3.png"/><Relationship Id="rId31" Type="http://schemas.openxmlformats.org/officeDocument/2006/relationships/hyperlink" Target="https://www.aihw.gov.au/reports/housing-assistance/housing-assistance-in-australia/data" TargetMode="External"/><Relationship Id="rId44" Type="http://schemas.openxmlformats.org/officeDocument/2006/relationships/footer" Target="footer3.xml"/><Relationship Id="rId52" Type="http://schemas.openxmlformats.org/officeDocument/2006/relationships/header" Target="header4.xml"/><Relationship Id="rId60"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33164C02A737494D85A27051C77C8C37" ma:contentTypeVersion="876" ma:contentTypeDescription="A base content type created that contains columns that all documents managed in the system must include." ma:contentTypeScope="" ma:versionID="e6564f3cbbcf1fe0f56fd18301e4de60">
  <xsd:schema xmlns:xsd="http://www.w3.org/2001/XMLSchema" xmlns:xs="http://www.w3.org/2001/XMLSchema" xmlns:p="http://schemas.microsoft.com/office/2006/metadata/properties" xmlns:ns2="2d3e4d8c-86b1-4eee-8356-b02c606ab54c" xmlns:ns3="8bba7a0c-e96e-4450-afca-a4581f47c7b9" targetNamespace="http://schemas.microsoft.com/office/2006/metadata/properties" ma:root="true" ma:fieldsID="9958649d0d7b361a15b408ccdcc8cf91" ns2:_="" ns3:_="">
    <xsd:import namespace="2d3e4d8c-86b1-4eee-8356-b02c606ab54c"/>
    <xsd:import namespace="8bba7a0c-e96e-4450-afca-a4581f47c7b9"/>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lcf76f155ced4ddcb4097134ff3c332f"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331eee6-1fb1-48fc-a609-30f4c3a77b6d}"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331eee6-1fb1-48fc-a609-30f4c3a77b6d}"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47;#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bba7a0c-e96e-4450-afca-a4581f47c7b9" elementFormDefault="qualified">
    <xsd:import namespace="http://schemas.microsoft.com/office/2006/documentManagement/types"/>
    <xsd:import namespace="http://schemas.microsoft.com/office/infopath/2007/PartnerControls"/>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8bba7a0c-e96e-4450-afca-a4581f47c7b9">
      <Terms xmlns="http://schemas.microsoft.com/office/infopath/2007/PartnerControls"/>
    </lcf76f155ced4ddcb4097134ff3c332f>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aa6d6a01bb12402aa2b6ef18fbfe029d xmlns="2d3e4d8c-86b1-4eee-8356-b02c606ab54c">
      <Terms xmlns="http://schemas.microsoft.com/office/infopath/2007/PartnerControls"/>
    </aa6d6a01bb12402aa2b6ef18fbfe029d>
    <f94e959ca20d4468815e4662d892c7ce xmlns="2d3e4d8c-86b1-4eee-8356-b02c606ab54c">
      <Terms xmlns="http://schemas.microsoft.com/office/infopath/2007/PartnerControls"/>
    </f94e959ca20d4468815e4662d892c7ce>
    <TaxCatchAll xmlns="2d3e4d8c-86b1-4eee-8356-b02c606ab54c">
      <Value>19</Value>
      <Value>47</Value>
    </TaxCatchAll>
    <TaxKeywordTaxHTField xmlns="2d3e4d8c-86b1-4eee-8356-b02c606ab54c">
      <Terms xmlns="http://schemas.microsoft.com/office/infopath/2007/PartnerControls"/>
    </TaxKeywordTaxHTField>
    <_dlc_DocId xmlns="2d3e4d8c-86b1-4eee-8356-b02c606ab54c">EDRM039-1424916986-3886</_dlc_DocId>
    <_dlc_DocIdUrl xmlns="2d3e4d8c-86b1-4eee-8356-b02c606ab54c">
      <Url>https://vec365.sharepoint.com/sites/EDRM-039/_layouts/15/DocIdRedir.aspx?ID=EDRM039-1424916986-3886</Url>
      <Description>EDRM039-1424916986-3886</Description>
    </_dlc_DocIdUr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7422BFB9-8C22-4681-A0C3-C93BAC7572B1}"/>
</file>

<file path=customXml/itemProps3.xml><?xml version="1.0" encoding="utf-8"?>
<ds:datastoreItem xmlns:ds="http://schemas.openxmlformats.org/officeDocument/2006/customXml" ds:itemID="{86FBC631-341C-485A-86DF-9F6648656558}"/>
</file>

<file path=customXml/itemProps4.xml><?xml version="1.0" encoding="utf-8"?>
<ds:datastoreItem xmlns:ds="http://schemas.openxmlformats.org/officeDocument/2006/customXml" ds:itemID="{D9570C11-C3E3-443D-BDC4-F096EB66F76F}"/>
</file>

<file path=customXml/itemProps5.xml><?xml version="1.0" encoding="utf-8"?>
<ds:datastoreItem xmlns:ds="http://schemas.openxmlformats.org/officeDocument/2006/customXml" ds:itemID="{33267F7B-4FB0-4FF3-9355-BD7C4F0B6485}"/>
</file>

<file path=customXml/itemProps6.xml><?xml version="1.0" encoding="utf-8"?>
<ds:datastoreItem xmlns:ds="http://schemas.openxmlformats.org/officeDocument/2006/customXml" ds:itemID="{6A3C3A29-60E2-4311-9C7B-D9130FA83C8C}"/>
</file>

<file path=docProps/app.xml><?xml version="1.0" encoding="utf-8"?>
<Properties xmlns="http://schemas.openxmlformats.org/officeDocument/2006/extended-properties" xmlns:vt="http://schemas.openxmlformats.org/officeDocument/2006/docPropsVTypes">
  <Template>Normal</Template>
  <TotalTime>0</TotalTime>
  <Pages>28</Pages>
  <Words>5813</Words>
  <Characters>30173</Characters>
  <Application>Microsoft Office Word</Application>
  <DocSecurity>2</DocSecurity>
  <Lines>2155</Lines>
  <Paragraphs>1713</Paragraphs>
  <ScaleCrop>false</ScaleCrop>
  <HeadingPairs>
    <vt:vector size="2" baseType="variant">
      <vt:variant>
        <vt:lpstr>Title</vt:lpstr>
      </vt:variant>
      <vt:variant>
        <vt:i4>1</vt:i4>
      </vt:variant>
    </vt:vector>
  </HeadingPairs>
  <TitlesOfParts>
    <vt:vector size="1" baseType="lpstr">
      <vt:lpstr>Pyrenees Shire Council ward boundary review - preliminary report (updated)</vt:lpstr>
    </vt:vector>
  </TitlesOfParts>
  <Company/>
  <LinksUpToDate>false</LinksUpToDate>
  <CharactersWithSpaces>34273</CharactersWithSpaces>
  <SharedDoc>false</SharedDoc>
  <HLinks>
    <vt:vector size="294" baseType="variant">
      <vt:variant>
        <vt:i4>6684785</vt:i4>
      </vt:variant>
      <vt:variant>
        <vt:i4>207</vt:i4>
      </vt:variant>
      <vt:variant>
        <vt:i4>0</vt:i4>
      </vt:variant>
      <vt:variant>
        <vt:i4>5</vt:i4>
      </vt:variant>
      <vt:variant>
        <vt:lpwstr>http://abs.gov.au/</vt:lpwstr>
      </vt:variant>
      <vt:variant>
        <vt:lpwstr/>
      </vt:variant>
      <vt:variant>
        <vt:i4>5767170</vt:i4>
      </vt:variant>
      <vt:variant>
        <vt:i4>204</vt:i4>
      </vt:variant>
      <vt:variant>
        <vt:i4>0</vt:i4>
      </vt:variant>
      <vt:variant>
        <vt:i4>5</vt:i4>
      </vt:variant>
      <vt:variant>
        <vt:lpwstr>http://id.com.au/</vt:lpwstr>
      </vt:variant>
      <vt:variant>
        <vt:lpwstr/>
      </vt:variant>
      <vt:variant>
        <vt:i4>7143543</vt:i4>
      </vt:variant>
      <vt:variant>
        <vt:i4>201</vt:i4>
      </vt:variant>
      <vt:variant>
        <vt:i4>0</vt:i4>
      </vt:variant>
      <vt:variant>
        <vt:i4>5</vt:i4>
      </vt:variant>
      <vt:variant>
        <vt:lpwstr>https://www.vic.gov.au/know-your-council-pyrenees-shire-council</vt:lpwstr>
      </vt:variant>
      <vt:variant>
        <vt:lpwstr/>
      </vt:variant>
      <vt:variant>
        <vt:i4>5242909</vt:i4>
      </vt:variant>
      <vt:variant>
        <vt:i4>198</vt:i4>
      </vt:variant>
      <vt:variant>
        <vt:i4>0</vt:i4>
      </vt:variant>
      <vt:variant>
        <vt:i4>5</vt:i4>
      </vt:variant>
      <vt:variant>
        <vt:lpwstr>https://achris.vic.gov.au/weave/wca.html</vt:lpwstr>
      </vt:variant>
      <vt:variant>
        <vt:lpwstr/>
      </vt:variant>
      <vt:variant>
        <vt:i4>4456467</vt:i4>
      </vt:variant>
      <vt:variant>
        <vt:i4>195</vt:i4>
      </vt:variant>
      <vt:variant>
        <vt:i4>0</vt:i4>
      </vt:variant>
      <vt:variant>
        <vt:i4>5</vt:i4>
      </vt:variant>
      <vt:variant>
        <vt:lpwstr>https://www.gma.vic.gov.au/hunting/?a=314592</vt:lpwstr>
      </vt:variant>
      <vt:variant>
        <vt:lpwstr/>
      </vt:variant>
      <vt:variant>
        <vt:i4>7995432</vt:i4>
      </vt:variant>
      <vt:variant>
        <vt:i4>192</vt:i4>
      </vt:variant>
      <vt:variant>
        <vt:i4>0</vt:i4>
      </vt:variant>
      <vt:variant>
        <vt:i4>5</vt:i4>
      </vt:variant>
      <vt:variant>
        <vt:lpwstr>https://planning-schemes.app.planning.vic.gov.au/Pyrenees/ordinance</vt:lpwstr>
      </vt:variant>
      <vt:variant>
        <vt:lpwstr/>
      </vt:variant>
      <vt:variant>
        <vt:i4>3604481</vt:i4>
      </vt:variant>
      <vt:variant>
        <vt:i4>189</vt:i4>
      </vt:variant>
      <vt:variant>
        <vt:i4>0</vt:i4>
      </vt:variant>
      <vt:variant>
        <vt:i4>5</vt:i4>
      </vt:variant>
      <vt:variant>
        <vt:lpwstr>https://content.vic.gov.au/sites/default/files/2023-09/delivering-the-goods_1.pdf</vt:lpwstr>
      </vt:variant>
      <vt:variant>
        <vt:lpwstr/>
      </vt:variant>
      <vt:variant>
        <vt:i4>7667824</vt:i4>
      </vt:variant>
      <vt:variant>
        <vt:i4>186</vt:i4>
      </vt:variant>
      <vt:variant>
        <vt:i4>0</vt:i4>
      </vt:variant>
      <vt:variant>
        <vt:i4>5</vt:i4>
      </vt:variant>
      <vt:variant>
        <vt:lpwstr>https://www.agriculture.gov.au/abares/aclump/land-use/catchment-scale-land-use-profile-lga</vt:lpwstr>
      </vt:variant>
      <vt:variant>
        <vt:lpwstr/>
      </vt:variant>
      <vt:variant>
        <vt:i4>2883638</vt:i4>
      </vt:variant>
      <vt:variant>
        <vt:i4>183</vt:i4>
      </vt:variant>
      <vt:variant>
        <vt:i4>0</vt:i4>
      </vt:variant>
      <vt:variant>
        <vt:i4>5</vt:i4>
      </vt:variant>
      <vt:variant>
        <vt:lpwstr>https://www.aihw.gov.au/reports/housing-assistance/housing-assistance-in-australia/data</vt:lpwstr>
      </vt:variant>
      <vt:variant>
        <vt:lpwstr/>
      </vt:variant>
      <vt:variant>
        <vt:i4>5963862</vt:i4>
      </vt:variant>
      <vt:variant>
        <vt:i4>180</vt:i4>
      </vt:variant>
      <vt:variant>
        <vt:i4>0</vt:i4>
      </vt:variant>
      <vt:variant>
        <vt:i4>5</vt:i4>
      </vt:variant>
      <vt:variant>
        <vt:lpwstr>https://www.abs.gov.au/statistics/people/people-and-communities/socio-economic-indexes-areas-seifa-australia/latest-release</vt:lpwstr>
      </vt:variant>
      <vt:variant>
        <vt:lpwstr>data-downloads</vt:lpwstr>
      </vt:variant>
      <vt:variant>
        <vt:i4>1769566</vt:i4>
      </vt:variant>
      <vt:variant>
        <vt:i4>177</vt:i4>
      </vt:variant>
      <vt:variant>
        <vt:i4>0</vt:i4>
      </vt:variant>
      <vt:variant>
        <vt:i4>5</vt:i4>
      </vt:variant>
      <vt:variant>
        <vt:lpwstr>https://www.abs.gov.au/articles/snapshot-vic-2021</vt:lpwstr>
      </vt:variant>
      <vt:variant>
        <vt:lpwstr/>
      </vt:variant>
      <vt:variant>
        <vt:i4>2228270</vt:i4>
      </vt:variant>
      <vt:variant>
        <vt:i4>174</vt:i4>
      </vt:variant>
      <vt:variant>
        <vt:i4>0</vt:i4>
      </vt:variant>
      <vt:variant>
        <vt:i4>5</vt:i4>
      </vt:variant>
      <vt:variant>
        <vt:lpwstr>https://www.abs.gov.au/census/find-census-data/quickstats/2021/RA21</vt:lpwstr>
      </vt:variant>
      <vt:variant>
        <vt:lpwstr/>
      </vt:variant>
      <vt:variant>
        <vt:i4>3801123</vt:i4>
      </vt:variant>
      <vt:variant>
        <vt:i4>171</vt:i4>
      </vt:variant>
      <vt:variant>
        <vt:i4>0</vt:i4>
      </vt:variant>
      <vt:variant>
        <vt:i4>5</vt:i4>
      </vt:variant>
      <vt:variant>
        <vt:lpwstr>https://abs.gov.au/census/find-census-data/quickstats/2021/LGA25990</vt:lpwstr>
      </vt:variant>
      <vt:variant>
        <vt:lpwstr/>
      </vt:variant>
      <vt:variant>
        <vt:i4>6488097</vt:i4>
      </vt:variant>
      <vt:variant>
        <vt:i4>168</vt:i4>
      </vt:variant>
      <vt:variant>
        <vt:i4>0</vt:i4>
      </vt:variant>
      <vt:variant>
        <vt:i4>5</vt:i4>
      </vt:variant>
      <vt:variant>
        <vt:lpwstr>https://www.abs.gov.au/census/find-census-data/quickstats/2001/LGA25990</vt:lpwstr>
      </vt:variant>
      <vt:variant>
        <vt:lpwstr/>
      </vt:variant>
      <vt:variant>
        <vt:i4>6094943</vt:i4>
      </vt:variant>
      <vt:variant>
        <vt:i4>165</vt:i4>
      </vt:variant>
      <vt:variant>
        <vt:i4>0</vt:i4>
      </vt:variant>
      <vt:variant>
        <vt:i4>5</vt:i4>
      </vt:variant>
      <vt:variant>
        <vt:lpwstr>https://public.tableau.com/app/profile/australian.bureau.of.agricultural.and.resource.economics.and.sci/viz/AgCensus_LGA_2020-21/StoryLGA</vt:lpwstr>
      </vt:variant>
      <vt:variant>
        <vt:lpwstr/>
      </vt:variant>
      <vt:variant>
        <vt:i4>1703949</vt:i4>
      </vt:variant>
      <vt:variant>
        <vt:i4>162</vt:i4>
      </vt:variant>
      <vt:variant>
        <vt:i4>0</vt:i4>
      </vt:variant>
      <vt:variant>
        <vt:i4>5</vt:i4>
      </vt:variant>
      <vt:variant>
        <vt:lpwstr>https://mapshare.vic.gov.au/vicplan/</vt:lpwstr>
      </vt:variant>
      <vt:variant>
        <vt:lpwstr/>
      </vt:variant>
      <vt:variant>
        <vt:i4>7602225</vt:i4>
      </vt:variant>
      <vt:variant>
        <vt:i4>159</vt:i4>
      </vt:variant>
      <vt:variant>
        <vt:i4>0</vt:i4>
      </vt:variant>
      <vt:variant>
        <vt:i4>5</vt:i4>
      </vt:variant>
      <vt:variant>
        <vt:lpwstr>http://vec.vic.gov.au/</vt:lpwstr>
      </vt:variant>
      <vt:variant>
        <vt:lpwstr/>
      </vt:variant>
      <vt:variant>
        <vt:i4>7602280</vt:i4>
      </vt:variant>
      <vt:variant>
        <vt:i4>156</vt:i4>
      </vt:variant>
      <vt:variant>
        <vt:i4>0</vt:i4>
      </vt:variant>
      <vt:variant>
        <vt:i4>5</vt:i4>
      </vt:variant>
      <vt:variant>
        <vt:lpwstr>http://www.vec.vic.gov.au/</vt:lpwstr>
      </vt:variant>
      <vt:variant>
        <vt:lpwstr/>
      </vt:variant>
      <vt:variant>
        <vt:i4>1245257</vt:i4>
      </vt:variant>
      <vt:variant>
        <vt:i4>153</vt:i4>
      </vt:variant>
      <vt:variant>
        <vt:i4>0</vt:i4>
      </vt:variant>
      <vt:variant>
        <vt:i4>5</vt:i4>
      </vt:variant>
      <vt:variant>
        <vt:lpwstr>http://vec.vic.gov.au/privacy</vt:lpwstr>
      </vt:variant>
      <vt:variant>
        <vt:lpwstr/>
      </vt:variant>
      <vt:variant>
        <vt:i4>4915241</vt:i4>
      </vt:variant>
      <vt:variant>
        <vt:i4>150</vt:i4>
      </vt:variant>
      <vt:variant>
        <vt:i4>0</vt:i4>
      </vt:variant>
      <vt:variant>
        <vt:i4>5</vt:i4>
      </vt:variant>
      <vt:variant>
        <vt:lpwstr>mailto:Pyrenees.WardReview@vec.vic.gov.au</vt:lpwstr>
      </vt:variant>
      <vt:variant>
        <vt:lpwstr/>
      </vt:variant>
      <vt:variant>
        <vt:i4>7602225</vt:i4>
      </vt:variant>
      <vt:variant>
        <vt:i4>147</vt:i4>
      </vt:variant>
      <vt:variant>
        <vt:i4>0</vt:i4>
      </vt:variant>
      <vt:variant>
        <vt:i4>5</vt:i4>
      </vt:variant>
      <vt:variant>
        <vt:lpwstr>http://vec.vic.gov.au/</vt:lpwstr>
      </vt:variant>
      <vt:variant>
        <vt:lpwstr/>
      </vt:variant>
      <vt:variant>
        <vt:i4>1441842</vt:i4>
      </vt:variant>
      <vt:variant>
        <vt:i4>144</vt:i4>
      </vt:variant>
      <vt:variant>
        <vt:i4>0</vt:i4>
      </vt:variant>
      <vt:variant>
        <vt:i4>5</vt:i4>
      </vt:variant>
      <vt:variant>
        <vt:lpwstr/>
      </vt:variant>
      <vt:variant>
        <vt:lpwstr>_Appendix_1:_Model</vt:lpwstr>
      </vt:variant>
      <vt:variant>
        <vt:i4>1179676</vt:i4>
      </vt:variant>
      <vt:variant>
        <vt:i4>141</vt:i4>
      </vt:variant>
      <vt:variant>
        <vt:i4>0</vt:i4>
      </vt:variant>
      <vt:variant>
        <vt:i4>5</vt:i4>
      </vt:variant>
      <vt:variant>
        <vt:lpwstr>https://www.vec.vic.gov.au/electoral-boundaries/local-councils/pyrenees-shire-council</vt:lpwstr>
      </vt:variant>
      <vt:variant>
        <vt:lpwstr/>
      </vt:variant>
      <vt:variant>
        <vt:i4>1179676</vt:i4>
      </vt:variant>
      <vt:variant>
        <vt:i4>138</vt:i4>
      </vt:variant>
      <vt:variant>
        <vt:i4>0</vt:i4>
      </vt:variant>
      <vt:variant>
        <vt:i4>5</vt:i4>
      </vt:variant>
      <vt:variant>
        <vt:lpwstr>https://www.vec.vic.gov.au/electoral-boundaries/local-councils/pyrenees-shire-council</vt:lpwstr>
      </vt:variant>
      <vt:variant>
        <vt:lpwstr/>
      </vt:variant>
      <vt:variant>
        <vt:i4>7340080</vt:i4>
      </vt:variant>
      <vt:variant>
        <vt:i4>135</vt:i4>
      </vt:variant>
      <vt:variant>
        <vt:i4>0</vt:i4>
      </vt:variant>
      <vt:variant>
        <vt:i4>5</vt:i4>
      </vt:variant>
      <vt:variant>
        <vt:lpwstr>https://www.vec.vic.gov.au/</vt:lpwstr>
      </vt:variant>
      <vt:variant>
        <vt:lpwstr/>
      </vt:variant>
      <vt:variant>
        <vt:i4>7340080</vt:i4>
      </vt:variant>
      <vt:variant>
        <vt:i4>132</vt:i4>
      </vt:variant>
      <vt:variant>
        <vt:i4>0</vt:i4>
      </vt:variant>
      <vt:variant>
        <vt:i4>5</vt:i4>
      </vt:variant>
      <vt:variant>
        <vt:lpwstr>https://www.vec.vic.gov.au/</vt:lpwstr>
      </vt:variant>
      <vt:variant>
        <vt:lpwstr/>
      </vt:variant>
      <vt:variant>
        <vt:i4>1441842</vt:i4>
      </vt:variant>
      <vt:variant>
        <vt:i4>129</vt:i4>
      </vt:variant>
      <vt:variant>
        <vt:i4>0</vt:i4>
      </vt:variant>
      <vt:variant>
        <vt:i4>5</vt:i4>
      </vt:variant>
      <vt:variant>
        <vt:lpwstr/>
      </vt:variant>
      <vt:variant>
        <vt:lpwstr>_Appendix_1:_Model</vt:lpwstr>
      </vt:variant>
      <vt:variant>
        <vt:i4>7012368</vt:i4>
      </vt:variant>
      <vt:variant>
        <vt:i4>126</vt:i4>
      </vt:variant>
      <vt:variant>
        <vt:i4>0</vt:i4>
      </vt:variant>
      <vt:variant>
        <vt:i4>5</vt:i4>
      </vt:variant>
      <vt:variant>
        <vt:lpwstr/>
      </vt:variant>
      <vt:variant>
        <vt:lpwstr>_About_the_2024</vt:lpwstr>
      </vt:variant>
      <vt:variant>
        <vt:i4>1376313</vt:i4>
      </vt:variant>
      <vt:variant>
        <vt:i4>119</vt:i4>
      </vt:variant>
      <vt:variant>
        <vt:i4>0</vt:i4>
      </vt:variant>
      <vt:variant>
        <vt:i4>5</vt:i4>
      </vt:variant>
      <vt:variant>
        <vt:lpwstr/>
      </vt:variant>
      <vt:variant>
        <vt:lpwstr>_Toc158301059</vt:lpwstr>
      </vt:variant>
      <vt:variant>
        <vt:i4>1376313</vt:i4>
      </vt:variant>
      <vt:variant>
        <vt:i4>113</vt:i4>
      </vt:variant>
      <vt:variant>
        <vt:i4>0</vt:i4>
      </vt:variant>
      <vt:variant>
        <vt:i4>5</vt:i4>
      </vt:variant>
      <vt:variant>
        <vt:lpwstr/>
      </vt:variant>
      <vt:variant>
        <vt:lpwstr>_Toc158301058</vt:lpwstr>
      </vt:variant>
      <vt:variant>
        <vt:i4>1376313</vt:i4>
      </vt:variant>
      <vt:variant>
        <vt:i4>107</vt:i4>
      </vt:variant>
      <vt:variant>
        <vt:i4>0</vt:i4>
      </vt:variant>
      <vt:variant>
        <vt:i4>5</vt:i4>
      </vt:variant>
      <vt:variant>
        <vt:lpwstr/>
      </vt:variant>
      <vt:variant>
        <vt:lpwstr>_Toc158301057</vt:lpwstr>
      </vt:variant>
      <vt:variant>
        <vt:i4>1376313</vt:i4>
      </vt:variant>
      <vt:variant>
        <vt:i4>101</vt:i4>
      </vt:variant>
      <vt:variant>
        <vt:i4>0</vt:i4>
      </vt:variant>
      <vt:variant>
        <vt:i4>5</vt:i4>
      </vt:variant>
      <vt:variant>
        <vt:lpwstr/>
      </vt:variant>
      <vt:variant>
        <vt:lpwstr>_Toc158301056</vt:lpwstr>
      </vt:variant>
      <vt:variant>
        <vt:i4>1376313</vt:i4>
      </vt:variant>
      <vt:variant>
        <vt:i4>95</vt:i4>
      </vt:variant>
      <vt:variant>
        <vt:i4>0</vt:i4>
      </vt:variant>
      <vt:variant>
        <vt:i4>5</vt:i4>
      </vt:variant>
      <vt:variant>
        <vt:lpwstr/>
      </vt:variant>
      <vt:variant>
        <vt:lpwstr>_Toc158301055</vt:lpwstr>
      </vt:variant>
      <vt:variant>
        <vt:i4>1376313</vt:i4>
      </vt:variant>
      <vt:variant>
        <vt:i4>89</vt:i4>
      </vt:variant>
      <vt:variant>
        <vt:i4>0</vt:i4>
      </vt:variant>
      <vt:variant>
        <vt:i4>5</vt:i4>
      </vt:variant>
      <vt:variant>
        <vt:lpwstr/>
      </vt:variant>
      <vt:variant>
        <vt:lpwstr>_Toc158301054</vt:lpwstr>
      </vt:variant>
      <vt:variant>
        <vt:i4>1376313</vt:i4>
      </vt:variant>
      <vt:variant>
        <vt:i4>83</vt:i4>
      </vt:variant>
      <vt:variant>
        <vt:i4>0</vt:i4>
      </vt:variant>
      <vt:variant>
        <vt:i4>5</vt:i4>
      </vt:variant>
      <vt:variant>
        <vt:lpwstr/>
      </vt:variant>
      <vt:variant>
        <vt:lpwstr>_Toc158301053</vt:lpwstr>
      </vt:variant>
      <vt:variant>
        <vt:i4>1376313</vt:i4>
      </vt:variant>
      <vt:variant>
        <vt:i4>77</vt:i4>
      </vt:variant>
      <vt:variant>
        <vt:i4>0</vt:i4>
      </vt:variant>
      <vt:variant>
        <vt:i4>5</vt:i4>
      </vt:variant>
      <vt:variant>
        <vt:lpwstr/>
      </vt:variant>
      <vt:variant>
        <vt:lpwstr>_Toc158301052</vt:lpwstr>
      </vt:variant>
      <vt:variant>
        <vt:i4>1376313</vt:i4>
      </vt:variant>
      <vt:variant>
        <vt:i4>71</vt:i4>
      </vt:variant>
      <vt:variant>
        <vt:i4>0</vt:i4>
      </vt:variant>
      <vt:variant>
        <vt:i4>5</vt:i4>
      </vt:variant>
      <vt:variant>
        <vt:lpwstr/>
      </vt:variant>
      <vt:variant>
        <vt:lpwstr>_Toc158301051</vt:lpwstr>
      </vt:variant>
      <vt:variant>
        <vt:i4>1376313</vt:i4>
      </vt:variant>
      <vt:variant>
        <vt:i4>65</vt:i4>
      </vt:variant>
      <vt:variant>
        <vt:i4>0</vt:i4>
      </vt:variant>
      <vt:variant>
        <vt:i4>5</vt:i4>
      </vt:variant>
      <vt:variant>
        <vt:lpwstr/>
      </vt:variant>
      <vt:variant>
        <vt:lpwstr>_Toc158301050</vt:lpwstr>
      </vt:variant>
      <vt:variant>
        <vt:i4>1310777</vt:i4>
      </vt:variant>
      <vt:variant>
        <vt:i4>59</vt:i4>
      </vt:variant>
      <vt:variant>
        <vt:i4>0</vt:i4>
      </vt:variant>
      <vt:variant>
        <vt:i4>5</vt:i4>
      </vt:variant>
      <vt:variant>
        <vt:lpwstr/>
      </vt:variant>
      <vt:variant>
        <vt:lpwstr>_Toc158301049</vt:lpwstr>
      </vt:variant>
      <vt:variant>
        <vt:i4>1310777</vt:i4>
      </vt:variant>
      <vt:variant>
        <vt:i4>53</vt:i4>
      </vt:variant>
      <vt:variant>
        <vt:i4>0</vt:i4>
      </vt:variant>
      <vt:variant>
        <vt:i4>5</vt:i4>
      </vt:variant>
      <vt:variant>
        <vt:lpwstr/>
      </vt:variant>
      <vt:variant>
        <vt:lpwstr>_Toc158301048</vt:lpwstr>
      </vt:variant>
      <vt:variant>
        <vt:i4>1310777</vt:i4>
      </vt:variant>
      <vt:variant>
        <vt:i4>47</vt:i4>
      </vt:variant>
      <vt:variant>
        <vt:i4>0</vt:i4>
      </vt:variant>
      <vt:variant>
        <vt:i4>5</vt:i4>
      </vt:variant>
      <vt:variant>
        <vt:lpwstr/>
      </vt:variant>
      <vt:variant>
        <vt:lpwstr>_Toc158301047</vt:lpwstr>
      </vt:variant>
      <vt:variant>
        <vt:i4>1310777</vt:i4>
      </vt:variant>
      <vt:variant>
        <vt:i4>41</vt:i4>
      </vt:variant>
      <vt:variant>
        <vt:i4>0</vt:i4>
      </vt:variant>
      <vt:variant>
        <vt:i4>5</vt:i4>
      </vt:variant>
      <vt:variant>
        <vt:lpwstr/>
      </vt:variant>
      <vt:variant>
        <vt:lpwstr>_Toc158301046</vt:lpwstr>
      </vt:variant>
      <vt:variant>
        <vt:i4>1310777</vt:i4>
      </vt:variant>
      <vt:variant>
        <vt:i4>35</vt:i4>
      </vt:variant>
      <vt:variant>
        <vt:i4>0</vt:i4>
      </vt:variant>
      <vt:variant>
        <vt:i4>5</vt:i4>
      </vt:variant>
      <vt:variant>
        <vt:lpwstr/>
      </vt:variant>
      <vt:variant>
        <vt:lpwstr>_Toc158301045</vt:lpwstr>
      </vt:variant>
      <vt:variant>
        <vt:i4>1310777</vt:i4>
      </vt:variant>
      <vt:variant>
        <vt:i4>29</vt:i4>
      </vt:variant>
      <vt:variant>
        <vt:i4>0</vt:i4>
      </vt:variant>
      <vt:variant>
        <vt:i4>5</vt:i4>
      </vt:variant>
      <vt:variant>
        <vt:lpwstr/>
      </vt:variant>
      <vt:variant>
        <vt:lpwstr>_Toc158301044</vt:lpwstr>
      </vt:variant>
      <vt:variant>
        <vt:i4>1310777</vt:i4>
      </vt:variant>
      <vt:variant>
        <vt:i4>23</vt:i4>
      </vt:variant>
      <vt:variant>
        <vt:i4>0</vt:i4>
      </vt:variant>
      <vt:variant>
        <vt:i4>5</vt:i4>
      </vt:variant>
      <vt:variant>
        <vt:lpwstr/>
      </vt:variant>
      <vt:variant>
        <vt:lpwstr>_Toc158301043</vt:lpwstr>
      </vt:variant>
      <vt:variant>
        <vt:i4>1310777</vt:i4>
      </vt:variant>
      <vt:variant>
        <vt:i4>17</vt:i4>
      </vt:variant>
      <vt:variant>
        <vt:i4>0</vt:i4>
      </vt:variant>
      <vt:variant>
        <vt:i4>5</vt:i4>
      </vt:variant>
      <vt:variant>
        <vt:lpwstr/>
      </vt:variant>
      <vt:variant>
        <vt:lpwstr>_Toc158301042</vt:lpwstr>
      </vt:variant>
      <vt:variant>
        <vt:i4>1310777</vt:i4>
      </vt:variant>
      <vt:variant>
        <vt:i4>11</vt:i4>
      </vt:variant>
      <vt:variant>
        <vt:i4>0</vt:i4>
      </vt:variant>
      <vt:variant>
        <vt:i4>5</vt:i4>
      </vt:variant>
      <vt:variant>
        <vt:lpwstr/>
      </vt:variant>
      <vt:variant>
        <vt:lpwstr>_Toc158301041</vt:lpwstr>
      </vt:variant>
      <vt:variant>
        <vt:i4>1310777</vt:i4>
      </vt:variant>
      <vt:variant>
        <vt:i4>5</vt:i4>
      </vt:variant>
      <vt:variant>
        <vt:i4>0</vt:i4>
      </vt:variant>
      <vt:variant>
        <vt:i4>5</vt:i4>
      </vt:variant>
      <vt:variant>
        <vt:lpwstr/>
      </vt:variant>
      <vt:variant>
        <vt:lpwstr>_Toc158301040</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Pyrenees Shire Council ward boundary review - preliminary report (updated)</dc:title>
  <dc:subject/>
  <dc:creator/>
  <cp:keywords/>
  <dc:description/>
  <cp:lastModifiedBy/>
  <cp:revision>1</cp:revision>
  <dcterms:created xsi:type="dcterms:W3CDTF">2024-02-28T03:56:00Z</dcterms:created>
  <dcterms:modified xsi:type="dcterms:W3CDTF">2024-02-28T03:56:00Z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0x010100F48EF307B9BDE94FAD2E991BF2724B37010033164C02A737494D85A27051C77C8C37</vt:lpwstr>
  </property>
  <property fmtid="{D5CDD505-2E9C-101B-9397-08002B2CF9AE}" pid="3" name="i0f84bba906045b4af568ee102a52dcb">
    <vt:lpwstr>Networking|01d702ab-c52b-4bf8-85a6-f9f1bc22de10</vt:lpwstr>
  </property>
  <property fmtid="{D5CDD505-2E9C-101B-9397-08002B2CF9AE}" pid="4" name="Agency">
    <vt:i4>47</vt:i4>
  </property>
  <property fmtid="{D5CDD505-2E9C-101B-9397-08002B2CF9AE}" pid="5" name="_dlc_DocIdItemGuid">
    <vt:lpwstr>f659e46d-0473-4d81-862d-be6ea3c1af0a</vt:lpwstr>
  </property>
</Properties>
</file>