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E616B" w14:textId="523508F0" w:rsidR="00890201" w:rsidRPr="00854143" w:rsidRDefault="00BF121D" w:rsidP="008D636E">
      <w:pPr>
        <w:pStyle w:val="Title"/>
        <w:rPr>
          <w:lang w:val="en-AU"/>
        </w:rPr>
      </w:pPr>
      <w:r w:rsidRPr="00854143">
        <w:rPr>
          <w:lang w:val="en-AU"/>
        </w:rPr>
        <w:drawing>
          <wp:anchor distT="0" distB="0" distL="114300" distR="114300" simplePos="0" relativeHeight="251658240" behindDoc="1" locked="0" layoutInCell="1" allowOverlap="1" wp14:anchorId="3DC5C76B" wp14:editId="7B40336B">
            <wp:simplePos x="0" y="0"/>
            <wp:positionH relativeFrom="page">
              <wp:posOffset>5080</wp:posOffset>
            </wp:positionH>
            <wp:positionV relativeFrom="page">
              <wp:posOffset>0</wp:posOffset>
            </wp:positionV>
            <wp:extent cx="7570470" cy="10706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4EF" w:rsidRPr="00854143">
        <w:rPr>
          <w:lang w:val="en-AU"/>
        </w:rPr>
        <w:drawing>
          <wp:anchor distT="0" distB="0" distL="114300" distR="114300" simplePos="0" relativeHeight="251658241" behindDoc="1" locked="1" layoutInCell="1" allowOverlap="1" wp14:anchorId="2844E189" wp14:editId="1FC678E0">
            <wp:simplePos x="0" y="0"/>
            <wp:positionH relativeFrom="page">
              <wp:posOffset>-217170</wp:posOffset>
            </wp:positionH>
            <wp:positionV relativeFrom="page">
              <wp:posOffset>1746250</wp:posOffset>
            </wp:positionV>
            <wp:extent cx="7967345" cy="796988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967345" cy="796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0FE" w:rsidRPr="00854143">
        <w:rPr>
          <w:lang w:val="en-AU"/>
        </w:rPr>
        <w:t xml:space="preserve">Submission to the Electoral Matters Committee inquiry into </w:t>
      </w:r>
      <w:r w:rsidR="00ED74E8" w:rsidRPr="00854143">
        <w:rPr>
          <w:lang w:val="en-AU"/>
        </w:rPr>
        <w:t>voting centre accessibility</w:t>
      </w:r>
    </w:p>
    <w:p w14:paraId="729C1F1C" w14:textId="4ED584CF" w:rsidR="00890201" w:rsidRPr="00854143" w:rsidRDefault="00ED74E8" w:rsidP="008D636E">
      <w:pPr>
        <w:pStyle w:val="Subtitle"/>
        <w:rPr>
          <w:lang w:val="en-AU"/>
        </w:rPr>
      </w:pPr>
      <w:r w:rsidRPr="00854143">
        <w:rPr>
          <w:lang w:val="en-AU"/>
        </w:rPr>
        <w:t>February 2026</w:t>
      </w:r>
    </w:p>
    <w:p w14:paraId="5A6981CC" w14:textId="7D4A4DC3" w:rsidR="00890201" w:rsidRPr="00DA7028" w:rsidRDefault="00DA7028" w:rsidP="00DA7028">
      <w:pPr>
        <w:spacing w:after="200" w:line="276" w:lineRule="auto"/>
        <w:rPr>
          <w:rFonts w:ascii="GT Walsheim Light" w:hAnsi="GT Walsheim Light" w:cs="GT Walsheim (OTF) Regular"/>
          <w:b/>
          <w:color w:val="FFFFFF"/>
          <w:sz w:val="52"/>
          <w:szCs w:val="52"/>
        </w:rPr>
      </w:pPr>
      <w:r>
        <w:rPr>
          <w:rFonts w:ascii="GT Walsheim Light" w:hAnsi="GT Walsheim Light"/>
        </w:rPr>
        <w:br w:type="page"/>
      </w:r>
      <w:r w:rsidR="00890201" w:rsidRPr="00854143">
        <w:rPr>
          <w:rFonts w:ascii="Century Gothic" w:hAnsi="Century Gothic"/>
          <w:b/>
          <w:bCs/>
          <w:noProof/>
        </w:rPr>
        <w:drawing>
          <wp:anchor distT="0" distB="0" distL="114300" distR="114300" simplePos="0" relativeHeight="251658242" behindDoc="0" locked="1" layoutInCell="1" allowOverlap="1" wp14:anchorId="3BF06A95" wp14:editId="296DC0EC">
            <wp:simplePos x="0" y="0"/>
            <wp:positionH relativeFrom="column">
              <wp:posOffset>4687570</wp:posOffset>
            </wp:positionH>
            <wp:positionV relativeFrom="paragraph">
              <wp:posOffset>6760210</wp:posOffset>
            </wp:positionV>
            <wp:extent cx="1583690" cy="546735"/>
            <wp:effectExtent l="0" t="0" r="0" b="5715"/>
            <wp:wrapNone/>
            <wp:docPr id="6" name="Picture 6" descr="VEC - Victorian Electoral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EC - Victorian Electoral Commi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73FE2" w14:textId="77777777" w:rsidR="00890201" w:rsidRPr="00854143" w:rsidRDefault="00890201" w:rsidP="00F61FC8">
      <w:pPr>
        <w:sectPr w:rsidR="00890201" w:rsidRPr="00854143" w:rsidSect="00281583">
          <w:headerReference w:type="even" r:id="rId11"/>
          <w:headerReference w:type="default" r:id="rId12"/>
          <w:footerReference w:type="even" r:id="rId13"/>
          <w:footerReference w:type="default" r:id="rId14"/>
          <w:headerReference w:type="first" r:id="rId15"/>
          <w:footerReference w:type="first" r:id="rId16"/>
          <w:pgSz w:w="11906" w:h="16838"/>
          <w:pgMar w:top="1361" w:right="1361" w:bottom="1701" w:left="1361" w:header="709" w:footer="709" w:gutter="0"/>
          <w:cols w:space="708"/>
          <w:titlePg/>
          <w:docGrid w:linePitch="360"/>
        </w:sectPr>
      </w:pPr>
      <w:bookmarkStart w:id="0" w:name="_Toc22034219"/>
      <w:bookmarkStart w:id="1" w:name="_Toc22040795"/>
      <w:bookmarkStart w:id="2" w:name="_Toc23238314"/>
      <w:bookmarkStart w:id="3" w:name="_Toc24037359"/>
      <w:bookmarkStart w:id="4" w:name="_Toc25918071"/>
      <w:bookmarkStart w:id="5" w:name="_Toc26348128"/>
      <w:bookmarkStart w:id="6" w:name="_Toc27383112"/>
    </w:p>
    <w:p w14:paraId="120DD35D" w14:textId="77777777" w:rsidR="00DA7028" w:rsidRDefault="00DA7028">
      <w:pPr>
        <w:spacing w:after="200" w:line="276" w:lineRule="auto"/>
        <w:rPr>
          <w:rFonts w:eastAsia="MS Gothic" w:cstheme="majorBidi"/>
          <w:b/>
          <w:color w:val="AB0A3D" w:themeColor="text2"/>
          <w:szCs w:val="24"/>
        </w:rPr>
      </w:pPr>
      <w:r>
        <w:br w:type="page"/>
      </w:r>
    </w:p>
    <w:p w14:paraId="0BD2851E" w14:textId="6A4FCA39" w:rsidR="00890201" w:rsidRPr="00854143" w:rsidRDefault="00890201" w:rsidP="00DF4943">
      <w:pPr>
        <w:pStyle w:val="Heading4"/>
      </w:pPr>
      <w:r w:rsidRPr="00854143">
        <w:rPr>
          <w:lang w:val="en-AU"/>
        </w:rPr>
        <w:lastRenderedPageBreak/>
        <w:t>Acknowledgement of Country</w:t>
      </w:r>
      <w:bookmarkEnd w:id="0"/>
      <w:bookmarkEnd w:id="1"/>
      <w:bookmarkEnd w:id="2"/>
      <w:bookmarkEnd w:id="3"/>
      <w:bookmarkEnd w:id="4"/>
      <w:bookmarkEnd w:id="5"/>
      <w:bookmarkEnd w:id="6"/>
    </w:p>
    <w:p w14:paraId="6CFFAE85" w14:textId="2BD78AC1" w:rsidR="00890201" w:rsidRPr="00854143" w:rsidRDefault="002820FE" w:rsidP="008D636E">
      <w:r w:rsidRPr="00854143">
        <w:t>The Victorian Electoral Commission (VEC) acknowledges the Aboriginal and Torres Strait Islander people of this nation, as the traditional custodians of the lands on which the VEC works and where we conduct our business. We pay our respects to ancestors and Elders, past, present, and emerging. The VEC is committed to honouring Aboriginal and Torres Strait Islander peoples’ unique cultural and spiritual relationships to the land, waters and seas and their rich contribution to society.</w:t>
      </w:r>
      <w:r w:rsidR="00890201" w:rsidRPr="00854143">
        <w:br/>
      </w:r>
      <w:r w:rsidR="00890201" w:rsidRPr="00854143">
        <w:br/>
      </w:r>
    </w:p>
    <w:p w14:paraId="27D70FC4" w14:textId="77777777" w:rsidR="00890201" w:rsidRPr="00854143" w:rsidRDefault="00890201" w:rsidP="00F61FC8"/>
    <w:p w14:paraId="008497F7" w14:textId="77777777" w:rsidR="00890201" w:rsidRPr="00854143" w:rsidRDefault="00890201" w:rsidP="00F61FC8">
      <w:r w:rsidRPr="00854143">
        <w:br/>
      </w:r>
      <w:r w:rsidRPr="00854143">
        <w:br/>
      </w:r>
    </w:p>
    <w:p w14:paraId="79C69653" w14:textId="5233F906" w:rsidR="00890201" w:rsidRPr="00854143" w:rsidRDefault="00057A1E" w:rsidP="00DF4943">
      <w:pPr>
        <w:pStyle w:val="Heading4"/>
      </w:pPr>
      <w:r w:rsidRPr="00854143">
        <w:rPr>
          <w:lang w:val="en-AU"/>
        </w:rPr>
        <w:t>Version history</w:t>
      </w:r>
    </w:p>
    <w:p w14:paraId="5281E5D0" w14:textId="3CA54F4F" w:rsidR="00890201" w:rsidRPr="00854143" w:rsidRDefault="002820FE" w:rsidP="008D636E">
      <w:r w:rsidRPr="00854143">
        <w:t xml:space="preserve">This document was prepared for submission to the Parliament of Victoria’s Electoral Matters Committee in </w:t>
      </w:r>
      <w:r w:rsidR="00ED74E8" w:rsidRPr="00854143">
        <w:t>February 2026</w:t>
      </w:r>
      <w:r w:rsidRPr="00854143">
        <w:t>.</w:t>
      </w:r>
    </w:p>
    <w:p w14:paraId="58678955" w14:textId="77777777" w:rsidR="002820FE" w:rsidRPr="00854143" w:rsidRDefault="002820FE" w:rsidP="00F61FC8"/>
    <w:p w14:paraId="54044707" w14:textId="77777777" w:rsidR="002820FE" w:rsidRPr="00854143" w:rsidRDefault="002820FE" w:rsidP="00F61FC8"/>
    <w:p w14:paraId="18468BF3" w14:textId="77777777" w:rsidR="002820FE" w:rsidRPr="00854143" w:rsidRDefault="002820FE" w:rsidP="00F61FC8"/>
    <w:p w14:paraId="1FA1E62B" w14:textId="77777777" w:rsidR="002820FE" w:rsidRPr="00854143" w:rsidRDefault="002820FE" w:rsidP="00F61FC8"/>
    <w:p w14:paraId="3F51D90C" w14:textId="77777777" w:rsidR="002820FE" w:rsidRPr="00854143" w:rsidRDefault="002820FE" w:rsidP="00F61FC8"/>
    <w:p w14:paraId="27DF2110" w14:textId="77777777" w:rsidR="002820FE" w:rsidRPr="00854143" w:rsidRDefault="002820FE" w:rsidP="00F61FC8"/>
    <w:p w14:paraId="59028215" w14:textId="77777777" w:rsidR="002820FE" w:rsidRPr="00854143" w:rsidRDefault="002820FE" w:rsidP="00F61FC8"/>
    <w:p w14:paraId="0EB9D43B" w14:textId="77777777" w:rsidR="002820FE" w:rsidRPr="00854143" w:rsidRDefault="002820FE" w:rsidP="00F61FC8"/>
    <w:p w14:paraId="1074A322" w14:textId="77777777" w:rsidR="002820FE" w:rsidRPr="00854143" w:rsidRDefault="002820FE" w:rsidP="00F61FC8"/>
    <w:p w14:paraId="396B53CB" w14:textId="77777777" w:rsidR="002820FE" w:rsidRPr="00854143" w:rsidRDefault="002820FE" w:rsidP="00F61FC8"/>
    <w:p w14:paraId="222664E0" w14:textId="77777777" w:rsidR="002820FE" w:rsidRPr="00854143" w:rsidRDefault="002820FE" w:rsidP="00F61FC8"/>
    <w:p w14:paraId="21DAFD85" w14:textId="77777777" w:rsidR="002820FE" w:rsidRPr="00854143" w:rsidRDefault="002820FE" w:rsidP="00F61FC8"/>
    <w:p w14:paraId="52B69EA4" w14:textId="77777777" w:rsidR="002820FE" w:rsidRPr="00854143" w:rsidRDefault="002820FE" w:rsidP="00F61FC8"/>
    <w:p w14:paraId="2DE56AC8" w14:textId="77777777" w:rsidR="002820FE" w:rsidRPr="00854143" w:rsidRDefault="002820FE" w:rsidP="00F61FC8"/>
    <w:p w14:paraId="53B51860" w14:textId="77777777" w:rsidR="002820FE" w:rsidRPr="00854143" w:rsidRDefault="002820FE" w:rsidP="00F61FC8"/>
    <w:p w14:paraId="559A4299" w14:textId="77777777" w:rsidR="002820FE" w:rsidRPr="00854143" w:rsidRDefault="002820FE" w:rsidP="00F61FC8"/>
    <w:p w14:paraId="5923ECC4" w14:textId="77777777" w:rsidR="002820FE" w:rsidRPr="00854143" w:rsidRDefault="002820FE" w:rsidP="00F61FC8">
      <w:pPr>
        <w:sectPr w:rsidR="002820FE" w:rsidRPr="00854143" w:rsidSect="00ED74E8">
          <w:footerReference w:type="even" r:id="rId17"/>
          <w:type w:val="continuous"/>
          <w:pgSz w:w="11906" w:h="16838"/>
          <w:pgMar w:top="1361" w:right="1361" w:bottom="1701" w:left="1361" w:header="709" w:footer="709" w:gutter="0"/>
          <w:pgNumType w:start="1"/>
          <w:cols w:num="2" w:space="284"/>
          <w:docGrid w:linePitch="360"/>
        </w:sectPr>
      </w:pPr>
    </w:p>
    <w:p w14:paraId="5C5A4516" w14:textId="300FF4CB" w:rsidR="002820FE" w:rsidRPr="00854143" w:rsidRDefault="00890201" w:rsidP="00897CFB">
      <w:pPr>
        <w:rPr>
          <w:color w:val="C00000"/>
        </w:rPr>
      </w:pPr>
      <w:r w:rsidRPr="00854143">
        <w:br w:type="page"/>
      </w:r>
    </w:p>
    <w:bookmarkStart w:id="7" w:name="_Toc194997393" w:displacedByCustomXml="next"/>
    <w:bookmarkStart w:id="8" w:name="_Toc217463394" w:displacedByCustomXml="next"/>
    <w:sdt>
      <w:sdtPr>
        <w:rPr>
          <w:rFonts w:eastAsiaTheme="minorEastAsia" w:cstheme="minorBidi"/>
          <w:b w:val="0"/>
          <w:bCs w:val="0"/>
          <w:noProof w:val="0"/>
          <w:color w:val="auto"/>
          <w:sz w:val="22"/>
          <w:szCs w:val="22"/>
        </w:rPr>
        <w:id w:val="-728997095"/>
        <w:docPartObj>
          <w:docPartGallery w:val="Table of Contents"/>
          <w:docPartUnique/>
        </w:docPartObj>
      </w:sdtPr>
      <w:sdtContent>
        <w:p w14:paraId="76498BB6" w14:textId="00AC3A56" w:rsidR="00D84DDF" w:rsidRPr="00854143" w:rsidRDefault="00D84DDF" w:rsidP="00DF4943">
          <w:pPr>
            <w:pStyle w:val="Heading2"/>
          </w:pPr>
          <w:r w:rsidRPr="00854143">
            <w:t>Table of Contents</w:t>
          </w:r>
          <w:bookmarkEnd w:id="8"/>
          <w:bookmarkEnd w:id="7"/>
        </w:p>
        <w:p w14:paraId="07AF1A0E" w14:textId="6883EDCF" w:rsidR="00301BF8" w:rsidRDefault="00151C7F">
          <w:pPr>
            <w:pStyle w:val="TOC1"/>
            <w:tabs>
              <w:tab w:val="right" w:leader="dot" w:pos="9174"/>
            </w:tabs>
            <w:rPr>
              <w:rFonts w:asciiTheme="minorHAnsi" w:eastAsiaTheme="minorEastAsia" w:hAnsiTheme="minorHAnsi"/>
              <w:b w:val="0"/>
              <w:noProof/>
              <w:color w:val="auto"/>
              <w:kern w:val="2"/>
              <w:sz w:val="24"/>
              <w:szCs w:val="24"/>
              <w:lang w:eastAsia="en-AU"/>
              <w14:ligatures w14:val="standardContextual"/>
            </w:rPr>
          </w:pPr>
          <w:r w:rsidRPr="00854143">
            <w:fldChar w:fldCharType="begin"/>
          </w:r>
          <w:r w:rsidRPr="00854143">
            <w:instrText xml:space="preserve"> TOC \o "1-1" \h \z \u </w:instrText>
          </w:r>
          <w:r w:rsidRPr="00854143">
            <w:fldChar w:fldCharType="separate"/>
          </w:r>
          <w:hyperlink w:anchor="_Toc221628685" w:history="1">
            <w:r w:rsidR="00301BF8" w:rsidRPr="001F46D5">
              <w:rPr>
                <w:rStyle w:val="Hyperlink"/>
                <w:noProof/>
              </w:rPr>
              <w:t>1. Introduction</w:t>
            </w:r>
            <w:r w:rsidR="00301BF8">
              <w:rPr>
                <w:noProof/>
                <w:webHidden/>
              </w:rPr>
              <w:tab/>
            </w:r>
            <w:r w:rsidR="00301BF8">
              <w:rPr>
                <w:noProof/>
                <w:webHidden/>
              </w:rPr>
              <w:fldChar w:fldCharType="begin"/>
            </w:r>
            <w:r w:rsidR="00301BF8">
              <w:rPr>
                <w:noProof/>
                <w:webHidden/>
              </w:rPr>
              <w:instrText xml:space="preserve"> PAGEREF _Toc221628685 \h </w:instrText>
            </w:r>
            <w:r w:rsidR="00301BF8">
              <w:rPr>
                <w:noProof/>
                <w:webHidden/>
              </w:rPr>
            </w:r>
            <w:r w:rsidR="00301BF8">
              <w:rPr>
                <w:noProof/>
                <w:webHidden/>
              </w:rPr>
              <w:fldChar w:fldCharType="separate"/>
            </w:r>
            <w:r w:rsidR="000E07C0">
              <w:rPr>
                <w:noProof/>
                <w:webHidden/>
              </w:rPr>
              <w:t>1</w:t>
            </w:r>
            <w:r w:rsidR="00301BF8">
              <w:rPr>
                <w:noProof/>
                <w:webHidden/>
              </w:rPr>
              <w:fldChar w:fldCharType="end"/>
            </w:r>
          </w:hyperlink>
        </w:p>
        <w:p w14:paraId="63873857" w14:textId="58E48859" w:rsidR="00301BF8" w:rsidRDefault="00301BF8">
          <w:pPr>
            <w:pStyle w:val="TOC1"/>
            <w:tabs>
              <w:tab w:val="right" w:leader="dot" w:pos="9174"/>
            </w:tabs>
            <w:rPr>
              <w:rFonts w:asciiTheme="minorHAnsi" w:eastAsiaTheme="minorEastAsia" w:hAnsiTheme="minorHAnsi"/>
              <w:b w:val="0"/>
              <w:noProof/>
              <w:color w:val="auto"/>
              <w:kern w:val="2"/>
              <w:sz w:val="24"/>
              <w:szCs w:val="24"/>
              <w:lang w:eastAsia="en-AU"/>
              <w14:ligatures w14:val="standardContextual"/>
            </w:rPr>
          </w:pPr>
          <w:hyperlink w:anchor="_Toc221628686" w:history="1">
            <w:r w:rsidRPr="001F46D5">
              <w:rPr>
                <w:rStyle w:val="Hyperlink"/>
                <w:noProof/>
              </w:rPr>
              <w:t>2. Disability access and inclusion</w:t>
            </w:r>
            <w:r>
              <w:rPr>
                <w:noProof/>
                <w:webHidden/>
              </w:rPr>
              <w:tab/>
            </w:r>
            <w:r>
              <w:rPr>
                <w:noProof/>
                <w:webHidden/>
              </w:rPr>
              <w:fldChar w:fldCharType="begin"/>
            </w:r>
            <w:r>
              <w:rPr>
                <w:noProof/>
                <w:webHidden/>
              </w:rPr>
              <w:instrText xml:space="preserve"> PAGEREF _Toc221628686 \h </w:instrText>
            </w:r>
            <w:r>
              <w:rPr>
                <w:noProof/>
                <w:webHidden/>
              </w:rPr>
            </w:r>
            <w:r>
              <w:rPr>
                <w:noProof/>
                <w:webHidden/>
              </w:rPr>
              <w:fldChar w:fldCharType="separate"/>
            </w:r>
            <w:r w:rsidR="000E07C0">
              <w:rPr>
                <w:noProof/>
                <w:webHidden/>
              </w:rPr>
              <w:t>4</w:t>
            </w:r>
            <w:r>
              <w:rPr>
                <w:noProof/>
                <w:webHidden/>
              </w:rPr>
              <w:fldChar w:fldCharType="end"/>
            </w:r>
          </w:hyperlink>
        </w:p>
        <w:p w14:paraId="558956B8" w14:textId="71D64928" w:rsidR="00301BF8" w:rsidRDefault="00301BF8">
          <w:pPr>
            <w:pStyle w:val="TOC1"/>
            <w:tabs>
              <w:tab w:val="right" w:leader="dot" w:pos="9174"/>
            </w:tabs>
            <w:rPr>
              <w:rFonts w:asciiTheme="minorHAnsi" w:eastAsiaTheme="minorEastAsia" w:hAnsiTheme="minorHAnsi"/>
              <w:b w:val="0"/>
              <w:noProof/>
              <w:color w:val="auto"/>
              <w:kern w:val="2"/>
              <w:sz w:val="24"/>
              <w:szCs w:val="24"/>
              <w:lang w:eastAsia="en-AU"/>
              <w14:ligatures w14:val="standardContextual"/>
            </w:rPr>
          </w:pPr>
          <w:hyperlink w:anchor="_Toc221628687" w:history="1">
            <w:r w:rsidRPr="001F46D5">
              <w:rPr>
                <w:rStyle w:val="Hyperlink"/>
                <w:noProof/>
              </w:rPr>
              <w:t>3. Selection of voting centres</w:t>
            </w:r>
            <w:r>
              <w:rPr>
                <w:noProof/>
                <w:webHidden/>
              </w:rPr>
              <w:tab/>
            </w:r>
            <w:r>
              <w:rPr>
                <w:noProof/>
                <w:webHidden/>
              </w:rPr>
              <w:fldChar w:fldCharType="begin"/>
            </w:r>
            <w:r>
              <w:rPr>
                <w:noProof/>
                <w:webHidden/>
              </w:rPr>
              <w:instrText xml:space="preserve"> PAGEREF _Toc221628687 \h </w:instrText>
            </w:r>
            <w:r>
              <w:rPr>
                <w:noProof/>
                <w:webHidden/>
              </w:rPr>
            </w:r>
            <w:r>
              <w:rPr>
                <w:noProof/>
                <w:webHidden/>
              </w:rPr>
              <w:fldChar w:fldCharType="separate"/>
            </w:r>
            <w:r w:rsidR="000E07C0">
              <w:rPr>
                <w:noProof/>
                <w:webHidden/>
              </w:rPr>
              <w:t>8</w:t>
            </w:r>
            <w:r>
              <w:rPr>
                <w:noProof/>
                <w:webHidden/>
              </w:rPr>
              <w:fldChar w:fldCharType="end"/>
            </w:r>
          </w:hyperlink>
        </w:p>
        <w:p w14:paraId="10D0A704" w14:textId="5E828018" w:rsidR="00301BF8" w:rsidRDefault="00301BF8">
          <w:pPr>
            <w:pStyle w:val="TOC1"/>
            <w:tabs>
              <w:tab w:val="right" w:leader="dot" w:pos="9174"/>
            </w:tabs>
            <w:rPr>
              <w:rFonts w:asciiTheme="minorHAnsi" w:eastAsiaTheme="minorEastAsia" w:hAnsiTheme="minorHAnsi"/>
              <w:b w:val="0"/>
              <w:noProof/>
              <w:color w:val="auto"/>
              <w:kern w:val="2"/>
              <w:sz w:val="24"/>
              <w:szCs w:val="24"/>
              <w:lang w:eastAsia="en-AU"/>
              <w14:ligatures w14:val="standardContextual"/>
            </w:rPr>
          </w:pPr>
          <w:hyperlink w:anchor="_Toc221628688" w:history="1">
            <w:r w:rsidRPr="001F46D5">
              <w:rPr>
                <w:rStyle w:val="Hyperlink"/>
                <w:noProof/>
              </w:rPr>
              <w:t>4. Accessibility measures at voting centres</w:t>
            </w:r>
            <w:r>
              <w:rPr>
                <w:noProof/>
                <w:webHidden/>
              </w:rPr>
              <w:tab/>
            </w:r>
            <w:r>
              <w:rPr>
                <w:noProof/>
                <w:webHidden/>
              </w:rPr>
              <w:fldChar w:fldCharType="begin"/>
            </w:r>
            <w:r>
              <w:rPr>
                <w:noProof/>
                <w:webHidden/>
              </w:rPr>
              <w:instrText xml:space="preserve"> PAGEREF _Toc221628688 \h </w:instrText>
            </w:r>
            <w:r>
              <w:rPr>
                <w:noProof/>
                <w:webHidden/>
              </w:rPr>
            </w:r>
            <w:r>
              <w:rPr>
                <w:noProof/>
                <w:webHidden/>
              </w:rPr>
              <w:fldChar w:fldCharType="separate"/>
            </w:r>
            <w:r w:rsidR="000E07C0">
              <w:rPr>
                <w:noProof/>
                <w:webHidden/>
              </w:rPr>
              <w:t>13</w:t>
            </w:r>
            <w:r>
              <w:rPr>
                <w:noProof/>
                <w:webHidden/>
              </w:rPr>
              <w:fldChar w:fldCharType="end"/>
            </w:r>
          </w:hyperlink>
        </w:p>
        <w:p w14:paraId="2FA3F396" w14:textId="53041449" w:rsidR="00301BF8" w:rsidRDefault="00301BF8">
          <w:pPr>
            <w:pStyle w:val="TOC1"/>
            <w:tabs>
              <w:tab w:val="right" w:leader="dot" w:pos="9174"/>
            </w:tabs>
            <w:rPr>
              <w:rFonts w:asciiTheme="minorHAnsi" w:eastAsiaTheme="minorEastAsia" w:hAnsiTheme="minorHAnsi"/>
              <w:b w:val="0"/>
              <w:noProof/>
              <w:color w:val="auto"/>
              <w:kern w:val="2"/>
              <w:sz w:val="24"/>
              <w:szCs w:val="24"/>
              <w:lang w:eastAsia="en-AU"/>
              <w14:ligatures w14:val="standardContextual"/>
            </w:rPr>
          </w:pPr>
          <w:hyperlink w:anchor="_Toc221628689" w:history="1">
            <w:r w:rsidRPr="001F46D5">
              <w:rPr>
                <w:rStyle w:val="Hyperlink"/>
                <w:noProof/>
              </w:rPr>
              <w:t>5. Communication and outreach</w:t>
            </w:r>
            <w:r>
              <w:rPr>
                <w:noProof/>
                <w:webHidden/>
              </w:rPr>
              <w:tab/>
            </w:r>
            <w:r>
              <w:rPr>
                <w:noProof/>
                <w:webHidden/>
              </w:rPr>
              <w:fldChar w:fldCharType="begin"/>
            </w:r>
            <w:r>
              <w:rPr>
                <w:noProof/>
                <w:webHidden/>
              </w:rPr>
              <w:instrText xml:space="preserve"> PAGEREF _Toc221628689 \h </w:instrText>
            </w:r>
            <w:r>
              <w:rPr>
                <w:noProof/>
                <w:webHidden/>
              </w:rPr>
            </w:r>
            <w:r>
              <w:rPr>
                <w:noProof/>
                <w:webHidden/>
              </w:rPr>
              <w:fldChar w:fldCharType="separate"/>
            </w:r>
            <w:r w:rsidR="000E07C0">
              <w:rPr>
                <w:noProof/>
                <w:webHidden/>
              </w:rPr>
              <w:t>19</w:t>
            </w:r>
            <w:r>
              <w:rPr>
                <w:noProof/>
                <w:webHidden/>
              </w:rPr>
              <w:fldChar w:fldCharType="end"/>
            </w:r>
          </w:hyperlink>
        </w:p>
        <w:p w14:paraId="3FC47EA2" w14:textId="05C1DC1F" w:rsidR="00301BF8" w:rsidRDefault="00301BF8">
          <w:pPr>
            <w:pStyle w:val="TOC1"/>
            <w:tabs>
              <w:tab w:val="right" w:leader="dot" w:pos="9174"/>
            </w:tabs>
            <w:rPr>
              <w:rFonts w:asciiTheme="minorHAnsi" w:eastAsiaTheme="minorEastAsia" w:hAnsiTheme="minorHAnsi"/>
              <w:b w:val="0"/>
              <w:noProof/>
              <w:color w:val="auto"/>
              <w:kern w:val="2"/>
              <w:sz w:val="24"/>
              <w:szCs w:val="24"/>
              <w:lang w:eastAsia="en-AU"/>
              <w14:ligatures w14:val="standardContextual"/>
            </w:rPr>
          </w:pPr>
          <w:hyperlink w:anchor="_Toc221628690" w:history="1">
            <w:r w:rsidRPr="001F46D5">
              <w:rPr>
                <w:rStyle w:val="Hyperlink"/>
                <w:noProof/>
              </w:rPr>
              <w:t>6. Alternative voting options</w:t>
            </w:r>
            <w:r>
              <w:rPr>
                <w:noProof/>
                <w:webHidden/>
              </w:rPr>
              <w:tab/>
            </w:r>
            <w:r>
              <w:rPr>
                <w:noProof/>
                <w:webHidden/>
              </w:rPr>
              <w:fldChar w:fldCharType="begin"/>
            </w:r>
            <w:r>
              <w:rPr>
                <w:noProof/>
                <w:webHidden/>
              </w:rPr>
              <w:instrText xml:space="preserve"> PAGEREF _Toc221628690 \h </w:instrText>
            </w:r>
            <w:r>
              <w:rPr>
                <w:noProof/>
                <w:webHidden/>
              </w:rPr>
            </w:r>
            <w:r>
              <w:rPr>
                <w:noProof/>
                <w:webHidden/>
              </w:rPr>
              <w:fldChar w:fldCharType="separate"/>
            </w:r>
            <w:r w:rsidR="000E07C0">
              <w:rPr>
                <w:noProof/>
                <w:webHidden/>
              </w:rPr>
              <w:t>23</w:t>
            </w:r>
            <w:r>
              <w:rPr>
                <w:noProof/>
                <w:webHidden/>
              </w:rPr>
              <w:fldChar w:fldCharType="end"/>
            </w:r>
          </w:hyperlink>
        </w:p>
        <w:p w14:paraId="703AEF14" w14:textId="0A6BAA85" w:rsidR="00301BF8" w:rsidRDefault="00301BF8">
          <w:pPr>
            <w:pStyle w:val="TOC1"/>
            <w:tabs>
              <w:tab w:val="right" w:leader="dot" w:pos="9174"/>
            </w:tabs>
            <w:rPr>
              <w:rFonts w:asciiTheme="minorHAnsi" w:eastAsiaTheme="minorEastAsia" w:hAnsiTheme="minorHAnsi"/>
              <w:b w:val="0"/>
              <w:noProof/>
              <w:color w:val="auto"/>
              <w:kern w:val="2"/>
              <w:sz w:val="24"/>
              <w:szCs w:val="24"/>
              <w:lang w:eastAsia="en-AU"/>
              <w14:ligatures w14:val="standardContextual"/>
            </w:rPr>
          </w:pPr>
          <w:hyperlink w:anchor="_Toc221628691" w:history="1">
            <w:r w:rsidRPr="001F46D5">
              <w:rPr>
                <w:rStyle w:val="Hyperlink"/>
                <w:noProof/>
              </w:rPr>
              <w:t>Appendices</w:t>
            </w:r>
            <w:r>
              <w:rPr>
                <w:noProof/>
                <w:webHidden/>
              </w:rPr>
              <w:tab/>
            </w:r>
            <w:r>
              <w:rPr>
                <w:noProof/>
                <w:webHidden/>
              </w:rPr>
              <w:fldChar w:fldCharType="begin"/>
            </w:r>
            <w:r>
              <w:rPr>
                <w:noProof/>
                <w:webHidden/>
              </w:rPr>
              <w:instrText xml:space="preserve"> PAGEREF _Toc221628691 \h </w:instrText>
            </w:r>
            <w:r>
              <w:rPr>
                <w:noProof/>
                <w:webHidden/>
              </w:rPr>
            </w:r>
            <w:r>
              <w:rPr>
                <w:noProof/>
                <w:webHidden/>
              </w:rPr>
              <w:fldChar w:fldCharType="separate"/>
            </w:r>
            <w:r w:rsidR="000E07C0">
              <w:rPr>
                <w:noProof/>
                <w:webHidden/>
              </w:rPr>
              <w:t>28</w:t>
            </w:r>
            <w:r>
              <w:rPr>
                <w:noProof/>
                <w:webHidden/>
              </w:rPr>
              <w:fldChar w:fldCharType="end"/>
            </w:r>
          </w:hyperlink>
        </w:p>
        <w:p w14:paraId="7E81C0D2" w14:textId="1FF2D77E" w:rsidR="00D84DDF" w:rsidRPr="00854143" w:rsidRDefault="00151C7F" w:rsidP="009372E2">
          <w:r w:rsidRPr="00854143">
            <w:fldChar w:fldCharType="end"/>
          </w:r>
        </w:p>
      </w:sdtContent>
    </w:sdt>
    <w:p w14:paraId="5BC990E9" w14:textId="77777777" w:rsidR="00555891" w:rsidRPr="00854143" w:rsidRDefault="00555891" w:rsidP="00DD15FF">
      <w:pPr>
        <w:pStyle w:val="Heading1"/>
        <w:sectPr w:rsidR="00555891" w:rsidRPr="00854143" w:rsidSect="00281583">
          <w:footerReference w:type="default" r:id="rId18"/>
          <w:type w:val="continuous"/>
          <w:pgSz w:w="11906" w:h="16838"/>
          <w:pgMar w:top="1361" w:right="1361" w:bottom="1701" w:left="1361" w:header="709" w:footer="709" w:gutter="0"/>
          <w:pgNumType w:start="1"/>
          <w:cols w:space="284"/>
          <w:titlePg/>
          <w:docGrid w:linePitch="360"/>
        </w:sectPr>
      </w:pPr>
    </w:p>
    <w:p w14:paraId="7BD27F1A" w14:textId="12D0C2C8" w:rsidR="000478CB" w:rsidRPr="00DD15FF" w:rsidRDefault="00390905" w:rsidP="00DD15FF">
      <w:pPr>
        <w:pStyle w:val="Heading1"/>
      </w:pPr>
      <w:bookmarkStart w:id="9" w:name="_Toc221628685"/>
      <w:r w:rsidRPr="00DD15FF">
        <w:lastRenderedPageBreak/>
        <w:t>1.</w:t>
      </w:r>
      <w:r w:rsidR="000478CB" w:rsidRPr="00DD15FF">
        <w:t xml:space="preserve"> Introduction</w:t>
      </w:r>
      <w:bookmarkEnd w:id="9"/>
    </w:p>
    <w:p w14:paraId="5562FD4C" w14:textId="47B9316B" w:rsidR="000478CB" w:rsidRPr="00854143" w:rsidRDefault="00C74BE0" w:rsidP="00C74BE0">
      <w:pPr>
        <w:pStyle w:val="Heading2"/>
      </w:pPr>
      <w:bookmarkStart w:id="10" w:name="_Toc194915661"/>
      <w:r>
        <w:t xml:space="preserve">1.1 </w:t>
      </w:r>
      <w:r w:rsidR="000478CB" w:rsidRPr="00854143">
        <w:t>About us</w:t>
      </w:r>
      <w:bookmarkEnd w:id="10"/>
    </w:p>
    <w:p w14:paraId="165565FB" w14:textId="5873FF59" w:rsidR="00C712BB" w:rsidRPr="00854143" w:rsidRDefault="00C712BB" w:rsidP="00C712BB">
      <w:r w:rsidRPr="00854143">
        <w:t xml:space="preserve">The </w:t>
      </w:r>
      <w:r w:rsidR="00E7071E" w:rsidRPr="00854143">
        <w:t>Victorian Electoral Commission (</w:t>
      </w:r>
      <w:r w:rsidR="00E7071E" w:rsidRPr="00854143">
        <w:rPr>
          <w:b/>
          <w:bCs/>
        </w:rPr>
        <w:t>VEC</w:t>
      </w:r>
      <w:r w:rsidR="00E7071E" w:rsidRPr="00854143">
        <w:t>)</w:t>
      </w:r>
      <w:r w:rsidRPr="00854143">
        <w:t xml:space="preserve"> is an independent and impartial statutory authority established under the </w:t>
      </w:r>
      <w:r w:rsidRPr="00854143">
        <w:rPr>
          <w:i/>
          <w:iCs/>
        </w:rPr>
        <w:t>Electoral Act 2002</w:t>
      </w:r>
      <w:r w:rsidRPr="00854143">
        <w:t xml:space="preserve"> (Vic) (</w:t>
      </w:r>
      <w:r w:rsidRPr="00854143">
        <w:rPr>
          <w:b/>
          <w:bCs/>
        </w:rPr>
        <w:t>Electoral Act</w:t>
      </w:r>
      <w:r w:rsidRPr="00854143">
        <w:t xml:space="preserve">). We conduct: </w:t>
      </w:r>
    </w:p>
    <w:p w14:paraId="65361909" w14:textId="77777777" w:rsidR="00C712BB" w:rsidRPr="00854143" w:rsidRDefault="00C712BB" w:rsidP="00C712BB">
      <w:pPr>
        <w:pStyle w:val="ListParagraph"/>
        <w:ind w:left="714" w:hanging="357"/>
      </w:pPr>
      <w:r w:rsidRPr="00854143">
        <w:t xml:space="preserve">state elections  </w:t>
      </w:r>
    </w:p>
    <w:p w14:paraId="676B59B7" w14:textId="77777777" w:rsidR="00C712BB" w:rsidRPr="00854143" w:rsidRDefault="00C712BB" w:rsidP="00C712BB">
      <w:pPr>
        <w:pStyle w:val="ListParagraph"/>
        <w:ind w:left="714" w:hanging="357"/>
      </w:pPr>
      <w:r w:rsidRPr="00854143">
        <w:t xml:space="preserve">local government elections  </w:t>
      </w:r>
    </w:p>
    <w:p w14:paraId="1C5DAD74" w14:textId="77777777" w:rsidR="00C712BB" w:rsidRPr="00854143" w:rsidRDefault="00C712BB" w:rsidP="00C712BB">
      <w:pPr>
        <w:pStyle w:val="ListParagraph"/>
        <w:ind w:left="714" w:hanging="357"/>
      </w:pPr>
      <w:r w:rsidRPr="00854143">
        <w:t xml:space="preserve">certain statutory elections and polls  </w:t>
      </w:r>
    </w:p>
    <w:p w14:paraId="50D40B2A" w14:textId="77777777" w:rsidR="00C712BB" w:rsidRPr="00854143" w:rsidRDefault="00C712BB" w:rsidP="00C712BB">
      <w:pPr>
        <w:pStyle w:val="ListParagraph"/>
        <w:ind w:left="714" w:hanging="357"/>
      </w:pPr>
      <w:r w:rsidRPr="00854143">
        <w:t xml:space="preserve">fee-for-service elections  </w:t>
      </w:r>
    </w:p>
    <w:p w14:paraId="71BD23CB" w14:textId="77777777" w:rsidR="00C712BB" w:rsidRPr="00854143" w:rsidRDefault="00C712BB" w:rsidP="00C712BB">
      <w:pPr>
        <w:pStyle w:val="ListParagraph"/>
        <w:ind w:left="714" w:hanging="357"/>
      </w:pPr>
      <w:r w:rsidRPr="00854143">
        <w:t xml:space="preserve">ward boundary reviews.  </w:t>
      </w:r>
    </w:p>
    <w:p w14:paraId="00132547" w14:textId="77777777" w:rsidR="00C712BB" w:rsidRPr="00854143" w:rsidRDefault="00C712BB" w:rsidP="00C712BB">
      <w:r w:rsidRPr="00854143">
        <w:t xml:space="preserve">We are also responsible for:  </w:t>
      </w:r>
    </w:p>
    <w:p w14:paraId="113F121B" w14:textId="49F1ADAC" w:rsidR="003D2241" w:rsidRPr="00854143" w:rsidRDefault="003D2241" w:rsidP="0047034F">
      <w:pPr>
        <w:pStyle w:val="ListParagraph"/>
        <w:numPr>
          <w:ilvl w:val="0"/>
          <w:numId w:val="7"/>
        </w:numPr>
      </w:pPr>
      <w:r w:rsidRPr="00854143">
        <w:t>considering and reporting to the Minister responsible on issues affecting the conduct of parliamentary elections, including administrative issues requiring legislative remedy</w:t>
      </w:r>
    </w:p>
    <w:p w14:paraId="3BA65DE4" w14:textId="77777777" w:rsidR="003D2241" w:rsidRPr="00854143" w:rsidRDefault="003D2241" w:rsidP="0047034F">
      <w:pPr>
        <w:pStyle w:val="ListParagraph"/>
        <w:numPr>
          <w:ilvl w:val="0"/>
          <w:numId w:val="7"/>
        </w:numPr>
      </w:pPr>
      <w:r w:rsidRPr="00854143">
        <w:t>regulating obligations under the Electoral Act</w:t>
      </w:r>
    </w:p>
    <w:p w14:paraId="7EF9DCD7" w14:textId="53793C7A" w:rsidR="003D2241" w:rsidRPr="00854143" w:rsidRDefault="003D2241" w:rsidP="0047034F">
      <w:pPr>
        <w:pStyle w:val="ListParagraph"/>
        <w:numPr>
          <w:ilvl w:val="0"/>
          <w:numId w:val="7"/>
        </w:numPr>
      </w:pPr>
      <w:r w:rsidRPr="00854143">
        <w:t xml:space="preserve">preparing electoral rolls for parliamentary elections, voters’ rolls for local government elections, jury lists, and providing enrolment information to members of Parliament and registered political parties </w:t>
      </w:r>
    </w:p>
    <w:p w14:paraId="529A28BA" w14:textId="77777777" w:rsidR="003D2241" w:rsidRPr="00854143" w:rsidRDefault="003D2241" w:rsidP="0047034F">
      <w:pPr>
        <w:pStyle w:val="ListParagraph"/>
        <w:numPr>
          <w:ilvl w:val="0"/>
          <w:numId w:val="7"/>
        </w:numPr>
      </w:pPr>
      <w:r w:rsidRPr="00854143">
        <w:t>ensuring the enrolment of eligible voters</w:t>
      </w:r>
    </w:p>
    <w:p w14:paraId="09DA8932" w14:textId="489EFBA7" w:rsidR="003D2241" w:rsidRPr="00854143" w:rsidRDefault="003D2241" w:rsidP="0047034F">
      <w:pPr>
        <w:pStyle w:val="ListParagraph"/>
        <w:numPr>
          <w:ilvl w:val="0"/>
          <w:numId w:val="7"/>
        </w:numPr>
      </w:pPr>
      <w:r w:rsidRPr="00854143">
        <w:t>administering and regulating Victoria’s political funding and donation laws</w:t>
      </w:r>
    </w:p>
    <w:p w14:paraId="5ECB8424" w14:textId="2173051A" w:rsidR="003D2241" w:rsidRPr="00854143" w:rsidRDefault="003D2241" w:rsidP="0047034F">
      <w:pPr>
        <w:pStyle w:val="ListParagraph"/>
        <w:numPr>
          <w:ilvl w:val="0"/>
          <w:numId w:val="7"/>
        </w:numPr>
      </w:pPr>
      <w:r w:rsidRPr="00854143">
        <w:t>contributing to public understanding and awareness of elections and electoral matters through information and education programs</w:t>
      </w:r>
    </w:p>
    <w:p w14:paraId="50519265" w14:textId="202144FF" w:rsidR="003D2241" w:rsidRPr="00854143" w:rsidRDefault="003D2241" w:rsidP="0047034F">
      <w:pPr>
        <w:pStyle w:val="ListParagraph"/>
        <w:numPr>
          <w:ilvl w:val="0"/>
          <w:numId w:val="7"/>
        </w:numPr>
      </w:pPr>
      <w:r w:rsidRPr="00854143">
        <w:t>conducting and promoting research into electoral matters that are in the public interest</w:t>
      </w:r>
    </w:p>
    <w:p w14:paraId="5D4DFB18" w14:textId="5B9AA477" w:rsidR="003D2241" w:rsidRPr="00854143" w:rsidRDefault="003D2241" w:rsidP="0047034F">
      <w:pPr>
        <w:pStyle w:val="ListParagraph"/>
        <w:numPr>
          <w:ilvl w:val="0"/>
          <w:numId w:val="7"/>
        </w:numPr>
      </w:pPr>
      <w:r w:rsidRPr="00854143">
        <w:t xml:space="preserve">providing administrative and technical support to state electoral boundary reviews and local government electoral structure reviews, and leading local government ward boundary reviews </w:t>
      </w:r>
    </w:p>
    <w:p w14:paraId="76C7BA0B" w14:textId="77777777" w:rsidR="003D2241" w:rsidRPr="00854143" w:rsidRDefault="003D2241" w:rsidP="0047034F">
      <w:pPr>
        <w:pStyle w:val="ListParagraph"/>
        <w:numPr>
          <w:ilvl w:val="0"/>
          <w:numId w:val="7"/>
        </w:numPr>
      </w:pPr>
      <w:r w:rsidRPr="00854143">
        <w:t>reporting to Parliament on our activities.</w:t>
      </w:r>
    </w:p>
    <w:p w14:paraId="78754528" w14:textId="56A443BE" w:rsidR="00C712BB" w:rsidRPr="00854143" w:rsidRDefault="00C712BB" w:rsidP="003D2241">
      <w:r w:rsidRPr="00854143">
        <w:t>Sven Bluemmel was appointed as Victoria’s Electoral Commissioner by the Governor in Council in 2023 and Dana Fleming was appointed Deputy Electoral Commissioner by the Governor in Council in 2021.</w:t>
      </w:r>
    </w:p>
    <w:p w14:paraId="64E8A508" w14:textId="421C6470" w:rsidR="005876F2" w:rsidRPr="00854143" w:rsidRDefault="00C74BE0" w:rsidP="00DB2F6A">
      <w:pPr>
        <w:pStyle w:val="Heading2"/>
      </w:pPr>
      <w:bookmarkStart w:id="11" w:name="_Toc217307610"/>
      <w:r w:rsidRPr="00DF4943">
        <w:t xml:space="preserve">1.2 </w:t>
      </w:r>
      <w:r w:rsidR="005876F2" w:rsidRPr="00DF4943">
        <w:t>About this submission</w:t>
      </w:r>
      <w:bookmarkEnd w:id="11"/>
    </w:p>
    <w:p w14:paraId="1D37922C" w14:textId="6C7BAF13" w:rsidR="00311F7D" w:rsidRDefault="00F01BA1" w:rsidP="00ED3EE4">
      <w:r>
        <w:t xml:space="preserve">We welcome the opportunity to </w:t>
      </w:r>
      <w:r w:rsidR="00311F7D">
        <w:t>make a submission to the Electoral Matters Committee (</w:t>
      </w:r>
      <w:r w:rsidR="00311F7D">
        <w:rPr>
          <w:b/>
          <w:bCs/>
        </w:rPr>
        <w:t>Committee</w:t>
      </w:r>
      <w:r w:rsidR="00311F7D">
        <w:t xml:space="preserve">) inquiry into voting centre accessibility and look forward to informing the Committee’s findings and recommendations. Our submission provides </w:t>
      </w:r>
      <w:r w:rsidR="00ED3EE4">
        <w:t>information about:</w:t>
      </w:r>
    </w:p>
    <w:p w14:paraId="33BE5BC9" w14:textId="5C380573" w:rsidR="00E6386F" w:rsidRDefault="00ED3EE4" w:rsidP="0047034F">
      <w:pPr>
        <w:pStyle w:val="ListParagraph"/>
        <w:numPr>
          <w:ilvl w:val="0"/>
          <w:numId w:val="7"/>
        </w:numPr>
      </w:pPr>
      <w:r>
        <w:t xml:space="preserve">our </w:t>
      </w:r>
      <w:r w:rsidR="008A4F1C">
        <w:t xml:space="preserve">guiding principles and overarching approach to disability access and inclusion, including </w:t>
      </w:r>
      <w:r w:rsidR="00F7464B">
        <w:t xml:space="preserve">our Disability Education and Engagement Plan and </w:t>
      </w:r>
      <w:r w:rsidR="00E6386F">
        <w:t xml:space="preserve">Electoral Access Advisory Group (see </w:t>
      </w:r>
      <w:r w:rsidR="00E6386F">
        <w:rPr>
          <w:b/>
          <w:bCs/>
        </w:rPr>
        <w:t>2. Disability access and inclusion</w:t>
      </w:r>
      <w:r w:rsidR="00E6386F" w:rsidRPr="007D62D4">
        <w:t>)</w:t>
      </w:r>
    </w:p>
    <w:p w14:paraId="5D8AD5C8" w14:textId="7371C4F1" w:rsidR="00E6386F" w:rsidRDefault="00627EE2" w:rsidP="0047034F">
      <w:pPr>
        <w:pStyle w:val="ListParagraph"/>
        <w:numPr>
          <w:ilvl w:val="0"/>
          <w:numId w:val="7"/>
        </w:numPr>
      </w:pPr>
      <w:r w:rsidRPr="00DA11E0">
        <w:t>our process</w:t>
      </w:r>
      <w:r w:rsidR="00F6136E">
        <w:t>es</w:t>
      </w:r>
      <w:r w:rsidRPr="00DA11E0">
        <w:t xml:space="preserve"> for selecting </w:t>
      </w:r>
      <w:r>
        <w:t xml:space="preserve">venues to be used as </w:t>
      </w:r>
      <w:r w:rsidRPr="00DA11E0">
        <w:t>voting centres</w:t>
      </w:r>
      <w:r>
        <w:t>, including the criteria we consider</w:t>
      </w:r>
      <w:r w:rsidR="007D62D4">
        <w:t xml:space="preserve">, challenges we face securing suitable venues, and our plans for the 2026 state election (see </w:t>
      </w:r>
      <w:r w:rsidR="007D62D4">
        <w:rPr>
          <w:b/>
          <w:bCs/>
        </w:rPr>
        <w:t>3. Selection of voting centres</w:t>
      </w:r>
      <w:r w:rsidR="007D62D4">
        <w:t>)</w:t>
      </w:r>
    </w:p>
    <w:p w14:paraId="2BB8A6AB" w14:textId="461B8802" w:rsidR="007D62D4" w:rsidRDefault="007D62D4" w:rsidP="0047034F">
      <w:pPr>
        <w:pStyle w:val="ListParagraph"/>
        <w:numPr>
          <w:ilvl w:val="0"/>
          <w:numId w:val="7"/>
        </w:numPr>
      </w:pPr>
      <w:r>
        <w:t xml:space="preserve">steps </w:t>
      </w:r>
      <w:r w:rsidR="003D21E9">
        <w:t>we’</w:t>
      </w:r>
      <w:r w:rsidR="008B7D22">
        <w:t>re</w:t>
      </w:r>
      <w:r w:rsidR="003D21E9">
        <w:t xml:space="preserve"> already </w:t>
      </w:r>
      <w:r>
        <w:t>tak</w:t>
      </w:r>
      <w:r w:rsidR="008B7D22">
        <w:t>ing</w:t>
      </w:r>
      <w:r>
        <w:t xml:space="preserve"> to provide more accessible voting experiences at voting centres</w:t>
      </w:r>
      <w:r w:rsidR="008B06E5">
        <w:t>, including adjustments to the physical environment, supports provided by</w:t>
      </w:r>
      <w:r w:rsidR="008B7D22">
        <w:t xml:space="preserve"> our</w:t>
      </w:r>
      <w:r w:rsidR="008B06E5">
        <w:t xml:space="preserve"> election staff, and our plan</w:t>
      </w:r>
      <w:r w:rsidR="008B7D22">
        <w:t>s</w:t>
      </w:r>
      <w:r w:rsidR="008B06E5">
        <w:t xml:space="preserve"> to establish a low sensory voting </w:t>
      </w:r>
      <w:r w:rsidR="008B7D22">
        <w:t>option for voters</w:t>
      </w:r>
      <w:r w:rsidR="008B06E5">
        <w:t xml:space="preserve"> in every district</w:t>
      </w:r>
      <w:r w:rsidR="008B7D22">
        <w:t xml:space="preserve"> across Victoria</w:t>
      </w:r>
      <w:r w:rsidR="008B06E5">
        <w:t xml:space="preserve"> (see </w:t>
      </w:r>
      <w:r w:rsidR="001639F1">
        <w:rPr>
          <w:b/>
          <w:bCs/>
        </w:rPr>
        <w:t>4. Accessibility measures at voting centres</w:t>
      </w:r>
      <w:r w:rsidR="001639F1">
        <w:t>)</w:t>
      </w:r>
    </w:p>
    <w:p w14:paraId="0EF073B4" w14:textId="474938A6" w:rsidR="001639F1" w:rsidRDefault="00E82929" w:rsidP="0047034F">
      <w:pPr>
        <w:pStyle w:val="ListParagraph"/>
        <w:numPr>
          <w:ilvl w:val="0"/>
          <w:numId w:val="7"/>
        </w:numPr>
      </w:pPr>
      <w:r>
        <w:lastRenderedPageBreak/>
        <w:t xml:space="preserve">the way we communicate with Victorians and disability communities about the </w:t>
      </w:r>
      <w:r w:rsidR="0021678D">
        <w:t xml:space="preserve">voting options available to them and </w:t>
      </w:r>
      <w:r w:rsidR="000D56A9">
        <w:t xml:space="preserve">what to expect at different voting centres (see </w:t>
      </w:r>
      <w:r w:rsidR="000D56A9">
        <w:rPr>
          <w:b/>
          <w:bCs/>
        </w:rPr>
        <w:t>5.</w:t>
      </w:r>
      <w:r w:rsidR="00BB416F">
        <w:rPr>
          <w:b/>
          <w:bCs/>
        </w:rPr>
        <w:t> </w:t>
      </w:r>
      <w:r w:rsidR="000D56A9">
        <w:rPr>
          <w:b/>
          <w:bCs/>
        </w:rPr>
        <w:t>Communication and outreach</w:t>
      </w:r>
      <w:r w:rsidR="000D56A9">
        <w:t>)</w:t>
      </w:r>
    </w:p>
    <w:p w14:paraId="06597736" w14:textId="02117BB1" w:rsidR="000D56A9" w:rsidRDefault="000D56A9" w:rsidP="0047034F">
      <w:pPr>
        <w:pStyle w:val="ListParagraph"/>
        <w:numPr>
          <w:ilvl w:val="0"/>
          <w:numId w:val="7"/>
        </w:numPr>
      </w:pPr>
      <w:r>
        <w:t>alternative voting options available to voters who face barriers to voting at an in-person voting centre</w:t>
      </w:r>
      <w:r w:rsidR="00B74D14">
        <w:t xml:space="preserve"> (see </w:t>
      </w:r>
      <w:r w:rsidR="00B74D14">
        <w:rPr>
          <w:b/>
          <w:bCs/>
        </w:rPr>
        <w:t>6. Alternative voting options</w:t>
      </w:r>
      <w:r w:rsidR="00B74D14">
        <w:t>).</w:t>
      </w:r>
    </w:p>
    <w:p w14:paraId="30310149" w14:textId="4EA11799" w:rsidR="00992A80" w:rsidRDefault="001D2D23" w:rsidP="00DA11E0">
      <w:r w:rsidRPr="00B57DDC">
        <w:t xml:space="preserve">Throughout </w:t>
      </w:r>
      <w:r w:rsidR="003269A6" w:rsidRPr="00B57DDC">
        <w:t xml:space="preserve">this </w:t>
      </w:r>
      <w:r w:rsidRPr="00B57DDC">
        <w:t xml:space="preserve">submission, we </w:t>
      </w:r>
      <w:r w:rsidR="00D45DB0" w:rsidRPr="00B57DDC">
        <w:t>make</w:t>
      </w:r>
      <w:r w:rsidRPr="00B57DDC">
        <w:t xml:space="preserve"> </w:t>
      </w:r>
      <w:r w:rsidR="00D45DB0" w:rsidRPr="00B57DDC">
        <w:t xml:space="preserve">6 </w:t>
      </w:r>
      <w:r w:rsidR="008922A8" w:rsidRPr="00B57DDC">
        <w:t>recommendations</w:t>
      </w:r>
      <w:r w:rsidR="003269A6" w:rsidRPr="00B57DDC">
        <w:t xml:space="preserve"> for </w:t>
      </w:r>
      <w:r w:rsidR="00D45DB0" w:rsidRPr="00B57DDC">
        <w:t xml:space="preserve">the Committee’s attention. </w:t>
      </w:r>
      <w:r w:rsidR="007D0BD4">
        <w:t>Four</w:t>
      </w:r>
      <w:r w:rsidR="00B57DDC" w:rsidRPr="00B57DDC">
        <w:t xml:space="preserve"> of these reiterate recommendations</w:t>
      </w:r>
      <w:r w:rsidR="008922A8" w:rsidRPr="00B57DDC">
        <w:t xml:space="preserve"> which we have previously made </w:t>
      </w:r>
      <w:r w:rsidR="00B57DDC" w:rsidRPr="00B57DDC">
        <w:t xml:space="preserve">or supported </w:t>
      </w:r>
      <w:r w:rsidR="008922A8" w:rsidRPr="00B57DDC">
        <w:t>in past submissions and reports</w:t>
      </w:r>
      <w:r w:rsidR="00B57DDC" w:rsidRPr="00B57DDC">
        <w:t>,</w:t>
      </w:r>
      <w:r w:rsidR="00704F27" w:rsidRPr="00B57DDC">
        <w:t xml:space="preserve"> and </w:t>
      </w:r>
      <w:r w:rsidR="00B57DDC" w:rsidRPr="00B57DDC">
        <w:t xml:space="preserve">2 are </w:t>
      </w:r>
      <w:r w:rsidR="00704F27" w:rsidRPr="00B57DDC">
        <w:t>new recommendation</w:t>
      </w:r>
      <w:r w:rsidR="00B57DDC" w:rsidRPr="00B57DDC">
        <w:t>s</w:t>
      </w:r>
      <w:r w:rsidR="00DA11E0" w:rsidRPr="00B57DDC">
        <w:t xml:space="preserve">. </w:t>
      </w:r>
    </w:p>
    <w:tbl>
      <w:tblPr>
        <w:tblStyle w:val="PlainTable4"/>
        <w:tblW w:w="0" w:type="auto"/>
        <w:tblLook w:val="04A0" w:firstRow="1" w:lastRow="0" w:firstColumn="1" w:lastColumn="0" w:noHBand="0" w:noVBand="1"/>
      </w:tblPr>
      <w:tblGrid>
        <w:gridCol w:w="525"/>
        <w:gridCol w:w="7963"/>
        <w:gridCol w:w="696"/>
      </w:tblGrid>
      <w:tr w:rsidR="00992A80" w:rsidRPr="00992A80" w14:paraId="5B5D2A75" w14:textId="77777777" w:rsidTr="00DE741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0A912B2A" w14:textId="152C9F13" w:rsidR="00992A80" w:rsidRPr="00992A80" w:rsidRDefault="00992A80" w:rsidP="00992A80">
            <w:pPr>
              <w:spacing w:after="0"/>
              <w:rPr>
                <w:sz w:val="22"/>
              </w:rPr>
            </w:pPr>
            <w:r w:rsidRPr="00992A80">
              <w:rPr>
                <w:sz w:val="22"/>
              </w:rPr>
              <w:t>No.</w:t>
            </w:r>
          </w:p>
        </w:tc>
        <w:tc>
          <w:tcPr>
            <w:tcW w:w="0" w:type="auto"/>
          </w:tcPr>
          <w:p w14:paraId="7E31AAC5" w14:textId="45B9F9B2" w:rsidR="00992A80" w:rsidRPr="00992A80" w:rsidRDefault="00992A80" w:rsidP="00992A80">
            <w:pPr>
              <w:spacing w:after="0"/>
              <w:cnfStyle w:val="100000000000" w:firstRow="1" w:lastRow="0" w:firstColumn="0" w:lastColumn="0" w:oddVBand="0" w:evenVBand="0" w:oddHBand="0" w:evenHBand="0" w:firstRowFirstColumn="0" w:firstRowLastColumn="0" w:lastRowFirstColumn="0" w:lastRowLastColumn="0"/>
              <w:rPr>
                <w:sz w:val="22"/>
              </w:rPr>
            </w:pPr>
            <w:r w:rsidRPr="00992A80">
              <w:rPr>
                <w:sz w:val="22"/>
              </w:rPr>
              <w:t>Recommendation</w:t>
            </w:r>
          </w:p>
        </w:tc>
        <w:tc>
          <w:tcPr>
            <w:tcW w:w="0" w:type="auto"/>
          </w:tcPr>
          <w:p w14:paraId="52713077" w14:textId="0B4AEE46" w:rsidR="00992A80" w:rsidRPr="00992A80" w:rsidRDefault="00992A80" w:rsidP="00992A80">
            <w:pPr>
              <w:spacing w:after="0"/>
              <w:cnfStyle w:val="100000000000" w:firstRow="1" w:lastRow="0" w:firstColumn="0" w:lastColumn="0" w:oddVBand="0" w:evenVBand="0" w:oddHBand="0" w:evenHBand="0" w:firstRowFirstColumn="0" w:firstRowLastColumn="0" w:lastRowFirstColumn="0" w:lastRowLastColumn="0"/>
              <w:rPr>
                <w:sz w:val="22"/>
              </w:rPr>
            </w:pPr>
            <w:r w:rsidRPr="00992A80">
              <w:rPr>
                <w:sz w:val="22"/>
              </w:rPr>
              <w:t>Page</w:t>
            </w:r>
          </w:p>
        </w:tc>
      </w:tr>
      <w:tr w:rsidR="00992A80" w:rsidRPr="00992A80" w14:paraId="683D0704" w14:textId="77777777" w:rsidTr="00AB5097">
        <w:trPr>
          <w:cantSplit/>
        </w:trPr>
        <w:tc>
          <w:tcPr>
            <w:cnfStyle w:val="001000000000" w:firstRow="0" w:lastRow="0" w:firstColumn="1" w:lastColumn="0" w:oddVBand="0" w:evenVBand="0" w:oddHBand="0" w:evenHBand="0" w:firstRowFirstColumn="0" w:firstRowLastColumn="0" w:lastRowFirstColumn="0" w:lastRowLastColumn="0"/>
            <w:tcW w:w="0" w:type="auto"/>
          </w:tcPr>
          <w:p w14:paraId="0256AA74" w14:textId="5FF7CABE" w:rsidR="00992A80" w:rsidRPr="00992A80" w:rsidRDefault="00EF4807" w:rsidP="00992A80">
            <w:pPr>
              <w:spacing w:after="0"/>
              <w:rPr>
                <w:b/>
                <w:bCs w:val="0"/>
                <w:sz w:val="22"/>
              </w:rPr>
            </w:pPr>
            <w:r>
              <w:rPr>
                <w:b/>
                <w:bCs w:val="0"/>
                <w:sz w:val="22"/>
              </w:rPr>
              <w:t>1</w:t>
            </w:r>
          </w:p>
        </w:tc>
        <w:tc>
          <w:tcPr>
            <w:tcW w:w="0" w:type="auto"/>
          </w:tcPr>
          <w:p w14:paraId="51D5C87B" w14:textId="491BBC9C" w:rsidR="00992A80" w:rsidRPr="00992A80" w:rsidRDefault="00992A80" w:rsidP="00992A80">
            <w:pPr>
              <w:spacing w:after="0"/>
              <w:cnfStyle w:val="000000000000" w:firstRow="0" w:lastRow="0" w:firstColumn="0" w:lastColumn="0" w:oddVBand="0" w:evenVBand="0" w:oddHBand="0" w:evenHBand="0" w:firstRowFirstColumn="0" w:firstRowLastColumn="0" w:lastRowFirstColumn="0" w:lastRowLastColumn="0"/>
              <w:rPr>
                <w:sz w:val="22"/>
              </w:rPr>
            </w:pPr>
            <w:r w:rsidRPr="00992A80">
              <w:rPr>
                <w:sz w:val="22"/>
              </w:rPr>
              <w:t xml:space="preserve">We reiterate our recommendation to amend section 67 of the Electoral Act to require suitable </w:t>
            </w:r>
            <w:r w:rsidR="00301BF8" w:rsidRPr="00992A80">
              <w:rPr>
                <w:sz w:val="22"/>
              </w:rPr>
              <w:t>publicly funded</w:t>
            </w:r>
            <w:r w:rsidRPr="00992A80">
              <w:rPr>
                <w:sz w:val="22"/>
              </w:rPr>
              <w:t xml:space="preserve"> venues to be available for use as early voting centres.</w:t>
            </w:r>
            <w:r w:rsidRPr="004C6B3E">
              <w:rPr>
                <w:sz w:val="22"/>
                <w:vertAlign w:val="superscript"/>
              </w:rPr>
              <w:t xml:space="preserve"> </w:t>
            </w:r>
            <w:r w:rsidR="004C6B3E" w:rsidRPr="004C6B3E">
              <w:rPr>
                <w:sz w:val="22"/>
                <w:vertAlign w:val="superscript"/>
              </w:rPr>
              <w:footnoteReference w:id="2"/>
            </w:r>
            <w:r w:rsidR="004C6B3E" w:rsidRPr="004C6B3E">
              <w:rPr>
                <w:sz w:val="22"/>
              </w:rPr>
              <w:t xml:space="preserve"> </w:t>
            </w:r>
            <w:r w:rsidRPr="00992A80">
              <w:rPr>
                <w:sz w:val="22"/>
              </w:rPr>
              <w:t xml:space="preserve">This recommendation </w:t>
            </w:r>
            <w:r w:rsidR="00A84DBF">
              <w:rPr>
                <w:sz w:val="22"/>
              </w:rPr>
              <w:t>was</w:t>
            </w:r>
            <w:r w:rsidRPr="00992A80">
              <w:rPr>
                <w:sz w:val="22"/>
              </w:rPr>
              <w:t xml:space="preserve"> supported by the Committee and</w:t>
            </w:r>
            <w:r w:rsidRPr="00992A80" w:rsidDel="00A84DBF">
              <w:rPr>
                <w:sz w:val="22"/>
              </w:rPr>
              <w:t xml:space="preserve"> </w:t>
            </w:r>
            <w:r w:rsidRPr="00992A80">
              <w:rPr>
                <w:sz w:val="22"/>
              </w:rPr>
              <w:t>supported</w:t>
            </w:r>
            <w:r w:rsidRPr="00992A80" w:rsidDel="00A84DBF">
              <w:rPr>
                <w:sz w:val="22"/>
              </w:rPr>
              <w:t xml:space="preserve"> </w:t>
            </w:r>
            <w:r w:rsidRPr="00992A80">
              <w:rPr>
                <w:sz w:val="22"/>
              </w:rPr>
              <w:t>in principle</w:t>
            </w:r>
            <w:r w:rsidR="00A84DBF">
              <w:rPr>
                <w:sz w:val="22"/>
              </w:rPr>
              <w:t xml:space="preserve"> by the Victorian Government.</w:t>
            </w:r>
            <w:r w:rsidR="00A84DBF" w:rsidRPr="004C6B3E">
              <w:rPr>
                <w:sz w:val="22"/>
                <w:vertAlign w:val="superscript"/>
              </w:rPr>
              <w:t xml:space="preserve"> </w:t>
            </w:r>
            <w:r w:rsidR="004C6B3E" w:rsidRPr="004C6B3E">
              <w:rPr>
                <w:sz w:val="22"/>
                <w:vertAlign w:val="superscript"/>
              </w:rPr>
              <w:footnoteReference w:id="3"/>
            </w:r>
            <w:r w:rsidR="004C6B3E" w:rsidRPr="004C6B3E">
              <w:rPr>
                <w:sz w:val="22"/>
              </w:rPr>
              <w:t xml:space="preserve"> </w:t>
            </w:r>
            <w:r w:rsidR="00A84DBF">
              <w:rPr>
                <w:sz w:val="22"/>
              </w:rPr>
              <w:t>No associated</w:t>
            </w:r>
            <w:r w:rsidRPr="00992A80">
              <w:rPr>
                <w:sz w:val="22"/>
              </w:rPr>
              <w:t xml:space="preserve"> amendment</w:t>
            </w:r>
            <w:r w:rsidR="00A84DBF">
              <w:rPr>
                <w:sz w:val="22"/>
              </w:rPr>
              <w:t xml:space="preserve"> to the Electoral Act has been</w:t>
            </w:r>
            <w:r w:rsidRPr="00992A80">
              <w:rPr>
                <w:sz w:val="22"/>
              </w:rPr>
              <w:t xml:space="preserve"> introduced</w:t>
            </w:r>
            <w:r w:rsidR="00A84DBF">
              <w:rPr>
                <w:sz w:val="22"/>
              </w:rPr>
              <w:t xml:space="preserve"> yet</w:t>
            </w:r>
            <w:r w:rsidRPr="00992A80">
              <w:rPr>
                <w:sz w:val="22"/>
              </w:rPr>
              <w:t xml:space="preserve">. We are again facing a challenging commercial market in </w:t>
            </w:r>
            <w:r w:rsidR="004C6B3E" w:rsidRPr="004C6B3E">
              <w:rPr>
                <w:sz w:val="22"/>
              </w:rPr>
              <w:t>securing suitable</w:t>
            </w:r>
            <w:r w:rsidRPr="00992A80">
              <w:rPr>
                <w:sz w:val="22"/>
              </w:rPr>
              <w:t xml:space="preserve"> </w:t>
            </w:r>
            <w:r w:rsidR="00825EE3">
              <w:rPr>
                <w:sz w:val="22"/>
              </w:rPr>
              <w:t xml:space="preserve">venues for use as </w:t>
            </w:r>
            <w:r w:rsidRPr="00992A80">
              <w:rPr>
                <w:sz w:val="22"/>
              </w:rPr>
              <w:t xml:space="preserve">voting </w:t>
            </w:r>
            <w:r w:rsidR="004C6B3E" w:rsidRPr="004C6B3E">
              <w:rPr>
                <w:sz w:val="22"/>
              </w:rPr>
              <w:t>centres</w:t>
            </w:r>
            <w:r w:rsidRPr="00992A80">
              <w:rPr>
                <w:sz w:val="22"/>
              </w:rPr>
              <w:t xml:space="preserve"> for the 2026</w:t>
            </w:r>
            <w:r w:rsidR="00A84DBF">
              <w:rPr>
                <w:sz w:val="22"/>
              </w:rPr>
              <w:t> </w:t>
            </w:r>
            <w:r w:rsidRPr="00992A80">
              <w:rPr>
                <w:sz w:val="22"/>
              </w:rPr>
              <w:t>state election and we encourage the Committee to reiterate this recommendation.</w:t>
            </w:r>
          </w:p>
        </w:tc>
        <w:tc>
          <w:tcPr>
            <w:tcW w:w="0" w:type="auto"/>
          </w:tcPr>
          <w:p w14:paraId="1178F433" w14:textId="0A188361" w:rsidR="00992A80" w:rsidRPr="00301BF8" w:rsidRDefault="00301BF8" w:rsidP="00992A80">
            <w:pPr>
              <w:spacing w:after="0"/>
              <w:cnfStyle w:val="000000000000" w:firstRow="0" w:lastRow="0" w:firstColumn="0" w:lastColumn="0" w:oddVBand="0" w:evenVBand="0" w:oddHBand="0" w:evenHBand="0" w:firstRowFirstColumn="0" w:firstRowLastColumn="0" w:lastRowFirstColumn="0" w:lastRowLastColumn="0"/>
              <w:rPr>
                <w:sz w:val="22"/>
              </w:rPr>
            </w:pPr>
            <w:r>
              <w:fldChar w:fldCharType="begin"/>
            </w:r>
            <w:r>
              <w:rPr>
                <w:sz w:val="22"/>
              </w:rPr>
              <w:instrText xml:space="preserve"> PAGEREF  Rec2  \* MERGEFORMAT </w:instrText>
            </w:r>
            <w:r>
              <w:fldChar w:fldCharType="separate"/>
            </w:r>
            <w:r w:rsidR="000E07C0">
              <w:rPr>
                <w:noProof/>
                <w:sz w:val="22"/>
              </w:rPr>
              <w:t>12</w:t>
            </w:r>
            <w:r>
              <w:fldChar w:fldCharType="end"/>
            </w:r>
          </w:p>
        </w:tc>
      </w:tr>
      <w:tr w:rsidR="00992A80" w:rsidRPr="00992A80" w14:paraId="2A7E1DC2" w14:textId="77777777" w:rsidTr="00AB509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8431107" w14:textId="73416BC7" w:rsidR="00992A80" w:rsidRPr="00992A80" w:rsidRDefault="00EF4807" w:rsidP="00992A80">
            <w:pPr>
              <w:spacing w:after="0"/>
              <w:rPr>
                <w:b/>
                <w:bCs w:val="0"/>
                <w:sz w:val="22"/>
              </w:rPr>
            </w:pPr>
            <w:r>
              <w:rPr>
                <w:b/>
                <w:bCs w:val="0"/>
                <w:sz w:val="22"/>
              </w:rPr>
              <w:t>2</w:t>
            </w:r>
          </w:p>
        </w:tc>
        <w:tc>
          <w:tcPr>
            <w:tcW w:w="0" w:type="auto"/>
          </w:tcPr>
          <w:p w14:paraId="0FF0F497" w14:textId="611F1486" w:rsidR="00992A80" w:rsidRPr="00992A80" w:rsidRDefault="00992A80" w:rsidP="00992A80">
            <w:pPr>
              <w:spacing w:after="0"/>
              <w:cnfStyle w:val="000000010000" w:firstRow="0" w:lastRow="0" w:firstColumn="0" w:lastColumn="0" w:oddVBand="0" w:evenVBand="0" w:oddHBand="0" w:evenHBand="1" w:firstRowFirstColumn="0" w:firstRowLastColumn="0" w:lastRowFirstColumn="0" w:lastRowLastColumn="0"/>
              <w:rPr>
                <w:sz w:val="22"/>
              </w:rPr>
            </w:pPr>
            <w:r w:rsidRPr="00992A80">
              <w:rPr>
                <w:sz w:val="22"/>
              </w:rPr>
              <w:t>We reiterate our previous recommendation that the Electoral Act should be amended to include a provision that a voter may not appoint a person to assist them to vote if that person is a scrutineer.</w:t>
            </w:r>
            <w:r w:rsidRPr="00992A80">
              <w:rPr>
                <w:sz w:val="22"/>
                <w:vertAlign w:val="superscript"/>
              </w:rPr>
              <w:footnoteReference w:id="4"/>
            </w:r>
            <w:r w:rsidRPr="00992A80">
              <w:rPr>
                <w:sz w:val="22"/>
              </w:rPr>
              <w:t xml:space="preserve"> Given the implied political interest of scrutineers, this will help ensure that voters are not subject to undue political influence if they require assistance to vote.</w:t>
            </w:r>
          </w:p>
        </w:tc>
        <w:tc>
          <w:tcPr>
            <w:tcW w:w="0" w:type="auto"/>
          </w:tcPr>
          <w:p w14:paraId="29E3FD6E" w14:textId="404A17E8" w:rsidR="00992A80" w:rsidRPr="00301BF8" w:rsidRDefault="00301BF8" w:rsidP="00992A80">
            <w:pPr>
              <w:spacing w:after="0"/>
              <w:cnfStyle w:val="000000010000" w:firstRow="0" w:lastRow="0" w:firstColumn="0" w:lastColumn="0" w:oddVBand="0" w:evenVBand="0" w:oddHBand="0" w:evenHBand="1" w:firstRowFirstColumn="0" w:firstRowLastColumn="0" w:lastRowFirstColumn="0" w:lastRowLastColumn="0"/>
              <w:rPr>
                <w:sz w:val="22"/>
              </w:rPr>
            </w:pPr>
            <w:r>
              <w:fldChar w:fldCharType="begin"/>
            </w:r>
            <w:r>
              <w:rPr>
                <w:sz w:val="22"/>
              </w:rPr>
              <w:instrText xml:space="preserve"> PAGEREF  Rec3  \* MERGEFORMAT </w:instrText>
            </w:r>
            <w:r>
              <w:fldChar w:fldCharType="separate"/>
            </w:r>
            <w:r w:rsidR="000E07C0">
              <w:rPr>
                <w:noProof/>
                <w:sz w:val="22"/>
              </w:rPr>
              <w:t>15</w:t>
            </w:r>
            <w:r>
              <w:fldChar w:fldCharType="end"/>
            </w:r>
          </w:p>
        </w:tc>
      </w:tr>
      <w:tr w:rsidR="00992A80" w:rsidRPr="00992A80" w14:paraId="29B70D56" w14:textId="77777777" w:rsidTr="00AB5097">
        <w:trPr>
          <w:cantSplit/>
        </w:trPr>
        <w:tc>
          <w:tcPr>
            <w:cnfStyle w:val="001000000000" w:firstRow="0" w:lastRow="0" w:firstColumn="1" w:lastColumn="0" w:oddVBand="0" w:evenVBand="0" w:oddHBand="0" w:evenHBand="0" w:firstRowFirstColumn="0" w:firstRowLastColumn="0" w:lastRowFirstColumn="0" w:lastRowLastColumn="0"/>
            <w:tcW w:w="0" w:type="auto"/>
          </w:tcPr>
          <w:p w14:paraId="4348692D" w14:textId="13BF56F1" w:rsidR="00992A80" w:rsidRPr="00992A80" w:rsidRDefault="00EF4807" w:rsidP="00992A80">
            <w:pPr>
              <w:spacing w:after="0"/>
              <w:rPr>
                <w:b/>
                <w:bCs w:val="0"/>
                <w:sz w:val="22"/>
              </w:rPr>
            </w:pPr>
            <w:r>
              <w:rPr>
                <w:b/>
                <w:bCs w:val="0"/>
                <w:sz w:val="22"/>
              </w:rPr>
              <w:t>3</w:t>
            </w:r>
          </w:p>
        </w:tc>
        <w:tc>
          <w:tcPr>
            <w:tcW w:w="0" w:type="auto"/>
          </w:tcPr>
          <w:p w14:paraId="4BF7CB0C" w14:textId="21CA02F1" w:rsidR="00992A80" w:rsidRPr="00992A80" w:rsidRDefault="00992A80" w:rsidP="00992A80">
            <w:pPr>
              <w:spacing w:after="0"/>
              <w:cnfStyle w:val="000000000000" w:firstRow="0" w:lastRow="0" w:firstColumn="0" w:lastColumn="0" w:oddVBand="0" w:evenVBand="0" w:oddHBand="0" w:evenHBand="0" w:firstRowFirstColumn="0" w:firstRowLastColumn="0" w:lastRowFirstColumn="0" w:lastRowLastColumn="0"/>
              <w:rPr>
                <w:sz w:val="22"/>
              </w:rPr>
            </w:pPr>
            <w:r w:rsidRPr="00992A80">
              <w:rPr>
                <w:sz w:val="22"/>
              </w:rPr>
              <w:t>We reiterate our support for the Committee’s previous recommendation to amend the Electoral Act to provide the VEC with the ability to apply an extended campaigning exclusion zone at specified voting centres and for specified times so that we can provide dedicated periods of low sensory voting.</w:t>
            </w:r>
            <w:r w:rsidRPr="00992A80">
              <w:rPr>
                <w:sz w:val="22"/>
                <w:vertAlign w:val="superscript"/>
              </w:rPr>
              <w:footnoteReference w:id="5"/>
            </w:r>
            <w:r w:rsidRPr="00992A80">
              <w:rPr>
                <w:sz w:val="22"/>
              </w:rPr>
              <w:t xml:space="preserve"> This would strengthen the existing model by reducing factors </w:t>
            </w:r>
            <w:r w:rsidR="00365D8D" w:rsidRPr="00365D8D">
              <w:rPr>
                <w:sz w:val="22"/>
              </w:rPr>
              <w:t xml:space="preserve">which reduce the accessibility of an in person voting experience for  neurodivergent voters and their </w:t>
            </w:r>
            <w:proofErr w:type="spellStart"/>
            <w:r w:rsidR="00365D8D" w:rsidRPr="00365D8D">
              <w:rPr>
                <w:sz w:val="22"/>
              </w:rPr>
              <w:t>carers</w:t>
            </w:r>
            <w:proofErr w:type="spellEnd"/>
            <w:r w:rsidR="00365D8D" w:rsidRPr="00365D8D">
              <w:rPr>
                <w:sz w:val="22"/>
              </w:rPr>
              <w:t>.</w:t>
            </w:r>
          </w:p>
        </w:tc>
        <w:tc>
          <w:tcPr>
            <w:tcW w:w="0" w:type="auto"/>
          </w:tcPr>
          <w:p w14:paraId="7C35742E" w14:textId="6077E8C6" w:rsidR="00992A80" w:rsidRPr="00301BF8" w:rsidRDefault="00301BF8" w:rsidP="00992A80">
            <w:pPr>
              <w:spacing w:after="0"/>
              <w:cnfStyle w:val="000000000000" w:firstRow="0" w:lastRow="0" w:firstColumn="0" w:lastColumn="0" w:oddVBand="0" w:evenVBand="0" w:oddHBand="0" w:evenHBand="0" w:firstRowFirstColumn="0" w:firstRowLastColumn="0" w:lastRowFirstColumn="0" w:lastRowLastColumn="0"/>
              <w:rPr>
                <w:sz w:val="22"/>
              </w:rPr>
            </w:pPr>
            <w:r>
              <w:fldChar w:fldCharType="begin"/>
            </w:r>
            <w:r>
              <w:rPr>
                <w:sz w:val="22"/>
              </w:rPr>
              <w:instrText xml:space="preserve"> PAGEREF  Rec4  \* MERGEFORMAT </w:instrText>
            </w:r>
            <w:r>
              <w:fldChar w:fldCharType="separate"/>
            </w:r>
            <w:r w:rsidR="000E07C0">
              <w:rPr>
                <w:noProof/>
                <w:sz w:val="22"/>
              </w:rPr>
              <w:t>17</w:t>
            </w:r>
            <w:r>
              <w:fldChar w:fldCharType="end"/>
            </w:r>
          </w:p>
        </w:tc>
      </w:tr>
      <w:tr w:rsidR="00F45C3F" w:rsidRPr="00992A80" w14:paraId="6EBA5DB0" w14:textId="77777777" w:rsidTr="00AB509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C6B41E7" w14:textId="7EA91FEC" w:rsidR="00F45C3F" w:rsidRPr="00F45C3F" w:rsidRDefault="00F45C3F" w:rsidP="00992A80">
            <w:pPr>
              <w:spacing w:after="0"/>
              <w:rPr>
                <w:b/>
                <w:bCs w:val="0"/>
                <w:sz w:val="22"/>
              </w:rPr>
            </w:pPr>
            <w:r w:rsidRPr="00F45C3F">
              <w:rPr>
                <w:b/>
                <w:bCs w:val="0"/>
                <w:sz w:val="22"/>
              </w:rPr>
              <w:t>4</w:t>
            </w:r>
          </w:p>
        </w:tc>
        <w:tc>
          <w:tcPr>
            <w:tcW w:w="0" w:type="auto"/>
          </w:tcPr>
          <w:p w14:paraId="59CC0D90" w14:textId="577433A4" w:rsidR="00F45C3F" w:rsidRPr="00F45C3F" w:rsidRDefault="00F45C3F" w:rsidP="00992A80">
            <w:pPr>
              <w:spacing w:after="0"/>
              <w:cnfStyle w:val="000000010000" w:firstRow="0" w:lastRow="0" w:firstColumn="0" w:lastColumn="0" w:oddVBand="0" w:evenVBand="0" w:oddHBand="0" w:evenHBand="1" w:firstRowFirstColumn="0" w:firstRowLastColumn="0" w:lastRowFirstColumn="0" w:lastRowLastColumn="0"/>
              <w:rPr>
                <w:bCs/>
                <w:sz w:val="22"/>
              </w:rPr>
            </w:pPr>
            <w:r w:rsidRPr="00F45C3F">
              <w:rPr>
                <w:bCs/>
                <w:sz w:val="22"/>
              </w:rPr>
              <w:t>We reiterate our support for the Committee’s position that mobile voting should be available for a period prior to the opening of early voting in order to support priority communities with an accessible voting service.</w:t>
            </w:r>
            <w:r w:rsidRPr="00F45C3F">
              <w:rPr>
                <w:bCs/>
                <w:sz w:val="22"/>
                <w:vertAlign w:val="superscript"/>
              </w:rPr>
              <w:footnoteReference w:id="6"/>
            </w:r>
            <w:r w:rsidRPr="00F45C3F">
              <w:rPr>
                <w:bCs/>
                <w:sz w:val="22"/>
              </w:rPr>
              <w:t xml:space="preserve"> We recommend that any future changes to electoral legislation preserve the ability for communities to access mobile voting prior to the commencement of early voting.</w:t>
            </w:r>
          </w:p>
        </w:tc>
        <w:tc>
          <w:tcPr>
            <w:tcW w:w="0" w:type="auto"/>
          </w:tcPr>
          <w:p w14:paraId="04313491" w14:textId="257753DD" w:rsidR="00F45C3F" w:rsidRPr="00F45C3F" w:rsidRDefault="00F45C3F" w:rsidP="00992A80">
            <w:pPr>
              <w:spacing w:after="0"/>
              <w:cnfStyle w:val="000000010000" w:firstRow="0" w:lastRow="0" w:firstColumn="0" w:lastColumn="0" w:oddVBand="0" w:evenVBand="0" w:oddHBand="0" w:evenHBand="1" w:firstRowFirstColumn="0" w:firstRowLastColumn="0" w:lastRowFirstColumn="0" w:lastRowLastColumn="0"/>
              <w:rPr>
                <w:bCs/>
                <w:sz w:val="22"/>
              </w:rPr>
            </w:pPr>
            <w:r>
              <w:fldChar w:fldCharType="begin"/>
            </w:r>
            <w:r>
              <w:rPr>
                <w:bCs/>
                <w:sz w:val="22"/>
              </w:rPr>
              <w:instrText xml:space="preserve"> PAGEREF  Rec4a  \* MERGEFORMAT </w:instrText>
            </w:r>
            <w:r>
              <w:fldChar w:fldCharType="separate"/>
            </w:r>
            <w:r w:rsidR="000E07C0">
              <w:rPr>
                <w:bCs/>
                <w:noProof/>
                <w:sz w:val="22"/>
              </w:rPr>
              <w:t>24</w:t>
            </w:r>
            <w:r>
              <w:fldChar w:fldCharType="end"/>
            </w:r>
          </w:p>
        </w:tc>
      </w:tr>
      <w:tr w:rsidR="00992A80" w:rsidRPr="00992A80" w14:paraId="6348BEA7" w14:textId="77777777" w:rsidTr="00AB5097">
        <w:trPr>
          <w:cantSplit/>
        </w:trPr>
        <w:tc>
          <w:tcPr>
            <w:cnfStyle w:val="001000000000" w:firstRow="0" w:lastRow="0" w:firstColumn="1" w:lastColumn="0" w:oddVBand="0" w:evenVBand="0" w:oddHBand="0" w:evenHBand="0" w:firstRowFirstColumn="0" w:firstRowLastColumn="0" w:lastRowFirstColumn="0" w:lastRowLastColumn="0"/>
            <w:tcW w:w="0" w:type="auto"/>
          </w:tcPr>
          <w:p w14:paraId="6E876332" w14:textId="49A11491" w:rsidR="00992A80" w:rsidRPr="00992A80" w:rsidRDefault="00992A80" w:rsidP="00992A80">
            <w:pPr>
              <w:spacing w:after="0"/>
              <w:rPr>
                <w:b/>
                <w:bCs w:val="0"/>
                <w:sz w:val="22"/>
              </w:rPr>
            </w:pPr>
            <w:r w:rsidRPr="00992A80">
              <w:rPr>
                <w:b/>
                <w:bCs w:val="0"/>
                <w:sz w:val="22"/>
              </w:rPr>
              <w:lastRenderedPageBreak/>
              <w:t>5</w:t>
            </w:r>
          </w:p>
        </w:tc>
        <w:tc>
          <w:tcPr>
            <w:tcW w:w="0" w:type="auto"/>
          </w:tcPr>
          <w:p w14:paraId="5AF575E4" w14:textId="5E5B733A" w:rsidR="00992A80" w:rsidRPr="00992A80" w:rsidRDefault="00312E66" w:rsidP="00992A80">
            <w:pPr>
              <w:spacing w:after="0"/>
              <w:cnfStyle w:val="000000000000" w:firstRow="0" w:lastRow="0" w:firstColumn="0" w:lastColumn="0" w:oddVBand="0" w:evenVBand="0" w:oddHBand="0" w:evenHBand="0" w:firstRowFirstColumn="0" w:firstRowLastColumn="0" w:lastRowFirstColumn="0" w:lastRowLastColumn="0"/>
              <w:rPr>
                <w:sz w:val="22"/>
              </w:rPr>
            </w:pPr>
            <w:r w:rsidRPr="00312E66">
              <w:rPr>
                <w:sz w:val="22"/>
              </w:rPr>
              <w:t xml:space="preserve">We recommend expanding the </w:t>
            </w:r>
            <w:r w:rsidR="00327F02">
              <w:rPr>
                <w:sz w:val="22"/>
              </w:rPr>
              <w:t>general postal voter</w:t>
            </w:r>
            <w:r w:rsidRPr="00312E66">
              <w:rPr>
                <w:sz w:val="22"/>
              </w:rPr>
              <w:t xml:space="preserve"> eligibility criteria in the Electoral Act to align with the federal eligibility criteria for people with, or caring for somebody with, a disability, in order to reduce barriers to participation which arise from eligibility criteria differing between state and federal elections. This would reduce the likelihood of electors missing out on voting due to confusion about </w:t>
            </w:r>
            <w:r w:rsidR="00327F02">
              <w:rPr>
                <w:sz w:val="22"/>
              </w:rPr>
              <w:t>general postal voter</w:t>
            </w:r>
            <w:r w:rsidRPr="00312E66">
              <w:rPr>
                <w:sz w:val="22"/>
              </w:rPr>
              <w:t xml:space="preserve"> status and would support our engagement with the </w:t>
            </w:r>
            <w:r>
              <w:rPr>
                <w:sz w:val="22"/>
              </w:rPr>
              <w:t>Australian Electoral Commission (</w:t>
            </w:r>
            <w:r>
              <w:rPr>
                <w:b/>
                <w:bCs/>
                <w:sz w:val="22"/>
              </w:rPr>
              <w:t>AEC</w:t>
            </w:r>
            <w:r>
              <w:rPr>
                <w:sz w:val="22"/>
              </w:rPr>
              <w:t>)</w:t>
            </w:r>
            <w:r w:rsidRPr="00312E66">
              <w:rPr>
                <w:sz w:val="22"/>
              </w:rPr>
              <w:t xml:space="preserve"> to improve alignment </w:t>
            </w:r>
            <w:r w:rsidR="0056326E">
              <w:rPr>
                <w:sz w:val="22"/>
              </w:rPr>
              <w:t>between the Victorian register of electors and</w:t>
            </w:r>
            <w:r w:rsidRPr="00312E66">
              <w:rPr>
                <w:sz w:val="22"/>
              </w:rPr>
              <w:t xml:space="preserve"> the federal electoral roll.</w:t>
            </w:r>
          </w:p>
        </w:tc>
        <w:tc>
          <w:tcPr>
            <w:tcW w:w="0" w:type="auto"/>
          </w:tcPr>
          <w:p w14:paraId="15B88811" w14:textId="37CC2283" w:rsidR="00992A80" w:rsidRPr="00301BF8" w:rsidRDefault="00301BF8" w:rsidP="00992A80">
            <w:pPr>
              <w:spacing w:after="0"/>
              <w:cnfStyle w:val="000000000000" w:firstRow="0" w:lastRow="0" w:firstColumn="0" w:lastColumn="0" w:oddVBand="0" w:evenVBand="0" w:oddHBand="0" w:evenHBand="0" w:firstRowFirstColumn="0" w:firstRowLastColumn="0" w:lastRowFirstColumn="0" w:lastRowLastColumn="0"/>
              <w:rPr>
                <w:sz w:val="22"/>
              </w:rPr>
            </w:pPr>
            <w:r>
              <w:fldChar w:fldCharType="begin"/>
            </w:r>
            <w:r>
              <w:rPr>
                <w:sz w:val="22"/>
              </w:rPr>
              <w:instrText xml:space="preserve"> PAGEREF  Rec5  \* MERGEFORMAT </w:instrText>
            </w:r>
            <w:r>
              <w:fldChar w:fldCharType="separate"/>
            </w:r>
            <w:r w:rsidR="000E07C0">
              <w:rPr>
                <w:noProof/>
                <w:sz w:val="22"/>
              </w:rPr>
              <w:t>25</w:t>
            </w:r>
            <w:r>
              <w:fldChar w:fldCharType="end"/>
            </w:r>
          </w:p>
        </w:tc>
      </w:tr>
      <w:tr w:rsidR="00992A80" w:rsidRPr="00992A80" w14:paraId="06E34BB8" w14:textId="77777777" w:rsidTr="00AB509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A85DC1A" w14:textId="6520B30F" w:rsidR="00992A80" w:rsidRPr="00992A80" w:rsidRDefault="00992A80" w:rsidP="00992A80">
            <w:pPr>
              <w:spacing w:after="0"/>
              <w:rPr>
                <w:b/>
                <w:bCs w:val="0"/>
                <w:sz w:val="22"/>
              </w:rPr>
            </w:pPr>
            <w:r w:rsidRPr="00992A80">
              <w:rPr>
                <w:b/>
                <w:bCs w:val="0"/>
                <w:sz w:val="22"/>
              </w:rPr>
              <w:t>6</w:t>
            </w:r>
          </w:p>
        </w:tc>
        <w:tc>
          <w:tcPr>
            <w:tcW w:w="0" w:type="auto"/>
          </w:tcPr>
          <w:p w14:paraId="454FED80" w14:textId="77777777" w:rsidR="00AB5097" w:rsidRPr="00AB5097" w:rsidRDefault="00AB5097" w:rsidP="00AB5097">
            <w:pPr>
              <w:cnfStyle w:val="000000010000" w:firstRow="0" w:lastRow="0" w:firstColumn="0" w:lastColumn="0" w:oddVBand="0" w:evenVBand="0" w:oddHBand="0" w:evenHBand="1" w:firstRowFirstColumn="0" w:firstRowLastColumn="0" w:lastRowFirstColumn="0" w:lastRowLastColumn="0"/>
              <w:rPr>
                <w:sz w:val="22"/>
              </w:rPr>
            </w:pPr>
            <w:r w:rsidRPr="00AB5097">
              <w:rPr>
                <w:sz w:val="22"/>
              </w:rPr>
              <w:t>We reiterate our recommendation that the Electoral Regulations 2022 (Vic) should be amended to expand the classes of electors eligible for electronic assisted voting to include those who experience the greatest barriers to participation,</w:t>
            </w:r>
            <w:r w:rsidRPr="00AB5097">
              <w:rPr>
                <w:sz w:val="22"/>
                <w:vertAlign w:val="superscript"/>
              </w:rPr>
              <w:footnoteReference w:id="7"/>
            </w:r>
            <w:r w:rsidRPr="00AB5097">
              <w:rPr>
                <w:sz w:val="22"/>
              </w:rPr>
              <w:t xml:space="preserve"> including:</w:t>
            </w:r>
          </w:p>
          <w:p w14:paraId="26571042" w14:textId="77777777" w:rsidR="00AB5097" w:rsidRPr="00AB5097" w:rsidRDefault="00AB5097" w:rsidP="00AB5097">
            <w:pPr>
              <w:pStyle w:val="ListParagraph"/>
              <w:numPr>
                <w:ilvl w:val="0"/>
                <w:numId w:val="29"/>
              </w:numPr>
              <w:cnfStyle w:val="000000010000" w:firstRow="0" w:lastRow="0" w:firstColumn="0" w:lastColumn="0" w:oddVBand="0" w:evenVBand="0" w:oddHBand="0" w:evenHBand="1" w:firstRowFirstColumn="0" w:firstRowLastColumn="0" w:lastRowFirstColumn="0" w:lastRowLastColumn="0"/>
              <w:rPr>
                <w:sz w:val="22"/>
              </w:rPr>
            </w:pPr>
            <w:r w:rsidRPr="00AB5097">
              <w:rPr>
                <w:sz w:val="22"/>
              </w:rPr>
              <w:t>interstate or overseas electors</w:t>
            </w:r>
          </w:p>
          <w:p w14:paraId="751775C3" w14:textId="77777777" w:rsidR="00AB5097" w:rsidRPr="00AB5097" w:rsidRDefault="00AB5097" w:rsidP="00AB5097">
            <w:pPr>
              <w:pStyle w:val="ListParagraph"/>
              <w:numPr>
                <w:ilvl w:val="0"/>
                <w:numId w:val="29"/>
              </w:numPr>
              <w:cnfStyle w:val="000000010000" w:firstRow="0" w:lastRow="0" w:firstColumn="0" w:lastColumn="0" w:oddVBand="0" w:evenVBand="0" w:oddHBand="0" w:evenHBand="1" w:firstRowFirstColumn="0" w:firstRowLastColumn="0" w:lastRowFirstColumn="0" w:lastRowLastColumn="0"/>
              <w:rPr>
                <w:sz w:val="22"/>
              </w:rPr>
            </w:pPr>
            <w:r w:rsidRPr="00AB5097">
              <w:rPr>
                <w:sz w:val="22"/>
              </w:rPr>
              <w:t>electors who are unwell, infirm or caring for someone</w:t>
            </w:r>
          </w:p>
          <w:p w14:paraId="200DA61D" w14:textId="77777777" w:rsidR="00AB5097" w:rsidRPr="00AB5097" w:rsidRDefault="00AB5097" w:rsidP="00AB5097">
            <w:pPr>
              <w:pStyle w:val="ListParagraph"/>
              <w:numPr>
                <w:ilvl w:val="0"/>
                <w:numId w:val="29"/>
              </w:numPr>
              <w:cnfStyle w:val="000000010000" w:firstRow="0" w:lastRow="0" w:firstColumn="0" w:lastColumn="0" w:oddVBand="0" w:evenVBand="0" w:oddHBand="0" w:evenHBand="1" w:firstRowFirstColumn="0" w:firstRowLastColumn="0" w:lastRowFirstColumn="0" w:lastRowLastColumn="0"/>
              <w:rPr>
                <w:sz w:val="22"/>
              </w:rPr>
            </w:pPr>
            <w:r w:rsidRPr="00AB5097">
              <w:rPr>
                <w:sz w:val="22"/>
              </w:rPr>
              <w:t>electors experiencing homelessness or family or domestic violence</w:t>
            </w:r>
          </w:p>
          <w:p w14:paraId="46AA6C25" w14:textId="77777777" w:rsidR="00AB5097" w:rsidRPr="00AB5097" w:rsidRDefault="00AB5097" w:rsidP="00AB5097">
            <w:pPr>
              <w:pStyle w:val="ListParagraph"/>
              <w:numPr>
                <w:ilvl w:val="0"/>
                <w:numId w:val="29"/>
              </w:numPr>
              <w:cnfStyle w:val="000000010000" w:firstRow="0" w:lastRow="0" w:firstColumn="0" w:lastColumn="0" w:oddVBand="0" w:evenVBand="0" w:oddHBand="0" w:evenHBand="1" w:firstRowFirstColumn="0" w:firstRowLastColumn="0" w:lastRowFirstColumn="0" w:lastRowLastColumn="0"/>
              <w:rPr>
                <w:sz w:val="22"/>
              </w:rPr>
            </w:pPr>
            <w:r w:rsidRPr="00AB5097">
              <w:rPr>
                <w:sz w:val="22"/>
              </w:rPr>
              <w:t>neurodivergent electors</w:t>
            </w:r>
          </w:p>
          <w:p w14:paraId="7C59C85A" w14:textId="52316D31" w:rsidR="00992A80" w:rsidRPr="00992A80" w:rsidRDefault="00AB5097" w:rsidP="00AB5097">
            <w:pPr>
              <w:pStyle w:val="ListParagraph"/>
              <w:numPr>
                <w:ilvl w:val="0"/>
                <w:numId w:val="29"/>
              </w:numPr>
              <w:cnfStyle w:val="000000010000" w:firstRow="0" w:lastRow="0" w:firstColumn="0" w:lastColumn="0" w:oddVBand="0" w:evenVBand="0" w:oddHBand="0" w:evenHBand="1" w:firstRowFirstColumn="0" w:firstRowLastColumn="0" w:lastRowFirstColumn="0" w:lastRowLastColumn="0"/>
            </w:pPr>
            <w:r w:rsidRPr="00AB5097">
              <w:rPr>
                <w:sz w:val="22"/>
              </w:rPr>
              <w:t>Australian Antarctic Territory electors</w:t>
            </w:r>
            <w:r w:rsidR="00274546">
              <w:rPr>
                <w:sz w:val="22"/>
              </w:rPr>
              <w:t>.</w:t>
            </w:r>
          </w:p>
        </w:tc>
        <w:tc>
          <w:tcPr>
            <w:tcW w:w="0" w:type="auto"/>
          </w:tcPr>
          <w:p w14:paraId="1B682F17" w14:textId="2A812F27" w:rsidR="00992A80" w:rsidRPr="00301BF8" w:rsidRDefault="00301BF8" w:rsidP="00992A80">
            <w:pPr>
              <w:spacing w:after="0"/>
              <w:cnfStyle w:val="000000010000" w:firstRow="0" w:lastRow="0" w:firstColumn="0" w:lastColumn="0" w:oddVBand="0" w:evenVBand="0" w:oddHBand="0" w:evenHBand="1" w:firstRowFirstColumn="0" w:firstRowLastColumn="0" w:lastRowFirstColumn="0" w:lastRowLastColumn="0"/>
              <w:rPr>
                <w:sz w:val="22"/>
              </w:rPr>
            </w:pPr>
            <w:r>
              <w:fldChar w:fldCharType="begin"/>
            </w:r>
            <w:r>
              <w:rPr>
                <w:sz w:val="22"/>
              </w:rPr>
              <w:instrText xml:space="preserve"> PAGEREF  Rec6  \* MERGEFORMAT </w:instrText>
            </w:r>
            <w:r>
              <w:fldChar w:fldCharType="separate"/>
            </w:r>
            <w:r w:rsidR="000E07C0">
              <w:rPr>
                <w:noProof/>
                <w:sz w:val="22"/>
              </w:rPr>
              <w:t>27</w:t>
            </w:r>
            <w:r>
              <w:fldChar w:fldCharType="end"/>
            </w:r>
          </w:p>
        </w:tc>
      </w:tr>
    </w:tbl>
    <w:p w14:paraId="6BBDFA1A" w14:textId="5BC2F253" w:rsidR="00167739" w:rsidRPr="00985A38" w:rsidRDefault="00985A38" w:rsidP="00AB5097">
      <w:pPr>
        <w:spacing w:before="120"/>
      </w:pPr>
      <w:r w:rsidRPr="00985A38">
        <w:t>In our Report to Parliament on the 2022 state election, we made 16 commitments for immediate areas to improve operations at future elections.</w:t>
      </w:r>
      <w:r w:rsidR="00DF3D74">
        <w:rPr>
          <w:rStyle w:val="FootnoteReference"/>
        </w:rPr>
        <w:footnoteReference w:id="8"/>
      </w:r>
      <w:r>
        <w:t xml:space="preserve"> Some of these commitments are relevant to voting centre accessibility, and an overview of our progress on those relevant commitments is provided at </w:t>
      </w:r>
      <w:r>
        <w:rPr>
          <w:b/>
          <w:bCs/>
        </w:rPr>
        <w:t xml:space="preserve">Appendix 1 </w:t>
      </w:r>
      <w:r>
        <w:t>to this submission.</w:t>
      </w:r>
    </w:p>
    <w:p w14:paraId="1E244770" w14:textId="10D2FD1B" w:rsidR="005876F2" w:rsidRPr="00854143" w:rsidRDefault="00C74BE0" w:rsidP="00DB2F6A">
      <w:pPr>
        <w:pStyle w:val="Heading2"/>
      </w:pPr>
      <w:bookmarkStart w:id="12" w:name="_Toc217307611"/>
      <w:r>
        <w:t xml:space="preserve">1.3 </w:t>
      </w:r>
      <w:r w:rsidR="00707097">
        <w:t>Prospect of adopting recommendations</w:t>
      </w:r>
      <w:bookmarkEnd w:id="12"/>
    </w:p>
    <w:p w14:paraId="278A0BB8" w14:textId="320D5FF2" w:rsidR="009F376D" w:rsidRDefault="009275AE" w:rsidP="00143735">
      <w:r w:rsidRPr="00854143">
        <w:t xml:space="preserve">We note the Committee is due to report on its inquiry by </w:t>
      </w:r>
      <w:r w:rsidR="00FD61BE" w:rsidRPr="00854143">
        <w:t xml:space="preserve">no later than 30 September 2026. </w:t>
      </w:r>
      <w:r w:rsidR="0056326E">
        <w:br/>
      </w:r>
      <w:r w:rsidR="00BC6FA2" w:rsidRPr="00854143">
        <w:t xml:space="preserve">By this </w:t>
      </w:r>
      <w:r w:rsidR="002E0B53">
        <w:t>date</w:t>
      </w:r>
      <w:r w:rsidR="00BC6FA2" w:rsidRPr="00854143">
        <w:t xml:space="preserve">, </w:t>
      </w:r>
      <w:r w:rsidR="0025040B" w:rsidRPr="00854143">
        <w:t xml:space="preserve">operational delivery of the 2026 state election will be </w:t>
      </w:r>
      <w:proofErr w:type="gramStart"/>
      <w:r w:rsidR="0025040B" w:rsidRPr="00854143">
        <w:t>underway</w:t>
      </w:r>
      <w:proofErr w:type="gramEnd"/>
      <w:r w:rsidR="0025040B" w:rsidRPr="00854143">
        <w:t xml:space="preserve"> and </w:t>
      </w:r>
      <w:r w:rsidR="009A2273" w:rsidRPr="00854143">
        <w:t xml:space="preserve">our venue selection and </w:t>
      </w:r>
      <w:r w:rsidR="00B66EC6" w:rsidRPr="00854143">
        <w:t>operational planning will be significantly progressed.</w:t>
      </w:r>
      <w:r w:rsidR="0049072C" w:rsidRPr="00854143">
        <w:t xml:space="preserve"> T</w:t>
      </w:r>
      <w:r w:rsidR="00983CAA" w:rsidRPr="00854143">
        <w:t>his reporting deadline gives very little prospect of the VEC being able to</w:t>
      </w:r>
      <w:r w:rsidR="0056326E">
        <w:t xml:space="preserve"> effectively</w:t>
      </w:r>
      <w:r w:rsidR="00983CAA" w:rsidRPr="00854143">
        <w:t xml:space="preserve"> </w:t>
      </w:r>
      <w:r w:rsidR="00646220" w:rsidRPr="00854143">
        <w:t xml:space="preserve">consider and </w:t>
      </w:r>
      <w:r w:rsidR="00526783">
        <w:t>implement</w:t>
      </w:r>
      <w:r w:rsidR="00646220" w:rsidRPr="00854143">
        <w:t xml:space="preserve"> </w:t>
      </w:r>
      <w:r w:rsidR="00C43C0D" w:rsidRPr="00854143">
        <w:t xml:space="preserve">any </w:t>
      </w:r>
      <w:r w:rsidR="00646220" w:rsidRPr="00854143">
        <w:t xml:space="preserve">recommendations </w:t>
      </w:r>
      <w:r w:rsidR="00C43C0D" w:rsidRPr="00854143">
        <w:t xml:space="preserve">made by the Committee </w:t>
      </w:r>
      <w:r w:rsidR="00646220" w:rsidRPr="00854143">
        <w:t xml:space="preserve">in time </w:t>
      </w:r>
      <w:r w:rsidR="00B3153A" w:rsidRPr="00854143">
        <w:t>for</w:t>
      </w:r>
      <w:r w:rsidR="00646220" w:rsidRPr="00854143">
        <w:t xml:space="preserve"> the election.</w:t>
      </w:r>
      <w:r w:rsidR="0073271F" w:rsidRPr="00854143">
        <w:t xml:space="preserve"> </w:t>
      </w:r>
    </w:p>
    <w:p w14:paraId="73417C26" w14:textId="137E773B" w:rsidR="00EF4807" w:rsidRDefault="00EF4807" w:rsidP="00143735">
      <w:bookmarkStart w:id="13" w:name="Rec1"/>
      <w:bookmarkEnd w:id="13"/>
      <w:r>
        <w:t>T</w:t>
      </w:r>
      <w:r w:rsidRPr="00166A14">
        <w:t xml:space="preserve">he Committee </w:t>
      </w:r>
      <w:r>
        <w:t xml:space="preserve">may wish to </w:t>
      </w:r>
      <w:r w:rsidRPr="00166A14">
        <w:t>consider making recommendations with a focus on implementation at future elections, including the 2030 state election and any Parliamentary by</w:t>
      </w:r>
      <w:r>
        <w:t>-</w:t>
      </w:r>
      <w:r w:rsidRPr="00166A14">
        <w:t>elections which occur during the intervening period.</w:t>
      </w:r>
    </w:p>
    <w:p w14:paraId="18C83FAE" w14:textId="7E774E81" w:rsidR="002E59A8" w:rsidRDefault="002E59A8" w:rsidP="002E59A8">
      <w:r>
        <w:br w:type="page"/>
      </w:r>
    </w:p>
    <w:p w14:paraId="16383DEA" w14:textId="6181BD24" w:rsidR="009452FB" w:rsidRPr="00854143" w:rsidRDefault="00BB668F" w:rsidP="00DD15FF">
      <w:pPr>
        <w:pStyle w:val="Heading1"/>
      </w:pPr>
      <w:bookmarkStart w:id="14" w:name="_Toc221628686"/>
      <w:r w:rsidRPr="00854143">
        <w:lastRenderedPageBreak/>
        <w:t>2. Disability access and inclusion</w:t>
      </w:r>
      <w:bookmarkEnd w:id="14"/>
    </w:p>
    <w:p w14:paraId="7EECA740" w14:textId="4D8EED6A" w:rsidR="477B4E0E" w:rsidRPr="00854143" w:rsidRDefault="477B4E0E" w:rsidP="3529DC11">
      <w:pPr>
        <w:pStyle w:val="Heading2"/>
      </w:pPr>
      <w:r w:rsidRPr="00854143">
        <w:rPr>
          <w:rFonts w:cs="Arial"/>
          <w:noProof w:val="0"/>
          <w:szCs w:val="36"/>
        </w:rPr>
        <w:t>2.1 Principles for accessible voting venues</w:t>
      </w:r>
    </w:p>
    <w:p w14:paraId="560CB3C1" w14:textId="1D026926" w:rsidR="477B4E0E" w:rsidRPr="00854143" w:rsidRDefault="477B4E0E" w:rsidP="3B16B8FD">
      <w:pPr>
        <w:rPr>
          <w:rFonts w:eastAsia="Arial" w:cs="Arial"/>
        </w:rPr>
      </w:pPr>
      <w:r w:rsidRPr="00854143">
        <w:rPr>
          <w:rFonts w:eastAsia="Arial" w:cs="Arial"/>
        </w:rPr>
        <w:t>We are committed to ensuring that all Victorians can participate fully in the</w:t>
      </w:r>
      <w:r w:rsidR="0055389B">
        <w:rPr>
          <w:rFonts w:eastAsia="Arial" w:cs="Arial"/>
        </w:rPr>
        <w:t>ir</w:t>
      </w:r>
      <w:r w:rsidRPr="00854143">
        <w:rPr>
          <w:rFonts w:eastAsia="Arial" w:cs="Arial"/>
        </w:rPr>
        <w:t xml:space="preserve"> electoral system. This commitment is </w:t>
      </w:r>
      <w:r w:rsidR="009D06F5">
        <w:rPr>
          <w:rFonts w:eastAsia="Arial" w:cs="Arial"/>
        </w:rPr>
        <w:t>driven by</w:t>
      </w:r>
      <w:r w:rsidRPr="00854143">
        <w:rPr>
          <w:rFonts w:eastAsia="Arial" w:cs="Arial"/>
        </w:rPr>
        <w:t xml:space="preserve"> the principles of accessibility, equity, and inclusion, and reflects </w:t>
      </w:r>
      <w:r w:rsidR="00FC799C" w:rsidRPr="00854143">
        <w:rPr>
          <w:rFonts w:eastAsia="Arial" w:cs="Arial"/>
        </w:rPr>
        <w:t>our</w:t>
      </w:r>
      <w:r w:rsidRPr="00854143">
        <w:rPr>
          <w:rFonts w:eastAsia="Arial" w:cs="Arial"/>
        </w:rPr>
        <w:t xml:space="preserve"> role in delivering elections that are fair, transparent, and representative.</w:t>
      </w:r>
    </w:p>
    <w:p w14:paraId="20D79E47" w14:textId="2C02065A" w:rsidR="003C693D" w:rsidRPr="00854143" w:rsidRDefault="003C693D" w:rsidP="3B16B8FD">
      <w:pPr>
        <w:rPr>
          <w:rFonts w:eastAsia="Arial" w:cs="Arial"/>
        </w:rPr>
      </w:pPr>
      <w:r w:rsidRPr="00854143">
        <w:rPr>
          <w:rFonts w:eastAsia="Arial" w:cs="Arial"/>
        </w:rPr>
        <w:t xml:space="preserve">Accessible voting </w:t>
      </w:r>
      <w:r w:rsidR="009D06F5">
        <w:rPr>
          <w:rFonts w:eastAsia="Arial" w:cs="Arial"/>
        </w:rPr>
        <w:t>centres</w:t>
      </w:r>
      <w:r w:rsidRPr="00854143">
        <w:rPr>
          <w:rFonts w:eastAsia="Arial" w:cs="Arial"/>
        </w:rPr>
        <w:t xml:space="preserve"> are a critical point of contact between voters and the electoral system. While disability access and inclusion also </w:t>
      </w:r>
      <w:r w:rsidR="0044525E" w:rsidRPr="00854143">
        <w:rPr>
          <w:rFonts w:eastAsia="Arial" w:cs="Arial"/>
        </w:rPr>
        <w:t>encompass</w:t>
      </w:r>
      <w:r w:rsidRPr="00854143">
        <w:rPr>
          <w:rFonts w:eastAsia="Arial" w:cs="Arial"/>
        </w:rPr>
        <w:t xml:space="preserve"> education, information, and engagement, the accessibility of voting venues is central to a voter’s ability to vote independently and with confidence.</w:t>
      </w:r>
    </w:p>
    <w:p w14:paraId="1BCA58CE" w14:textId="34875469" w:rsidR="003C693D" w:rsidRPr="00854143" w:rsidRDefault="477B4E0E" w:rsidP="3529DC11">
      <w:pPr>
        <w:rPr>
          <w:rFonts w:eastAsia="Arial" w:cs="Arial"/>
        </w:rPr>
      </w:pPr>
      <w:r w:rsidRPr="00854143">
        <w:rPr>
          <w:rFonts w:eastAsia="Arial" w:cs="Arial"/>
        </w:rPr>
        <w:t xml:space="preserve">Under the </w:t>
      </w:r>
      <w:r w:rsidR="00B57D17" w:rsidRPr="00854143">
        <w:rPr>
          <w:rFonts w:eastAsia="Arial" w:cs="Arial"/>
          <w:i/>
          <w:iCs/>
        </w:rPr>
        <w:t xml:space="preserve">Charter of Human Rights and Responsibilities Act 2006 </w:t>
      </w:r>
      <w:r w:rsidR="00B57D17" w:rsidRPr="00854143">
        <w:rPr>
          <w:rFonts w:eastAsia="Arial" w:cs="Arial"/>
        </w:rPr>
        <w:t>(Vic)</w:t>
      </w:r>
      <w:r w:rsidRPr="00854143">
        <w:rPr>
          <w:rFonts w:eastAsia="Arial" w:cs="Arial"/>
        </w:rPr>
        <w:t xml:space="preserve">, people with disabilities have the right to participate fully in </w:t>
      </w:r>
      <w:r w:rsidR="00B57D17" w:rsidRPr="00854143">
        <w:rPr>
          <w:rFonts w:eastAsia="Arial" w:cs="Arial"/>
        </w:rPr>
        <w:t>public</w:t>
      </w:r>
      <w:r w:rsidRPr="00854143">
        <w:rPr>
          <w:rFonts w:eastAsia="Arial" w:cs="Arial"/>
        </w:rPr>
        <w:t xml:space="preserve"> life, including through access to voting.</w:t>
      </w:r>
      <w:r w:rsidR="007D0BD4">
        <w:rPr>
          <w:rStyle w:val="FootnoteReference"/>
          <w:rFonts w:eastAsia="Arial" w:cs="Arial"/>
        </w:rPr>
        <w:footnoteReference w:id="9"/>
      </w:r>
      <w:r w:rsidRPr="00854143">
        <w:rPr>
          <w:rFonts w:eastAsia="Arial" w:cs="Arial"/>
        </w:rPr>
        <w:t xml:space="preserve"> </w:t>
      </w:r>
      <w:r w:rsidR="00523327" w:rsidRPr="00854143">
        <w:rPr>
          <w:rFonts w:eastAsia="Arial" w:cs="Arial"/>
        </w:rPr>
        <w:t xml:space="preserve">Our </w:t>
      </w:r>
      <w:r w:rsidR="003C693D" w:rsidRPr="00854143">
        <w:rPr>
          <w:rFonts w:eastAsia="Arial" w:cs="Arial"/>
        </w:rPr>
        <w:t>obligation</w:t>
      </w:r>
      <w:r w:rsidR="00523327" w:rsidRPr="00854143">
        <w:rPr>
          <w:rFonts w:eastAsia="Arial" w:cs="Arial"/>
        </w:rPr>
        <w:t xml:space="preserve"> to service this right</w:t>
      </w:r>
      <w:r w:rsidR="003C693D" w:rsidRPr="00854143">
        <w:rPr>
          <w:rFonts w:eastAsia="Arial" w:cs="Arial"/>
        </w:rPr>
        <w:t xml:space="preserve"> informs how we select, assess, and operate voting </w:t>
      </w:r>
      <w:r w:rsidR="00760295" w:rsidRPr="00854143">
        <w:rPr>
          <w:rFonts w:eastAsia="Arial" w:cs="Arial"/>
        </w:rPr>
        <w:t>centres</w:t>
      </w:r>
      <w:r w:rsidR="003C693D" w:rsidRPr="00854143">
        <w:rPr>
          <w:rFonts w:eastAsia="Arial" w:cs="Arial"/>
        </w:rPr>
        <w:t>, and requires us to identify and address barriers that may prevent people with disability from enrolling</w:t>
      </w:r>
      <w:r w:rsidR="008452CE" w:rsidRPr="00854143">
        <w:rPr>
          <w:rFonts w:eastAsia="Arial" w:cs="Arial"/>
        </w:rPr>
        <w:t xml:space="preserve"> to vote</w:t>
      </w:r>
      <w:r w:rsidR="003C693D" w:rsidRPr="00854143">
        <w:rPr>
          <w:rFonts w:eastAsia="Arial" w:cs="Arial"/>
        </w:rPr>
        <w:t>, attending a voting centre, or participating confidently in elections.</w:t>
      </w:r>
    </w:p>
    <w:p w14:paraId="531DD433" w14:textId="49285880" w:rsidR="00AF37CB" w:rsidRPr="00854143" w:rsidRDefault="00AF37CB" w:rsidP="00DF4943">
      <w:r w:rsidRPr="00854143">
        <w:t xml:space="preserve">Disability access and inclusion </w:t>
      </w:r>
      <w:r w:rsidR="00AD7232">
        <w:t>are</w:t>
      </w:r>
      <w:r w:rsidRPr="00854143">
        <w:t xml:space="preserve"> embedded across our planning and service delivery, including decisions affect</w:t>
      </w:r>
      <w:r w:rsidR="00FC0884">
        <w:t>ing</w:t>
      </w:r>
      <w:r w:rsidRPr="00854143">
        <w:t xml:space="preserve"> voting </w:t>
      </w:r>
      <w:r w:rsidR="008B72A4">
        <w:t>centres</w:t>
      </w:r>
      <w:r w:rsidRPr="00854143">
        <w:t>. We recognise that people with disability may experience barriers that are:</w:t>
      </w:r>
    </w:p>
    <w:p w14:paraId="5C4ACAC0" w14:textId="3A6285AA" w:rsidR="477B4E0E" w:rsidRPr="00854143" w:rsidRDefault="477B4E0E" w:rsidP="0047034F">
      <w:pPr>
        <w:pStyle w:val="ListParagraph"/>
        <w:numPr>
          <w:ilvl w:val="0"/>
          <w:numId w:val="8"/>
        </w:numPr>
      </w:pPr>
      <w:r w:rsidRPr="00854143">
        <w:t>physical</w:t>
      </w:r>
    </w:p>
    <w:p w14:paraId="488A17D5" w14:textId="72366DDA" w:rsidR="477B4E0E" w:rsidRPr="00854143" w:rsidRDefault="477B4E0E" w:rsidP="0047034F">
      <w:pPr>
        <w:pStyle w:val="ListParagraph"/>
        <w:numPr>
          <w:ilvl w:val="0"/>
          <w:numId w:val="8"/>
        </w:numPr>
      </w:pPr>
      <w:r w:rsidRPr="00854143">
        <w:t>sensory</w:t>
      </w:r>
    </w:p>
    <w:p w14:paraId="50EF4AC7" w14:textId="14222605" w:rsidR="477B4E0E" w:rsidRPr="00854143" w:rsidRDefault="477B4E0E" w:rsidP="0047034F">
      <w:pPr>
        <w:pStyle w:val="ListParagraph"/>
        <w:numPr>
          <w:ilvl w:val="0"/>
          <w:numId w:val="8"/>
        </w:numPr>
      </w:pPr>
      <w:r w:rsidRPr="00854143">
        <w:t>cognitive</w:t>
      </w:r>
    </w:p>
    <w:p w14:paraId="5896A060" w14:textId="5BDC3D05" w:rsidR="477B4E0E" w:rsidRPr="00854143" w:rsidRDefault="477B4E0E" w:rsidP="0047034F">
      <w:pPr>
        <w:pStyle w:val="ListParagraph"/>
        <w:numPr>
          <w:ilvl w:val="0"/>
          <w:numId w:val="8"/>
        </w:numPr>
      </w:pPr>
      <w:r w:rsidRPr="00854143">
        <w:t>communicative</w:t>
      </w:r>
    </w:p>
    <w:p w14:paraId="45FA2B9F" w14:textId="6E39975D" w:rsidR="477B4E0E" w:rsidRPr="00854143" w:rsidRDefault="477B4E0E" w:rsidP="0047034F">
      <w:pPr>
        <w:pStyle w:val="ListParagraph"/>
        <w:numPr>
          <w:ilvl w:val="0"/>
          <w:numId w:val="8"/>
        </w:numPr>
      </w:pPr>
      <w:r w:rsidRPr="00854143">
        <w:t>neurological</w:t>
      </w:r>
    </w:p>
    <w:p w14:paraId="434F1397" w14:textId="126A8C12" w:rsidR="477B4E0E" w:rsidRPr="00854143" w:rsidRDefault="477B4E0E" w:rsidP="0047034F">
      <w:pPr>
        <w:pStyle w:val="ListParagraph"/>
        <w:numPr>
          <w:ilvl w:val="0"/>
          <w:numId w:val="8"/>
        </w:numPr>
      </w:pPr>
      <w:r w:rsidRPr="00854143">
        <w:t>systemic.</w:t>
      </w:r>
    </w:p>
    <w:p w14:paraId="4E5485B6" w14:textId="77777777" w:rsidR="477B4E0E" w:rsidRPr="00854143" w:rsidRDefault="477B4E0E" w:rsidP="3529DC11">
      <w:pPr>
        <w:rPr>
          <w:rFonts w:eastAsia="Arial" w:cs="Arial"/>
        </w:rPr>
      </w:pPr>
      <w:r w:rsidRPr="00854143">
        <w:rPr>
          <w:rFonts w:eastAsia="Arial" w:cs="Arial"/>
        </w:rPr>
        <w:t xml:space="preserve">These barriers may be compounded by other factors, such as caring responsibilities, language </w:t>
      </w:r>
      <w:r w:rsidR="00AF37CB" w:rsidRPr="00854143">
        <w:rPr>
          <w:rFonts w:eastAsia="Arial" w:cs="Arial"/>
        </w:rPr>
        <w:t>background</w:t>
      </w:r>
      <w:r w:rsidRPr="00854143">
        <w:rPr>
          <w:rFonts w:eastAsia="Arial" w:cs="Arial"/>
        </w:rPr>
        <w:t>, or socio-economic disadvantage. Addressing venue accessibility therefore requires both practical, site-based measures and a broader organisational approach to inclusion.</w:t>
      </w:r>
    </w:p>
    <w:p w14:paraId="4F91398D" w14:textId="09B70C03" w:rsidR="477B4E0E" w:rsidRPr="00854143" w:rsidRDefault="477B4E0E" w:rsidP="3529DC11">
      <w:r w:rsidRPr="00854143">
        <w:rPr>
          <w:rFonts w:eastAsia="Arial" w:cs="Arial"/>
        </w:rPr>
        <w:t>In response, we focus our efforts on 3 overarching areas:</w:t>
      </w:r>
    </w:p>
    <w:p w14:paraId="554826D8" w14:textId="6DCFCC1E" w:rsidR="477B4E0E" w:rsidRPr="00854143" w:rsidRDefault="477B4E0E" w:rsidP="0047034F">
      <w:pPr>
        <w:pStyle w:val="ListParagraph"/>
        <w:numPr>
          <w:ilvl w:val="0"/>
          <w:numId w:val="9"/>
        </w:numPr>
      </w:pPr>
      <w:r w:rsidRPr="00854143">
        <w:rPr>
          <w:b/>
          <w:bCs/>
        </w:rPr>
        <w:t>Access</w:t>
      </w:r>
      <w:r w:rsidRPr="00854143">
        <w:t xml:space="preserve"> by ensuring electoral processes, information, and facilities are usable and inclusive.</w:t>
      </w:r>
    </w:p>
    <w:p w14:paraId="35F5725C" w14:textId="74ED7494" w:rsidR="477B4E0E" w:rsidRPr="00854143" w:rsidRDefault="477B4E0E" w:rsidP="0047034F">
      <w:pPr>
        <w:pStyle w:val="ListParagraph"/>
        <w:numPr>
          <w:ilvl w:val="0"/>
          <w:numId w:val="9"/>
        </w:numPr>
      </w:pPr>
      <w:r w:rsidRPr="00854143">
        <w:rPr>
          <w:b/>
          <w:bCs/>
        </w:rPr>
        <w:t>Knowledge and confidence</w:t>
      </w:r>
      <w:r w:rsidRPr="00854143">
        <w:t xml:space="preserve"> by supporting people with disabilities to understand electoral processes and feel confident participating in them.</w:t>
      </w:r>
    </w:p>
    <w:p w14:paraId="7700301D" w14:textId="0801FE11" w:rsidR="477B4E0E" w:rsidRPr="00854143" w:rsidRDefault="477B4E0E" w:rsidP="0047034F">
      <w:pPr>
        <w:pStyle w:val="ListParagraph"/>
        <w:numPr>
          <w:ilvl w:val="0"/>
          <w:numId w:val="9"/>
        </w:numPr>
      </w:pPr>
      <w:r w:rsidRPr="00854143">
        <w:rPr>
          <w:b/>
          <w:bCs/>
        </w:rPr>
        <w:t>Relationships, visibility, and representation</w:t>
      </w:r>
      <w:r w:rsidRPr="00854143">
        <w:t xml:space="preserve"> by engaging with people with lived experience of disability and the broader disability sector, and by increasing the visibility and representation of people with disabilities within </w:t>
      </w:r>
      <w:r w:rsidR="00FF68F1">
        <w:t>our</w:t>
      </w:r>
      <w:r w:rsidRPr="00854143">
        <w:t xml:space="preserve"> organisation and public materials.</w:t>
      </w:r>
    </w:p>
    <w:p w14:paraId="7F263B5A" w14:textId="4A952223" w:rsidR="477B4E0E" w:rsidRPr="00854143" w:rsidRDefault="477B4E0E" w:rsidP="3529DC11">
      <w:r w:rsidRPr="00854143">
        <w:rPr>
          <w:rFonts w:eastAsia="Arial" w:cs="Arial"/>
        </w:rPr>
        <w:t>These principles underpin our disability-related strategies, governance arrangements, and ongoing improvement work.</w:t>
      </w:r>
    </w:p>
    <w:p w14:paraId="45454967" w14:textId="6CB73C87" w:rsidR="477B4E0E" w:rsidRPr="00854143" w:rsidRDefault="477B4E0E" w:rsidP="3529DC11">
      <w:pPr>
        <w:pStyle w:val="Heading2"/>
        <w:rPr>
          <w:rFonts w:cs="Arial"/>
        </w:rPr>
      </w:pPr>
      <w:r w:rsidRPr="50047B50">
        <w:rPr>
          <w:rFonts w:cs="Arial"/>
        </w:rPr>
        <w:lastRenderedPageBreak/>
        <w:t xml:space="preserve">2.2 Disability Education and Engagement Plan </w:t>
      </w:r>
    </w:p>
    <w:p w14:paraId="2B68B8AB" w14:textId="0D4DD4DB" w:rsidR="00A911C8" w:rsidRPr="00854143" w:rsidRDefault="00784AB5" w:rsidP="00A911C8">
      <w:r w:rsidRPr="00854143">
        <w:t xml:space="preserve">Our </w:t>
      </w:r>
      <w:hyperlink r:id="rId19" w:history="1">
        <w:r w:rsidR="00A911C8" w:rsidRPr="003D0DCA">
          <w:rPr>
            <w:rStyle w:val="Hyperlink"/>
            <w:i/>
          </w:rPr>
          <w:t>Disability Education and Engagement Plan 2025–27</w:t>
        </w:r>
      </w:hyperlink>
      <w:r w:rsidR="00A911C8" w:rsidRPr="00854143">
        <w:t xml:space="preserve"> </w:t>
      </w:r>
      <w:r w:rsidRPr="00854143">
        <w:t>(</w:t>
      </w:r>
      <w:r w:rsidRPr="00DF4943">
        <w:rPr>
          <w:b/>
        </w:rPr>
        <w:t>DEEP</w:t>
      </w:r>
      <w:r w:rsidRPr="00854143">
        <w:t>)</w:t>
      </w:r>
      <w:r w:rsidR="003E1E3D">
        <w:t xml:space="preserve">, </w:t>
      </w:r>
      <w:r w:rsidR="004C48A9">
        <w:t>launched in May</w:t>
      </w:r>
      <w:r w:rsidR="003E1E3D">
        <w:t xml:space="preserve"> 2025,</w:t>
      </w:r>
      <w:r w:rsidRPr="00854143">
        <w:t xml:space="preserve"> </w:t>
      </w:r>
      <w:r w:rsidR="00A911C8" w:rsidRPr="00854143">
        <w:t>provides the strategic framework guiding how we support access</w:t>
      </w:r>
      <w:r w:rsidR="00833BAB" w:rsidRPr="00854143">
        <w:t xml:space="preserve"> </w:t>
      </w:r>
      <w:r w:rsidR="00A911C8" w:rsidRPr="00854143">
        <w:t>and inclusion for people with disability across the electoral lifecycle. The plan re</w:t>
      </w:r>
      <w:r w:rsidR="00F61A2E">
        <w:t>cognises</w:t>
      </w:r>
      <w:r w:rsidR="00A911C8" w:rsidRPr="00854143">
        <w:t xml:space="preserve"> the fact that more than 20</w:t>
      </w:r>
      <w:r w:rsidR="008E33EA">
        <w:t>%</w:t>
      </w:r>
      <w:r w:rsidR="00A911C8" w:rsidRPr="00854143">
        <w:t xml:space="preserve"> of Victorians are reported to have a disability, and that standard voting processes can present barriers for some members of the community.</w:t>
      </w:r>
    </w:p>
    <w:p w14:paraId="6B8144B2" w14:textId="77777777" w:rsidR="00A911C8" w:rsidRPr="00854143" w:rsidRDefault="00A911C8" w:rsidP="00A911C8">
      <w:r w:rsidRPr="00854143">
        <w:t>The purpose of the DEEP is to reduce barriers experienced by people with disability when engaging with the electoral system and to increase participation across all stages of the electoral cycle. This includes access to information, enrolment, voting services, employment opportunities, and consultation processes. The plan is underpinned by a principle of continuous improvement, recognising that accessibility is not static and must evolve in response to lived experience, technological change, and community expectations.</w:t>
      </w:r>
    </w:p>
    <w:p w14:paraId="593552EE" w14:textId="21C3E3AF" w:rsidR="00A911C8" w:rsidRPr="00854143" w:rsidRDefault="00A911C8" w:rsidP="00A911C8">
      <w:r w:rsidRPr="00854143">
        <w:t xml:space="preserve">The DEEP aligns with the </w:t>
      </w:r>
      <w:r w:rsidRPr="00DF4943">
        <w:rPr>
          <w:i/>
        </w:rPr>
        <w:t>Disability Act 2006</w:t>
      </w:r>
      <w:r w:rsidRPr="00DF4943">
        <w:t xml:space="preserve"> (Vic)</w:t>
      </w:r>
      <w:r w:rsidRPr="00854143">
        <w:t>,</w:t>
      </w:r>
      <w:r w:rsidR="00620C09">
        <w:t xml:space="preserve"> the </w:t>
      </w:r>
      <w:r w:rsidR="00620C09">
        <w:rPr>
          <w:i/>
          <w:iCs/>
        </w:rPr>
        <w:t xml:space="preserve">Disability Discrimination Act 1992 </w:t>
      </w:r>
      <w:r w:rsidR="00620C09">
        <w:t>(Cth),</w:t>
      </w:r>
      <w:r w:rsidRPr="00854143">
        <w:t xml:space="preserve"> the Victorian Government’s </w:t>
      </w:r>
      <w:r w:rsidRPr="00854143">
        <w:rPr>
          <w:i/>
          <w:iCs/>
        </w:rPr>
        <w:t>Inclusive Victoria</w:t>
      </w:r>
      <w:r w:rsidRPr="00854143">
        <w:t xml:space="preserve"> framework, and broader human rights obligations, including the </w:t>
      </w:r>
      <w:r w:rsidRPr="00DF4943">
        <w:rPr>
          <w:i/>
        </w:rPr>
        <w:t>Charter of Human Rights and Responsibilities Act 2006</w:t>
      </w:r>
      <w:r w:rsidRPr="00854143">
        <w:rPr>
          <w:i/>
          <w:iCs/>
        </w:rPr>
        <w:t xml:space="preserve"> </w:t>
      </w:r>
      <w:r w:rsidRPr="00DF4943">
        <w:t>(Vic)</w:t>
      </w:r>
      <w:r w:rsidRPr="00854143">
        <w:t>.</w:t>
      </w:r>
    </w:p>
    <w:p w14:paraId="6DBB4E73" w14:textId="77777777" w:rsidR="00A911C8" w:rsidRPr="00854143" w:rsidRDefault="00A911C8" w:rsidP="00A911C8">
      <w:r w:rsidRPr="00854143">
        <w:t>The DEEP was developed through extensive engagement with Victorian communities and in close collaboration with our Electoral Access Advisory Group (</w:t>
      </w:r>
      <w:r w:rsidRPr="00DF4943">
        <w:rPr>
          <w:b/>
        </w:rPr>
        <w:t>EAAG</w:t>
      </w:r>
      <w:r w:rsidRPr="00854143">
        <w:t>). We continue to work with the EAAG throughout the life of the plan to guide implementation and assess progress.</w:t>
      </w:r>
    </w:p>
    <w:p w14:paraId="753BCFE4" w14:textId="1E0B8259" w:rsidR="477B4E0E" w:rsidRPr="00854143" w:rsidRDefault="477B4E0E" w:rsidP="3529DC11">
      <w:pPr>
        <w:pStyle w:val="Heading3"/>
      </w:pPr>
      <w:r w:rsidRPr="00854143">
        <w:rPr>
          <w:rFonts w:eastAsia="Arial" w:cs="Arial"/>
          <w:bCs/>
          <w:szCs w:val="28"/>
        </w:rPr>
        <w:t>Focus areas and actions</w:t>
      </w:r>
    </w:p>
    <w:p w14:paraId="6653146B" w14:textId="6221711B" w:rsidR="00E3109C" w:rsidRPr="00854143" w:rsidRDefault="477B4E0E" w:rsidP="00DF4943">
      <w:pPr>
        <w:pStyle w:val="Heading4"/>
      </w:pPr>
      <w:r w:rsidRPr="00854143">
        <w:rPr>
          <w:lang w:val="en-AU"/>
        </w:rPr>
        <w:t>Access</w:t>
      </w:r>
    </w:p>
    <w:p w14:paraId="438F611D" w14:textId="05403C21" w:rsidR="477B4E0E" w:rsidRPr="00854143" w:rsidRDefault="477B4E0E" w:rsidP="3529DC11">
      <w:pPr>
        <w:rPr>
          <w:rFonts w:eastAsia="Arial" w:cs="Arial"/>
        </w:rPr>
      </w:pPr>
      <w:r w:rsidRPr="00854143">
        <w:rPr>
          <w:rFonts w:eastAsia="Arial" w:cs="Arial"/>
        </w:rPr>
        <w:t>Actions to improve access include:</w:t>
      </w:r>
    </w:p>
    <w:p w14:paraId="6424803A" w14:textId="6A64A94B" w:rsidR="477B4E0E" w:rsidRPr="00854143" w:rsidRDefault="477B4E0E" w:rsidP="002440EA">
      <w:pPr>
        <w:pStyle w:val="ListParagraph"/>
        <w:rPr>
          <w:lang w:eastAsia="en-AU"/>
        </w:rPr>
      </w:pPr>
      <w:r w:rsidRPr="00854143">
        <w:rPr>
          <w:lang w:eastAsia="en-AU"/>
        </w:rPr>
        <w:t>reviewing accessible enrolment and voting options</w:t>
      </w:r>
    </w:p>
    <w:p w14:paraId="675822BC" w14:textId="738D3B0B" w:rsidR="477B4E0E" w:rsidRPr="00854143" w:rsidRDefault="477B4E0E" w:rsidP="002440EA">
      <w:pPr>
        <w:pStyle w:val="ListParagraph"/>
        <w:rPr>
          <w:lang w:eastAsia="en-AU"/>
        </w:rPr>
      </w:pPr>
      <w:r w:rsidRPr="00854143">
        <w:rPr>
          <w:lang w:eastAsia="en-AU"/>
        </w:rPr>
        <w:t>evaluating building access checklists and reasonable adjustments at voting centres and election offices</w:t>
      </w:r>
    </w:p>
    <w:p w14:paraId="3B397531" w14:textId="2AC5E623" w:rsidR="477B4E0E" w:rsidRPr="00854143" w:rsidRDefault="477B4E0E" w:rsidP="002440EA">
      <w:pPr>
        <w:pStyle w:val="ListParagraph"/>
        <w:rPr>
          <w:lang w:eastAsia="en-AU"/>
        </w:rPr>
      </w:pPr>
      <w:r w:rsidRPr="00854143">
        <w:rPr>
          <w:lang w:eastAsia="en-AU"/>
        </w:rPr>
        <w:t>expanding the Hidden Disabilities Sunflower initiative</w:t>
      </w:r>
    </w:p>
    <w:p w14:paraId="2651AC0C" w14:textId="513E480D" w:rsidR="002440EA" w:rsidRPr="00854143" w:rsidRDefault="002440EA" w:rsidP="002440EA">
      <w:pPr>
        <w:pStyle w:val="ListParagraph"/>
        <w:rPr>
          <w:lang w:eastAsia="en-AU"/>
        </w:rPr>
      </w:pPr>
      <w:r w:rsidRPr="00854143">
        <w:rPr>
          <w:lang w:eastAsia="en-AU"/>
        </w:rPr>
        <w:t xml:space="preserve">developing venue access guides for </w:t>
      </w:r>
      <w:r w:rsidR="006C2261">
        <w:rPr>
          <w:lang w:eastAsia="en-AU"/>
        </w:rPr>
        <w:t>select</w:t>
      </w:r>
      <w:r w:rsidRPr="00854143">
        <w:rPr>
          <w:lang w:eastAsia="en-AU"/>
        </w:rPr>
        <w:t xml:space="preserve"> voting </w:t>
      </w:r>
      <w:r w:rsidR="004F7A5D">
        <w:rPr>
          <w:lang w:eastAsia="en-AU"/>
        </w:rPr>
        <w:t>centres</w:t>
      </w:r>
    </w:p>
    <w:p w14:paraId="26421AA2" w14:textId="1F47C51D" w:rsidR="477B4E0E" w:rsidRPr="00854143" w:rsidRDefault="477B4E0E" w:rsidP="002440EA">
      <w:pPr>
        <w:pStyle w:val="ListParagraph"/>
        <w:rPr>
          <w:lang w:eastAsia="en-AU"/>
        </w:rPr>
      </w:pPr>
      <w:r w:rsidRPr="00854143">
        <w:rPr>
          <w:lang w:eastAsia="en-AU"/>
        </w:rPr>
        <w:t xml:space="preserve">supporting </w:t>
      </w:r>
      <w:r w:rsidR="00F32693">
        <w:rPr>
          <w:lang w:eastAsia="en-AU"/>
        </w:rPr>
        <w:t>people</w:t>
      </w:r>
      <w:r w:rsidRPr="00854143">
        <w:rPr>
          <w:lang w:eastAsia="en-AU"/>
        </w:rPr>
        <w:t xml:space="preserve"> impacted by </w:t>
      </w:r>
      <w:r w:rsidR="00F32693">
        <w:rPr>
          <w:lang w:eastAsia="en-AU"/>
        </w:rPr>
        <w:t xml:space="preserve">the ‘cognitive impairment’ provision in </w:t>
      </w:r>
      <w:r w:rsidRPr="00854143">
        <w:rPr>
          <w:lang w:eastAsia="en-AU"/>
        </w:rPr>
        <w:t>legislati</w:t>
      </w:r>
      <w:r w:rsidR="00F32693">
        <w:rPr>
          <w:lang w:eastAsia="en-AU"/>
        </w:rPr>
        <w:t>on</w:t>
      </w:r>
    </w:p>
    <w:p w14:paraId="4BD60535" w14:textId="37FCF712" w:rsidR="477B4E0E" w:rsidRPr="00854143" w:rsidRDefault="477B4E0E" w:rsidP="002440EA">
      <w:pPr>
        <w:pStyle w:val="ListParagraph"/>
        <w:rPr>
          <w:lang w:eastAsia="en-AU"/>
        </w:rPr>
      </w:pPr>
      <w:r w:rsidRPr="00854143">
        <w:rPr>
          <w:lang w:eastAsia="en-AU"/>
        </w:rPr>
        <w:t>addressing barriers faced by parents, carers, and workers who support people to vote</w:t>
      </w:r>
      <w:r w:rsidR="00E3109C" w:rsidRPr="00854143">
        <w:rPr>
          <w:lang w:eastAsia="en-AU"/>
        </w:rPr>
        <w:t>.</w:t>
      </w:r>
    </w:p>
    <w:p w14:paraId="012252AE" w14:textId="7E9F3458" w:rsidR="00E3109C" w:rsidRPr="00854143" w:rsidRDefault="477B4E0E" w:rsidP="00DF4943">
      <w:pPr>
        <w:pStyle w:val="Heading4"/>
      </w:pPr>
      <w:r w:rsidRPr="00854143">
        <w:rPr>
          <w:lang w:val="en-AU"/>
        </w:rPr>
        <w:t>Knowledge and confidence</w:t>
      </w:r>
    </w:p>
    <w:p w14:paraId="69027148" w14:textId="3CA806C2" w:rsidR="477B4E0E" w:rsidRPr="00854143" w:rsidRDefault="477B4E0E" w:rsidP="3529DC11">
      <w:r w:rsidRPr="00854143">
        <w:rPr>
          <w:rFonts w:eastAsia="Arial" w:cs="Arial"/>
        </w:rPr>
        <w:t xml:space="preserve">To increase understanding and confidence, </w:t>
      </w:r>
      <w:r w:rsidR="002440EA" w:rsidRPr="00854143">
        <w:rPr>
          <w:rFonts w:eastAsia="Arial" w:cs="Arial"/>
        </w:rPr>
        <w:t>we</w:t>
      </w:r>
      <w:r w:rsidRPr="00854143">
        <w:rPr>
          <w:rFonts w:eastAsia="Arial" w:cs="Arial"/>
        </w:rPr>
        <w:t xml:space="preserve"> </w:t>
      </w:r>
      <w:r w:rsidR="00E3109C" w:rsidRPr="00854143">
        <w:rPr>
          <w:rFonts w:eastAsia="Arial" w:cs="Arial"/>
        </w:rPr>
        <w:t>have committed to</w:t>
      </w:r>
      <w:r w:rsidRPr="00854143">
        <w:rPr>
          <w:rFonts w:eastAsia="Arial" w:cs="Arial"/>
        </w:rPr>
        <w:t>:</w:t>
      </w:r>
    </w:p>
    <w:p w14:paraId="786FFDD4" w14:textId="096F1C7B" w:rsidR="477B4E0E" w:rsidRPr="00854143" w:rsidRDefault="477B4E0E" w:rsidP="0047034F">
      <w:pPr>
        <w:pStyle w:val="ListParagraph"/>
        <w:numPr>
          <w:ilvl w:val="0"/>
          <w:numId w:val="10"/>
        </w:numPr>
        <w:rPr>
          <w:rFonts w:eastAsia="Arial" w:cs="Arial"/>
        </w:rPr>
      </w:pPr>
      <w:r w:rsidRPr="00854143">
        <w:rPr>
          <w:rFonts w:eastAsia="Arial" w:cs="Arial"/>
        </w:rPr>
        <w:t>recruit</w:t>
      </w:r>
      <w:r w:rsidR="00903BA5">
        <w:rPr>
          <w:rFonts w:eastAsia="Arial" w:cs="Arial"/>
        </w:rPr>
        <w:t>ing</w:t>
      </w:r>
      <w:r w:rsidRPr="00854143">
        <w:rPr>
          <w:rFonts w:eastAsia="Arial" w:cs="Arial"/>
        </w:rPr>
        <w:t>, train</w:t>
      </w:r>
      <w:r w:rsidR="00903BA5">
        <w:rPr>
          <w:rFonts w:eastAsia="Arial" w:cs="Arial"/>
        </w:rPr>
        <w:t>ing</w:t>
      </w:r>
      <w:r w:rsidRPr="00854143">
        <w:rPr>
          <w:rFonts w:eastAsia="Arial" w:cs="Arial"/>
        </w:rPr>
        <w:t>, and support</w:t>
      </w:r>
      <w:r w:rsidR="00903BA5">
        <w:rPr>
          <w:rFonts w:eastAsia="Arial" w:cs="Arial"/>
        </w:rPr>
        <w:t>ing</w:t>
      </w:r>
      <w:r w:rsidRPr="00854143">
        <w:rPr>
          <w:rFonts w:eastAsia="Arial" w:cs="Arial"/>
        </w:rPr>
        <w:t xml:space="preserve"> people with lived experience of disability </w:t>
      </w:r>
      <w:r w:rsidR="00586782">
        <w:rPr>
          <w:rFonts w:eastAsia="Arial" w:cs="Arial"/>
        </w:rPr>
        <w:t>to become</w:t>
      </w:r>
      <w:r w:rsidRPr="00854143">
        <w:rPr>
          <w:rFonts w:eastAsia="Arial" w:cs="Arial"/>
        </w:rPr>
        <w:t xml:space="preserve"> </w:t>
      </w:r>
      <w:r w:rsidR="00361876">
        <w:rPr>
          <w:rFonts w:eastAsia="Arial" w:cs="Arial"/>
        </w:rPr>
        <w:t xml:space="preserve">VEC </w:t>
      </w:r>
      <w:r w:rsidRPr="00854143">
        <w:rPr>
          <w:rFonts w:eastAsia="Arial" w:cs="Arial"/>
        </w:rPr>
        <w:t>democracy ambassadors</w:t>
      </w:r>
    </w:p>
    <w:p w14:paraId="571CFEA4" w14:textId="2129EB5F" w:rsidR="477B4E0E" w:rsidRPr="00854143" w:rsidRDefault="477B4E0E" w:rsidP="6A215C3E">
      <w:pPr>
        <w:pStyle w:val="ListParagraph"/>
        <w:rPr>
          <w:rFonts w:eastAsia="Arial" w:cs="Arial"/>
        </w:rPr>
      </w:pPr>
      <w:r w:rsidRPr="00854143">
        <w:rPr>
          <w:rFonts w:eastAsia="Arial" w:cs="Arial"/>
        </w:rPr>
        <w:t>deliver</w:t>
      </w:r>
      <w:r w:rsidR="00903BA5">
        <w:rPr>
          <w:rFonts w:eastAsia="Arial" w:cs="Arial"/>
        </w:rPr>
        <w:t>ing</w:t>
      </w:r>
      <w:r w:rsidRPr="00854143">
        <w:rPr>
          <w:rFonts w:eastAsia="Arial" w:cs="Arial"/>
        </w:rPr>
        <w:t xml:space="preserve"> tailored electoral education in specialist schools</w:t>
      </w:r>
    </w:p>
    <w:p w14:paraId="4A33D79C" w14:textId="0A156BFF" w:rsidR="477B4E0E" w:rsidRPr="00854143" w:rsidRDefault="477B4E0E" w:rsidP="0047034F">
      <w:pPr>
        <w:pStyle w:val="ListParagraph"/>
        <w:numPr>
          <w:ilvl w:val="0"/>
          <w:numId w:val="10"/>
        </w:numPr>
        <w:rPr>
          <w:rFonts w:eastAsia="Arial" w:cs="Arial"/>
        </w:rPr>
      </w:pPr>
      <w:r w:rsidRPr="00854143">
        <w:rPr>
          <w:rFonts w:eastAsia="Arial" w:cs="Arial"/>
        </w:rPr>
        <w:t>develop</w:t>
      </w:r>
      <w:r w:rsidR="00903BA5">
        <w:rPr>
          <w:rFonts w:eastAsia="Arial" w:cs="Arial"/>
        </w:rPr>
        <w:t>ing</w:t>
      </w:r>
      <w:r w:rsidRPr="00854143">
        <w:rPr>
          <w:rFonts w:eastAsia="Arial" w:cs="Arial"/>
        </w:rPr>
        <w:t xml:space="preserve"> and promot</w:t>
      </w:r>
      <w:r w:rsidR="00903BA5">
        <w:rPr>
          <w:rFonts w:eastAsia="Arial" w:cs="Arial"/>
        </w:rPr>
        <w:t>ing</w:t>
      </w:r>
      <w:r w:rsidRPr="00854143">
        <w:rPr>
          <w:rFonts w:eastAsia="Arial" w:cs="Arial"/>
        </w:rPr>
        <w:t xml:space="preserve"> accessible electoral education resources for people with disabilities</w:t>
      </w:r>
      <w:r w:rsidR="00E3109C" w:rsidRPr="00854143">
        <w:t>.</w:t>
      </w:r>
    </w:p>
    <w:p w14:paraId="042422F2" w14:textId="371FEC2A" w:rsidR="00E3109C" w:rsidRPr="00854143" w:rsidRDefault="477B4E0E" w:rsidP="00DF4943">
      <w:pPr>
        <w:pStyle w:val="Heading4"/>
      </w:pPr>
      <w:r w:rsidRPr="00854143">
        <w:rPr>
          <w:lang w:val="en-AU"/>
        </w:rPr>
        <w:t>Relationships, visibility, and representation</w:t>
      </w:r>
    </w:p>
    <w:p w14:paraId="3789447D" w14:textId="5EB3E391" w:rsidR="477B4E0E" w:rsidRPr="00854143" w:rsidRDefault="477B4E0E" w:rsidP="00E3109C">
      <w:r w:rsidRPr="00854143">
        <w:rPr>
          <w:rFonts w:eastAsia="Arial" w:cs="Arial"/>
        </w:rPr>
        <w:t>The plan prioritises:</w:t>
      </w:r>
    </w:p>
    <w:p w14:paraId="013430FE" w14:textId="362E297D" w:rsidR="477B4E0E" w:rsidRPr="00854143" w:rsidRDefault="477B4E0E" w:rsidP="0047034F">
      <w:pPr>
        <w:pStyle w:val="ListParagraph"/>
        <w:numPr>
          <w:ilvl w:val="0"/>
          <w:numId w:val="11"/>
        </w:numPr>
        <w:rPr>
          <w:rFonts w:eastAsia="Arial" w:cs="Arial"/>
        </w:rPr>
      </w:pPr>
      <w:r w:rsidRPr="00854143">
        <w:rPr>
          <w:rFonts w:eastAsia="Arial" w:cs="Arial"/>
        </w:rPr>
        <w:t xml:space="preserve">maintaining strong relationships with the </w:t>
      </w:r>
      <w:r w:rsidR="00E3109C" w:rsidRPr="00854143">
        <w:t>EAAG</w:t>
      </w:r>
      <w:r w:rsidRPr="00854143">
        <w:rPr>
          <w:rFonts w:eastAsia="Arial" w:cs="Arial"/>
        </w:rPr>
        <w:t xml:space="preserve"> and disability stakeholders</w:t>
      </w:r>
    </w:p>
    <w:p w14:paraId="5860F735" w14:textId="31B08C46" w:rsidR="477B4E0E" w:rsidRPr="00854143" w:rsidRDefault="477B4E0E" w:rsidP="0047034F">
      <w:pPr>
        <w:pStyle w:val="ListParagraph"/>
        <w:numPr>
          <w:ilvl w:val="0"/>
          <w:numId w:val="11"/>
        </w:numPr>
        <w:rPr>
          <w:rFonts w:eastAsia="Arial" w:cs="Arial"/>
        </w:rPr>
      </w:pPr>
      <w:r w:rsidRPr="00854143">
        <w:rPr>
          <w:rFonts w:eastAsia="Arial" w:cs="Arial"/>
        </w:rPr>
        <w:t>reviewing customer feedback related to accessibility</w:t>
      </w:r>
    </w:p>
    <w:p w14:paraId="37E7ECFB" w14:textId="7A05D649" w:rsidR="477B4E0E" w:rsidRPr="00854143" w:rsidRDefault="477B4E0E" w:rsidP="0047034F">
      <w:pPr>
        <w:pStyle w:val="ListParagraph"/>
        <w:numPr>
          <w:ilvl w:val="0"/>
          <w:numId w:val="11"/>
        </w:numPr>
        <w:rPr>
          <w:rFonts w:eastAsia="Arial" w:cs="Arial"/>
        </w:rPr>
      </w:pPr>
      <w:r w:rsidRPr="00854143">
        <w:rPr>
          <w:rFonts w:eastAsia="Arial" w:cs="Arial"/>
        </w:rPr>
        <w:t>building the capacity of carers and support workers to support people to vote</w:t>
      </w:r>
    </w:p>
    <w:p w14:paraId="43D43E5D" w14:textId="326A923F" w:rsidR="477B4E0E" w:rsidRPr="00854143" w:rsidRDefault="477B4E0E" w:rsidP="0047034F">
      <w:pPr>
        <w:pStyle w:val="ListParagraph"/>
        <w:numPr>
          <w:ilvl w:val="0"/>
          <w:numId w:val="11"/>
        </w:numPr>
        <w:rPr>
          <w:rFonts w:eastAsia="Arial" w:cs="Arial"/>
        </w:rPr>
      </w:pPr>
      <w:r w:rsidRPr="00854143">
        <w:rPr>
          <w:rFonts w:eastAsia="Arial" w:cs="Arial"/>
        </w:rPr>
        <w:t xml:space="preserve">reviewing the accessibility of recruitment and training processes for election </w:t>
      </w:r>
      <w:r w:rsidR="00903BA5">
        <w:rPr>
          <w:rFonts w:eastAsia="Arial" w:cs="Arial"/>
        </w:rPr>
        <w:t>staff</w:t>
      </w:r>
    </w:p>
    <w:p w14:paraId="24B7C5B8" w14:textId="331BE649" w:rsidR="00E3109C" w:rsidRPr="00854143" w:rsidRDefault="477B4E0E" w:rsidP="0047034F">
      <w:pPr>
        <w:pStyle w:val="ListParagraph"/>
        <w:numPr>
          <w:ilvl w:val="0"/>
          <w:numId w:val="11"/>
        </w:numPr>
      </w:pPr>
      <w:r w:rsidRPr="00854143">
        <w:rPr>
          <w:rFonts w:eastAsia="Arial" w:cs="Arial"/>
        </w:rPr>
        <w:lastRenderedPageBreak/>
        <w:t>delivering partnership programs with disability service providers</w:t>
      </w:r>
    </w:p>
    <w:p w14:paraId="7B086CF1" w14:textId="0E225EFF" w:rsidR="477B4E0E" w:rsidRPr="00854143" w:rsidRDefault="477B4E0E" w:rsidP="6A215C3E">
      <w:pPr>
        <w:pStyle w:val="ListParagraph"/>
        <w:rPr>
          <w:rFonts w:eastAsia="Arial" w:cs="Arial"/>
        </w:rPr>
      </w:pPr>
      <w:r w:rsidRPr="00854143">
        <w:rPr>
          <w:rFonts w:eastAsia="Arial" w:cs="Arial"/>
        </w:rPr>
        <w:t xml:space="preserve">increasing the representation of people with disabilities in </w:t>
      </w:r>
      <w:r w:rsidR="00903BA5">
        <w:rPr>
          <w:rFonts w:eastAsia="Arial" w:cs="Arial"/>
        </w:rPr>
        <w:t>our</w:t>
      </w:r>
      <w:r w:rsidRPr="00854143">
        <w:rPr>
          <w:rFonts w:eastAsia="Arial" w:cs="Arial"/>
        </w:rPr>
        <w:t xml:space="preserve"> campaigns and publications.</w:t>
      </w:r>
    </w:p>
    <w:p w14:paraId="522E5B91" w14:textId="58814914" w:rsidR="477B4E0E" w:rsidRPr="00854143" w:rsidRDefault="477B4E0E" w:rsidP="00CF5BD5">
      <w:pPr>
        <w:pStyle w:val="Heading3"/>
      </w:pPr>
      <w:r w:rsidRPr="00854143">
        <w:t>Outcomes and evaluation</w:t>
      </w:r>
    </w:p>
    <w:p w14:paraId="36561B13" w14:textId="12152F71" w:rsidR="00731DAD" w:rsidRPr="00854143" w:rsidRDefault="00731DAD" w:rsidP="00731DAD">
      <w:r w:rsidRPr="00854143">
        <w:t>By the conclusion of the DEEP</w:t>
      </w:r>
      <w:r w:rsidR="004F4E7E">
        <w:t xml:space="preserve"> in 2027</w:t>
      </w:r>
      <w:r w:rsidRPr="00854143">
        <w:t xml:space="preserve">, we aim to </w:t>
      </w:r>
      <w:r w:rsidR="00612593" w:rsidRPr="00854143">
        <w:t>achieve</w:t>
      </w:r>
      <w:r w:rsidRPr="00854143">
        <w:t>:</w:t>
      </w:r>
    </w:p>
    <w:p w14:paraId="2059808B" w14:textId="77777777" w:rsidR="00731DAD" w:rsidRPr="00854143" w:rsidRDefault="00731DAD" w:rsidP="0047034F">
      <w:pPr>
        <w:pStyle w:val="ListParagraph"/>
        <w:numPr>
          <w:ilvl w:val="0"/>
          <w:numId w:val="5"/>
        </w:numPr>
      </w:pPr>
      <w:r w:rsidRPr="00854143">
        <w:t>more accessible and inclusive voting options available to a wider range of voters</w:t>
      </w:r>
    </w:p>
    <w:p w14:paraId="24A529C4" w14:textId="77777777" w:rsidR="00731DAD" w:rsidRPr="00854143" w:rsidRDefault="00731DAD" w:rsidP="0047034F">
      <w:pPr>
        <w:pStyle w:val="ListParagraph"/>
        <w:numPr>
          <w:ilvl w:val="0"/>
          <w:numId w:val="5"/>
        </w:numPr>
      </w:pPr>
      <w:r w:rsidRPr="00854143">
        <w:t>reduced reports of accessibility issues during and after elections</w:t>
      </w:r>
    </w:p>
    <w:p w14:paraId="6F4012CD" w14:textId="77777777" w:rsidR="00731DAD" w:rsidRPr="00854143" w:rsidRDefault="00731DAD" w:rsidP="0047034F">
      <w:pPr>
        <w:pStyle w:val="ListParagraph"/>
        <w:numPr>
          <w:ilvl w:val="0"/>
          <w:numId w:val="5"/>
        </w:numPr>
      </w:pPr>
      <w:r w:rsidRPr="00854143">
        <w:t>increased enrolment and participation by people with disability</w:t>
      </w:r>
    </w:p>
    <w:p w14:paraId="081E3112" w14:textId="77777777" w:rsidR="00731DAD" w:rsidRPr="00854143" w:rsidRDefault="00731DAD" w:rsidP="0047034F">
      <w:pPr>
        <w:pStyle w:val="ListParagraph"/>
        <w:numPr>
          <w:ilvl w:val="0"/>
          <w:numId w:val="5"/>
        </w:numPr>
      </w:pPr>
      <w:r w:rsidRPr="00854143">
        <w:t>stronger partnerships with disability organisations</w:t>
      </w:r>
    </w:p>
    <w:p w14:paraId="094D36EA" w14:textId="3583E57A" w:rsidR="00731DAD" w:rsidRPr="00854143" w:rsidRDefault="00731DAD" w:rsidP="0047034F">
      <w:pPr>
        <w:pStyle w:val="ListParagraph"/>
        <w:numPr>
          <w:ilvl w:val="0"/>
          <w:numId w:val="5"/>
        </w:numPr>
      </w:pPr>
      <w:r w:rsidRPr="00854143">
        <w:t>improved understanding of legislative provisions affecting voters with disability</w:t>
      </w:r>
      <w:r w:rsidR="00E3109C" w:rsidRPr="00854143">
        <w:t>.</w:t>
      </w:r>
    </w:p>
    <w:p w14:paraId="72406B66" w14:textId="77CE7A2C" w:rsidR="00731DAD" w:rsidRDefault="00731DAD" w:rsidP="00731DAD">
      <w:r w:rsidRPr="00854143">
        <w:t xml:space="preserve">Progress </w:t>
      </w:r>
      <w:r w:rsidR="00616F56">
        <w:t xml:space="preserve">on the DEEP </w:t>
      </w:r>
      <w:r w:rsidRPr="00854143">
        <w:t xml:space="preserve">is overseen by the Electoral Commissioner, </w:t>
      </w:r>
      <w:r w:rsidR="004F4E7E">
        <w:t>our</w:t>
      </w:r>
      <w:r w:rsidR="00612593" w:rsidRPr="00854143">
        <w:t xml:space="preserve"> </w:t>
      </w:r>
      <w:r w:rsidRPr="00854143">
        <w:t xml:space="preserve">Executive </w:t>
      </w:r>
      <w:r w:rsidR="009D72E8">
        <w:t>Leadership Committee</w:t>
      </w:r>
      <w:r w:rsidRPr="00854143">
        <w:t xml:space="preserve">, and staff across the organisation. </w:t>
      </w:r>
      <w:r w:rsidR="002E017B">
        <w:t xml:space="preserve">We </w:t>
      </w:r>
      <w:r w:rsidR="0062550F">
        <w:t>invite</w:t>
      </w:r>
      <w:r w:rsidR="002E017B">
        <w:t xml:space="preserve"> f</w:t>
      </w:r>
      <w:r w:rsidRPr="00854143">
        <w:t xml:space="preserve">eedback </w:t>
      </w:r>
      <w:r w:rsidR="00A314EC">
        <w:t xml:space="preserve">on our progress </w:t>
      </w:r>
      <w:r w:rsidRPr="00854143">
        <w:t xml:space="preserve">from the EAAG twice </w:t>
      </w:r>
      <w:r w:rsidR="002E017B">
        <w:t>a year</w:t>
      </w:r>
      <w:r w:rsidR="002E017B" w:rsidRPr="00854143">
        <w:t xml:space="preserve"> and</w:t>
      </w:r>
      <w:r w:rsidR="002E017B">
        <w:t xml:space="preserve"> publish </w:t>
      </w:r>
      <w:r w:rsidRPr="00854143">
        <w:t>a summary of progress in our annual report</w:t>
      </w:r>
      <w:r w:rsidR="008A6A3A" w:rsidRPr="00854143">
        <w:t>s</w:t>
      </w:r>
      <w:r w:rsidRPr="00854143">
        <w:t>. Monitoring and evaluation are guided by a dedicated program logic and reporting framework.</w:t>
      </w:r>
    </w:p>
    <w:p w14:paraId="3A0A85F0" w14:textId="6B9899CA" w:rsidR="00466038" w:rsidRPr="00854143" w:rsidRDefault="00616F56" w:rsidP="00731DAD">
      <w:r>
        <w:t>To date, the DEEP has informed</w:t>
      </w:r>
      <w:r w:rsidR="00A15EF0">
        <w:t xml:space="preserve"> the preparation of detailed training content and delivery resources for disability sector staff, an inclusive suite of accessible election materials to support diverse learning and communication needs, professional learning for VEC staff to strengthen their knowledge of neurodiversity in the workplace, and the development of site inspections and planning for low sensory voting. Many of the outcomes of the DEEP will be delivered statewide at the 2026 state election.</w:t>
      </w:r>
    </w:p>
    <w:p w14:paraId="384DFFE2" w14:textId="7DAF66E7" w:rsidR="477B4E0E" w:rsidRPr="00854143" w:rsidRDefault="477B4E0E" w:rsidP="3529DC11">
      <w:pPr>
        <w:pStyle w:val="Heading2"/>
        <w:rPr>
          <w:rFonts w:cs="Arial"/>
        </w:rPr>
      </w:pPr>
      <w:r w:rsidRPr="00854143">
        <w:rPr>
          <w:rFonts w:cs="Arial"/>
        </w:rPr>
        <w:t>2.3 Electoral Access Advisory Group</w:t>
      </w:r>
    </w:p>
    <w:p w14:paraId="15184FAA" w14:textId="6B2241F0" w:rsidR="477B4E0E" w:rsidRPr="00854143" w:rsidRDefault="00A62C25" w:rsidP="3529DC11">
      <w:r w:rsidRPr="00854143">
        <w:t xml:space="preserve">The </w:t>
      </w:r>
      <w:r w:rsidR="00E26F47" w:rsidRPr="00854143">
        <w:t xml:space="preserve">EAAG </w:t>
      </w:r>
      <w:r w:rsidRPr="00854143">
        <w:t>provides independent advice, feedback, and community perspectives to support accessible and inclusive electoral participation for people with disability.</w:t>
      </w:r>
      <w:r w:rsidR="00EF5A72">
        <w:t xml:space="preserve"> It </w:t>
      </w:r>
      <w:r w:rsidR="477B4E0E" w:rsidRPr="00854143">
        <w:t xml:space="preserve">includes people with lived experience of disability, advocates, and representatives from disability organisations and statutory bodies. Current </w:t>
      </w:r>
      <w:r w:rsidR="00E1041B">
        <w:t>organisations represented on the EAAG</w:t>
      </w:r>
      <w:r w:rsidR="477B4E0E" w:rsidRPr="00854143">
        <w:t xml:space="preserve"> include:</w:t>
      </w:r>
    </w:p>
    <w:p w14:paraId="60B4E627" w14:textId="57A4B0A2" w:rsidR="477B4E0E" w:rsidRPr="00854143" w:rsidRDefault="477B4E0E" w:rsidP="0047034F">
      <w:pPr>
        <w:pStyle w:val="ListParagraph"/>
        <w:numPr>
          <w:ilvl w:val="0"/>
          <w:numId w:val="6"/>
        </w:numPr>
      </w:pPr>
      <w:r w:rsidRPr="00854143">
        <w:t>Scope</w:t>
      </w:r>
    </w:p>
    <w:p w14:paraId="16EE4541" w14:textId="77777777" w:rsidR="477B4E0E" w:rsidRPr="00854143" w:rsidRDefault="477B4E0E" w:rsidP="0047034F">
      <w:pPr>
        <w:pStyle w:val="ListParagraph"/>
        <w:numPr>
          <w:ilvl w:val="0"/>
          <w:numId w:val="6"/>
        </w:numPr>
      </w:pPr>
      <w:r w:rsidRPr="00854143">
        <w:t>Vision Australia</w:t>
      </w:r>
    </w:p>
    <w:p w14:paraId="4DE39558" w14:textId="77777777" w:rsidR="477B4E0E" w:rsidRPr="00854143" w:rsidRDefault="477B4E0E" w:rsidP="0047034F">
      <w:pPr>
        <w:pStyle w:val="ListParagraph"/>
        <w:numPr>
          <w:ilvl w:val="0"/>
          <w:numId w:val="6"/>
        </w:numPr>
      </w:pPr>
      <w:r w:rsidRPr="00854143">
        <w:t>Blind Citizens Australia</w:t>
      </w:r>
    </w:p>
    <w:p w14:paraId="2EE53CCB" w14:textId="77777777" w:rsidR="477B4E0E" w:rsidRPr="00854143" w:rsidRDefault="477B4E0E" w:rsidP="0047034F">
      <w:pPr>
        <w:pStyle w:val="ListParagraph"/>
        <w:numPr>
          <w:ilvl w:val="0"/>
          <w:numId w:val="6"/>
        </w:numPr>
      </w:pPr>
      <w:r w:rsidRPr="00854143">
        <w:t>Amaze</w:t>
      </w:r>
    </w:p>
    <w:p w14:paraId="2B59F9D6" w14:textId="77777777" w:rsidR="477B4E0E" w:rsidRPr="00854143" w:rsidRDefault="477B4E0E" w:rsidP="0047034F">
      <w:pPr>
        <w:pStyle w:val="ListParagraph"/>
        <w:numPr>
          <w:ilvl w:val="0"/>
          <w:numId w:val="6"/>
        </w:numPr>
      </w:pPr>
      <w:r w:rsidRPr="00854143">
        <w:t>Yooralla</w:t>
      </w:r>
    </w:p>
    <w:p w14:paraId="35D24229" w14:textId="77777777" w:rsidR="477B4E0E" w:rsidRPr="00854143" w:rsidRDefault="477B4E0E" w:rsidP="0047034F">
      <w:pPr>
        <w:pStyle w:val="ListParagraph"/>
        <w:numPr>
          <w:ilvl w:val="0"/>
          <w:numId w:val="6"/>
        </w:numPr>
      </w:pPr>
      <w:r w:rsidRPr="00854143">
        <w:t>Carers Victoria</w:t>
      </w:r>
    </w:p>
    <w:p w14:paraId="5E40FA4E" w14:textId="54F28287" w:rsidR="477B4E0E" w:rsidRPr="00854143" w:rsidRDefault="00580B8F" w:rsidP="0047034F">
      <w:pPr>
        <w:pStyle w:val="ListParagraph"/>
        <w:numPr>
          <w:ilvl w:val="0"/>
          <w:numId w:val="6"/>
        </w:numPr>
      </w:pPr>
      <w:r>
        <w:t xml:space="preserve">VALID – </w:t>
      </w:r>
      <w:r w:rsidR="477B4E0E" w:rsidRPr="00854143">
        <w:t>Victorian</w:t>
      </w:r>
      <w:r>
        <w:t xml:space="preserve"> </w:t>
      </w:r>
      <w:r w:rsidR="477B4E0E" w:rsidRPr="00854143">
        <w:t>Advocacy League for Individuals with Disability</w:t>
      </w:r>
    </w:p>
    <w:p w14:paraId="7DCF7340" w14:textId="77777777" w:rsidR="477B4E0E" w:rsidRPr="00854143" w:rsidRDefault="477B4E0E" w:rsidP="0047034F">
      <w:pPr>
        <w:pStyle w:val="ListParagraph"/>
        <w:numPr>
          <w:ilvl w:val="0"/>
          <w:numId w:val="6"/>
        </w:numPr>
      </w:pPr>
      <w:r w:rsidRPr="00854143">
        <w:t>Victorian Equal Opportunity and Human Rights Commission</w:t>
      </w:r>
    </w:p>
    <w:p w14:paraId="7073D21D" w14:textId="77777777" w:rsidR="00225404" w:rsidRDefault="477B4E0E" w:rsidP="0047034F">
      <w:pPr>
        <w:pStyle w:val="ListParagraph"/>
        <w:numPr>
          <w:ilvl w:val="0"/>
          <w:numId w:val="6"/>
        </w:numPr>
      </w:pPr>
      <w:r w:rsidRPr="00854143">
        <w:t>Action on Disability within Ethnic Communities</w:t>
      </w:r>
    </w:p>
    <w:p w14:paraId="1A855431" w14:textId="6094FE8A" w:rsidR="477B4E0E" w:rsidRPr="00854143" w:rsidRDefault="00225404" w:rsidP="0047034F">
      <w:pPr>
        <w:pStyle w:val="ListParagraph"/>
        <w:numPr>
          <w:ilvl w:val="0"/>
          <w:numId w:val="6"/>
        </w:numPr>
      </w:pPr>
      <w:r>
        <w:t>Brotherhood of St</w:t>
      </w:r>
      <w:r w:rsidR="00BA508C">
        <w:t>.</w:t>
      </w:r>
      <w:r>
        <w:t xml:space="preserve"> Laurence</w:t>
      </w:r>
      <w:r w:rsidR="00694E2B" w:rsidRPr="00854143">
        <w:t>.</w:t>
      </w:r>
    </w:p>
    <w:p w14:paraId="07FB8BAF" w14:textId="7DC0C0DA" w:rsidR="00A62C25" w:rsidRPr="00854143" w:rsidRDefault="00A62C25" w:rsidP="00A62C25">
      <w:r w:rsidRPr="00854143">
        <w:t xml:space="preserve">We engage with the EAAG through regular structured meetings, supported by targeted consultations on specific projects, election planning activities, and post-election reviews. </w:t>
      </w:r>
      <w:r w:rsidR="004301D1">
        <w:t>Our e</w:t>
      </w:r>
      <w:r w:rsidRPr="00854143">
        <w:t>ngagement is intended to be iterative and consultative, allowing advice to shape policy development, operational planning, and service delivery.</w:t>
      </w:r>
    </w:p>
    <w:p w14:paraId="582A6EAC" w14:textId="33FCE163" w:rsidR="00A62C25" w:rsidRPr="00854143" w:rsidRDefault="00A62C25" w:rsidP="00A62C25">
      <w:r w:rsidRPr="00854143">
        <w:t xml:space="preserve">Feedback </w:t>
      </w:r>
      <w:r w:rsidR="004301D1">
        <w:t xml:space="preserve">we receive </w:t>
      </w:r>
      <w:r w:rsidRPr="00854143">
        <w:t>from the EAAG is documented and considered by relevant business areas, informing practical changes where feasible. This includes refining accessibility criteria, adjusting communications approaches, and identifying risks or barriers that may not be evident through compliance-based assessments alone.</w:t>
      </w:r>
    </w:p>
    <w:p w14:paraId="6EE49BDE" w14:textId="2F40EFBF" w:rsidR="00A62C25" w:rsidRPr="00854143" w:rsidRDefault="00A62C25" w:rsidP="00A62C25">
      <w:r w:rsidRPr="00854143">
        <w:lastRenderedPageBreak/>
        <w:t>We also close the feedback loop by reporting back to the EAAG on how advice has been used, what changes have been implemented, and where constraints remain</w:t>
      </w:r>
      <w:r w:rsidR="00573EEE">
        <w:t xml:space="preserve">. For example, we have reported back to the EAAG on the incorporation of its feedback </w:t>
      </w:r>
      <w:r w:rsidR="007D5186">
        <w:t>on venue criteria into our audit checklist and selection process,</w:t>
      </w:r>
      <w:r w:rsidR="005034DA">
        <w:t xml:space="preserve"> and discussed the limitations created by</w:t>
      </w:r>
      <w:r w:rsidRPr="00854143">
        <w:t xml:space="preserve"> venue availability </w:t>
      </w:r>
      <w:r w:rsidR="005034DA">
        <w:t>and</w:t>
      </w:r>
      <w:r w:rsidRPr="00854143">
        <w:t xml:space="preserve"> legislative requirements. This approach supports transparency and reinforces the EAAG’s role as an active contributor to decision-making.</w:t>
      </w:r>
    </w:p>
    <w:p w14:paraId="533C7641" w14:textId="5F01904D" w:rsidR="00A62C25" w:rsidRPr="00854143" w:rsidRDefault="00A62C25" w:rsidP="00DF4943">
      <w:pPr>
        <w:pStyle w:val="Heading4"/>
      </w:pPr>
      <w:r w:rsidRPr="00854143">
        <w:rPr>
          <w:lang w:val="en-AU"/>
        </w:rPr>
        <w:t xml:space="preserve">Co-design </w:t>
      </w:r>
      <w:r w:rsidR="009C6E42" w:rsidRPr="00854143">
        <w:rPr>
          <w:lang w:val="en-AU"/>
        </w:rPr>
        <w:t>c</w:t>
      </w:r>
      <w:r w:rsidR="2ED35CB3" w:rsidRPr="00854143">
        <w:rPr>
          <w:lang w:val="en-AU"/>
        </w:rPr>
        <w:t xml:space="preserve">onsultation </w:t>
      </w:r>
      <w:r w:rsidRPr="00854143">
        <w:rPr>
          <w:lang w:val="en-AU"/>
        </w:rPr>
        <w:t>in practice</w:t>
      </w:r>
    </w:p>
    <w:p w14:paraId="519176F3" w14:textId="5A09B2B0" w:rsidR="00A62C25" w:rsidRPr="00854143" w:rsidRDefault="00A62C25" w:rsidP="00A62C25">
      <w:r w:rsidRPr="00854143">
        <w:t xml:space="preserve">In relation to voting centres, we have increasingly shifted from a compliance-only model to a more user-centred approach informed by </w:t>
      </w:r>
      <w:r w:rsidR="75C3655B" w:rsidRPr="00854143">
        <w:t>consultation</w:t>
      </w:r>
      <w:r w:rsidRPr="00854143">
        <w:t xml:space="preserve"> and lived experience.</w:t>
      </w:r>
    </w:p>
    <w:p w14:paraId="548D323A" w14:textId="77777777" w:rsidR="00A62C25" w:rsidRPr="00854143" w:rsidRDefault="00A62C25" w:rsidP="00A62C25">
      <w:r w:rsidRPr="00854143">
        <w:t>Examples include:</w:t>
      </w:r>
    </w:p>
    <w:p w14:paraId="47CCAEC4" w14:textId="3981DC42" w:rsidR="00A62C25" w:rsidRPr="00854143" w:rsidRDefault="00A62C25" w:rsidP="0047034F">
      <w:pPr>
        <w:pStyle w:val="ListParagraph"/>
        <w:numPr>
          <w:ilvl w:val="0"/>
          <w:numId w:val="24"/>
        </w:numPr>
      </w:pPr>
      <w:r w:rsidRPr="00BD07B8">
        <w:rPr>
          <w:b/>
          <w:bCs/>
        </w:rPr>
        <w:t>Venue accessibility assessment</w:t>
      </w:r>
      <w:r w:rsidRPr="00854143">
        <w:t xml:space="preserve"> </w:t>
      </w:r>
      <w:r w:rsidR="00BC7199">
        <w:t xml:space="preserve">(see </w:t>
      </w:r>
      <w:r w:rsidR="00BC7199" w:rsidRPr="00BD07B8">
        <w:rPr>
          <w:b/>
          <w:bCs/>
        </w:rPr>
        <w:t>3.1 Selection criteria</w:t>
      </w:r>
      <w:r w:rsidR="00BC7199">
        <w:t>)</w:t>
      </w:r>
      <w:r w:rsidR="00712945" w:rsidRPr="00854143">
        <w:br/>
      </w:r>
      <w:r w:rsidRPr="00854143">
        <w:t>EAAG feedback has informed how accessibility features are prioritised and assessed, including step-free access, internal layout, lighting, signage, queuing space, and proximity to public transport.</w:t>
      </w:r>
    </w:p>
    <w:p w14:paraId="12596AED" w14:textId="16769497" w:rsidR="00A62C25" w:rsidRPr="00854143" w:rsidRDefault="006449E6" w:rsidP="0047034F">
      <w:pPr>
        <w:pStyle w:val="ListParagraph"/>
        <w:numPr>
          <w:ilvl w:val="0"/>
          <w:numId w:val="24"/>
        </w:numPr>
      </w:pPr>
      <w:r w:rsidRPr="00BD07B8">
        <w:rPr>
          <w:b/>
          <w:bCs/>
        </w:rPr>
        <w:t>Voting centre</w:t>
      </w:r>
      <w:r w:rsidR="00A62C25" w:rsidRPr="00BD07B8">
        <w:rPr>
          <w:b/>
          <w:bCs/>
        </w:rPr>
        <w:t xml:space="preserve"> information</w:t>
      </w:r>
      <w:r w:rsidR="00BC7199">
        <w:t xml:space="preserve"> (see </w:t>
      </w:r>
      <w:r w:rsidR="006C2030" w:rsidRPr="00BD07B8">
        <w:rPr>
          <w:b/>
          <w:bCs/>
        </w:rPr>
        <w:t>5.2 Outreach initiatives</w:t>
      </w:r>
      <w:r w:rsidR="006C2030">
        <w:t>)</w:t>
      </w:r>
      <w:r w:rsidR="00712945" w:rsidRPr="00854143">
        <w:br/>
      </w:r>
      <w:r w:rsidR="0C0B7688" w:rsidRPr="00DF4943">
        <w:t>Consultation</w:t>
      </w:r>
      <w:r w:rsidR="00A62C25" w:rsidRPr="00854143">
        <w:t xml:space="preserve"> has shaped how accessibility information is communicated, enabling voters to make informed choices.</w:t>
      </w:r>
    </w:p>
    <w:p w14:paraId="0B67B1C9" w14:textId="5F727E46" w:rsidR="00A62C25" w:rsidRPr="00854143" w:rsidRDefault="00A62C25" w:rsidP="0047034F">
      <w:pPr>
        <w:pStyle w:val="ListParagraph"/>
        <w:numPr>
          <w:ilvl w:val="0"/>
          <w:numId w:val="24"/>
        </w:numPr>
      </w:pPr>
      <w:r w:rsidRPr="00BD07B8">
        <w:rPr>
          <w:b/>
          <w:bCs/>
        </w:rPr>
        <w:t>Voting experience design</w:t>
      </w:r>
      <w:r w:rsidR="006C2030" w:rsidRPr="00BD07B8">
        <w:rPr>
          <w:b/>
          <w:bCs/>
        </w:rPr>
        <w:t xml:space="preserve"> </w:t>
      </w:r>
      <w:r w:rsidR="006C2030">
        <w:t xml:space="preserve">(see </w:t>
      </w:r>
      <w:r w:rsidR="006C2030" w:rsidRPr="00BD07B8">
        <w:rPr>
          <w:b/>
          <w:bCs/>
        </w:rPr>
        <w:t>4.2 Supports available</w:t>
      </w:r>
      <w:r w:rsidR="006C2030">
        <w:t>)</w:t>
      </w:r>
      <w:r w:rsidR="00712945" w:rsidRPr="00854143">
        <w:br/>
      </w:r>
      <w:r w:rsidRPr="00854143">
        <w:t>Consultation has informed staff awareness, inclusive service delivery, and the interaction between voters and election staff.</w:t>
      </w:r>
    </w:p>
    <w:p w14:paraId="241C1B87" w14:textId="4B7D8ED3" w:rsidR="00A62C25" w:rsidRPr="00854143" w:rsidRDefault="00E2224A" w:rsidP="007B4777">
      <w:r w:rsidRPr="00E2224A">
        <w:t>In 2025</w:t>
      </w:r>
      <w:r>
        <w:t>,</w:t>
      </w:r>
      <w:r w:rsidRPr="00E2224A">
        <w:t xml:space="preserve"> carers shared lived-experience insights in supporting the design of voter education session resources, user testing and social media campaigns, in raising awareness </w:t>
      </w:r>
      <w:r>
        <w:t>of</w:t>
      </w:r>
      <w:r w:rsidRPr="00E2224A">
        <w:t xml:space="preserve"> people with disability and accessing electoral processes. </w:t>
      </w:r>
      <w:r w:rsidR="00C57D60">
        <w:t xml:space="preserve">We developed a </w:t>
      </w:r>
      <w:r w:rsidRPr="00E2224A">
        <w:t>social media campaign promoted during Carers' Week on VEC</w:t>
      </w:r>
      <w:r w:rsidR="00C57D60">
        <w:t>-</w:t>
      </w:r>
      <w:r w:rsidRPr="00E2224A">
        <w:t>owned channels</w:t>
      </w:r>
      <w:r w:rsidR="006A7A54">
        <w:t>,</w:t>
      </w:r>
      <w:r w:rsidRPr="00E2224A">
        <w:t xml:space="preserve"> which generated more than 10,000 engagements. This campaign showcased carers and people with disability talking about their experiences participating in the electoral process for the first time and using accessible electoral resources</w:t>
      </w:r>
      <w:r w:rsidR="00A62C25" w:rsidRPr="00854143">
        <w:t>.</w:t>
      </w:r>
    </w:p>
    <w:p w14:paraId="4510400E" w14:textId="0E1483F2" w:rsidR="477B4E0E" w:rsidRPr="00854143" w:rsidRDefault="477B4E0E" w:rsidP="3529DC11">
      <w:pPr>
        <w:pStyle w:val="Heading2"/>
      </w:pPr>
      <w:r w:rsidRPr="00854143">
        <w:rPr>
          <w:rFonts w:cs="Arial"/>
          <w:noProof w:val="0"/>
          <w:szCs w:val="36"/>
        </w:rPr>
        <w:t>2.</w:t>
      </w:r>
      <w:r w:rsidR="00974053" w:rsidRPr="00854143">
        <w:rPr>
          <w:rFonts w:cs="Arial"/>
          <w:noProof w:val="0"/>
          <w:szCs w:val="36"/>
        </w:rPr>
        <w:t>4</w:t>
      </w:r>
      <w:r w:rsidRPr="00854143">
        <w:rPr>
          <w:rFonts w:cs="Arial"/>
          <w:noProof w:val="0"/>
          <w:szCs w:val="36"/>
        </w:rPr>
        <w:t xml:space="preserve"> </w:t>
      </w:r>
      <w:r w:rsidR="006C2030">
        <w:rPr>
          <w:rFonts w:cs="Arial"/>
          <w:noProof w:val="0"/>
          <w:szCs w:val="36"/>
        </w:rPr>
        <w:t>Continuous improvement approach</w:t>
      </w:r>
    </w:p>
    <w:p w14:paraId="1E5E99B5" w14:textId="13B3661F" w:rsidR="004951D3" w:rsidRPr="00854143" w:rsidRDefault="004951D3" w:rsidP="004951D3">
      <w:pPr>
        <w:rPr>
          <w:rFonts w:eastAsia="Arial" w:cs="Arial"/>
        </w:rPr>
      </w:pPr>
      <w:r w:rsidRPr="00854143">
        <w:rPr>
          <w:rFonts w:eastAsia="Arial" w:cs="Arial"/>
        </w:rPr>
        <w:t xml:space="preserve">Improving disability access and inclusion is an ongoing process. </w:t>
      </w:r>
      <w:r w:rsidR="006C2030">
        <w:rPr>
          <w:rFonts w:eastAsia="Arial" w:cs="Arial"/>
        </w:rPr>
        <w:t>Our f</w:t>
      </w:r>
      <w:r w:rsidRPr="00854143">
        <w:rPr>
          <w:rFonts w:eastAsia="Arial" w:cs="Arial"/>
        </w:rPr>
        <w:t xml:space="preserve">uture work will </w:t>
      </w:r>
      <w:r w:rsidR="006C2030">
        <w:rPr>
          <w:rFonts w:eastAsia="Arial" w:cs="Arial"/>
        </w:rPr>
        <w:t xml:space="preserve">continue to </w:t>
      </w:r>
      <w:r w:rsidRPr="00854143">
        <w:rPr>
          <w:rFonts w:eastAsia="Arial" w:cs="Arial"/>
        </w:rPr>
        <w:t xml:space="preserve">build on the outcomes of the DEEP, feedback from voters and stakeholders, and insights </w:t>
      </w:r>
      <w:r w:rsidR="006C2030">
        <w:rPr>
          <w:rFonts w:eastAsia="Arial" w:cs="Arial"/>
        </w:rPr>
        <w:t xml:space="preserve">we gain </w:t>
      </w:r>
      <w:r w:rsidRPr="00854143">
        <w:rPr>
          <w:rFonts w:eastAsia="Arial" w:cs="Arial"/>
        </w:rPr>
        <w:t>through evaluation and post-election review processes.</w:t>
      </w:r>
    </w:p>
    <w:p w14:paraId="6CC80592" w14:textId="592DEE9E" w:rsidR="00AE599E" w:rsidRPr="00854143" w:rsidRDefault="006C2030" w:rsidP="00DF4943">
      <w:pPr>
        <w:rPr>
          <w:rFonts w:eastAsiaTheme="majorEastAsia" w:cstheme="majorBidi"/>
          <w:b/>
          <w:bCs/>
          <w:color w:val="00263A"/>
          <w:sz w:val="48"/>
          <w:szCs w:val="36"/>
        </w:rPr>
      </w:pPr>
      <w:r>
        <w:rPr>
          <w:rFonts w:eastAsia="Arial" w:cs="Arial"/>
        </w:rPr>
        <w:t>Our k</w:t>
      </w:r>
      <w:r w:rsidR="004951D3" w:rsidRPr="00854143">
        <w:rPr>
          <w:rFonts w:eastAsia="Arial" w:cs="Arial"/>
        </w:rPr>
        <w:t xml:space="preserve">ey priorities include embedding accessibility earlier in election planning, strengthening evidence-based decision-making, expanding </w:t>
      </w:r>
      <w:r>
        <w:rPr>
          <w:rFonts w:eastAsia="Arial" w:cs="Arial"/>
        </w:rPr>
        <w:t xml:space="preserve">our </w:t>
      </w:r>
      <w:r w:rsidR="004951D3" w:rsidRPr="00854143">
        <w:rPr>
          <w:rFonts w:eastAsia="Arial" w:cs="Arial"/>
        </w:rPr>
        <w:t xml:space="preserve">partnerships with disability organisations, and improving </w:t>
      </w:r>
      <w:r>
        <w:rPr>
          <w:rFonts w:eastAsia="Arial" w:cs="Arial"/>
        </w:rPr>
        <w:t xml:space="preserve">the </w:t>
      </w:r>
      <w:r w:rsidR="004951D3" w:rsidRPr="00854143">
        <w:rPr>
          <w:rFonts w:eastAsia="Arial" w:cs="Arial"/>
        </w:rPr>
        <w:t>consistency of experience</w:t>
      </w:r>
      <w:r>
        <w:rPr>
          <w:rFonts w:eastAsia="Arial" w:cs="Arial"/>
        </w:rPr>
        <w:t>s</w:t>
      </w:r>
      <w:r w:rsidR="004951D3" w:rsidRPr="00854143">
        <w:rPr>
          <w:rFonts w:eastAsia="Arial" w:cs="Arial"/>
        </w:rPr>
        <w:t xml:space="preserve"> across voting channels and locations. We will continue to engage with people with disability and their representative organisations to ensure future initiatives respond </w:t>
      </w:r>
      <w:r>
        <w:rPr>
          <w:rFonts w:eastAsia="Arial" w:cs="Arial"/>
        </w:rPr>
        <w:t xml:space="preserve">effectively </w:t>
      </w:r>
      <w:r w:rsidR="004951D3" w:rsidRPr="00854143">
        <w:rPr>
          <w:rFonts w:eastAsia="Arial" w:cs="Arial"/>
        </w:rPr>
        <w:t>to lived experience and emerging needs.</w:t>
      </w:r>
      <w:r w:rsidR="00AE599E" w:rsidRPr="00854143">
        <w:br w:type="page"/>
      </w:r>
    </w:p>
    <w:p w14:paraId="6AC27005" w14:textId="77777777" w:rsidR="00B45FF8" w:rsidRPr="00854143" w:rsidRDefault="00B45FF8" w:rsidP="00DD15FF">
      <w:pPr>
        <w:pStyle w:val="Heading1"/>
        <w:rPr>
          <w:sz w:val="32"/>
          <w:szCs w:val="32"/>
        </w:rPr>
      </w:pPr>
      <w:bookmarkStart w:id="15" w:name="_Toc221628687"/>
      <w:r w:rsidRPr="00854143">
        <w:lastRenderedPageBreak/>
        <w:t xml:space="preserve">3. </w:t>
      </w:r>
      <w:r w:rsidRPr="00DD15FF">
        <w:t>Selection</w:t>
      </w:r>
      <w:r w:rsidRPr="00854143">
        <w:t xml:space="preserve"> of voting centres</w:t>
      </w:r>
      <w:bookmarkEnd w:id="15"/>
    </w:p>
    <w:p w14:paraId="4050502D" w14:textId="0C6920B1" w:rsidR="00B45FF8" w:rsidRPr="00854143" w:rsidRDefault="00920181" w:rsidP="00B45FF8">
      <w:pPr>
        <w:rPr>
          <w:rFonts w:cs="Arial"/>
          <w:color w:val="000000" w:themeColor="text1"/>
        </w:rPr>
      </w:pPr>
      <w:r>
        <w:rPr>
          <w:rFonts w:cs="Arial"/>
          <w:color w:val="000000" w:themeColor="text1"/>
        </w:rPr>
        <w:t>The i</w:t>
      </w:r>
      <w:r w:rsidR="00854143" w:rsidRPr="00854143">
        <w:rPr>
          <w:rFonts w:cs="Arial"/>
          <w:color w:val="000000" w:themeColor="text1"/>
        </w:rPr>
        <w:t>dentif</w:t>
      </w:r>
      <w:r>
        <w:rPr>
          <w:rFonts w:cs="Arial"/>
          <w:color w:val="000000" w:themeColor="text1"/>
        </w:rPr>
        <w:t>ication</w:t>
      </w:r>
      <w:r w:rsidR="00854143" w:rsidRPr="00854143">
        <w:rPr>
          <w:rFonts w:cs="Arial"/>
          <w:color w:val="000000" w:themeColor="text1"/>
        </w:rPr>
        <w:t>, procur</w:t>
      </w:r>
      <w:r>
        <w:rPr>
          <w:rFonts w:cs="Arial"/>
          <w:color w:val="000000" w:themeColor="text1"/>
        </w:rPr>
        <w:t xml:space="preserve">ement </w:t>
      </w:r>
      <w:r w:rsidR="00854143" w:rsidRPr="00854143">
        <w:rPr>
          <w:rFonts w:cs="Arial"/>
          <w:color w:val="000000" w:themeColor="text1"/>
        </w:rPr>
        <w:t>and prepar</w:t>
      </w:r>
      <w:r>
        <w:rPr>
          <w:rFonts w:cs="Arial"/>
          <w:color w:val="000000" w:themeColor="text1"/>
        </w:rPr>
        <w:t>ation of</w:t>
      </w:r>
      <w:r w:rsidR="00B45FF8" w:rsidRPr="00854143">
        <w:rPr>
          <w:rFonts w:cs="Arial"/>
          <w:color w:val="000000" w:themeColor="text1"/>
        </w:rPr>
        <w:t xml:space="preserve"> voting centres </w:t>
      </w:r>
      <w:r>
        <w:rPr>
          <w:rFonts w:cs="Arial"/>
          <w:color w:val="000000" w:themeColor="text1"/>
        </w:rPr>
        <w:t xml:space="preserve">is </w:t>
      </w:r>
      <w:r w:rsidR="00B45FF8" w:rsidRPr="00854143">
        <w:rPr>
          <w:rFonts w:cs="Arial"/>
          <w:color w:val="000000" w:themeColor="text1"/>
        </w:rPr>
        <w:t xml:space="preserve">a critical component of election planning, recognising the role that </w:t>
      </w:r>
      <w:r w:rsidR="00854143">
        <w:rPr>
          <w:rFonts w:cs="Arial"/>
          <w:color w:val="000000" w:themeColor="text1"/>
        </w:rPr>
        <w:t>suitable</w:t>
      </w:r>
      <w:r w:rsidR="00854143" w:rsidRPr="00854143">
        <w:rPr>
          <w:rFonts w:cs="Arial"/>
          <w:color w:val="000000" w:themeColor="text1"/>
        </w:rPr>
        <w:t xml:space="preserve"> </w:t>
      </w:r>
      <w:r w:rsidR="00215DE2">
        <w:rPr>
          <w:rFonts w:cs="Arial"/>
          <w:color w:val="000000" w:themeColor="text1"/>
        </w:rPr>
        <w:t xml:space="preserve">and compliant </w:t>
      </w:r>
      <w:r w:rsidR="00B45FF8" w:rsidRPr="00854143">
        <w:rPr>
          <w:rFonts w:cs="Arial"/>
          <w:color w:val="000000" w:themeColor="text1"/>
        </w:rPr>
        <w:t>venues play in supporting efficient and inclusive electoral process</w:t>
      </w:r>
      <w:r w:rsidR="00274FAA">
        <w:rPr>
          <w:rFonts w:cs="Arial"/>
          <w:color w:val="000000" w:themeColor="text1"/>
        </w:rPr>
        <w:t>es</w:t>
      </w:r>
      <w:r w:rsidR="00B45FF8" w:rsidRPr="00854143">
        <w:rPr>
          <w:rFonts w:cs="Arial"/>
          <w:color w:val="000000" w:themeColor="text1"/>
        </w:rPr>
        <w:t xml:space="preserve"> for </w:t>
      </w:r>
      <w:r w:rsidR="00854143">
        <w:rPr>
          <w:rFonts w:cs="Arial"/>
          <w:color w:val="000000" w:themeColor="text1"/>
        </w:rPr>
        <w:t>the community</w:t>
      </w:r>
      <w:r w:rsidR="00B45FF8" w:rsidRPr="00854143">
        <w:rPr>
          <w:rFonts w:cs="Arial"/>
          <w:color w:val="000000" w:themeColor="text1"/>
        </w:rPr>
        <w:t xml:space="preserve">. </w:t>
      </w:r>
      <w:r w:rsidR="00A0752C">
        <w:rPr>
          <w:rFonts w:cs="Arial"/>
          <w:color w:val="000000" w:themeColor="text1"/>
        </w:rPr>
        <w:t>In appointing voting centres for an election, we are required to ensure that electors are provided with an accessible service that facilitates the opportunity to vote.</w:t>
      </w:r>
      <w:r w:rsidR="00F0175D">
        <w:rPr>
          <w:rStyle w:val="FootnoteReference"/>
          <w:rFonts w:cs="Arial"/>
          <w:color w:val="000000" w:themeColor="text1"/>
        </w:rPr>
        <w:footnoteReference w:id="10"/>
      </w:r>
    </w:p>
    <w:p w14:paraId="2597B45F" w14:textId="73F04B49" w:rsidR="00B45FF8" w:rsidRPr="00854143" w:rsidRDefault="00B45FF8" w:rsidP="00B45FF8">
      <w:pPr>
        <w:rPr>
          <w:rFonts w:cs="Arial"/>
          <w:color w:val="000000" w:themeColor="text1"/>
        </w:rPr>
      </w:pPr>
      <w:r w:rsidRPr="00854143">
        <w:rPr>
          <w:rFonts w:cs="Arial"/>
          <w:color w:val="000000" w:themeColor="text1"/>
        </w:rPr>
        <w:t xml:space="preserve">The venue selection process </w:t>
      </w:r>
      <w:r w:rsidR="00793727">
        <w:rPr>
          <w:rFonts w:cs="Arial"/>
          <w:color w:val="000000" w:themeColor="text1"/>
        </w:rPr>
        <w:t>begins</w:t>
      </w:r>
      <w:r w:rsidRPr="00854143" w:rsidDel="00ED54D1">
        <w:rPr>
          <w:rFonts w:cs="Arial"/>
          <w:color w:val="000000" w:themeColor="text1"/>
        </w:rPr>
        <w:t xml:space="preserve"> </w:t>
      </w:r>
      <w:r w:rsidR="006A7A54">
        <w:rPr>
          <w:rFonts w:cs="Arial"/>
          <w:color w:val="000000" w:themeColor="text1"/>
        </w:rPr>
        <w:t>up to 18 months before</w:t>
      </w:r>
      <w:r w:rsidR="00793727">
        <w:rPr>
          <w:rFonts w:cs="Arial"/>
          <w:color w:val="000000" w:themeColor="text1"/>
        </w:rPr>
        <w:t xml:space="preserve"> a</w:t>
      </w:r>
      <w:r w:rsidR="007E5A40">
        <w:rPr>
          <w:rFonts w:cs="Arial"/>
          <w:color w:val="000000" w:themeColor="text1"/>
        </w:rPr>
        <w:t xml:space="preserve"> general</w:t>
      </w:r>
      <w:r w:rsidR="00ED54D1" w:rsidRPr="00854143">
        <w:rPr>
          <w:rFonts w:cs="Arial"/>
          <w:color w:val="000000" w:themeColor="text1"/>
        </w:rPr>
        <w:t xml:space="preserve"> </w:t>
      </w:r>
      <w:r w:rsidRPr="00854143">
        <w:rPr>
          <w:rFonts w:cs="Arial"/>
          <w:color w:val="000000" w:themeColor="text1"/>
        </w:rPr>
        <w:t>election</w:t>
      </w:r>
      <w:r w:rsidR="007E5A40">
        <w:rPr>
          <w:rFonts w:cs="Arial"/>
          <w:color w:val="000000" w:themeColor="text1"/>
        </w:rPr>
        <w:t xml:space="preserve">, or </w:t>
      </w:r>
      <w:r w:rsidR="00CF6348">
        <w:rPr>
          <w:rFonts w:cs="Arial"/>
          <w:color w:val="000000" w:themeColor="text1"/>
        </w:rPr>
        <w:t>in a matter of</w:t>
      </w:r>
      <w:r w:rsidR="007E5A40">
        <w:rPr>
          <w:rFonts w:cs="Arial"/>
          <w:color w:val="000000" w:themeColor="text1"/>
        </w:rPr>
        <w:t xml:space="preserve"> weeks for </w:t>
      </w:r>
      <w:r w:rsidR="007E5A40" w:rsidRPr="6D1D5887">
        <w:rPr>
          <w:rFonts w:cs="Arial"/>
          <w:color w:val="000000" w:themeColor="text1"/>
        </w:rPr>
        <w:t>by</w:t>
      </w:r>
      <w:r w:rsidR="00274FAA">
        <w:rPr>
          <w:rFonts w:cs="Arial"/>
          <w:color w:val="000000" w:themeColor="text1"/>
        </w:rPr>
        <w:t>-</w:t>
      </w:r>
      <w:r w:rsidR="007E5A40" w:rsidRPr="6D1D5887">
        <w:rPr>
          <w:rFonts w:cs="Arial"/>
          <w:color w:val="000000" w:themeColor="text1"/>
        </w:rPr>
        <w:t>elections</w:t>
      </w:r>
      <w:r w:rsidRPr="00854143">
        <w:rPr>
          <w:rFonts w:cs="Arial"/>
          <w:color w:val="000000" w:themeColor="text1"/>
        </w:rPr>
        <w:t>, with commercial and public leases spanning different rental periods depending on the category of each venue</w:t>
      </w:r>
      <w:r w:rsidR="00E278E4">
        <w:rPr>
          <w:rFonts w:cs="Arial"/>
          <w:color w:val="000000" w:themeColor="text1"/>
        </w:rPr>
        <w:t xml:space="preserve"> (e.g. early voting centre, election day voting centre)</w:t>
      </w:r>
      <w:r w:rsidRPr="00854143">
        <w:rPr>
          <w:rFonts w:cs="Arial"/>
          <w:color w:val="000000" w:themeColor="text1"/>
        </w:rPr>
        <w:t xml:space="preserve">. </w:t>
      </w:r>
      <w:r w:rsidR="00A80524">
        <w:rPr>
          <w:rFonts w:cs="Arial"/>
          <w:color w:val="000000" w:themeColor="text1"/>
        </w:rPr>
        <w:t>We have a reciprocal arrangement with the</w:t>
      </w:r>
      <w:r w:rsidRPr="00854143">
        <w:rPr>
          <w:rFonts w:cs="Arial"/>
          <w:color w:val="000000" w:themeColor="text1"/>
        </w:rPr>
        <w:t xml:space="preserve"> Australian Electoral Commission (</w:t>
      </w:r>
      <w:r w:rsidRPr="006C2030">
        <w:rPr>
          <w:rFonts w:cs="Arial"/>
          <w:b/>
          <w:bCs/>
          <w:color w:val="000000" w:themeColor="text1"/>
        </w:rPr>
        <w:t>AEC</w:t>
      </w:r>
      <w:r w:rsidRPr="00854143">
        <w:rPr>
          <w:rFonts w:cs="Arial"/>
          <w:color w:val="000000" w:themeColor="text1"/>
        </w:rPr>
        <w:t>)</w:t>
      </w:r>
      <w:r w:rsidR="00A80524">
        <w:rPr>
          <w:rFonts w:cs="Arial"/>
          <w:color w:val="000000" w:themeColor="text1"/>
        </w:rPr>
        <w:t xml:space="preserve"> and, in</w:t>
      </w:r>
      <w:r w:rsidR="00A80524" w:rsidRPr="00854143">
        <w:rPr>
          <w:rFonts w:cs="Arial"/>
          <w:color w:val="000000" w:themeColor="text1"/>
        </w:rPr>
        <w:t xml:space="preserve"> some cases</w:t>
      </w:r>
      <w:r w:rsidR="00A80524">
        <w:rPr>
          <w:rFonts w:cs="Arial"/>
          <w:color w:val="000000" w:themeColor="text1"/>
        </w:rPr>
        <w:t xml:space="preserve">, </w:t>
      </w:r>
      <w:r w:rsidR="00A80524" w:rsidRPr="00854143">
        <w:rPr>
          <w:rFonts w:cs="Arial"/>
          <w:color w:val="000000" w:themeColor="text1"/>
        </w:rPr>
        <w:t>sub</w:t>
      </w:r>
      <w:r w:rsidR="003F0459">
        <w:rPr>
          <w:rFonts w:cs="Arial"/>
          <w:color w:val="000000" w:themeColor="text1"/>
        </w:rPr>
        <w:t>-</w:t>
      </w:r>
      <w:r w:rsidR="00A80524" w:rsidRPr="00854143">
        <w:rPr>
          <w:rFonts w:cs="Arial"/>
          <w:color w:val="000000" w:themeColor="text1"/>
        </w:rPr>
        <w:t xml:space="preserve">lease </w:t>
      </w:r>
      <w:r w:rsidR="00A80524">
        <w:rPr>
          <w:rFonts w:cs="Arial"/>
          <w:color w:val="000000" w:themeColor="text1"/>
        </w:rPr>
        <w:t xml:space="preserve">AEC </w:t>
      </w:r>
      <w:r w:rsidR="00A80524" w:rsidRPr="00854143">
        <w:rPr>
          <w:rFonts w:cs="Arial"/>
          <w:color w:val="000000" w:themeColor="text1"/>
        </w:rPr>
        <w:t>election venues that have been secured on a longer-term basis</w:t>
      </w:r>
      <w:r w:rsidRPr="00854143">
        <w:rPr>
          <w:rFonts w:cs="Arial"/>
          <w:color w:val="000000" w:themeColor="text1"/>
        </w:rPr>
        <w:t>.</w:t>
      </w:r>
      <w:r w:rsidR="00920181" w:rsidRPr="00920181">
        <w:rPr>
          <w:rFonts w:cs="Arial"/>
          <w:color w:val="000000" w:themeColor="text1"/>
        </w:rPr>
        <w:t xml:space="preserve"> </w:t>
      </w:r>
      <w:r w:rsidR="00920181">
        <w:rPr>
          <w:rFonts w:cs="Arial"/>
          <w:color w:val="000000" w:themeColor="text1"/>
        </w:rPr>
        <w:t>It is important to recognise that our voting centres are also workplaces</w:t>
      </w:r>
      <w:r w:rsidR="00E278E4">
        <w:rPr>
          <w:rFonts w:cs="Arial"/>
          <w:color w:val="000000" w:themeColor="text1"/>
        </w:rPr>
        <w:t xml:space="preserve"> for our staff</w:t>
      </w:r>
      <w:r w:rsidR="00920181">
        <w:rPr>
          <w:rFonts w:cs="Arial"/>
          <w:color w:val="000000" w:themeColor="text1"/>
        </w:rPr>
        <w:t>, and this factors into our decision making</w:t>
      </w:r>
      <w:r w:rsidR="00920181" w:rsidRPr="6D1D5887">
        <w:rPr>
          <w:rFonts w:cs="Arial"/>
          <w:color w:val="000000" w:themeColor="text1"/>
        </w:rPr>
        <w:t>.</w:t>
      </w:r>
    </w:p>
    <w:p w14:paraId="47EF5962" w14:textId="77777777" w:rsidR="00B45FF8" w:rsidRPr="00854143" w:rsidRDefault="00B45FF8" w:rsidP="005D1569">
      <w:pPr>
        <w:pStyle w:val="Heading2"/>
      </w:pPr>
      <w:r w:rsidRPr="00854143">
        <w:t xml:space="preserve">3.1 </w:t>
      </w:r>
      <w:r w:rsidRPr="005D1569">
        <w:t>Selection</w:t>
      </w:r>
      <w:r w:rsidRPr="00854143">
        <w:t xml:space="preserve"> criteria</w:t>
      </w:r>
    </w:p>
    <w:p w14:paraId="20500FA6" w14:textId="4E2EC944" w:rsidR="00B45FF8" w:rsidRPr="00854143" w:rsidRDefault="00C926FB" w:rsidP="00B45FF8">
      <w:pPr>
        <w:rPr>
          <w:rFonts w:cs="Arial"/>
          <w:color w:val="000000" w:themeColor="text1"/>
        </w:rPr>
      </w:pPr>
      <w:r>
        <w:rPr>
          <w:rFonts w:cs="Arial"/>
          <w:color w:val="000000" w:themeColor="text1"/>
        </w:rPr>
        <w:t>We apply</w:t>
      </w:r>
      <w:r w:rsidR="00B45FF8" w:rsidRPr="00854143">
        <w:rPr>
          <w:rFonts w:cs="Arial"/>
          <w:color w:val="000000" w:themeColor="text1"/>
        </w:rPr>
        <w:t xml:space="preserve"> a comprehensive set of criteria </w:t>
      </w:r>
      <w:r>
        <w:rPr>
          <w:rFonts w:cs="Arial"/>
          <w:color w:val="000000" w:themeColor="text1"/>
        </w:rPr>
        <w:t>in the process of</w:t>
      </w:r>
      <w:r w:rsidR="00B45FF8" w:rsidRPr="00854143">
        <w:rPr>
          <w:rFonts w:cs="Arial"/>
          <w:color w:val="000000" w:themeColor="text1"/>
        </w:rPr>
        <w:t xml:space="preserve"> selecting venues. </w:t>
      </w:r>
      <w:r w:rsidR="00BB2C76">
        <w:rPr>
          <w:rFonts w:cs="Arial"/>
          <w:color w:val="000000" w:themeColor="text1"/>
        </w:rPr>
        <w:t xml:space="preserve">For </w:t>
      </w:r>
      <w:r w:rsidR="00420ADB">
        <w:rPr>
          <w:rFonts w:cs="Arial"/>
          <w:color w:val="000000" w:themeColor="text1"/>
        </w:rPr>
        <w:t>the 2026 state election, w</w:t>
      </w:r>
      <w:r>
        <w:rPr>
          <w:rFonts w:cs="Arial"/>
          <w:color w:val="000000" w:themeColor="text1"/>
        </w:rPr>
        <w:t xml:space="preserve">e </w:t>
      </w:r>
      <w:r w:rsidR="00420ADB">
        <w:rPr>
          <w:rFonts w:cs="Arial"/>
          <w:color w:val="000000" w:themeColor="text1"/>
        </w:rPr>
        <w:t xml:space="preserve">are </w:t>
      </w:r>
      <w:r>
        <w:rPr>
          <w:rFonts w:cs="Arial"/>
          <w:color w:val="000000" w:themeColor="text1"/>
        </w:rPr>
        <w:t>identify</w:t>
      </w:r>
      <w:r w:rsidR="00420ADB">
        <w:rPr>
          <w:rFonts w:cs="Arial"/>
          <w:color w:val="000000" w:themeColor="text1"/>
        </w:rPr>
        <w:t>ing</w:t>
      </w:r>
      <w:r>
        <w:rPr>
          <w:rFonts w:cs="Arial"/>
          <w:color w:val="000000" w:themeColor="text1"/>
        </w:rPr>
        <w:t xml:space="preserve"> and shortlist</w:t>
      </w:r>
      <w:r w:rsidR="00420ADB">
        <w:rPr>
          <w:rFonts w:cs="Arial"/>
          <w:color w:val="000000" w:themeColor="text1"/>
        </w:rPr>
        <w:t>ing</w:t>
      </w:r>
      <w:r>
        <w:rPr>
          <w:rFonts w:cs="Arial"/>
          <w:color w:val="000000" w:themeColor="text1"/>
        </w:rPr>
        <w:t xml:space="preserve"> p</w:t>
      </w:r>
      <w:r w:rsidR="00B45FF8" w:rsidRPr="00854143">
        <w:rPr>
          <w:rFonts w:cs="Arial"/>
          <w:color w:val="000000" w:themeColor="text1"/>
        </w:rPr>
        <w:t>otential election sites</w:t>
      </w:r>
      <w:r w:rsidR="00B45FF8" w:rsidRPr="00854143" w:rsidDel="00C926FB">
        <w:rPr>
          <w:rFonts w:cs="Arial"/>
          <w:color w:val="000000" w:themeColor="text1"/>
        </w:rPr>
        <w:t xml:space="preserve"> </w:t>
      </w:r>
      <w:r w:rsidR="00B45FF8" w:rsidRPr="00854143">
        <w:rPr>
          <w:rFonts w:cs="Arial"/>
          <w:color w:val="000000" w:themeColor="text1"/>
        </w:rPr>
        <w:t>through a broad search across Victoria</w:t>
      </w:r>
      <w:r w:rsidR="00154205">
        <w:rPr>
          <w:rFonts w:cs="Arial"/>
          <w:color w:val="000000" w:themeColor="text1"/>
        </w:rPr>
        <w:t xml:space="preserve"> which is primarily based on local voting estimates and</w:t>
      </w:r>
      <w:r w:rsidR="00FB6C91">
        <w:rPr>
          <w:rFonts w:cs="Arial"/>
          <w:color w:val="000000" w:themeColor="text1"/>
        </w:rPr>
        <w:t>, where possible,</w:t>
      </w:r>
      <w:r w:rsidR="00154205">
        <w:rPr>
          <w:rFonts w:cs="Arial"/>
          <w:color w:val="000000" w:themeColor="text1"/>
        </w:rPr>
        <w:t xml:space="preserve"> favours previously used sites for a consistent voting experience</w:t>
      </w:r>
      <w:r w:rsidR="00B45FF8" w:rsidRPr="00854143">
        <w:rPr>
          <w:rFonts w:cs="Arial"/>
          <w:color w:val="000000" w:themeColor="text1"/>
        </w:rPr>
        <w:t xml:space="preserve">. </w:t>
      </w:r>
      <w:r>
        <w:rPr>
          <w:rFonts w:cs="Arial"/>
          <w:color w:val="000000" w:themeColor="text1"/>
        </w:rPr>
        <w:t>P</w:t>
      </w:r>
      <w:r w:rsidR="00B45FF8" w:rsidRPr="00854143">
        <w:rPr>
          <w:rFonts w:cs="Arial"/>
          <w:color w:val="000000" w:themeColor="text1"/>
        </w:rPr>
        <w:t>rocurement</w:t>
      </w:r>
      <w:r w:rsidR="00B45FF8" w:rsidRPr="00854143" w:rsidDel="00C926FB">
        <w:rPr>
          <w:rFonts w:cs="Arial"/>
          <w:color w:val="000000" w:themeColor="text1"/>
        </w:rPr>
        <w:t xml:space="preserve"> </w:t>
      </w:r>
      <w:r>
        <w:rPr>
          <w:rFonts w:cs="Arial"/>
          <w:color w:val="000000" w:themeColor="text1"/>
        </w:rPr>
        <w:t xml:space="preserve">then </w:t>
      </w:r>
      <w:r w:rsidR="00B45FF8" w:rsidRPr="00854143">
        <w:rPr>
          <w:rFonts w:cs="Arial"/>
          <w:color w:val="000000" w:themeColor="text1"/>
        </w:rPr>
        <w:t xml:space="preserve">involves a </w:t>
      </w:r>
      <w:r>
        <w:rPr>
          <w:rFonts w:cs="Arial"/>
          <w:color w:val="000000" w:themeColor="text1"/>
        </w:rPr>
        <w:t>2</w:t>
      </w:r>
      <w:r w:rsidR="00B45FF8" w:rsidRPr="00854143">
        <w:rPr>
          <w:rFonts w:cs="Arial"/>
          <w:color w:val="000000" w:themeColor="text1"/>
        </w:rPr>
        <w:t xml:space="preserve">-stage process beginning with an initial site screening by an inspection team, followed by an evaluation of shortlisted venues by </w:t>
      </w:r>
      <w:r>
        <w:rPr>
          <w:rFonts w:cs="Arial"/>
          <w:color w:val="000000" w:themeColor="text1"/>
        </w:rPr>
        <w:t>our v</w:t>
      </w:r>
      <w:r w:rsidR="00B45FF8" w:rsidRPr="00854143">
        <w:rPr>
          <w:rFonts w:cs="Arial"/>
          <w:color w:val="000000" w:themeColor="text1"/>
        </w:rPr>
        <w:t xml:space="preserve">enue </w:t>
      </w:r>
      <w:r>
        <w:rPr>
          <w:rFonts w:cs="Arial"/>
          <w:color w:val="000000" w:themeColor="text1"/>
        </w:rPr>
        <w:t>a</w:t>
      </w:r>
      <w:r w:rsidR="00B45FF8" w:rsidRPr="00854143">
        <w:rPr>
          <w:rFonts w:cs="Arial"/>
          <w:color w:val="000000" w:themeColor="text1"/>
        </w:rPr>
        <w:t xml:space="preserve">ssessment </w:t>
      </w:r>
      <w:r>
        <w:rPr>
          <w:rFonts w:cs="Arial"/>
          <w:color w:val="000000" w:themeColor="text1"/>
        </w:rPr>
        <w:t>p</w:t>
      </w:r>
      <w:r w:rsidR="00B45FF8" w:rsidRPr="00854143">
        <w:rPr>
          <w:rFonts w:cs="Arial"/>
          <w:color w:val="000000" w:themeColor="text1"/>
        </w:rPr>
        <w:t xml:space="preserve">anel prior to final selection. </w:t>
      </w:r>
      <w:r>
        <w:rPr>
          <w:rFonts w:cs="Arial"/>
          <w:color w:val="000000" w:themeColor="text1"/>
        </w:rPr>
        <w:t>The venue assessment panel</w:t>
      </w:r>
      <w:r w:rsidR="00B45FF8" w:rsidRPr="00854143" w:rsidDel="00C926FB">
        <w:rPr>
          <w:rFonts w:cs="Arial"/>
          <w:color w:val="000000" w:themeColor="text1"/>
        </w:rPr>
        <w:t xml:space="preserve"> </w:t>
      </w:r>
      <w:r w:rsidR="00B45FF8" w:rsidRPr="00854143">
        <w:rPr>
          <w:rFonts w:cs="Arial"/>
          <w:color w:val="000000" w:themeColor="text1"/>
        </w:rPr>
        <w:t>is a</w:t>
      </w:r>
      <w:r>
        <w:rPr>
          <w:rFonts w:cs="Arial"/>
          <w:color w:val="000000" w:themeColor="text1"/>
        </w:rPr>
        <w:t>n internal,</w:t>
      </w:r>
      <w:r w:rsidR="00B45FF8" w:rsidRPr="00854143">
        <w:rPr>
          <w:rFonts w:cs="Arial"/>
          <w:color w:val="000000" w:themeColor="text1"/>
        </w:rPr>
        <w:t xml:space="preserve"> cross-functional advisory panel responsible for assessing the suitability </w:t>
      </w:r>
      <w:r w:rsidR="00070D97">
        <w:rPr>
          <w:rFonts w:cs="Arial"/>
          <w:color w:val="000000" w:themeColor="text1"/>
        </w:rPr>
        <w:t xml:space="preserve">and compliance </w:t>
      </w:r>
      <w:r w:rsidR="00B45FF8" w:rsidRPr="00854143">
        <w:rPr>
          <w:rFonts w:cs="Arial"/>
          <w:color w:val="000000" w:themeColor="text1"/>
        </w:rPr>
        <w:t>of proposed election venues</w:t>
      </w:r>
      <w:r w:rsidR="004329F8">
        <w:rPr>
          <w:rFonts w:cs="Arial"/>
          <w:color w:val="000000" w:themeColor="text1"/>
        </w:rPr>
        <w:t xml:space="preserve"> with regard to a range of factors</w:t>
      </w:r>
      <w:r w:rsidR="00B45FF8" w:rsidRPr="00854143">
        <w:rPr>
          <w:rFonts w:cs="Arial"/>
          <w:color w:val="000000" w:themeColor="text1"/>
        </w:rPr>
        <w:t xml:space="preserve">. </w:t>
      </w:r>
    </w:p>
    <w:p w14:paraId="3A751624" w14:textId="68777258" w:rsidR="00B45FF8" w:rsidRPr="00854143" w:rsidRDefault="00203AAA" w:rsidP="000D40AD">
      <w:pPr>
        <w:pStyle w:val="Heading3"/>
      </w:pPr>
      <w:r>
        <w:t xml:space="preserve">Venue assessment </w:t>
      </w:r>
      <w:r w:rsidRPr="000D40AD">
        <w:t>c</w:t>
      </w:r>
      <w:r w:rsidR="00B45FF8" w:rsidRPr="000D40AD">
        <w:t>hecklist</w:t>
      </w:r>
    </w:p>
    <w:p w14:paraId="38DF3DD1" w14:textId="3DDDA156" w:rsidR="00B45FF8" w:rsidRPr="00854143" w:rsidRDefault="004329F8" w:rsidP="00B45FF8">
      <w:pPr>
        <w:rPr>
          <w:rFonts w:cs="Arial"/>
          <w:color w:val="000000" w:themeColor="text1"/>
        </w:rPr>
      </w:pPr>
      <w:r>
        <w:rPr>
          <w:rFonts w:cs="Arial"/>
          <w:color w:val="000000" w:themeColor="text1"/>
        </w:rPr>
        <w:t>We undertake v</w:t>
      </w:r>
      <w:r w:rsidR="00B45FF8" w:rsidRPr="00854143">
        <w:rPr>
          <w:rFonts w:cs="Arial"/>
          <w:color w:val="000000" w:themeColor="text1"/>
        </w:rPr>
        <w:t xml:space="preserve">enue inspections using an internal screening form that evaluates a wide range of operational and accessibility factors to determine the </w:t>
      </w:r>
      <w:r w:rsidR="00BC536A">
        <w:rPr>
          <w:rFonts w:cs="Arial"/>
          <w:color w:val="000000" w:themeColor="text1"/>
        </w:rPr>
        <w:t>suitability</w:t>
      </w:r>
      <w:r w:rsidR="00BC536A" w:rsidRPr="00854143">
        <w:rPr>
          <w:rFonts w:cs="Arial"/>
          <w:color w:val="000000" w:themeColor="text1"/>
        </w:rPr>
        <w:t xml:space="preserve"> </w:t>
      </w:r>
      <w:r w:rsidR="00B45FF8" w:rsidRPr="00854143">
        <w:rPr>
          <w:rFonts w:cs="Arial"/>
          <w:color w:val="000000" w:themeColor="text1"/>
        </w:rPr>
        <w:t>of a site, including:</w:t>
      </w:r>
    </w:p>
    <w:p w14:paraId="6753537D" w14:textId="77777777" w:rsidR="00B45FF8" w:rsidRPr="00854143" w:rsidRDefault="00B45FF8" w:rsidP="0047034F">
      <w:pPr>
        <w:pStyle w:val="ListParagraph"/>
        <w:numPr>
          <w:ilvl w:val="0"/>
          <w:numId w:val="21"/>
        </w:numPr>
      </w:pPr>
      <w:r w:rsidRPr="00854143">
        <w:t>cost considerations</w:t>
      </w:r>
    </w:p>
    <w:p w14:paraId="02B6D714" w14:textId="77777777" w:rsidR="00B45FF8" w:rsidRPr="00854143" w:rsidRDefault="00B45FF8" w:rsidP="0047034F">
      <w:pPr>
        <w:pStyle w:val="ListParagraph"/>
        <w:numPr>
          <w:ilvl w:val="0"/>
          <w:numId w:val="21"/>
        </w:numPr>
      </w:pPr>
      <w:r w:rsidRPr="00854143">
        <w:t>floor and spatial capacity</w:t>
      </w:r>
    </w:p>
    <w:p w14:paraId="3B65C6A0" w14:textId="77777777" w:rsidR="00B45FF8" w:rsidRPr="00854143" w:rsidRDefault="00B45FF8" w:rsidP="0047034F">
      <w:pPr>
        <w:pStyle w:val="ListParagraph"/>
        <w:numPr>
          <w:ilvl w:val="0"/>
          <w:numId w:val="21"/>
        </w:numPr>
      </w:pPr>
      <w:r w:rsidRPr="00854143">
        <w:t xml:space="preserve">location and pathway </w:t>
      </w:r>
    </w:p>
    <w:p w14:paraId="4A81AFFC" w14:textId="77777777" w:rsidR="00B45FF8" w:rsidRPr="00854143" w:rsidRDefault="00B45FF8" w:rsidP="0047034F">
      <w:pPr>
        <w:pStyle w:val="ListParagraph"/>
        <w:numPr>
          <w:ilvl w:val="0"/>
          <w:numId w:val="21"/>
        </w:numPr>
      </w:pPr>
      <w:r w:rsidRPr="00854143">
        <w:t xml:space="preserve">building entrance and ingress </w:t>
      </w:r>
    </w:p>
    <w:p w14:paraId="6C492871" w14:textId="77777777" w:rsidR="00B45FF8" w:rsidRPr="00854143" w:rsidRDefault="00B45FF8" w:rsidP="0047034F">
      <w:pPr>
        <w:pStyle w:val="ListParagraph"/>
        <w:numPr>
          <w:ilvl w:val="0"/>
          <w:numId w:val="21"/>
        </w:numPr>
      </w:pPr>
      <w:r w:rsidRPr="00854143">
        <w:t>internal facilities and amenities</w:t>
      </w:r>
    </w:p>
    <w:p w14:paraId="4DA16558" w14:textId="77777777" w:rsidR="00B45FF8" w:rsidRPr="00854143" w:rsidRDefault="00B45FF8" w:rsidP="0047034F">
      <w:pPr>
        <w:pStyle w:val="ListParagraph"/>
        <w:numPr>
          <w:ilvl w:val="0"/>
          <w:numId w:val="21"/>
        </w:numPr>
      </w:pPr>
      <w:r w:rsidRPr="00854143">
        <w:t xml:space="preserve">external doors and ramps </w:t>
      </w:r>
    </w:p>
    <w:p w14:paraId="43B9C932" w14:textId="77777777" w:rsidR="00B45FF8" w:rsidRPr="00854143" w:rsidRDefault="00B45FF8" w:rsidP="0047034F">
      <w:pPr>
        <w:pStyle w:val="ListParagraph"/>
        <w:numPr>
          <w:ilvl w:val="0"/>
          <w:numId w:val="21"/>
        </w:numPr>
      </w:pPr>
      <w:r w:rsidRPr="00854143">
        <w:t>security risks</w:t>
      </w:r>
    </w:p>
    <w:p w14:paraId="41D37769" w14:textId="77777777" w:rsidR="00B45FF8" w:rsidRPr="00854143" w:rsidRDefault="00B45FF8" w:rsidP="0047034F">
      <w:pPr>
        <w:pStyle w:val="ListParagraph"/>
        <w:numPr>
          <w:ilvl w:val="0"/>
          <w:numId w:val="21"/>
        </w:numPr>
      </w:pPr>
      <w:r w:rsidRPr="00854143">
        <w:t>logistics access and delivery pathways</w:t>
      </w:r>
    </w:p>
    <w:p w14:paraId="6898C092" w14:textId="77777777" w:rsidR="00B45FF8" w:rsidRPr="00854143" w:rsidRDefault="00B45FF8" w:rsidP="0047034F">
      <w:pPr>
        <w:pStyle w:val="ListParagraph"/>
        <w:numPr>
          <w:ilvl w:val="0"/>
          <w:numId w:val="21"/>
        </w:numPr>
      </w:pPr>
      <w:r w:rsidRPr="00854143">
        <w:t>storage and disposal area</w:t>
      </w:r>
    </w:p>
    <w:p w14:paraId="4720A18A" w14:textId="77777777" w:rsidR="00B45FF8" w:rsidRPr="00854143" w:rsidRDefault="00B45FF8" w:rsidP="0047034F">
      <w:pPr>
        <w:pStyle w:val="ListParagraph"/>
        <w:numPr>
          <w:ilvl w:val="0"/>
          <w:numId w:val="21"/>
        </w:numPr>
      </w:pPr>
      <w:r w:rsidRPr="00854143">
        <w:t>parking availability</w:t>
      </w:r>
    </w:p>
    <w:p w14:paraId="747553CC" w14:textId="77777777" w:rsidR="004B2B34" w:rsidRDefault="00B45FF8" w:rsidP="0047034F">
      <w:pPr>
        <w:pStyle w:val="ListParagraph"/>
        <w:numPr>
          <w:ilvl w:val="0"/>
          <w:numId w:val="21"/>
        </w:numPr>
      </w:pPr>
      <w:r w:rsidRPr="00854143">
        <w:t>utility connections</w:t>
      </w:r>
    </w:p>
    <w:p w14:paraId="0DA4CFF6" w14:textId="77777777" w:rsidR="00070773" w:rsidRDefault="004B2B34" w:rsidP="0047034F">
      <w:pPr>
        <w:pStyle w:val="ListParagraph"/>
        <w:numPr>
          <w:ilvl w:val="0"/>
          <w:numId w:val="21"/>
        </w:numPr>
      </w:pPr>
      <w:r>
        <w:t>access to networks and telecommunications</w:t>
      </w:r>
    </w:p>
    <w:p w14:paraId="49E218AD" w14:textId="5D3DE454" w:rsidR="00B45FF8" w:rsidRPr="00854143" w:rsidRDefault="00070773" w:rsidP="0047034F">
      <w:pPr>
        <w:pStyle w:val="ListParagraph"/>
        <w:numPr>
          <w:ilvl w:val="0"/>
          <w:numId w:val="21"/>
        </w:numPr>
      </w:pPr>
      <w:r>
        <w:t>access to amenities by campaigners</w:t>
      </w:r>
      <w:r w:rsidR="00111D06">
        <w:t>.</w:t>
      </w:r>
    </w:p>
    <w:p w14:paraId="01D9941F" w14:textId="77777777" w:rsidR="00B45FF8" w:rsidRPr="00854143" w:rsidRDefault="00B45FF8" w:rsidP="00B45FF8">
      <w:pPr>
        <w:rPr>
          <w:rFonts w:cs="Arial"/>
          <w:color w:val="000000" w:themeColor="text1"/>
        </w:rPr>
      </w:pPr>
      <w:r w:rsidRPr="00854143">
        <w:rPr>
          <w:rFonts w:cs="Arial"/>
          <w:color w:val="000000" w:themeColor="text1"/>
        </w:rPr>
        <w:t xml:space="preserve">Accessibility requirements feature across some of these factors, for example: </w:t>
      </w:r>
    </w:p>
    <w:p w14:paraId="131412A0" w14:textId="77777777" w:rsidR="00B45FF8" w:rsidRPr="00854143" w:rsidRDefault="00B45FF8" w:rsidP="0047034F">
      <w:pPr>
        <w:pStyle w:val="ListParagraph"/>
        <w:numPr>
          <w:ilvl w:val="0"/>
          <w:numId w:val="22"/>
        </w:numPr>
      </w:pPr>
      <w:r w:rsidRPr="00854143">
        <w:t>proximity to public transport services</w:t>
      </w:r>
    </w:p>
    <w:p w14:paraId="041B41CC" w14:textId="77777777" w:rsidR="00B45FF8" w:rsidRPr="00854143" w:rsidRDefault="00B45FF8" w:rsidP="0047034F">
      <w:pPr>
        <w:pStyle w:val="ListParagraph"/>
        <w:numPr>
          <w:ilvl w:val="0"/>
          <w:numId w:val="22"/>
        </w:numPr>
      </w:pPr>
      <w:r w:rsidRPr="00854143">
        <w:lastRenderedPageBreak/>
        <w:t>accessible parking, pathways, entrances, doors, ramps, handrails, toilets and, if needed, lifts</w:t>
      </w:r>
    </w:p>
    <w:p w14:paraId="24B7E609" w14:textId="391A809B" w:rsidR="00B45FF8" w:rsidRPr="00854143" w:rsidRDefault="00B45FF8" w:rsidP="05E1EF0B">
      <w:pPr>
        <w:pStyle w:val="ListParagraph"/>
      </w:pPr>
      <w:r w:rsidRPr="00854143">
        <w:t>availability of audible and Braille features</w:t>
      </w:r>
    </w:p>
    <w:p w14:paraId="3E00A037" w14:textId="77777777" w:rsidR="00B45FF8" w:rsidRPr="00854143" w:rsidRDefault="00B45FF8" w:rsidP="0047034F">
      <w:pPr>
        <w:pStyle w:val="ListParagraph"/>
        <w:numPr>
          <w:ilvl w:val="0"/>
          <w:numId w:val="22"/>
        </w:numPr>
      </w:pPr>
      <w:r w:rsidRPr="00854143">
        <w:t xml:space="preserve">adequate internal and external lighting </w:t>
      </w:r>
    </w:p>
    <w:p w14:paraId="390F399E" w14:textId="6F00D96D" w:rsidR="00B45FF8" w:rsidRPr="00854143" w:rsidRDefault="00B45FF8" w:rsidP="0047034F">
      <w:pPr>
        <w:pStyle w:val="ListParagraph"/>
        <w:numPr>
          <w:ilvl w:val="0"/>
          <w:numId w:val="22"/>
        </w:numPr>
      </w:pPr>
      <w:r w:rsidRPr="00854143">
        <w:t>reasonably free from hazards and risks</w:t>
      </w:r>
      <w:r w:rsidR="003F62CC">
        <w:t>.</w:t>
      </w:r>
    </w:p>
    <w:p w14:paraId="7D533B4C" w14:textId="5E18764F" w:rsidR="00681CB2" w:rsidRDefault="00CE51E5" w:rsidP="007B4777">
      <w:pPr>
        <w:keepNext/>
        <w:rPr>
          <w:rFonts w:cs="Arial"/>
          <w:color w:val="000000" w:themeColor="text1"/>
        </w:rPr>
      </w:pPr>
      <w:r>
        <w:rPr>
          <w:rFonts w:cs="Arial"/>
          <w:color w:val="000000" w:themeColor="text1"/>
        </w:rPr>
        <w:t>We also consider</w:t>
      </w:r>
      <w:r w:rsidR="00B45FF8" w:rsidRPr="00854143">
        <w:rPr>
          <w:rFonts w:cs="Arial"/>
          <w:color w:val="000000" w:themeColor="text1"/>
        </w:rPr>
        <w:t xml:space="preserve"> a range of factors to uphold political neutrality, including</w:t>
      </w:r>
      <w:r w:rsidR="00681CB2">
        <w:rPr>
          <w:rFonts w:cs="Arial"/>
          <w:color w:val="000000" w:themeColor="text1"/>
        </w:rPr>
        <w:t>:</w:t>
      </w:r>
      <w:r w:rsidR="00B45FF8" w:rsidRPr="00854143">
        <w:rPr>
          <w:rFonts w:cs="Arial"/>
          <w:color w:val="000000" w:themeColor="text1"/>
        </w:rPr>
        <w:t xml:space="preserve"> </w:t>
      </w:r>
    </w:p>
    <w:p w14:paraId="1447945F" w14:textId="77777777" w:rsidR="00681CB2" w:rsidRDefault="00B45FF8" w:rsidP="0047034F">
      <w:pPr>
        <w:pStyle w:val="ListParagraph"/>
        <w:numPr>
          <w:ilvl w:val="0"/>
          <w:numId w:val="23"/>
        </w:numPr>
      </w:pPr>
      <w:r w:rsidRPr="000D40AD">
        <w:t>avoiding venues with political affiliations</w:t>
      </w:r>
    </w:p>
    <w:p w14:paraId="7B1C9957" w14:textId="18A00964" w:rsidR="00681CB2" w:rsidRDefault="00B45FF8" w:rsidP="0047034F">
      <w:pPr>
        <w:pStyle w:val="ListParagraph"/>
        <w:numPr>
          <w:ilvl w:val="0"/>
          <w:numId w:val="23"/>
        </w:numPr>
      </w:pPr>
      <w:r w:rsidRPr="000D40AD">
        <w:t>proximity to offices of Members of Parliament</w:t>
      </w:r>
      <w:r w:rsidRPr="000D40AD" w:rsidDel="00CE51E5">
        <w:t xml:space="preserve"> </w:t>
      </w:r>
    </w:p>
    <w:p w14:paraId="510950F2" w14:textId="09D3D14B" w:rsidR="00B45FF8" w:rsidRDefault="00B45FF8" w:rsidP="0047034F">
      <w:pPr>
        <w:pStyle w:val="ListParagraph"/>
        <w:numPr>
          <w:ilvl w:val="0"/>
          <w:numId w:val="23"/>
        </w:numPr>
      </w:pPr>
      <w:r w:rsidRPr="000D40AD">
        <w:t xml:space="preserve">government or political signage. </w:t>
      </w:r>
    </w:p>
    <w:p w14:paraId="4BEF298C" w14:textId="326E7F99" w:rsidR="005316D3" w:rsidRPr="00854143" w:rsidRDefault="005316D3" w:rsidP="005316D3">
      <w:pPr>
        <w:pStyle w:val="Heading3"/>
      </w:pPr>
      <w:r w:rsidRPr="00854143">
        <w:t xml:space="preserve">Leasing </w:t>
      </w:r>
      <w:r w:rsidRPr="00007C9F">
        <w:t>environment</w:t>
      </w:r>
      <w:r w:rsidRPr="00854143">
        <w:t xml:space="preserve"> </w:t>
      </w:r>
    </w:p>
    <w:p w14:paraId="3119BEB8" w14:textId="5EEF0C14" w:rsidR="005316D3" w:rsidRPr="00854143" w:rsidRDefault="005316D3" w:rsidP="005316D3">
      <w:pPr>
        <w:rPr>
          <w:rFonts w:cs="Arial"/>
          <w:color w:val="000000" w:themeColor="text1"/>
        </w:rPr>
      </w:pPr>
      <w:r w:rsidRPr="00854143">
        <w:rPr>
          <w:rFonts w:cs="Arial"/>
          <w:color w:val="000000" w:themeColor="text1"/>
        </w:rPr>
        <w:t>Even with</w:t>
      </w:r>
      <w:r w:rsidRPr="00854143" w:rsidDel="00CF0167">
        <w:rPr>
          <w:rFonts w:cs="Arial"/>
          <w:color w:val="000000" w:themeColor="text1"/>
        </w:rPr>
        <w:t xml:space="preserve"> </w:t>
      </w:r>
      <w:r w:rsidRPr="00854143">
        <w:rPr>
          <w:rFonts w:cs="Arial"/>
          <w:color w:val="000000" w:themeColor="text1"/>
        </w:rPr>
        <w:t>fixed timeframe</w:t>
      </w:r>
      <w:r w:rsidR="00CF0167">
        <w:rPr>
          <w:rFonts w:cs="Arial"/>
          <w:color w:val="000000" w:themeColor="text1"/>
        </w:rPr>
        <w:t>s</w:t>
      </w:r>
      <w:r w:rsidRPr="00854143">
        <w:rPr>
          <w:rFonts w:cs="Arial"/>
          <w:color w:val="000000" w:themeColor="text1"/>
        </w:rPr>
        <w:t xml:space="preserve"> for Victorian </w:t>
      </w:r>
      <w:r w:rsidR="00CF0167">
        <w:rPr>
          <w:rFonts w:cs="Arial"/>
          <w:color w:val="000000" w:themeColor="text1"/>
        </w:rPr>
        <w:t xml:space="preserve">general </w:t>
      </w:r>
      <w:r w:rsidRPr="00854143">
        <w:rPr>
          <w:rFonts w:cs="Arial"/>
          <w:color w:val="000000" w:themeColor="text1"/>
        </w:rPr>
        <w:t>elections, sourcing a large number of appropriate venues remains difficult due to limited availability and budget considerations. Challenges also differ by rental types</w:t>
      </w:r>
      <w:r>
        <w:rPr>
          <w:rFonts w:cs="Arial"/>
          <w:color w:val="000000" w:themeColor="text1"/>
        </w:rPr>
        <w:t>—</w:t>
      </w:r>
      <w:r w:rsidRPr="00854143">
        <w:rPr>
          <w:rFonts w:cs="Arial"/>
          <w:color w:val="000000" w:themeColor="text1"/>
        </w:rPr>
        <w:t>commercial</w:t>
      </w:r>
      <w:r w:rsidRPr="00854143" w:rsidDel="00D67852">
        <w:rPr>
          <w:rFonts w:cs="Arial"/>
          <w:color w:val="000000" w:themeColor="text1"/>
        </w:rPr>
        <w:t xml:space="preserve"> </w:t>
      </w:r>
      <w:r w:rsidRPr="00854143">
        <w:rPr>
          <w:rFonts w:cs="Arial"/>
          <w:color w:val="000000" w:themeColor="text1"/>
        </w:rPr>
        <w:t xml:space="preserve">venues are expensive and typically hesitant to accept short-term leases, while community venues are more affordable but may be unable to host </w:t>
      </w:r>
      <w:r>
        <w:rPr>
          <w:rFonts w:cs="Arial"/>
          <w:color w:val="000000" w:themeColor="text1"/>
        </w:rPr>
        <w:t>early voting centres</w:t>
      </w:r>
      <w:r w:rsidRPr="00854143">
        <w:rPr>
          <w:rFonts w:cs="Arial"/>
          <w:color w:val="000000" w:themeColor="text1"/>
        </w:rPr>
        <w:t xml:space="preserve"> for </w:t>
      </w:r>
      <w:r w:rsidR="00C72B0F">
        <w:rPr>
          <w:rFonts w:cs="Arial"/>
          <w:color w:val="000000" w:themeColor="text1"/>
        </w:rPr>
        <w:t>multiple</w:t>
      </w:r>
      <w:r w:rsidRPr="00854143">
        <w:rPr>
          <w:rFonts w:cs="Arial"/>
          <w:color w:val="000000" w:themeColor="text1"/>
        </w:rPr>
        <w:t xml:space="preserve"> weeks. </w:t>
      </w:r>
    </w:p>
    <w:p w14:paraId="43B67109" w14:textId="7DCFC0B0" w:rsidR="005316D3" w:rsidRDefault="005316D3" w:rsidP="005316D3">
      <w:pPr>
        <w:rPr>
          <w:rFonts w:cs="Arial"/>
          <w:color w:val="000000" w:themeColor="text1"/>
        </w:rPr>
      </w:pPr>
      <w:r w:rsidRPr="00854143">
        <w:rPr>
          <w:rFonts w:cs="Arial"/>
          <w:color w:val="000000" w:themeColor="text1"/>
        </w:rPr>
        <w:t xml:space="preserve">This is further complicated by a highly competitive rental market in many areas, which makes it </w:t>
      </w:r>
      <w:r w:rsidR="00E14900">
        <w:rPr>
          <w:rFonts w:cs="Arial"/>
          <w:color w:val="000000" w:themeColor="text1"/>
        </w:rPr>
        <w:t>rare</w:t>
      </w:r>
      <w:r w:rsidRPr="00854143">
        <w:rPr>
          <w:rFonts w:cs="Arial"/>
          <w:color w:val="000000" w:themeColor="text1"/>
        </w:rPr>
        <w:t xml:space="preserve"> to find comparable venues at the same time to </w:t>
      </w:r>
      <w:r>
        <w:rPr>
          <w:rFonts w:cs="Arial"/>
          <w:color w:val="000000" w:themeColor="text1"/>
        </w:rPr>
        <w:t>compare and choose</w:t>
      </w:r>
      <w:r w:rsidRPr="00854143">
        <w:rPr>
          <w:rFonts w:cs="Arial"/>
          <w:color w:val="000000" w:themeColor="text1"/>
        </w:rPr>
        <w:t xml:space="preserve"> the m</w:t>
      </w:r>
      <w:r>
        <w:rPr>
          <w:rFonts w:cs="Arial"/>
          <w:color w:val="000000" w:themeColor="text1"/>
        </w:rPr>
        <w:t>ore</w:t>
      </w:r>
      <w:r w:rsidRPr="00854143">
        <w:rPr>
          <w:rFonts w:cs="Arial"/>
          <w:color w:val="000000" w:themeColor="text1"/>
        </w:rPr>
        <w:t xml:space="preserve"> appropriate one</w:t>
      </w:r>
      <w:r>
        <w:rPr>
          <w:rFonts w:cs="Arial"/>
          <w:color w:val="000000" w:themeColor="text1"/>
        </w:rPr>
        <w:t xml:space="preserve"> </w:t>
      </w:r>
      <w:r w:rsidR="00C72B0F">
        <w:rPr>
          <w:rFonts w:cs="Arial"/>
          <w:color w:val="000000" w:themeColor="text1"/>
        </w:rPr>
        <w:t>having</w:t>
      </w:r>
      <w:r>
        <w:rPr>
          <w:rFonts w:cs="Arial"/>
          <w:color w:val="000000" w:themeColor="text1"/>
        </w:rPr>
        <w:t xml:space="preserve"> regard to all desired factors (including accessibility features)</w:t>
      </w:r>
      <w:r w:rsidRPr="00854143">
        <w:rPr>
          <w:rFonts w:cs="Arial"/>
          <w:color w:val="000000" w:themeColor="text1"/>
        </w:rPr>
        <w:t>.</w:t>
      </w:r>
      <w:r w:rsidRPr="00854143" w:rsidDel="00E177A6">
        <w:rPr>
          <w:rFonts w:cs="Arial"/>
          <w:color w:val="000000" w:themeColor="text1"/>
        </w:rPr>
        <w:t xml:space="preserve"> </w:t>
      </w:r>
      <w:r w:rsidRPr="00854143">
        <w:rPr>
          <w:rFonts w:cs="Arial"/>
          <w:color w:val="000000" w:themeColor="text1"/>
        </w:rPr>
        <w:t xml:space="preserve">In some situations, holding out for a better </w:t>
      </w:r>
      <w:r w:rsidR="00C72B0F">
        <w:rPr>
          <w:rFonts w:cs="Arial"/>
          <w:color w:val="000000" w:themeColor="text1"/>
        </w:rPr>
        <w:t xml:space="preserve">or comparable </w:t>
      </w:r>
      <w:r w:rsidRPr="00854143">
        <w:rPr>
          <w:rFonts w:cs="Arial"/>
          <w:color w:val="000000" w:themeColor="text1"/>
        </w:rPr>
        <w:t xml:space="preserve">option can lead </w:t>
      </w:r>
      <w:r w:rsidR="004E53FF">
        <w:rPr>
          <w:rFonts w:cs="Arial"/>
          <w:color w:val="000000" w:themeColor="text1"/>
        </w:rPr>
        <w:t xml:space="preserve">us </w:t>
      </w:r>
      <w:r w:rsidRPr="00854143">
        <w:rPr>
          <w:rFonts w:cs="Arial"/>
          <w:color w:val="000000" w:themeColor="text1"/>
        </w:rPr>
        <w:t>to los</w:t>
      </w:r>
      <w:r w:rsidR="004E53FF">
        <w:rPr>
          <w:rFonts w:cs="Arial"/>
          <w:color w:val="000000" w:themeColor="text1"/>
        </w:rPr>
        <w:t>e</w:t>
      </w:r>
      <w:r w:rsidRPr="00854143">
        <w:rPr>
          <w:rFonts w:cs="Arial"/>
          <w:color w:val="000000" w:themeColor="text1"/>
        </w:rPr>
        <w:t xml:space="preserve"> an available venue and </w:t>
      </w:r>
      <w:r w:rsidR="004E53FF">
        <w:rPr>
          <w:rFonts w:cs="Arial"/>
          <w:color w:val="000000" w:themeColor="text1"/>
        </w:rPr>
        <w:t xml:space="preserve">may </w:t>
      </w:r>
      <w:r w:rsidRPr="00854143">
        <w:rPr>
          <w:rFonts w:cs="Arial"/>
          <w:color w:val="000000" w:themeColor="text1"/>
        </w:rPr>
        <w:t>jeopardis</w:t>
      </w:r>
      <w:r w:rsidR="004E53FF">
        <w:rPr>
          <w:rFonts w:cs="Arial"/>
          <w:color w:val="000000" w:themeColor="text1"/>
        </w:rPr>
        <w:t>e</w:t>
      </w:r>
      <w:r w:rsidRPr="00854143">
        <w:rPr>
          <w:rFonts w:cs="Arial"/>
          <w:color w:val="000000" w:themeColor="text1"/>
        </w:rPr>
        <w:t xml:space="preserve"> </w:t>
      </w:r>
      <w:r>
        <w:rPr>
          <w:rFonts w:cs="Arial"/>
          <w:color w:val="000000" w:themeColor="text1"/>
        </w:rPr>
        <w:t>our ability to service local communities</w:t>
      </w:r>
      <w:r w:rsidRPr="00854143">
        <w:rPr>
          <w:rFonts w:cs="Arial"/>
          <w:color w:val="000000" w:themeColor="text1"/>
        </w:rPr>
        <w:t>.</w:t>
      </w:r>
    </w:p>
    <w:p w14:paraId="04482B6A" w14:textId="371EDC6C" w:rsidR="00DD1843" w:rsidRPr="00854143" w:rsidRDefault="00DD1843" w:rsidP="005316D3">
      <w:pPr>
        <w:rPr>
          <w:rFonts w:cs="Arial"/>
          <w:color w:val="000000" w:themeColor="text1"/>
        </w:rPr>
      </w:pPr>
      <w:r>
        <w:rPr>
          <w:rFonts w:cs="Arial"/>
          <w:color w:val="000000" w:themeColor="text1"/>
        </w:rPr>
        <w:t xml:space="preserve">Additionally, the time of year impacts upon our </w:t>
      </w:r>
      <w:r w:rsidR="00EB4170">
        <w:rPr>
          <w:rFonts w:cs="Arial"/>
          <w:color w:val="000000" w:themeColor="text1"/>
        </w:rPr>
        <w:t xml:space="preserve">ability to lease venues. </w:t>
      </w:r>
      <w:r w:rsidR="00EB11B4">
        <w:rPr>
          <w:rFonts w:cs="Arial"/>
          <w:color w:val="000000" w:themeColor="text1"/>
        </w:rPr>
        <w:t xml:space="preserve">Access to landlords and the shutdown of </w:t>
      </w:r>
      <w:r w:rsidR="0067494B">
        <w:rPr>
          <w:rFonts w:cs="Arial"/>
          <w:color w:val="000000" w:themeColor="text1"/>
        </w:rPr>
        <w:t xml:space="preserve">local </w:t>
      </w:r>
      <w:r w:rsidR="00EB11B4">
        <w:rPr>
          <w:rFonts w:cs="Arial"/>
          <w:color w:val="000000" w:themeColor="text1"/>
        </w:rPr>
        <w:t>councils, schools and other government agencies over the holiday perio</w:t>
      </w:r>
      <w:r w:rsidR="00075B02">
        <w:rPr>
          <w:rFonts w:cs="Arial"/>
          <w:color w:val="000000" w:themeColor="text1"/>
        </w:rPr>
        <w:t xml:space="preserve">d limits our ability to carry out venue selection </w:t>
      </w:r>
      <w:r w:rsidR="0067494B">
        <w:rPr>
          <w:rFonts w:cs="Arial"/>
          <w:color w:val="000000" w:themeColor="text1"/>
        </w:rPr>
        <w:t>during</w:t>
      </w:r>
      <w:r w:rsidR="00075B02">
        <w:rPr>
          <w:rFonts w:cs="Arial"/>
          <w:color w:val="000000" w:themeColor="text1"/>
        </w:rPr>
        <w:t xml:space="preserve"> December</w:t>
      </w:r>
      <w:r w:rsidR="0067494B">
        <w:rPr>
          <w:rFonts w:cs="Arial"/>
          <w:color w:val="000000" w:themeColor="text1"/>
        </w:rPr>
        <w:t xml:space="preserve"> and </w:t>
      </w:r>
      <w:r w:rsidR="00075B02">
        <w:rPr>
          <w:rFonts w:cs="Arial"/>
          <w:color w:val="000000" w:themeColor="text1"/>
        </w:rPr>
        <w:t xml:space="preserve">January. </w:t>
      </w:r>
    </w:p>
    <w:p w14:paraId="491B3817" w14:textId="00D22DBA" w:rsidR="005316D3" w:rsidRPr="00854143" w:rsidRDefault="005316D3" w:rsidP="005316D3">
      <w:pPr>
        <w:rPr>
          <w:rFonts w:cs="Arial"/>
          <w:color w:val="000000" w:themeColor="text1"/>
        </w:rPr>
      </w:pPr>
      <w:r w:rsidRPr="00854143">
        <w:rPr>
          <w:rFonts w:cs="Arial"/>
          <w:color w:val="000000" w:themeColor="text1"/>
        </w:rPr>
        <w:t xml:space="preserve">In practice, </w:t>
      </w:r>
      <w:r>
        <w:rPr>
          <w:rFonts w:cs="Arial"/>
          <w:color w:val="000000" w:themeColor="text1"/>
        </w:rPr>
        <w:t>we often must</w:t>
      </w:r>
      <w:r w:rsidRPr="00854143">
        <w:rPr>
          <w:rFonts w:cs="Arial"/>
          <w:color w:val="000000" w:themeColor="text1"/>
        </w:rPr>
        <w:t xml:space="preserve"> account for practical constraints and choose venues that satisfy most, not all, operational and accessibility criteria.</w:t>
      </w:r>
    </w:p>
    <w:p w14:paraId="6D732476" w14:textId="1E10D329" w:rsidR="00B45FF8" w:rsidRPr="00854143" w:rsidRDefault="008949FA" w:rsidP="000D40AD">
      <w:pPr>
        <w:pStyle w:val="Heading3"/>
      </w:pPr>
      <w:r>
        <w:t xml:space="preserve">Wheelchair </w:t>
      </w:r>
      <w:r w:rsidRPr="000D40AD">
        <w:t>a</w:t>
      </w:r>
      <w:r w:rsidR="00B45FF8" w:rsidRPr="000D40AD">
        <w:t>ccessibility</w:t>
      </w:r>
      <w:r w:rsidR="00B45FF8" w:rsidRPr="00854143">
        <w:t xml:space="preserve"> ratings</w:t>
      </w:r>
    </w:p>
    <w:p w14:paraId="754AA6D2" w14:textId="0681861E" w:rsidR="00B45FF8" w:rsidRPr="00854143" w:rsidRDefault="00B45FF8" w:rsidP="00B45FF8">
      <w:pPr>
        <w:rPr>
          <w:rFonts w:cs="Arial"/>
          <w:color w:val="000000" w:themeColor="text1"/>
        </w:rPr>
      </w:pPr>
      <w:r w:rsidRPr="00854143">
        <w:rPr>
          <w:rFonts w:cs="Arial"/>
          <w:color w:val="000000" w:themeColor="text1"/>
        </w:rPr>
        <w:t xml:space="preserve">In addition to the selection criteria above, </w:t>
      </w:r>
      <w:r w:rsidR="008F6E6E">
        <w:rPr>
          <w:rFonts w:cs="Arial"/>
          <w:color w:val="000000" w:themeColor="text1"/>
        </w:rPr>
        <w:t>we conduct</w:t>
      </w:r>
      <w:r w:rsidRPr="00854143">
        <w:rPr>
          <w:rFonts w:cs="Arial"/>
          <w:color w:val="000000" w:themeColor="text1"/>
        </w:rPr>
        <w:t xml:space="preserve"> a separate assessment of wheelchair access to assign an accessibility rating for each election site: </w:t>
      </w:r>
    </w:p>
    <w:p w14:paraId="4BEEAC1E" w14:textId="77777777" w:rsidR="00B45FF8" w:rsidRPr="00854143" w:rsidRDefault="00B45FF8" w:rsidP="0047034F">
      <w:pPr>
        <w:pStyle w:val="ListParagraph"/>
        <w:numPr>
          <w:ilvl w:val="0"/>
          <w:numId w:val="25"/>
        </w:numPr>
      </w:pPr>
      <w:r w:rsidRPr="00854143">
        <w:t>independent wheelchair access (</w:t>
      </w:r>
      <w:r w:rsidRPr="00652D6F">
        <w:rPr>
          <w:b/>
        </w:rPr>
        <w:t>IWA</w:t>
      </w:r>
      <w:r w:rsidRPr="00854143">
        <w:t>)</w:t>
      </w:r>
    </w:p>
    <w:p w14:paraId="1E4DCF0C" w14:textId="77777777" w:rsidR="00B45FF8" w:rsidRPr="00854143" w:rsidRDefault="00B45FF8" w:rsidP="0047034F">
      <w:pPr>
        <w:pStyle w:val="ListParagraph"/>
        <w:numPr>
          <w:ilvl w:val="0"/>
          <w:numId w:val="25"/>
        </w:numPr>
      </w:pPr>
      <w:r w:rsidRPr="00854143">
        <w:t>assisted wheelchair access (</w:t>
      </w:r>
      <w:r w:rsidRPr="00652D6F">
        <w:rPr>
          <w:b/>
        </w:rPr>
        <w:t>AWA</w:t>
      </w:r>
      <w:r w:rsidRPr="00854143">
        <w:t>)</w:t>
      </w:r>
    </w:p>
    <w:p w14:paraId="2A0CB22A" w14:textId="3202E58C" w:rsidR="00B45FF8" w:rsidRPr="00854143" w:rsidRDefault="00A01A86" w:rsidP="0047034F">
      <w:pPr>
        <w:pStyle w:val="ListParagraph"/>
        <w:numPr>
          <w:ilvl w:val="0"/>
          <w:numId w:val="25"/>
        </w:numPr>
      </w:pPr>
      <w:r w:rsidRPr="00854143">
        <w:t xml:space="preserve">limited or </w:t>
      </w:r>
      <w:r w:rsidR="00B45FF8" w:rsidRPr="00854143">
        <w:t>no wheelchair access</w:t>
      </w:r>
      <w:r w:rsidRPr="00854143">
        <w:t xml:space="preserve"> (</w:t>
      </w:r>
      <w:r w:rsidRPr="00652D6F">
        <w:rPr>
          <w:b/>
        </w:rPr>
        <w:t>LNWA</w:t>
      </w:r>
      <w:r w:rsidRPr="00854143">
        <w:t>)</w:t>
      </w:r>
      <w:r w:rsidR="00203AAA">
        <w:t>.</w:t>
      </w:r>
    </w:p>
    <w:p w14:paraId="441BAE94" w14:textId="6FA63F3C" w:rsidR="00B45FF8" w:rsidRPr="00854143" w:rsidRDefault="00B45FF8" w:rsidP="00B45FF8">
      <w:pPr>
        <w:rPr>
          <w:rFonts w:cs="Arial"/>
          <w:color w:val="000000" w:themeColor="text1"/>
        </w:rPr>
      </w:pPr>
      <w:r w:rsidRPr="00854143">
        <w:rPr>
          <w:rFonts w:cs="Arial"/>
          <w:color w:val="000000" w:themeColor="text1"/>
        </w:rPr>
        <w:t xml:space="preserve">This rating is based on a detailed </w:t>
      </w:r>
      <w:r w:rsidR="008F6E6E">
        <w:rPr>
          <w:rFonts w:cs="Arial"/>
          <w:color w:val="000000" w:themeColor="text1"/>
        </w:rPr>
        <w:t>a</w:t>
      </w:r>
      <w:r w:rsidR="008F6E6E" w:rsidRPr="00854143">
        <w:rPr>
          <w:rFonts w:cs="Arial"/>
          <w:color w:val="000000" w:themeColor="text1"/>
        </w:rPr>
        <w:t xml:space="preserve">ccessibility </w:t>
      </w:r>
      <w:r w:rsidR="008F6E6E">
        <w:rPr>
          <w:rFonts w:cs="Arial"/>
          <w:color w:val="000000" w:themeColor="text1"/>
        </w:rPr>
        <w:t>a</w:t>
      </w:r>
      <w:r w:rsidR="008F6E6E" w:rsidRPr="00854143">
        <w:rPr>
          <w:rFonts w:cs="Arial"/>
          <w:color w:val="000000" w:themeColor="text1"/>
        </w:rPr>
        <w:t xml:space="preserve">udit </w:t>
      </w:r>
      <w:r w:rsidRPr="00854143">
        <w:rPr>
          <w:rFonts w:cs="Arial"/>
          <w:color w:val="000000" w:themeColor="text1"/>
        </w:rPr>
        <w:t xml:space="preserve">for </w:t>
      </w:r>
      <w:r w:rsidR="00711681">
        <w:rPr>
          <w:rFonts w:cs="Arial"/>
          <w:color w:val="000000" w:themeColor="text1"/>
        </w:rPr>
        <w:t>voters</w:t>
      </w:r>
      <w:r w:rsidR="00711681" w:rsidRPr="00854143">
        <w:rPr>
          <w:rFonts w:cs="Arial"/>
          <w:color w:val="000000" w:themeColor="text1"/>
        </w:rPr>
        <w:t xml:space="preserve"> </w:t>
      </w:r>
      <w:r w:rsidRPr="00854143">
        <w:rPr>
          <w:rFonts w:cs="Arial"/>
          <w:color w:val="000000" w:themeColor="text1"/>
        </w:rPr>
        <w:t>with wheelchairs and/or mobility impairments, which examines the following factors:</w:t>
      </w:r>
    </w:p>
    <w:p w14:paraId="75053BE1" w14:textId="77777777" w:rsidR="00B45FF8" w:rsidRPr="00854143" w:rsidRDefault="00B45FF8" w:rsidP="0047034F">
      <w:pPr>
        <w:pStyle w:val="ListParagraph"/>
        <w:numPr>
          <w:ilvl w:val="0"/>
          <w:numId w:val="19"/>
        </w:numPr>
      </w:pPr>
      <w:r w:rsidRPr="00854143">
        <w:t xml:space="preserve">designated accessible parking spaces, with clear signage, a firm surface and free from hazards </w:t>
      </w:r>
    </w:p>
    <w:p w14:paraId="64D717F4" w14:textId="77777777" w:rsidR="00B45FF8" w:rsidRPr="00854143" w:rsidRDefault="00B45FF8" w:rsidP="0047034F">
      <w:pPr>
        <w:pStyle w:val="ListParagraph"/>
        <w:numPr>
          <w:ilvl w:val="0"/>
          <w:numId w:val="19"/>
        </w:numPr>
      </w:pPr>
      <w:r w:rsidRPr="00854143">
        <w:t>accessible kerb ramps and continuous pathways to the building entrance, including a firm surface and free from hazards</w:t>
      </w:r>
    </w:p>
    <w:p w14:paraId="2ABED72A" w14:textId="77777777" w:rsidR="00B45FF8" w:rsidRPr="00854143" w:rsidRDefault="00B45FF8" w:rsidP="0047034F">
      <w:pPr>
        <w:pStyle w:val="ListParagraph"/>
        <w:numPr>
          <w:ilvl w:val="0"/>
          <w:numId w:val="19"/>
        </w:numPr>
      </w:pPr>
      <w:r w:rsidRPr="00854143">
        <w:t>accessible entrance and doorways providing clear opening and circulation space</w:t>
      </w:r>
    </w:p>
    <w:p w14:paraId="765132D5" w14:textId="62383B77" w:rsidR="00B45FF8" w:rsidRPr="00854143" w:rsidRDefault="00B45FF8" w:rsidP="0047034F">
      <w:pPr>
        <w:pStyle w:val="ListParagraph"/>
        <w:numPr>
          <w:ilvl w:val="0"/>
          <w:numId w:val="19"/>
        </w:numPr>
      </w:pPr>
      <w:r w:rsidRPr="00854143">
        <w:t xml:space="preserve">accessible corridors and voter flow areas clear of hazards and obstacles, with ample space for circulation </w:t>
      </w:r>
    </w:p>
    <w:p w14:paraId="241807A6" w14:textId="5AF93104" w:rsidR="00B45FF8" w:rsidRPr="00854143" w:rsidRDefault="00B45FF8" w:rsidP="0047034F">
      <w:pPr>
        <w:pStyle w:val="ListParagraph"/>
        <w:numPr>
          <w:ilvl w:val="0"/>
          <w:numId w:val="19"/>
        </w:numPr>
      </w:pPr>
      <w:r w:rsidRPr="00854143">
        <w:t>if required, accessible lifts with clear opening, audible announcements, and Braille and tactile numbering</w:t>
      </w:r>
      <w:r w:rsidR="00CA209E">
        <w:t>.</w:t>
      </w:r>
    </w:p>
    <w:p w14:paraId="06B0B793" w14:textId="0AFDF51A" w:rsidR="00FB10F6" w:rsidRDefault="00FB10F6" w:rsidP="00FB10F6">
      <w:r>
        <w:lastRenderedPageBreak/>
        <w:t>Our wheelchair accessibility audit checklist is a critical tool which ensures that our venue selection is compliant with relevant legislation and access standards. The checklist is regularly audited by an accredited access consultant and is the mechanism through which we ensure up-to-date compliance of the venues we use as voting centres in accordance with</w:t>
      </w:r>
      <w:r w:rsidR="00630E30">
        <w:t xml:space="preserve"> the</w:t>
      </w:r>
      <w:r>
        <w:t>:</w:t>
      </w:r>
    </w:p>
    <w:p w14:paraId="447F34E7" w14:textId="5CE32E5F" w:rsidR="00FB10F6" w:rsidRDefault="00FB10F6" w:rsidP="00FB10F6">
      <w:pPr>
        <w:pStyle w:val="ListParagraph"/>
        <w:numPr>
          <w:ilvl w:val="0"/>
          <w:numId w:val="23"/>
        </w:numPr>
      </w:pPr>
      <w:r>
        <w:rPr>
          <w:i/>
          <w:iCs/>
        </w:rPr>
        <w:t xml:space="preserve">Disability Discrimination Act 1992 </w:t>
      </w:r>
      <w:r>
        <w:t>(Cth)</w:t>
      </w:r>
    </w:p>
    <w:p w14:paraId="5F1D6C17" w14:textId="7E784C3F" w:rsidR="00FB10F6" w:rsidRDefault="00FB10F6" w:rsidP="00FB10F6">
      <w:pPr>
        <w:pStyle w:val="ListParagraph"/>
        <w:numPr>
          <w:ilvl w:val="0"/>
          <w:numId w:val="23"/>
        </w:numPr>
      </w:pPr>
      <w:r>
        <w:t>National Construction Code</w:t>
      </w:r>
    </w:p>
    <w:p w14:paraId="06C896F6" w14:textId="77777777" w:rsidR="00FB10F6" w:rsidRPr="00854143" w:rsidRDefault="00FB10F6" w:rsidP="00FB10F6">
      <w:pPr>
        <w:pStyle w:val="ListParagraph"/>
        <w:numPr>
          <w:ilvl w:val="0"/>
          <w:numId w:val="23"/>
        </w:numPr>
      </w:pPr>
      <w:r>
        <w:t xml:space="preserve">Australian Standards AS 1428.1:2021, </w:t>
      </w:r>
      <w:r w:rsidRPr="008501C9">
        <w:t xml:space="preserve">AS 2890.6:2022 </w:t>
      </w:r>
      <w:r>
        <w:t>and AS 1735.12:2020.</w:t>
      </w:r>
    </w:p>
    <w:p w14:paraId="6D79D15D" w14:textId="6CC71787" w:rsidR="00B3377D" w:rsidRDefault="00B3377D" w:rsidP="00B3377D">
      <w:r>
        <w:t>We are continuing to evolve our consideration of accessibility at voting centres to encompass a wider range of access challenges</w:t>
      </w:r>
      <w:r w:rsidR="002F5307">
        <w:t xml:space="preserve">, acknowledging that mobility-related disabilities are not representative of the full scope of disability challenges faced by Victorians </w:t>
      </w:r>
      <w:r w:rsidR="00994452">
        <w:t>that</w:t>
      </w:r>
      <w:r w:rsidR="002F5307">
        <w:t xml:space="preserve"> may present barriers to voting in person</w:t>
      </w:r>
      <w:r w:rsidR="005F1231">
        <w:t xml:space="preserve">. </w:t>
      </w:r>
      <w:r w:rsidR="00135069">
        <w:t xml:space="preserve">Feedback from </w:t>
      </w:r>
      <w:r w:rsidR="002A2AC8">
        <w:t xml:space="preserve">the community and our disability sector partners has </w:t>
      </w:r>
      <w:r w:rsidR="00F515EB">
        <w:t xml:space="preserve">indicated that we should </w:t>
      </w:r>
      <w:r w:rsidR="002A19A0">
        <w:t xml:space="preserve">identify opportunities to expand our selection checklist to encompass a </w:t>
      </w:r>
      <w:r w:rsidR="007E0015">
        <w:t xml:space="preserve">broader scope of </w:t>
      </w:r>
      <w:r w:rsidR="002F5307">
        <w:t>disability access considerations</w:t>
      </w:r>
      <w:r w:rsidR="000C1183">
        <w:t>. We are looking to incorporate this into the selection checklist, noting that</w:t>
      </w:r>
      <w:r>
        <w:t xml:space="preserve"> the limited available venue options in turn limit our capacity to </w:t>
      </w:r>
      <w:r w:rsidR="17384C0B">
        <w:t>meet</w:t>
      </w:r>
      <w:r>
        <w:t xml:space="preserve"> additional criteria </w:t>
      </w:r>
      <w:r w:rsidR="04DB974A">
        <w:t>when sourcing</w:t>
      </w:r>
      <w:r>
        <w:t xml:space="preserve"> voting centre</w:t>
      </w:r>
      <w:r w:rsidR="1C2D64CA">
        <w:t>s</w:t>
      </w:r>
      <w:r>
        <w:t>.</w:t>
      </w:r>
    </w:p>
    <w:p w14:paraId="31E731A3" w14:textId="3A970A2A" w:rsidR="00B3377D" w:rsidRPr="00854143" w:rsidRDefault="00B3377D" w:rsidP="00B3377D">
      <w:pPr>
        <w:pStyle w:val="Heading4"/>
      </w:pPr>
      <w:r>
        <w:t>Modifications and upgrades</w:t>
      </w:r>
    </w:p>
    <w:p w14:paraId="77FFF8CB" w14:textId="4537B81C" w:rsidR="00E911BE" w:rsidRDefault="00E911BE" w:rsidP="006063B3">
      <w:pPr>
        <w:rPr>
          <w:rFonts w:cs="Arial"/>
          <w:color w:val="000000" w:themeColor="text1"/>
        </w:rPr>
      </w:pPr>
      <w:r w:rsidRPr="00854143">
        <w:rPr>
          <w:rFonts w:cs="Arial"/>
          <w:color w:val="000000" w:themeColor="text1"/>
        </w:rPr>
        <w:t xml:space="preserve">In </w:t>
      </w:r>
      <w:r>
        <w:rPr>
          <w:rFonts w:cs="Arial"/>
          <w:color w:val="000000" w:themeColor="text1"/>
        </w:rPr>
        <w:t>some</w:t>
      </w:r>
      <w:r w:rsidRPr="00854143">
        <w:rPr>
          <w:rFonts w:cs="Arial"/>
          <w:color w:val="000000" w:themeColor="text1"/>
        </w:rPr>
        <w:t xml:space="preserve"> cases, </w:t>
      </w:r>
      <w:r>
        <w:rPr>
          <w:rFonts w:cs="Arial"/>
          <w:color w:val="000000" w:themeColor="text1"/>
        </w:rPr>
        <w:t xml:space="preserve">we </w:t>
      </w:r>
      <w:r w:rsidRPr="279EE026">
        <w:rPr>
          <w:rFonts w:cs="Arial"/>
          <w:color w:val="000000" w:themeColor="text1"/>
        </w:rPr>
        <w:t>upgrad</w:t>
      </w:r>
      <w:r w:rsidR="42A50316" w:rsidRPr="279EE026">
        <w:rPr>
          <w:rFonts w:cs="Arial"/>
          <w:color w:val="000000" w:themeColor="text1"/>
        </w:rPr>
        <w:t>e</w:t>
      </w:r>
      <w:r w:rsidRPr="00854143">
        <w:rPr>
          <w:rFonts w:cs="Arial"/>
          <w:color w:val="000000" w:themeColor="text1"/>
        </w:rPr>
        <w:t xml:space="preserve"> venues to achieve </w:t>
      </w:r>
      <w:r>
        <w:rPr>
          <w:rFonts w:cs="Arial"/>
          <w:color w:val="000000" w:themeColor="text1"/>
        </w:rPr>
        <w:t>higher wheelchair accessibility</w:t>
      </w:r>
      <w:r w:rsidRPr="00854143">
        <w:rPr>
          <w:rFonts w:cs="Arial"/>
          <w:color w:val="000000" w:themeColor="text1"/>
        </w:rPr>
        <w:t xml:space="preserve"> standards. </w:t>
      </w:r>
      <w:r w:rsidR="00502FC4">
        <w:rPr>
          <w:rFonts w:cs="Arial"/>
          <w:color w:val="000000" w:themeColor="text1"/>
        </w:rPr>
        <w:t>Even then</w:t>
      </w:r>
      <w:r>
        <w:rPr>
          <w:rFonts w:cs="Arial"/>
          <w:color w:val="000000" w:themeColor="text1"/>
        </w:rPr>
        <w:t xml:space="preserve">, </w:t>
      </w:r>
      <w:r w:rsidR="00474719">
        <w:rPr>
          <w:rFonts w:cs="Arial"/>
          <w:color w:val="000000" w:themeColor="text1"/>
        </w:rPr>
        <w:t>modifications are limited by cost, consent of commercial landlords</w:t>
      </w:r>
      <w:r>
        <w:rPr>
          <w:rFonts w:cs="Arial"/>
          <w:color w:val="000000" w:themeColor="text1"/>
        </w:rPr>
        <w:t>, and the length of time we have access to the site</w:t>
      </w:r>
      <w:r w:rsidR="00515A3A">
        <w:rPr>
          <w:rFonts w:cs="Arial"/>
          <w:color w:val="000000" w:themeColor="text1"/>
        </w:rPr>
        <w:t>, noting that in these circumstances we bear the cost of the upgrade</w:t>
      </w:r>
      <w:r>
        <w:rPr>
          <w:rFonts w:cs="Arial"/>
          <w:color w:val="000000" w:themeColor="text1"/>
        </w:rPr>
        <w:t>. Modifications may include installing actuators on doors, thereby turning manual opening doors into automatic doors, or fitting temporary ramps.</w:t>
      </w:r>
      <w:r w:rsidR="001D79A7">
        <w:rPr>
          <w:rFonts w:cs="Arial"/>
          <w:color w:val="000000" w:themeColor="text1"/>
        </w:rPr>
        <w:t xml:space="preserve"> </w:t>
      </w:r>
    </w:p>
    <w:p w14:paraId="57A36E3E" w14:textId="0A621C8B" w:rsidR="006063B3" w:rsidRDefault="00474719" w:rsidP="006063B3">
      <w:pPr>
        <w:rPr>
          <w:rFonts w:cs="Arial"/>
          <w:color w:val="000000" w:themeColor="text1"/>
        </w:rPr>
      </w:pPr>
      <w:r>
        <w:rPr>
          <w:rFonts w:cs="Arial"/>
          <w:color w:val="000000" w:themeColor="text1"/>
        </w:rPr>
        <w:t>Broadly</w:t>
      </w:r>
      <w:r w:rsidR="00E911BE">
        <w:rPr>
          <w:rFonts w:cs="Arial"/>
          <w:color w:val="000000" w:themeColor="text1"/>
        </w:rPr>
        <w:t>, we</w:t>
      </w:r>
      <w:r w:rsidR="00E911BE" w:rsidDel="00994452">
        <w:rPr>
          <w:rFonts w:cs="Arial"/>
          <w:color w:val="000000" w:themeColor="text1"/>
        </w:rPr>
        <w:t xml:space="preserve"> </w:t>
      </w:r>
      <w:r w:rsidR="00E911BE">
        <w:rPr>
          <w:rFonts w:cs="Arial"/>
          <w:color w:val="000000" w:themeColor="text1"/>
        </w:rPr>
        <w:t xml:space="preserve">cannot </w:t>
      </w:r>
      <w:r w:rsidR="00994452">
        <w:rPr>
          <w:rFonts w:cs="Arial"/>
          <w:color w:val="000000" w:themeColor="text1"/>
        </w:rPr>
        <w:t xml:space="preserve">often </w:t>
      </w:r>
      <w:r w:rsidR="00E911BE">
        <w:rPr>
          <w:rFonts w:cs="Arial"/>
          <w:color w:val="000000" w:themeColor="text1"/>
        </w:rPr>
        <w:t>secure voting sites early enough to complete upgrades across multiple locations in time for election delivery</w:t>
      </w:r>
      <w:r w:rsidR="00D86A7E">
        <w:rPr>
          <w:rFonts w:cs="Arial"/>
          <w:color w:val="000000" w:themeColor="text1"/>
        </w:rPr>
        <w:t xml:space="preserve">. </w:t>
      </w:r>
      <w:proofErr w:type="gramStart"/>
      <w:r w:rsidR="00D86A7E">
        <w:rPr>
          <w:rFonts w:cs="Arial"/>
          <w:color w:val="000000" w:themeColor="text1"/>
        </w:rPr>
        <w:t>In particular, m</w:t>
      </w:r>
      <w:r w:rsidR="006063B3">
        <w:rPr>
          <w:rFonts w:cs="Arial"/>
          <w:color w:val="000000" w:themeColor="text1"/>
        </w:rPr>
        <w:t>ost</w:t>
      </w:r>
      <w:proofErr w:type="gramEnd"/>
      <w:r w:rsidR="006063B3">
        <w:rPr>
          <w:rFonts w:cs="Arial"/>
          <w:color w:val="000000" w:themeColor="text1"/>
        </w:rPr>
        <w:t xml:space="preserve"> election day voting centres are sites we only operate for a single </w:t>
      </w:r>
      <w:proofErr w:type="gramStart"/>
      <w:r w:rsidR="006063B3">
        <w:rPr>
          <w:rFonts w:cs="Arial"/>
          <w:color w:val="000000" w:themeColor="text1"/>
        </w:rPr>
        <w:t>day</w:t>
      </w:r>
      <w:proofErr w:type="gramEnd"/>
      <w:r w:rsidR="006063B3">
        <w:rPr>
          <w:rFonts w:cs="Arial"/>
          <w:color w:val="000000" w:themeColor="text1"/>
        </w:rPr>
        <w:t xml:space="preserve"> and it is not feasible to make any modifications to these venues. </w:t>
      </w:r>
      <w:r w:rsidR="00D86A7E">
        <w:rPr>
          <w:rFonts w:cs="Arial"/>
          <w:color w:val="000000" w:themeColor="text1"/>
        </w:rPr>
        <w:t xml:space="preserve">This is another reason why availability of already accessible venues is </w:t>
      </w:r>
      <w:r w:rsidR="005B4D6A">
        <w:rPr>
          <w:rFonts w:cs="Arial"/>
          <w:color w:val="000000" w:themeColor="text1"/>
        </w:rPr>
        <w:t>so important.</w:t>
      </w:r>
    </w:p>
    <w:p w14:paraId="556EB7DC" w14:textId="2F4052F3" w:rsidR="00B45FF8" w:rsidRPr="00854143" w:rsidRDefault="00B45FF8" w:rsidP="00007C9F">
      <w:pPr>
        <w:pStyle w:val="Heading2"/>
      </w:pPr>
      <w:r w:rsidRPr="00854143">
        <w:t xml:space="preserve">3.2 </w:t>
      </w:r>
      <w:r w:rsidR="00B95CED" w:rsidRPr="00854143">
        <w:t xml:space="preserve">Ongoing </w:t>
      </w:r>
      <w:r w:rsidR="00203D66">
        <w:t xml:space="preserve">and </w:t>
      </w:r>
      <w:r w:rsidR="00B95CED" w:rsidRPr="00854143">
        <w:t>f</w:t>
      </w:r>
      <w:r w:rsidRPr="00854143">
        <w:t>uture improvement</w:t>
      </w:r>
      <w:r w:rsidR="00B95CED" w:rsidRPr="00854143">
        <w:t>s</w:t>
      </w:r>
    </w:p>
    <w:p w14:paraId="24E2E3BA" w14:textId="323AA094" w:rsidR="00B45FF8" w:rsidRPr="00854143" w:rsidRDefault="00203D66" w:rsidP="00007C9F">
      <w:pPr>
        <w:pStyle w:val="Heading3"/>
      </w:pPr>
      <w:r>
        <w:t xml:space="preserve">2026 state election </w:t>
      </w:r>
    </w:p>
    <w:p w14:paraId="7FDDD323" w14:textId="54629742" w:rsidR="00203D66" w:rsidRDefault="00203D66" w:rsidP="00007C9F">
      <w:pPr>
        <w:pStyle w:val="Heading4"/>
      </w:pPr>
      <w:r>
        <w:t>Wheelchair accessibility targets</w:t>
      </w:r>
    </w:p>
    <w:p w14:paraId="2F470D92" w14:textId="41294154" w:rsidR="00B45FF8" w:rsidRPr="00854143" w:rsidRDefault="00B45FF8" w:rsidP="000920B7">
      <w:r w:rsidRPr="00854143">
        <w:t xml:space="preserve">For </w:t>
      </w:r>
      <w:r w:rsidR="002809B5">
        <w:t>the 2026 state election</w:t>
      </w:r>
      <w:r w:rsidRPr="00854143">
        <w:t xml:space="preserve">, </w:t>
      </w:r>
      <w:r w:rsidR="002809B5">
        <w:t>we have</w:t>
      </w:r>
      <w:r w:rsidRPr="00854143">
        <w:t xml:space="preserve"> set the following wheelchair accessibility targets for each category of election venue:</w:t>
      </w:r>
    </w:p>
    <w:p w14:paraId="53E059F4" w14:textId="3188B21B" w:rsidR="00B45FF8" w:rsidRPr="00854143" w:rsidRDefault="00F11F83" w:rsidP="2DDD2322">
      <w:pPr>
        <w:pStyle w:val="ListParagraph"/>
      </w:pPr>
      <w:r>
        <w:t xml:space="preserve">35% </w:t>
      </w:r>
      <w:r w:rsidR="00DB17C8">
        <w:t xml:space="preserve">of venues rated as IWA and 55% as AWA for </w:t>
      </w:r>
      <w:r w:rsidR="002B2614">
        <w:t>early voting centres</w:t>
      </w:r>
    </w:p>
    <w:p w14:paraId="60E7BD28" w14:textId="358CC1EA" w:rsidR="00B45FF8" w:rsidRDefault="00B45FF8" w:rsidP="0047034F">
      <w:pPr>
        <w:pStyle w:val="ListParagraph"/>
        <w:numPr>
          <w:ilvl w:val="0"/>
          <w:numId w:val="17"/>
        </w:numPr>
      </w:pPr>
      <w:r w:rsidRPr="00854143">
        <w:t>25% of venues rated as IWA and 40% as AWA for election day voting centres</w:t>
      </w:r>
      <w:r w:rsidR="002C1F08">
        <w:t>.</w:t>
      </w:r>
    </w:p>
    <w:p w14:paraId="450FFA55" w14:textId="0C7A59CF" w:rsidR="00B202C5" w:rsidRPr="00854143" w:rsidRDefault="007C5607" w:rsidP="00000BB2">
      <w:r>
        <w:t>This will represent a considerable uplift from the 2022 state election, where</w:t>
      </w:r>
      <w:r w:rsidR="002C1F08">
        <w:t xml:space="preserve"> 32% of early voting centres were rated as IWA and 49% were rated as AWA, while 21% of election day voting centres were rated as IWA and 37% were rated as AWA.</w:t>
      </w:r>
      <w:r w:rsidR="00662E25">
        <w:t xml:space="preserve"> Our 2026 </w:t>
      </w:r>
      <w:r w:rsidR="00B90A35">
        <w:t xml:space="preserve">state election </w:t>
      </w:r>
      <w:r w:rsidR="00662E25">
        <w:t xml:space="preserve">targets represent our planned uplift to the overall wheelchair accessibility of election venues. </w:t>
      </w:r>
      <w:r w:rsidR="00B45FF8" w:rsidRPr="00854143">
        <w:t>Though multiple factors</w:t>
      </w:r>
      <w:r w:rsidR="00B45FF8" w:rsidRPr="00854143" w:rsidDel="00F078BB">
        <w:t xml:space="preserve"> </w:t>
      </w:r>
      <w:r w:rsidR="00B45FF8" w:rsidRPr="00854143">
        <w:t>need to be balanced when venues do not satisfy all requirements, wheelchair accessibility will continue to be a priority target for the upcoming election.</w:t>
      </w:r>
    </w:p>
    <w:p w14:paraId="0B274597" w14:textId="6948E4B3" w:rsidR="00000C0F" w:rsidRDefault="00203D66" w:rsidP="00681CB2">
      <w:pPr>
        <w:pStyle w:val="Heading4"/>
      </w:pPr>
      <w:r w:rsidRPr="007B55A5">
        <w:lastRenderedPageBreak/>
        <w:t>Voting footprint</w:t>
      </w:r>
    </w:p>
    <w:p w14:paraId="5AF097F2" w14:textId="607E324E" w:rsidR="00203D66" w:rsidRDefault="00203D66" w:rsidP="00203D66">
      <w:pPr>
        <w:rPr>
          <w:rFonts w:cs="Arial"/>
          <w:color w:val="000000" w:themeColor="text1"/>
        </w:rPr>
      </w:pPr>
      <w:r>
        <w:rPr>
          <w:rFonts w:cs="Arial"/>
          <w:color w:val="000000" w:themeColor="text1"/>
        </w:rPr>
        <w:t>For the 2026 state election, we are</w:t>
      </w:r>
      <w:r w:rsidRPr="00854143">
        <w:rPr>
          <w:rFonts w:cs="Arial"/>
          <w:color w:val="000000" w:themeColor="text1"/>
        </w:rPr>
        <w:t xml:space="preserve"> expand</w:t>
      </w:r>
      <w:r>
        <w:rPr>
          <w:rFonts w:cs="Arial"/>
          <w:color w:val="000000" w:themeColor="text1"/>
        </w:rPr>
        <w:t>ing</w:t>
      </w:r>
      <w:r w:rsidRPr="00854143">
        <w:rPr>
          <w:rFonts w:cs="Arial"/>
          <w:color w:val="000000" w:themeColor="text1"/>
        </w:rPr>
        <w:t xml:space="preserve"> and diversify</w:t>
      </w:r>
      <w:r>
        <w:rPr>
          <w:rFonts w:cs="Arial"/>
          <w:color w:val="000000" w:themeColor="text1"/>
        </w:rPr>
        <w:t>ing our</w:t>
      </w:r>
      <w:r w:rsidRPr="00854143">
        <w:rPr>
          <w:rFonts w:cs="Arial"/>
          <w:color w:val="000000" w:themeColor="text1"/>
        </w:rPr>
        <w:t xml:space="preserve"> voting footprint</w:t>
      </w:r>
      <w:r w:rsidR="004C4C09">
        <w:rPr>
          <w:rFonts w:cs="Arial"/>
          <w:color w:val="000000" w:themeColor="text1"/>
        </w:rPr>
        <w:t xml:space="preserve"> (the planned number, type and distribution of election venues used to deliver an election across all districts and regions)</w:t>
      </w:r>
      <w:r w:rsidR="00400082">
        <w:rPr>
          <w:rFonts w:cs="Arial"/>
          <w:color w:val="000000" w:themeColor="text1"/>
        </w:rPr>
        <w:t xml:space="preserve">. While the changes </w:t>
      </w:r>
      <w:r w:rsidR="005B34FB">
        <w:rPr>
          <w:rFonts w:cs="Arial"/>
          <w:color w:val="000000" w:themeColor="text1"/>
        </w:rPr>
        <w:t xml:space="preserve">are </w:t>
      </w:r>
      <w:r w:rsidR="00A52F03">
        <w:rPr>
          <w:rFonts w:cs="Arial"/>
          <w:color w:val="000000" w:themeColor="text1"/>
        </w:rPr>
        <w:t xml:space="preserve">broad and </w:t>
      </w:r>
      <w:r w:rsidR="005B34FB">
        <w:rPr>
          <w:rFonts w:cs="Arial"/>
          <w:color w:val="000000" w:themeColor="text1"/>
        </w:rPr>
        <w:t xml:space="preserve">intended to benefit all Victorian voters and provide opportunities for streamlining election operations, </w:t>
      </w:r>
      <w:r w:rsidR="007044BD">
        <w:rPr>
          <w:rFonts w:cs="Arial"/>
          <w:color w:val="000000" w:themeColor="text1"/>
        </w:rPr>
        <w:t>they will also have benefits for the overall accessibility of voting centres at the election.</w:t>
      </w:r>
    </w:p>
    <w:p w14:paraId="551DEE0E" w14:textId="6ECB9364" w:rsidR="00D97F82" w:rsidRDefault="004C4C09" w:rsidP="004C4C09">
      <w:pPr>
        <w:pStyle w:val="ListParagraph"/>
        <w:numPr>
          <w:ilvl w:val="0"/>
          <w:numId w:val="17"/>
        </w:numPr>
      </w:pPr>
      <w:r>
        <w:rPr>
          <w:b/>
          <w:bCs/>
        </w:rPr>
        <w:t>Number of early voting centres</w:t>
      </w:r>
      <w:r>
        <w:br/>
      </w:r>
      <w:r w:rsidR="00203D66">
        <w:t>We are increasing the number of early voting centres to approximately 220</w:t>
      </w:r>
      <w:r w:rsidR="00427CA9">
        <w:t>, an increase from 155 at the 2022 state election</w:t>
      </w:r>
      <w:r w:rsidR="007044BD">
        <w:t>.</w:t>
      </w:r>
      <w:r w:rsidR="005C4F46">
        <w:t xml:space="preserve"> </w:t>
      </w:r>
      <w:r w:rsidR="00C953A1" w:rsidRPr="00C953A1">
        <w:t xml:space="preserve">As </w:t>
      </w:r>
      <w:r w:rsidR="00C953A1">
        <w:t xml:space="preserve">explained </w:t>
      </w:r>
      <w:r w:rsidR="00C953A1" w:rsidRPr="00C953A1">
        <w:t xml:space="preserve">above, early voting centres have higher targets for </w:t>
      </w:r>
      <w:r w:rsidR="00C953A1">
        <w:t>wheelchair accessibility</w:t>
      </w:r>
      <w:r w:rsidR="00C953A1" w:rsidRPr="00C953A1">
        <w:t>, which means this expansion will significantly benefit voters with wheelchair access needs</w:t>
      </w:r>
      <w:r w:rsidR="00C953A1">
        <w:t xml:space="preserve">. </w:t>
      </w:r>
      <w:r w:rsidR="00EA175D">
        <w:t>T</w:t>
      </w:r>
      <w:r w:rsidR="00F53F78">
        <w:t>he longer us</w:t>
      </w:r>
      <w:r w:rsidR="00EA175D">
        <w:t>e</w:t>
      </w:r>
      <w:r w:rsidR="00F53F78">
        <w:t xml:space="preserve"> of the</w:t>
      </w:r>
      <w:r w:rsidR="008C0D09">
        <w:t>se</w:t>
      </w:r>
      <w:r w:rsidR="00F53F78">
        <w:t xml:space="preserve"> venues </w:t>
      </w:r>
      <w:r w:rsidR="00C953A1">
        <w:t xml:space="preserve">may also </w:t>
      </w:r>
      <w:r w:rsidR="00EA175D">
        <w:t>make it</w:t>
      </w:r>
      <w:r w:rsidR="00C953A1">
        <w:t xml:space="preserve"> </w:t>
      </w:r>
      <w:r w:rsidR="00F53F78">
        <w:t>more feasible to make modifications to improve accessibility (noting this is still not always a</w:t>
      </w:r>
      <w:r w:rsidR="008867AF">
        <w:t xml:space="preserve"> possibility).</w:t>
      </w:r>
      <w:r w:rsidR="005A164A">
        <w:t xml:space="preserve"> </w:t>
      </w:r>
    </w:p>
    <w:p w14:paraId="5B01FC0C" w14:textId="31CB0A2E" w:rsidR="00203D66" w:rsidRDefault="00D97F82" w:rsidP="004C4C09">
      <w:pPr>
        <w:pStyle w:val="ListParagraph"/>
        <w:numPr>
          <w:ilvl w:val="0"/>
          <w:numId w:val="17"/>
        </w:numPr>
      </w:pPr>
      <w:r>
        <w:rPr>
          <w:b/>
          <w:bCs/>
        </w:rPr>
        <w:t>Joint early voting centres</w:t>
      </w:r>
      <w:r>
        <w:rPr>
          <w:b/>
          <w:bCs/>
        </w:rPr>
        <w:br/>
      </w:r>
      <w:r>
        <w:t>W</w:t>
      </w:r>
      <w:r w:rsidR="004E291B">
        <w:t xml:space="preserve">e will set up </w:t>
      </w:r>
      <w:r w:rsidR="00203D66">
        <w:t>100</w:t>
      </w:r>
      <w:r w:rsidR="00AF4907">
        <w:t xml:space="preserve"> </w:t>
      </w:r>
      <w:r w:rsidR="004E291B">
        <w:t xml:space="preserve">of </w:t>
      </w:r>
      <w:r>
        <w:t>the</w:t>
      </w:r>
      <w:r w:rsidR="004E291B">
        <w:t xml:space="preserve"> </w:t>
      </w:r>
      <w:r w:rsidR="00AF4907">
        <w:t>early voting centres</w:t>
      </w:r>
      <w:r w:rsidR="00203D66">
        <w:t xml:space="preserve"> as joint early voting centres servicing multiple districts</w:t>
      </w:r>
      <w:r w:rsidR="007044BD">
        <w:t>, reducing queue times caused by out-of-district voting</w:t>
      </w:r>
      <w:r w:rsidR="00CE642C">
        <w:t xml:space="preserve"> that </w:t>
      </w:r>
      <w:r w:rsidR="004E291B">
        <w:t xml:space="preserve">pose additional </w:t>
      </w:r>
      <w:r w:rsidR="00CE642C">
        <w:t xml:space="preserve">problems </w:t>
      </w:r>
      <w:r w:rsidR="00833012">
        <w:t xml:space="preserve">for voters who have </w:t>
      </w:r>
      <w:r w:rsidR="00CE642C">
        <w:t>difficulty</w:t>
      </w:r>
      <w:r w:rsidR="00833012">
        <w:t xml:space="preserve"> standing for long periods of time</w:t>
      </w:r>
      <w:r w:rsidR="00203D66">
        <w:t xml:space="preserve">. </w:t>
      </w:r>
    </w:p>
    <w:p w14:paraId="42938541" w14:textId="178C4015" w:rsidR="005A164A" w:rsidRDefault="004C4C09" w:rsidP="004C4C09">
      <w:pPr>
        <w:pStyle w:val="ListParagraph"/>
        <w:numPr>
          <w:ilvl w:val="0"/>
          <w:numId w:val="17"/>
        </w:numPr>
      </w:pPr>
      <w:r>
        <w:rPr>
          <w:b/>
          <w:bCs/>
        </w:rPr>
        <w:t>Use of early voting centres on election day</w:t>
      </w:r>
      <w:r>
        <w:br/>
      </w:r>
      <w:r w:rsidR="005A164A">
        <w:t xml:space="preserve">For the first time, we will also be converting all </w:t>
      </w:r>
      <w:r w:rsidR="009F4CCC">
        <w:t xml:space="preserve">venues used as </w:t>
      </w:r>
      <w:r w:rsidR="002B2614">
        <w:t xml:space="preserve">early voting centres </w:t>
      </w:r>
      <w:r w:rsidR="005A164A">
        <w:t xml:space="preserve">to </w:t>
      </w:r>
      <w:r w:rsidR="002B2614">
        <w:t xml:space="preserve">also </w:t>
      </w:r>
      <w:r w:rsidR="005A164A">
        <w:t>operate as election day voting centres</w:t>
      </w:r>
      <w:r w:rsidR="00FD4D23">
        <w:t xml:space="preserve">, providing a consistent voter experience while also </w:t>
      </w:r>
      <w:r w:rsidR="003E553D">
        <w:t xml:space="preserve">having a positive impact on the overall availability of more accessible sites on election day. </w:t>
      </w:r>
    </w:p>
    <w:p w14:paraId="00830558" w14:textId="11CF6194" w:rsidR="00BF226B" w:rsidRPr="005D1569" w:rsidRDefault="00D97F82" w:rsidP="5953C8A3">
      <w:pPr>
        <w:pStyle w:val="ListParagraph"/>
      </w:pPr>
      <w:r>
        <w:rPr>
          <w:b/>
          <w:bCs/>
        </w:rPr>
        <w:t>Low sensory mobile voting centres</w:t>
      </w:r>
      <w:r>
        <w:br/>
      </w:r>
      <w:r w:rsidR="000F05F0">
        <w:t xml:space="preserve">In each district, we will establish </w:t>
      </w:r>
      <w:r w:rsidR="00ED421D">
        <w:t>a low sensory mobile voting centre to operate on Tuesday 17 November from 10 am to 4 pm</w:t>
      </w:r>
      <w:r w:rsidR="003C716C">
        <w:t xml:space="preserve">. </w:t>
      </w:r>
      <w:r w:rsidR="00CA7F29">
        <w:t xml:space="preserve">For these sites, we will ensure high standards of </w:t>
      </w:r>
      <w:r w:rsidR="004E4BD6">
        <w:t xml:space="preserve">physical </w:t>
      </w:r>
      <w:r w:rsidR="00CA7F29">
        <w:t xml:space="preserve">accessibility and </w:t>
      </w:r>
      <w:r w:rsidR="004E4BD6">
        <w:t>tailor sensory conditions to support neurodivergent voters to cast an in</w:t>
      </w:r>
      <w:r w:rsidR="32F0E016">
        <w:t xml:space="preserve"> </w:t>
      </w:r>
      <w:r w:rsidR="004E4BD6">
        <w:t xml:space="preserve">person vote in a more accessible environment. More information is provided </w:t>
      </w:r>
      <w:r w:rsidR="005D1569">
        <w:t xml:space="preserve">in </w:t>
      </w:r>
      <w:r w:rsidR="005D1569" w:rsidRPr="004C4C09">
        <w:rPr>
          <w:b/>
          <w:bCs/>
        </w:rPr>
        <w:t>4.3 Low sensory voting centres</w:t>
      </w:r>
      <w:r w:rsidR="005D1569">
        <w:t>.</w:t>
      </w:r>
    </w:p>
    <w:p w14:paraId="3BD56DDE" w14:textId="39B6AB95" w:rsidR="00F078BB" w:rsidRDefault="00203D66" w:rsidP="00203D66">
      <w:pPr>
        <w:pStyle w:val="Heading3"/>
      </w:pPr>
      <w:r>
        <w:t>Future opportunities</w:t>
      </w:r>
    </w:p>
    <w:p w14:paraId="61D5DE2D" w14:textId="77777777" w:rsidR="00400082" w:rsidRPr="00854143" w:rsidRDefault="00400082" w:rsidP="00400082">
      <w:pPr>
        <w:pStyle w:val="Heading4"/>
      </w:pPr>
      <w:r>
        <w:t>Harmonisation of accessibility standards across jurisdictions</w:t>
      </w:r>
    </w:p>
    <w:p w14:paraId="51C74C2D" w14:textId="1507B7F0" w:rsidR="0075249B" w:rsidRDefault="009B6800" w:rsidP="00400082">
      <w:r>
        <w:t>Voters expect to have a consistent voting experience across elections, and there is a significant overlap of venues used as voting centres between state and federal elections.</w:t>
      </w:r>
      <w:r w:rsidR="0075249B" w:rsidRPr="0075249B">
        <w:t xml:space="preserve"> </w:t>
      </w:r>
      <w:r w:rsidR="0075249B">
        <w:t>We acknowledge that the distinction between the AEC and VEC is not well understood by all voters and a voter’s experience at an election may impact their perception of all elections.</w:t>
      </w:r>
    </w:p>
    <w:p w14:paraId="1C40B407" w14:textId="5CBF964F" w:rsidR="00FC2DCF" w:rsidRDefault="00B26075" w:rsidP="00007C9F">
      <w:r>
        <w:t xml:space="preserve">While there are many commonalities in our approaches, there are also some differences </w:t>
      </w:r>
      <w:r w:rsidR="00FC2DCF">
        <w:t xml:space="preserve">in the methodologies </w:t>
      </w:r>
      <w:r>
        <w:t>between o</w:t>
      </w:r>
      <w:r w:rsidR="00012EFF">
        <w:t>ur</w:t>
      </w:r>
      <w:r w:rsidR="00400082" w:rsidRPr="00854143">
        <w:t xml:space="preserve"> audit-based ratings </w:t>
      </w:r>
      <w:r w:rsidR="00FC2DCF">
        <w:t xml:space="preserve">and </w:t>
      </w:r>
      <w:r w:rsidR="000C44E1">
        <w:t>the ratings used by the AEC</w:t>
      </w:r>
      <w:r w:rsidR="003E0837">
        <w:t>. Both jurisdictions operate</w:t>
      </w:r>
      <w:r w:rsidR="00FC2DCF">
        <w:t xml:space="preserve"> methodologies</w:t>
      </w:r>
      <w:r w:rsidR="003E0837" w:rsidDel="00FC2DCF">
        <w:t xml:space="preserve"> </w:t>
      </w:r>
      <w:r w:rsidR="003E0837">
        <w:t>that meet and exceed disability access standards</w:t>
      </w:r>
      <w:r w:rsidR="00FC2DCF">
        <w:t>,</w:t>
      </w:r>
      <w:r w:rsidR="003E0837">
        <w:t xml:space="preserve"> but </w:t>
      </w:r>
      <w:r w:rsidR="00FC2DCF">
        <w:t>they are also</w:t>
      </w:r>
      <w:r w:rsidR="003E0837">
        <w:t xml:space="preserve"> informed by varying local contexts.</w:t>
      </w:r>
    </w:p>
    <w:p w14:paraId="5223DB23" w14:textId="68A90996" w:rsidR="00DA4DE0" w:rsidRDefault="37756EFE" w:rsidP="009007CA">
      <w:r>
        <w:t>W</w:t>
      </w:r>
      <w:r w:rsidR="4D3536FB">
        <w:t>e</w:t>
      </w:r>
      <w:r w:rsidR="00400082">
        <w:t xml:space="preserve"> are </w:t>
      </w:r>
      <w:r w:rsidR="00CC7B2D">
        <w:t>continuing to</w:t>
      </w:r>
      <w:r>
        <w:t xml:space="preserve"> </w:t>
      </w:r>
      <w:r w:rsidR="00FB28E6">
        <w:t>work</w:t>
      </w:r>
      <w:r w:rsidR="00400082">
        <w:t xml:space="preserve"> with the AEC to </w:t>
      </w:r>
      <w:r w:rsidR="00CC7B2D">
        <w:t xml:space="preserve">improve </w:t>
      </w:r>
      <w:r>
        <w:t>alignment</w:t>
      </w:r>
      <w:r w:rsidR="1839C5E2">
        <w:t xml:space="preserve"> between our approaches and support accessible voting experiences regardless of the type of election.</w:t>
      </w:r>
    </w:p>
    <w:p w14:paraId="2D9F8AF4" w14:textId="5F091B5F" w:rsidR="00203D66" w:rsidRPr="00203D66" w:rsidRDefault="00203D66" w:rsidP="00007C9F">
      <w:pPr>
        <w:pStyle w:val="Heading4"/>
      </w:pPr>
      <w:r>
        <w:t xml:space="preserve">Use of </w:t>
      </w:r>
      <w:r w:rsidR="00400082">
        <w:t xml:space="preserve">suitable </w:t>
      </w:r>
      <w:r>
        <w:t>publicly</w:t>
      </w:r>
      <w:r w:rsidR="00400082">
        <w:t xml:space="preserve"> </w:t>
      </w:r>
      <w:r>
        <w:t>funded venues for early voting</w:t>
      </w:r>
    </w:p>
    <w:p w14:paraId="3BBFAFCD" w14:textId="32EBB3F6" w:rsidR="00BC48A1" w:rsidRDefault="00000BB2" w:rsidP="00B45FF8">
      <w:pPr>
        <w:rPr>
          <w:rFonts w:cs="Arial"/>
          <w:color w:val="000000" w:themeColor="text1"/>
        </w:rPr>
      </w:pPr>
      <w:r>
        <w:rPr>
          <w:rFonts w:cs="Arial"/>
          <w:color w:val="000000" w:themeColor="text1"/>
        </w:rPr>
        <w:t xml:space="preserve">We note that there is an opportunity to further improve accessibility </w:t>
      </w:r>
      <w:r w:rsidR="00CD5BCA">
        <w:rPr>
          <w:rFonts w:cs="Arial"/>
          <w:color w:val="000000" w:themeColor="text1"/>
        </w:rPr>
        <w:t>for voters</w:t>
      </w:r>
      <w:r>
        <w:rPr>
          <w:rFonts w:cs="Arial"/>
          <w:color w:val="000000" w:themeColor="text1"/>
        </w:rPr>
        <w:t xml:space="preserve"> </w:t>
      </w:r>
      <w:r w:rsidR="00E716BC">
        <w:rPr>
          <w:rFonts w:cs="Arial"/>
          <w:color w:val="000000" w:themeColor="text1"/>
        </w:rPr>
        <w:t xml:space="preserve">by expanding the availability of publicly funded community venues for elections. </w:t>
      </w:r>
      <w:r w:rsidR="00B761CA">
        <w:rPr>
          <w:rFonts w:cs="Arial"/>
          <w:color w:val="000000" w:themeColor="text1"/>
        </w:rPr>
        <w:t>We have</w:t>
      </w:r>
      <w:r w:rsidR="00D721C6">
        <w:rPr>
          <w:rFonts w:cs="Arial"/>
          <w:color w:val="000000" w:themeColor="text1"/>
        </w:rPr>
        <w:t xml:space="preserve"> previously noted our challenges with sourcing suitable venues for use as early voting </w:t>
      </w:r>
      <w:proofErr w:type="gramStart"/>
      <w:r w:rsidR="00D721C6">
        <w:rPr>
          <w:rFonts w:cs="Arial"/>
          <w:color w:val="000000" w:themeColor="text1"/>
        </w:rPr>
        <w:t>centres, and</w:t>
      </w:r>
      <w:proofErr w:type="gramEnd"/>
      <w:r w:rsidR="00D721C6">
        <w:rPr>
          <w:rFonts w:cs="Arial"/>
          <w:color w:val="000000" w:themeColor="text1"/>
        </w:rPr>
        <w:t xml:space="preserve"> </w:t>
      </w:r>
      <w:r w:rsidR="002E3C13">
        <w:rPr>
          <w:rFonts w:cs="Arial"/>
          <w:color w:val="000000" w:themeColor="text1"/>
        </w:rPr>
        <w:t xml:space="preserve">noted that our ability to access ‘prescribed </w:t>
      </w:r>
      <w:proofErr w:type="gramStart"/>
      <w:r w:rsidR="002E3C13">
        <w:rPr>
          <w:rFonts w:cs="Arial"/>
          <w:color w:val="000000" w:themeColor="text1"/>
        </w:rPr>
        <w:t>premises’</w:t>
      </w:r>
      <w:proofErr w:type="gramEnd"/>
      <w:r w:rsidR="002E3C13">
        <w:rPr>
          <w:rFonts w:cs="Arial"/>
          <w:color w:val="000000" w:themeColor="text1"/>
        </w:rPr>
        <w:t xml:space="preserve"> under</w:t>
      </w:r>
      <w:r w:rsidR="006217FF">
        <w:rPr>
          <w:rFonts w:cs="Arial"/>
          <w:color w:val="000000" w:themeColor="text1"/>
        </w:rPr>
        <w:t xml:space="preserve"> section 67 of</w:t>
      </w:r>
      <w:r w:rsidR="002E3C13">
        <w:rPr>
          <w:rFonts w:cs="Arial"/>
          <w:color w:val="000000" w:themeColor="text1"/>
        </w:rPr>
        <w:t xml:space="preserve"> the </w:t>
      </w:r>
      <w:r w:rsidR="002E3C13" w:rsidRPr="00505F84">
        <w:rPr>
          <w:rFonts w:cs="Arial"/>
          <w:color w:val="000000" w:themeColor="text1"/>
        </w:rPr>
        <w:t xml:space="preserve">Electoral Act </w:t>
      </w:r>
      <w:r w:rsidR="00133199">
        <w:rPr>
          <w:rFonts w:cs="Arial"/>
          <w:color w:val="000000" w:themeColor="text1"/>
        </w:rPr>
        <w:t xml:space="preserve">for use as </w:t>
      </w:r>
      <w:r w:rsidR="00133199">
        <w:rPr>
          <w:rFonts w:cs="Arial"/>
          <w:color w:val="000000" w:themeColor="text1"/>
        </w:rPr>
        <w:lastRenderedPageBreak/>
        <w:t xml:space="preserve">voting centres </w:t>
      </w:r>
      <w:r w:rsidR="002E3C13">
        <w:rPr>
          <w:rFonts w:cs="Arial"/>
          <w:color w:val="000000" w:themeColor="text1"/>
        </w:rPr>
        <w:t xml:space="preserve">only applies to election day. ‘Prescribed </w:t>
      </w:r>
      <w:proofErr w:type="gramStart"/>
      <w:r w:rsidR="002E3C13">
        <w:rPr>
          <w:rFonts w:cs="Arial"/>
          <w:color w:val="000000" w:themeColor="text1"/>
        </w:rPr>
        <w:t>premises’</w:t>
      </w:r>
      <w:proofErr w:type="gramEnd"/>
      <w:r w:rsidR="002E3C13">
        <w:rPr>
          <w:rFonts w:cs="Arial"/>
          <w:color w:val="000000" w:themeColor="text1"/>
        </w:rPr>
        <w:t xml:space="preserve"> are defined as schools or buildings </w:t>
      </w:r>
      <w:r w:rsidR="00A8075A">
        <w:rPr>
          <w:rFonts w:cs="Arial"/>
          <w:color w:val="000000" w:themeColor="text1"/>
        </w:rPr>
        <w:t>that are not used exclusively for religious services and are sup</w:t>
      </w:r>
      <w:r w:rsidR="00D363BC">
        <w:rPr>
          <w:rFonts w:cs="Arial"/>
          <w:color w:val="000000" w:themeColor="text1"/>
        </w:rPr>
        <w:t>ported wholly or in part by public funds.</w:t>
      </w:r>
    </w:p>
    <w:p w14:paraId="423DA8A4" w14:textId="0D8F2143" w:rsidR="00D61D79" w:rsidRDefault="00133199" w:rsidP="005B34FB">
      <w:r>
        <w:t>For example, c</w:t>
      </w:r>
      <w:r w:rsidR="00BC48A1" w:rsidRPr="00BC48A1">
        <w:t>ommunity facilities owned and operated by local councils are ideal for the placement of early voting centres</w:t>
      </w:r>
      <w:r w:rsidR="00BC48A1">
        <w:t xml:space="preserve"> and</w:t>
      </w:r>
      <w:r w:rsidR="00E86106">
        <w:t xml:space="preserve"> in many cases already meet high standards of accessibility</w:t>
      </w:r>
      <w:r w:rsidR="00BC48A1" w:rsidRPr="00BC48A1">
        <w:t>, yet there is no obligation for local councils</w:t>
      </w:r>
      <w:r w:rsidR="00AF780C">
        <w:t xml:space="preserve"> or their facility operators</w:t>
      </w:r>
      <w:r w:rsidR="00BC48A1" w:rsidRPr="00BC48A1">
        <w:t xml:space="preserve"> to make these venues available to </w:t>
      </w:r>
      <w:r w:rsidR="00E86106">
        <w:t>us</w:t>
      </w:r>
      <w:r w:rsidR="00BC48A1" w:rsidRPr="00BC48A1">
        <w:t xml:space="preserve"> for the early voting period.</w:t>
      </w:r>
      <w:r w:rsidR="00D8536C">
        <w:t xml:space="preserve"> </w:t>
      </w:r>
      <w:r w:rsidR="0093419F">
        <w:t xml:space="preserve">This also creates a significant cost disparity between using a publicly funded </w:t>
      </w:r>
      <w:r w:rsidR="000B7F25">
        <w:t xml:space="preserve">venue </w:t>
      </w:r>
      <w:r w:rsidR="00825EE3">
        <w:t>as an early voting centre as opposed to an election day voting centre, noting that at the 2026 state election all early voting centres will also become election day voting centres.</w:t>
      </w:r>
    </w:p>
    <w:tbl>
      <w:tblPr>
        <w:tblW w:w="0" w:type="auto"/>
        <w:tblBorders>
          <w:top w:val="single" w:sz="4" w:space="0" w:color="AB0A3D"/>
          <w:bottom w:val="single" w:sz="4" w:space="0" w:color="AB0A3D"/>
        </w:tblBorders>
        <w:shd w:val="clear" w:color="auto" w:fill="FDE5E4"/>
        <w:tblCellMar>
          <w:top w:w="57" w:type="dxa"/>
          <w:bottom w:w="57" w:type="dxa"/>
        </w:tblCellMar>
        <w:tblLook w:val="0000" w:firstRow="0" w:lastRow="0" w:firstColumn="0" w:lastColumn="0" w:noHBand="0" w:noVBand="0"/>
      </w:tblPr>
      <w:tblGrid>
        <w:gridCol w:w="9026"/>
      </w:tblGrid>
      <w:tr w:rsidR="00707097" w:rsidRPr="005C414B" w14:paraId="2864F7DE" w14:textId="77777777" w:rsidTr="000C414D">
        <w:trPr>
          <w:cantSplit/>
        </w:trPr>
        <w:tc>
          <w:tcPr>
            <w:tcW w:w="9026" w:type="dxa"/>
            <w:tcBorders>
              <w:top w:val="single" w:sz="4" w:space="0" w:color="auto"/>
              <w:bottom w:val="single" w:sz="4" w:space="0" w:color="auto"/>
            </w:tcBorders>
            <w:shd w:val="clear" w:color="auto" w:fill="FDE5E4"/>
          </w:tcPr>
          <w:p w14:paraId="16F7E983" w14:textId="286000E4" w:rsidR="00707097" w:rsidRPr="00EE767D" w:rsidRDefault="00707097" w:rsidP="000C414D">
            <w:pPr>
              <w:rPr>
                <w:b/>
                <w:bCs/>
              </w:rPr>
            </w:pPr>
            <w:bookmarkStart w:id="16" w:name="Rec2"/>
            <w:bookmarkEnd w:id="16"/>
            <w:r w:rsidRPr="00EE767D">
              <w:rPr>
                <w:b/>
                <w:bCs/>
              </w:rPr>
              <w:t xml:space="preserve">Recommendation </w:t>
            </w:r>
            <w:r w:rsidR="007D4B9E">
              <w:rPr>
                <w:b/>
                <w:bCs/>
              </w:rPr>
              <w:t>1</w:t>
            </w:r>
          </w:p>
          <w:p w14:paraId="3FC5F56C" w14:textId="74EBA3AE" w:rsidR="00707097" w:rsidRPr="00707097" w:rsidRDefault="00643061" w:rsidP="000C414D">
            <w:r>
              <w:t xml:space="preserve">We reiterate our recommendation to amend section 67 of the Electoral Act </w:t>
            </w:r>
            <w:r w:rsidR="00707097">
              <w:t>to require suitable publicly</w:t>
            </w:r>
            <w:r w:rsidR="00301BF8">
              <w:t xml:space="preserve"> </w:t>
            </w:r>
            <w:r w:rsidR="00707097">
              <w:t>funded venues to be available for use as early voting centres</w:t>
            </w:r>
            <w:r>
              <w:t>.</w:t>
            </w:r>
            <w:r>
              <w:rPr>
                <w:rStyle w:val="FootnoteReference"/>
                <w:rFonts w:cs="Arial"/>
                <w:color w:val="000000" w:themeColor="text1"/>
              </w:rPr>
              <w:t xml:space="preserve"> </w:t>
            </w:r>
            <w:r w:rsidR="004C6B3E">
              <w:rPr>
                <w:rStyle w:val="FootnoteReference"/>
                <w:rFonts w:cs="Arial"/>
                <w:color w:val="000000" w:themeColor="text1"/>
              </w:rPr>
              <w:footnoteReference w:id="11"/>
            </w:r>
            <w:r w:rsidR="00554781" w:rsidRPr="00992A80">
              <w:t xml:space="preserve"> </w:t>
            </w:r>
            <w:r>
              <w:t>This recommendation</w:t>
            </w:r>
            <w:r w:rsidR="00707097">
              <w:t xml:space="preserve"> </w:t>
            </w:r>
            <w:r w:rsidR="00554781">
              <w:t>was</w:t>
            </w:r>
            <w:r w:rsidR="00554781" w:rsidRPr="00992A80">
              <w:t xml:space="preserve"> </w:t>
            </w:r>
            <w:r w:rsidR="00707097">
              <w:t xml:space="preserve">supported by the Committee and </w:t>
            </w:r>
            <w:r w:rsidR="00554781" w:rsidRPr="00992A80">
              <w:t xml:space="preserve">supported in principle </w:t>
            </w:r>
            <w:r w:rsidR="00554781">
              <w:t>by</w:t>
            </w:r>
            <w:r w:rsidR="00707097">
              <w:t xml:space="preserve"> the Victorian Government</w:t>
            </w:r>
            <w:r w:rsidR="00554781">
              <w:t>.</w:t>
            </w:r>
            <w:r w:rsidR="00554781" w:rsidRPr="00992A80">
              <w:rPr>
                <w:vertAlign w:val="superscript"/>
              </w:rPr>
              <w:t xml:space="preserve"> </w:t>
            </w:r>
            <w:r w:rsidR="004C6B3E" w:rsidRPr="00992A80">
              <w:rPr>
                <w:vertAlign w:val="superscript"/>
              </w:rPr>
              <w:footnoteReference w:id="12"/>
            </w:r>
            <w:r w:rsidR="00554781">
              <w:t xml:space="preserve"> No associated</w:t>
            </w:r>
            <w:r w:rsidR="00707097">
              <w:t xml:space="preserve"> amendment </w:t>
            </w:r>
            <w:r w:rsidR="00554781">
              <w:t>to the Electoral Act has been</w:t>
            </w:r>
            <w:r w:rsidR="00554781" w:rsidRPr="00992A80">
              <w:t xml:space="preserve"> </w:t>
            </w:r>
            <w:r w:rsidR="00707097">
              <w:t>introduced</w:t>
            </w:r>
            <w:r w:rsidR="00554781">
              <w:t xml:space="preserve"> yet</w:t>
            </w:r>
            <w:r w:rsidR="00707097">
              <w:t xml:space="preserve">. We are again facing a challenging commercial market in </w:t>
            </w:r>
            <w:r w:rsidR="2FC1A8EC">
              <w:t>securing suitable</w:t>
            </w:r>
            <w:r w:rsidR="00707097">
              <w:t xml:space="preserve"> </w:t>
            </w:r>
            <w:r w:rsidR="00825EE3">
              <w:t xml:space="preserve">venues for use as </w:t>
            </w:r>
            <w:r w:rsidR="00707097">
              <w:t xml:space="preserve">voting </w:t>
            </w:r>
            <w:r w:rsidR="00554781" w:rsidRPr="614FE6A9">
              <w:t>centres</w:t>
            </w:r>
            <w:r w:rsidR="00707097">
              <w:t xml:space="preserve"> for the 2026</w:t>
            </w:r>
            <w:r w:rsidR="00554781">
              <w:t> </w:t>
            </w:r>
            <w:r w:rsidR="00707097">
              <w:t>state election and we encourage the Committee to reiterate this recommendation.</w:t>
            </w:r>
          </w:p>
        </w:tc>
      </w:tr>
    </w:tbl>
    <w:p w14:paraId="4E2DF0F3" w14:textId="77777777" w:rsidR="002F68DD" w:rsidRDefault="002F68DD" w:rsidP="00DF4943">
      <w:pPr>
        <w:rPr>
          <w:rFonts w:eastAsiaTheme="majorEastAsia" w:cstheme="majorBidi"/>
          <w:b/>
          <w:bCs/>
          <w:color w:val="00263A"/>
          <w:sz w:val="48"/>
          <w:szCs w:val="36"/>
        </w:rPr>
      </w:pPr>
      <w:r>
        <w:br w:type="page"/>
      </w:r>
    </w:p>
    <w:p w14:paraId="0491CF84" w14:textId="6CB7470F" w:rsidR="00097842" w:rsidRPr="00854143" w:rsidRDefault="00097842" w:rsidP="00DF4943">
      <w:pPr>
        <w:pStyle w:val="Heading1"/>
      </w:pPr>
      <w:bookmarkStart w:id="17" w:name="_Toc221628688"/>
      <w:r w:rsidRPr="00854143">
        <w:lastRenderedPageBreak/>
        <w:t xml:space="preserve">4. </w:t>
      </w:r>
      <w:r w:rsidR="00B236C0" w:rsidRPr="00854143">
        <w:t>Accessibility measures at voting centres</w:t>
      </w:r>
      <w:bookmarkEnd w:id="17"/>
    </w:p>
    <w:p w14:paraId="73B45810" w14:textId="7841A35C" w:rsidR="00F23261" w:rsidRPr="00854143" w:rsidRDefault="00F23261" w:rsidP="00F23261">
      <w:pPr>
        <w:rPr>
          <w:color w:val="000000" w:themeColor="text1"/>
        </w:rPr>
      </w:pPr>
      <w:r w:rsidRPr="00854143">
        <w:rPr>
          <w:color w:val="000000" w:themeColor="text1"/>
        </w:rPr>
        <w:t>In addition to selecting or upgrading venues satisfying broader accessibility standards and ratings</w:t>
      </w:r>
      <w:r w:rsidR="590A6093" w:rsidRPr="044F3800">
        <w:rPr>
          <w:color w:val="000000" w:themeColor="text1"/>
        </w:rPr>
        <w:t>,</w:t>
      </w:r>
      <w:r w:rsidRPr="00854143">
        <w:rPr>
          <w:color w:val="000000" w:themeColor="text1"/>
        </w:rPr>
        <w:t xml:space="preserve"> </w:t>
      </w:r>
      <w:r w:rsidR="005E1007">
        <w:rPr>
          <w:color w:val="000000" w:themeColor="text1"/>
        </w:rPr>
        <w:t xml:space="preserve">we provide </w:t>
      </w:r>
      <w:r w:rsidRPr="00854143">
        <w:rPr>
          <w:color w:val="000000" w:themeColor="text1"/>
        </w:rPr>
        <w:t>a range of on</w:t>
      </w:r>
      <w:r w:rsidR="005E1007">
        <w:rPr>
          <w:color w:val="000000" w:themeColor="text1"/>
        </w:rPr>
        <w:t>-</w:t>
      </w:r>
      <w:r w:rsidRPr="00854143">
        <w:rPr>
          <w:color w:val="000000" w:themeColor="text1"/>
        </w:rPr>
        <w:t>site facilities, resources</w:t>
      </w:r>
      <w:r w:rsidR="00723EA6">
        <w:rPr>
          <w:color w:val="000000" w:themeColor="text1"/>
        </w:rPr>
        <w:t>, accommodations</w:t>
      </w:r>
      <w:r w:rsidRPr="00854143">
        <w:rPr>
          <w:color w:val="000000" w:themeColor="text1"/>
        </w:rPr>
        <w:t xml:space="preserve"> and reasonable adjustments that enable </w:t>
      </w:r>
      <w:r w:rsidR="00711681">
        <w:rPr>
          <w:color w:val="000000" w:themeColor="text1"/>
        </w:rPr>
        <w:t>voters</w:t>
      </w:r>
      <w:r w:rsidR="00711681" w:rsidRPr="00854143">
        <w:rPr>
          <w:color w:val="000000" w:themeColor="text1"/>
        </w:rPr>
        <w:t xml:space="preserve"> </w:t>
      </w:r>
      <w:r w:rsidRPr="00854143">
        <w:rPr>
          <w:color w:val="000000" w:themeColor="text1"/>
        </w:rPr>
        <w:t xml:space="preserve">to cast their votes without obstacles. </w:t>
      </w:r>
    </w:p>
    <w:p w14:paraId="68A35C84" w14:textId="77777777" w:rsidR="00B44DBB" w:rsidRPr="00854143" w:rsidRDefault="00B44DBB" w:rsidP="00DF4943">
      <w:pPr>
        <w:pStyle w:val="Heading2"/>
      </w:pPr>
      <w:r w:rsidRPr="00854143">
        <w:t xml:space="preserve">4.1 Physical environment </w:t>
      </w:r>
    </w:p>
    <w:p w14:paraId="3600EC13" w14:textId="60653CDB" w:rsidR="00F23261" w:rsidRPr="00854143" w:rsidRDefault="00F23261" w:rsidP="00DF4943">
      <w:pPr>
        <w:pStyle w:val="Heading3"/>
      </w:pPr>
      <w:r w:rsidRPr="00854143">
        <w:t>Signage</w:t>
      </w:r>
    </w:p>
    <w:p w14:paraId="2EF7D59C" w14:textId="5E3CA542" w:rsidR="00EF4227" w:rsidRDefault="00BF55F8" w:rsidP="00F23261">
      <w:pPr>
        <w:rPr>
          <w:color w:val="000000" w:themeColor="text1"/>
        </w:rPr>
      </w:pPr>
      <w:r>
        <w:rPr>
          <w:color w:val="000000" w:themeColor="text1"/>
        </w:rPr>
        <w:t>We display</w:t>
      </w:r>
      <w:r w:rsidRPr="00854143">
        <w:rPr>
          <w:color w:val="000000" w:themeColor="text1"/>
        </w:rPr>
        <w:t xml:space="preserve"> </w:t>
      </w:r>
      <w:r w:rsidR="00C04928">
        <w:rPr>
          <w:color w:val="000000" w:themeColor="text1"/>
        </w:rPr>
        <w:t xml:space="preserve">wayfinding and informational </w:t>
      </w:r>
      <w:r w:rsidR="00F23261" w:rsidRPr="00854143">
        <w:rPr>
          <w:color w:val="000000" w:themeColor="text1"/>
        </w:rPr>
        <w:t xml:space="preserve">signage </w:t>
      </w:r>
      <w:r>
        <w:rPr>
          <w:color w:val="000000" w:themeColor="text1"/>
        </w:rPr>
        <w:t>to assist</w:t>
      </w:r>
      <w:r w:rsidR="00F23261" w:rsidRPr="00854143">
        <w:rPr>
          <w:color w:val="000000" w:themeColor="text1"/>
        </w:rPr>
        <w:t xml:space="preserve"> </w:t>
      </w:r>
      <w:r w:rsidR="00711681">
        <w:rPr>
          <w:color w:val="000000" w:themeColor="text1"/>
        </w:rPr>
        <w:t>voters</w:t>
      </w:r>
      <w:r w:rsidR="00711681" w:rsidRPr="00854143">
        <w:rPr>
          <w:color w:val="000000" w:themeColor="text1"/>
        </w:rPr>
        <w:t xml:space="preserve"> </w:t>
      </w:r>
      <w:r>
        <w:rPr>
          <w:color w:val="000000" w:themeColor="text1"/>
        </w:rPr>
        <w:t>to</w:t>
      </w:r>
      <w:r w:rsidRPr="00854143">
        <w:rPr>
          <w:color w:val="000000" w:themeColor="text1"/>
        </w:rPr>
        <w:t xml:space="preserve"> </w:t>
      </w:r>
      <w:r w:rsidR="00F23261" w:rsidRPr="00854143">
        <w:rPr>
          <w:color w:val="000000" w:themeColor="text1"/>
        </w:rPr>
        <w:t xml:space="preserve">access the information, resources and guidance </w:t>
      </w:r>
      <w:r>
        <w:rPr>
          <w:color w:val="000000" w:themeColor="text1"/>
        </w:rPr>
        <w:t>they require</w:t>
      </w:r>
      <w:r w:rsidR="00F23261" w:rsidRPr="00854143">
        <w:rPr>
          <w:color w:val="000000" w:themeColor="text1"/>
        </w:rPr>
        <w:t xml:space="preserve"> to navigate voting centres and </w:t>
      </w:r>
      <w:r>
        <w:rPr>
          <w:color w:val="000000" w:themeColor="text1"/>
        </w:rPr>
        <w:t xml:space="preserve">engage with the voting </w:t>
      </w:r>
      <w:r w:rsidR="00F23261" w:rsidRPr="00854143">
        <w:rPr>
          <w:color w:val="000000" w:themeColor="text1"/>
        </w:rPr>
        <w:t xml:space="preserve">process safely, comfortably and efficiently. </w:t>
      </w:r>
      <w:r>
        <w:rPr>
          <w:color w:val="000000" w:themeColor="text1"/>
        </w:rPr>
        <w:t>We aim for our signage to be</w:t>
      </w:r>
      <w:r w:rsidR="00F23261" w:rsidRPr="00854143">
        <w:rPr>
          <w:color w:val="000000" w:themeColor="text1"/>
        </w:rPr>
        <w:t xml:space="preserve"> clear, meaningful and accessible to assist </w:t>
      </w:r>
      <w:r w:rsidR="00F20239">
        <w:rPr>
          <w:color w:val="000000" w:themeColor="text1"/>
        </w:rPr>
        <w:t xml:space="preserve">voters to identify </w:t>
      </w:r>
      <w:r w:rsidR="00F23261" w:rsidRPr="00854143">
        <w:rPr>
          <w:color w:val="000000" w:themeColor="text1"/>
        </w:rPr>
        <w:t xml:space="preserve">entrances and exits, </w:t>
      </w:r>
      <w:r w:rsidR="0001192D">
        <w:rPr>
          <w:color w:val="000000" w:themeColor="text1"/>
        </w:rPr>
        <w:t>locate additional</w:t>
      </w:r>
      <w:r w:rsidR="0001192D" w:rsidRPr="00854143">
        <w:rPr>
          <w:color w:val="000000" w:themeColor="text1"/>
        </w:rPr>
        <w:t xml:space="preserve"> </w:t>
      </w:r>
      <w:r w:rsidR="00F23261" w:rsidRPr="00854143">
        <w:rPr>
          <w:color w:val="000000" w:themeColor="text1"/>
        </w:rPr>
        <w:t xml:space="preserve">resources and services, and progress through </w:t>
      </w:r>
      <w:r w:rsidR="00271698">
        <w:rPr>
          <w:color w:val="000000" w:themeColor="text1"/>
        </w:rPr>
        <w:t>the</w:t>
      </w:r>
      <w:r w:rsidR="00271698" w:rsidRPr="00854143">
        <w:rPr>
          <w:color w:val="000000" w:themeColor="text1"/>
        </w:rPr>
        <w:t xml:space="preserve"> </w:t>
      </w:r>
      <w:r w:rsidR="00F23261" w:rsidRPr="00854143">
        <w:rPr>
          <w:color w:val="000000" w:themeColor="text1"/>
        </w:rPr>
        <w:t>stages of the voting process.</w:t>
      </w:r>
      <w:r w:rsidR="001543C7">
        <w:rPr>
          <w:color w:val="000000" w:themeColor="text1"/>
        </w:rPr>
        <w:t xml:space="preserve"> </w:t>
      </w:r>
      <w:r w:rsidR="00DE0511">
        <w:rPr>
          <w:color w:val="000000" w:themeColor="text1"/>
        </w:rPr>
        <w:t>We prioritise</w:t>
      </w:r>
      <w:r w:rsidR="00F23261" w:rsidRPr="00854143">
        <w:rPr>
          <w:color w:val="000000" w:themeColor="text1"/>
        </w:rPr>
        <w:t xml:space="preserve"> the use of plain language and recognisable images for </w:t>
      </w:r>
      <w:r w:rsidR="00711681">
        <w:rPr>
          <w:color w:val="000000" w:themeColor="text1"/>
        </w:rPr>
        <w:t>voters</w:t>
      </w:r>
      <w:r w:rsidR="00711681" w:rsidRPr="00854143">
        <w:rPr>
          <w:color w:val="000000" w:themeColor="text1"/>
        </w:rPr>
        <w:t xml:space="preserve"> </w:t>
      </w:r>
      <w:r w:rsidR="00F23261" w:rsidRPr="00854143">
        <w:rPr>
          <w:color w:val="000000" w:themeColor="text1"/>
        </w:rPr>
        <w:t>with vision, language and literacy needs.</w:t>
      </w:r>
      <w:r w:rsidR="001543C7">
        <w:rPr>
          <w:color w:val="000000" w:themeColor="text1"/>
        </w:rPr>
        <w:t xml:space="preserve"> </w:t>
      </w:r>
    </w:p>
    <w:p w14:paraId="7A46C9A4" w14:textId="51873050" w:rsidR="00B92E77" w:rsidRDefault="00723EA6" w:rsidP="00F23261">
      <w:pPr>
        <w:rPr>
          <w:color w:val="000000" w:themeColor="text1"/>
        </w:rPr>
      </w:pPr>
      <w:r>
        <w:rPr>
          <w:color w:val="000000" w:themeColor="text1"/>
        </w:rPr>
        <w:t>Where practical, e</w:t>
      </w:r>
      <w:r w:rsidR="00B92E77">
        <w:rPr>
          <w:color w:val="000000" w:themeColor="text1"/>
        </w:rPr>
        <w:t>xternal</w:t>
      </w:r>
      <w:r w:rsidR="00AC3845">
        <w:rPr>
          <w:color w:val="000000" w:themeColor="text1"/>
        </w:rPr>
        <w:t xml:space="preserve"> signage includes</w:t>
      </w:r>
      <w:r w:rsidR="00B92E77">
        <w:rPr>
          <w:color w:val="000000" w:themeColor="text1"/>
        </w:rPr>
        <w:t xml:space="preserve"> </w:t>
      </w:r>
      <w:r w:rsidR="003662FF">
        <w:rPr>
          <w:color w:val="000000" w:themeColor="text1"/>
        </w:rPr>
        <w:t xml:space="preserve">A-frame </w:t>
      </w:r>
      <w:r w:rsidR="00B92E77">
        <w:rPr>
          <w:color w:val="000000" w:themeColor="text1"/>
        </w:rPr>
        <w:t xml:space="preserve">signs and </w:t>
      </w:r>
      <w:r w:rsidR="003662FF">
        <w:rPr>
          <w:color w:val="000000" w:themeColor="text1"/>
        </w:rPr>
        <w:t xml:space="preserve">large </w:t>
      </w:r>
      <w:r w:rsidR="00B92E77">
        <w:rPr>
          <w:color w:val="000000" w:themeColor="text1"/>
        </w:rPr>
        <w:t xml:space="preserve">banners </w:t>
      </w:r>
      <w:r w:rsidR="003662FF">
        <w:rPr>
          <w:color w:val="000000" w:themeColor="text1"/>
        </w:rPr>
        <w:t>identifying the building as a voting centre</w:t>
      </w:r>
      <w:r w:rsidR="00C61969">
        <w:rPr>
          <w:color w:val="000000" w:themeColor="text1"/>
        </w:rPr>
        <w:t xml:space="preserve"> and directing voters to the entrance. </w:t>
      </w:r>
      <w:r w:rsidR="007D40F6">
        <w:rPr>
          <w:color w:val="000000" w:themeColor="text1"/>
        </w:rPr>
        <w:t>We also provide voting centres with internal signage for issuing points</w:t>
      </w:r>
      <w:r w:rsidR="002D0927">
        <w:rPr>
          <w:color w:val="000000" w:themeColor="text1"/>
        </w:rPr>
        <w:t xml:space="preserve">, enquiries and the exit, as well as generic </w:t>
      </w:r>
      <w:r w:rsidR="0031421C">
        <w:rPr>
          <w:color w:val="000000" w:themeColor="text1"/>
        </w:rPr>
        <w:t>arrow signage to support wayfinding.</w:t>
      </w:r>
    </w:p>
    <w:p w14:paraId="7F008BF2" w14:textId="4F473847" w:rsidR="00F23261" w:rsidRPr="00854143" w:rsidRDefault="000B34DD" w:rsidP="00F23261">
      <w:pPr>
        <w:rPr>
          <w:color w:val="000000" w:themeColor="text1"/>
        </w:rPr>
      </w:pPr>
      <w:r>
        <w:rPr>
          <w:color w:val="000000" w:themeColor="text1"/>
        </w:rPr>
        <w:t>We also provide dedicated</w:t>
      </w:r>
      <w:r w:rsidR="00F23261" w:rsidRPr="00854143">
        <w:rPr>
          <w:color w:val="000000" w:themeColor="text1"/>
        </w:rPr>
        <w:t xml:space="preserve"> signage designed to guide </w:t>
      </w:r>
      <w:r w:rsidR="00711681">
        <w:rPr>
          <w:color w:val="000000" w:themeColor="text1"/>
        </w:rPr>
        <w:t>voters</w:t>
      </w:r>
      <w:r w:rsidR="00711681" w:rsidRPr="00854143">
        <w:rPr>
          <w:color w:val="000000" w:themeColor="text1"/>
        </w:rPr>
        <w:t xml:space="preserve"> </w:t>
      </w:r>
      <w:r w:rsidR="00F23261" w:rsidRPr="00854143">
        <w:rPr>
          <w:color w:val="000000" w:themeColor="text1"/>
        </w:rPr>
        <w:t xml:space="preserve">with accessibility needs to </w:t>
      </w:r>
      <w:r w:rsidR="00D443EF">
        <w:rPr>
          <w:color w:val="000000" w:themeColor="text1"/>
        </w:rPr>
        <w:t xml:space="preserve">available </w:t>
      </w:r>
      <w:r w:rsidR="00F23261" w:rsidRPr="00854143">
        <w:rPr>
          <w:color w:val="000000" w:themeColor="text1"/>
        </w:rPr>
        <w:t xml:space="preserve">supports, for example: </w:t>
      </w:r>
    </w:p>
    <w:p w14:paraId="1BDB0F2A" w14:textId="4807EB22" w:rsidR="00705F17" w:rsidRPr="00705F17" w:rsidRDefault="00705F17" w:rsidP="0047034F">
      <w:pPr>
        <w:pStyle w:val="ListParagraph"/>
        <w:numPr>
          <w:ilvl w:val="0"/>
          <w:numId w:val="12"/>
        </w:numPr>
        <w:rPr>
          <w:color w:val="000000" w:themeColor="text1"/>
        </w:rPr>
      </w:pPr>
      <w:r>
        <w:rPr>
          <w:color w:val="000000" w:themeColor="text1"/>
        </w:rPr>
        <w:t xml:space="preserve">accessibility signage identifying the wheelchair accessibility rating of the </w:t>
      </w:r>
      <w:r w:rsidR="00316D71">
        <w:rPr>
          <w:color w:val="000000" w:themeColor="text1"/>
        </w:rPr>
        <w:t>voting centre</w:t>
      </w:r>
    </w:p>
    <w:p w14:paraId="3D9CF9C4" w14:textId="77777777" w:rsidR="00316D71" w:rsidRPr="00316D71" w:rsidRDefault="00316D71" w:rsidP="0047034F">
      <w:pPr>
        <w:pStyle w:val="ListParagraph"/>
        <w:numPr>
          <w:ilvl w:val="0"/>
          <w:numId w:val="12"/>
        </w:numPr>
        <w:rPr>
          <w:color w:val="000000" w:themeColor="text1"/>
        </w:rPr>
      </w:pPr>
      <w:r w:rsidRPr="00D048C4">
        <w:rPr>
          <w:color w:val="000000" w:themeColor="text1"/>
        </w:rPr>
        <w:t>accessible parking signs</w:t>
      </w:r>
      <w:r w:rsidRPr="00DF4943">
        <w:rPr>
          <w:i/>
          <w:iCs/>
          <w:color w:val="000000" w:themeColor="text1"/>
        </w:rPr>
        <w:t xml:space="preserve"> </w:t>
      </w:r>
    </w:p>
    <w:p w14:paraId="5305B674" w14:textId="0E49BB24" w:rsidR="00F23261" w:rsidRPr="00854143" w:rsidRDefault="00F23261" w:rsidP="0047034F">
      <w:pPr>
        <w:pStyle w:val="ListParagraph"/>
        <w:numPr>
          <w:ilvl w:val="0"/>
          <w:numId w:val="12"/>
        </w:numPr>
        <w:rPr>
          <w:color w:val="000000" w:themeColor="text1"/>
        </w:rPr>
      </w:pPr>
      <w:r w:rsidRPr="00DF4943">
        <w:rPr>
          <w:i/>
          <w:iCs/>
          <w:color w:val="000000" w:themeColor="text1"/>
        </w:rPr>
        <w:t>Priority</w:t>
      </w:r>
      <w:r w:rsidRPr="00854143">
        <w:rPr>
          <w:color w:val="000000" w:themeColor="text1"/>
        </w:rPr>
        <w:t xml:space="preserve"> poster advising </w:t>
      </w:r>
      <w:r w:rsidR="00306E6E">
        <w:rPr>
          <w:color w:val="000000" w:themeColor="text1"/>
        </w:rPr>
        <w:t>voters</w:t>
      </w:r>
      <w:r w:rsidR="00306E6E" w:rsidRPr="00854143">
        <w:rPr>
          <w:color w:val="000000" w:themeColor="text1"/>
        </w:rPr>
        <w:t xml:space="preserve"> </w:t>
      </w:r>
      <w:r w:rsidRPr="00854143">
        <w:rPr>
          <w:color w:val="000000" w:themeColor="text1"/>
        </w:rPr>
        <w:t xml:space="preserve">in queues to </w:t>
      </w:r>
      <w:r w:rsidR="000B34DD">
        <w:rPr>
          <w:color w:val="000000" w:themeColor="text1"/>
        </w:rPr>
        <w:t>come to the front of the line and notify</w:t>
      </w:r>
      <w:r w:rsidR="000B34DD" w:rsidRPr="00854143">
        <w:rPr>
          <w:color w:val="000000" w:themeColor="text1"/>
        </w:rPr>
        <w:t xml:space="preserve"> </w:t>
      </w:r>
      <w:r w:rsidRPr="00854143">
        <w:rPr>
          <w:color w:val="000000" w:themeColor="text1"/>
        </w:rPr>
        <w:t>staff if they require any assistance with wheelchair use, difficulty standing or other needs</w:t>
      </w:r>
    </w:p>
    <w:p w14:paraId="1D355D94" w14:textId="54BEF77E" w:rsidR="00F23261" w:rsidRPr="00854143" w:rsidRDefault="00F23261" w:rsidP="49AAB2F1">
      <w:pPr>
        <w:pStyle w:val="ListParagraph"/>
        <w:rPr>
          <w:color w:val="000000" w:themeColor="text1"/>
        </w:rPr>
      </w:pPr>
      <w:r w:rsidRPr="00DF4943">
        <w:rPr>
          <w:i/>
          <w:color w:val="000000" w:themeColor="text1"/>
        </w:rPr>
        <w:t xml:space="preserve">Listening device is available </w:t>
      </w:r>
      <w:r w:rsidRPr="00DF4943">
        <w:rPr>
          <w:i/>
          <w:iCs/>
          <w:color w:val="000000" w:themeColor="text1"/>
        </w:rPr>
        <w:t>here</w:t>
      </w:r>
      <w:r w:rsidRPr="00854143">
        <w:rPr>
          <w:color w:val="000000" w:themeColor="text1"/>
        </w:rPr>
        <w:t xml:space="preserve"> </w:t>
      </w:r>
      <w:r w:rsidR="000B34DD">
        <w:rPr>
          <w:color w:val="000000" w:themeColor="text1"/>
        </w:rPr>
        <w:t xml:space="preserve">poster </w:t>
      </w:r>
      <w:r w:rsidRPr="00854143">
        <w:rPr>
          <w:color w:val="000000" w:themeColor="text1"/>
        </w:rPr>
        <w:t xml:space="preserve">for </w:t>
      </w:r>
      <w:r w:rsidR="00711681">
        <w:rPr>
          <w:color w:val="000000" w:themeColor="text1"/>
        </w:rPr>
        <w:t>voters</w:t>
      </w:r>
      <w:r w:rsidR="00711681" w:rsidRPr="00854143">
        <w:rPr>
          <w:color w:val="000000" w:themeColor="text1"/>
        </w:rPr>
        <w:t xml:space="preserve"> </w:t>
      </w:r>
      <w:r w:rsidRPr="00854143">
        <w:rPr>
          <w:color w:val="000000" w:themeColor="text1"/>
        </w:rPr>
        <w:t xml:space="preserve">with hearing </w:t>
      </w:r>
      <w:r w:rsidR="00C6304E">
        <w:rPr>
          <w:color w:val="000000" w:themeColor="text1"/>
        </w:rPr>
        <w:t>impairment</w:t>
      </w:r>
      <w:r w:rsidR="00131B8D">
        <w:rPr>
          <w:color w:val="000000" w:themeColor="text1"/>
        </w:rPr>
        <w:t>, if a personal hearing amplifier is available at that voting centre</w:t>
      </w:r>
    </w:p>
    <w:p w14:paraId="2353BDA6" w14:textId="34BFD166" w:rsidR="00F23261" w:rsidRDefault="00F23261" w:rsidP="0047034F">
      <w:pPr>
        <w:pStyle w:val="ListParagraph"/>
        <w:numPr>
          <w:ilvl w:val="0"/>
          <w:numId w:val="12"/>
        </w:numPr>
        <w:rPr>
          <w:color w:val="000000" w:themeColor="text1"/>
        </w:rPr>
      </w:pPr>
      <w:r w:rsidRPr="00DF4943">
        <w:rPr>
          <w:i/>
          <w:color w:val="000000" w:themeColor="text1"/>
        </w:rPr>
        <w:t xml:space="preserve">Magnifier available </w:t>
      </w:r>
      <w:r w:rsidRPr="00DF4943">
        <w:rPr>
          <w:i/>
          <w:iCs/>
          <w:color w:val="000000" w:themeColor="text1"/>
        </w:rPr>
        <w:t>here</w:t>
      </w:r>
      <w:r w:rsidRPr="00854143">
        <w:rPr>
          <w:color w:val="000000" w:themeColor="text1"/>
        </w:rPr>
        <w:t xml:space="preserve"> poster for </w:t>
      </w:r>
      <w:r w:rsidR="00711681">
        <w:rPr>
          <w:color w:val="000000" w:themeColor="text1"/>
        </w:rPr>
        <w:t xml:space="preserve">voters </w:t>
      </w:r>
      <w:r w:rsidRPr="00854143">
        <w:rPr>
          <w:color w:val="000000" w:themeColor="text1"/>
        </w:rPr>
        <w:t xml:space="preserve">with vision </w:t>
      </w:r>
      <w:r w:rsidR="00C6304E">
        <w:rPr>
          <w:color w:val="000000" w:themeColor="text1"/>
        </w:rPr>
        <w:t>impairment</w:t>
      </w:r>
    </w:p>
    <w:p w14:paraId="2AFC3181" w14:textId="00BB2239" w:rsidR="00F76B52" w:rsidRPr="00854143" w:rsidRDefault="00F76B52" w:rsidP="0047034F">
      <w:pPr>
        <w:pStyle w:val="ListParagraph"/>
        <w:numPr>
          <w:ilvl w:val="0"/>
          <w:numId w:val="12"/>
        </w:numPr>
        <w:rPr>
          <w:color w:val="000000" w:themeColor="text1"/>
        </w:rPr>
      </w:pPr>
      <w:r>
        <w:rPr>
          <w:i/>
          <w:color w:val="000000" w:themeColor="text1"/>
        </w:rPr>
        <w:t>Help with voting</w:t>
      </w:r>
      <w:r>
        <w:rPr>
          <w:iCs/>
          <w:color w:val="000000" w:themeColor="text1"/>
        </w:rPr>
        <w:t xml:space="preserve"> poster with </w:t>
      </w:r>
      <w:r w:rsidR="00047E79">
        <w:rPr>
          <w:iCs/>
          <w:color w:val="000000" w:themeColor="text1"/>
        </w:rPr>
        <w:t xml:space="preserve">a </w:t>
      </w:r>
      <w:r>
        <w:rPr>
          <w:iCs/>
          <w:color w:val="000000" w:themeColor="text1"/>
        </w:rPr>
        <w:t>QR code for in-language</w:t>
      </w:r>
      <w:r w:rsidR="007B3009">
        <w:rPr>
          <w:iCs/>
          <w:color w:val="000000" w:themeColor="text1"/>
        </w:rPr>
        <w:t xml:space="preserve"> support, including Auslan</w:t>
      </w:r>
      <w:r>
        <w:rPr>
          <w:iCs/>
          <w:color w:val="000000" w:themeColor="text1"/>
        </w:rPr>
        <w:t xml:space="preserve"> </w:t>
      </w:r>
    </w:p>
    <w:p w14:paraId="5E9F5CB3" w14:textId="4465FAA8" w:rsidR="00F23261" w:rsidRDefault="00F23261" w:rsidP="49AAB2F1">
      <w:pPr>
        <w:pStyle w:val="ListParagraph"/>
        <w:rPr>
          <w:color w:val="000000" w:themeColor="text1"/>
        </w:rPr>
      </w:pPr>
      <w:r w:rsidRPr="00DF4943">
        <w:rPr>
          <w:i/>
          <w:color w:val="000000" w:themeColor="text1"/>
        </w:rPr>
        <w:t>I speak</w:t>
      </w:r>
      <w:r w:rsidRPr="00DF4943">
        <w:rPr>
          <w:i/>
          <w:iCs/>
          <w:color w:val="000000" w:themeColor="text1"/>
        </w:rPr>
        <w:t>…</w:t>
      </w:r>
      <w:r w:rsidRPr="00854143">
        <w:rPr>
          <w:color w:val="000000" w:themeColor="text1"/>
        </w:rPr>
        <w:t xml:space="preserve"> interpreter badges </w:t>
      </w:r>
      <w:r w:rsidR="00BB4397">
        <w:rPr>
          <w:color w:val="000000" w:themeColor="text1"/>
        </w:rPr>
        <w:t>worn by election officials</w:t>
      </w:r>
      <w:r w:rsidRPr="00854143">
        <w:rPr>
          <w:color w:val="000000" w:themeColor="text1"/>
        </w:rPr>
        <w:t xml:space="preserve"> for </w:t>
      </w:r>
      <w:r w:rsidR="00711681">
        <w:rPr>
          <w:color w:val="000000" w:themeColor="text1"/>
        </w:rPr>
        <w:t xml:space="preserve">voters </w:t>
      </w:r>
      <w:r w:rsidR="00C6304E">
        <w:rPr>
          <w:color w:val="000000" w:themeColor="text1"/>
        </w:rPr>
        <w:t>speaking a language other than English</w:t>
      </w:r>
    </w:p>
    <w:p w14:paraId="0C9B21E3" w14:textId="193DF7A7" w:rsidR="00F23261" w:rsidRPr="00854143" w:rsidRDefault="000B34DD" w:rsidP="00F23261">
      <w:pPr>
        <w:rPr>
          <w:color w:val="000000" w:themeColor="text1"/>
        </w:rPr>
      </w:pPr>
      <w:r>
        <w:rPr>
          <w:color w:val="000000" w:themeColor="text1"/>
        </w:rPr>
        <w:t>Sample signage</w:t>
      </w:r>
      <w:r w:rsidR="009E0A48">
        <w:rPr>
          <w:color w:val="000000" w:themeColor="text1"/>
        </w:rPr>
        <w:t xml:space="preserve"> used at previous elections</w:t>
      </w:r>
      <w:r>
        <w:rPr>
          <w:color w:val="000000" w:themeColor="text1"/>
        </w:rPr>
        <w:t xml:space="preserve"> is provided at </w:t>
      </w:r>
      <w:r w:rsidRPr="00DF4943">
        <w:rPr>
          <w:b/>
          <w:color w:val="000000" w:themeColor="text1"/>
        </w:rPr>
        <w:t xml:space="preserve">Appendix </w:t>
      </w:r>
      <w:r w:rsidR="00167739">
        <w:rPr>
          <w:b/>
          <w:color w:val="000000" w:themeColor="text1"/>
        </w:rPr>
        <w:t>2</w:t>
      </w:r>
      <w:r>
        <w:rPr>
          <w:b/>
          <w:bCs/>
          <w:color w:val="000000" w:themeColor="text1"/>
        </w:rPr>
        <w:t xml:space="preserve"> </w:t>
      </w:r>
      <w:r>
        <w:rPr>
          <w:color w:val="000000" w:themeColor="text1"/>
        </w:rPr>
        <w:t xml:space="preserve">to this submission. </w:t>
      </w:r>
    </w:p>
    <w:p w14:paraId="366FC952" w14:textId="77777777" w:rsidR="00F23261" w:rsidRPr="00854143" w:rsidRDefault="00F23261" w:rsidP="00DF4943">
      <w:pPr>
        <w:pStyle w:val="Heading3"/>
      </w:pPr>
      <w:r w:rsidRPr="00854143">
        <w:t>Lighting</w:t>
      </w:r>
    </w:p>
    <w:p w14:paraId="227E05D1" w14:textId="0E486093" w:rsidR="005C2D16" w:rsidRDefault="00F639BD" w:rsidP="00F23261">
      <w:pPr>
        <w:rPr>
          <w:color w:val="000000" w:themeColor="text1"/>
        </w:rPr>
      </w:pPr>
      <w:r>
        <w:rPr>
          <w:color w:val="000000" w:themeColor="text1"/>
        </w:rPr>
        <w:t>We ensure voting centres have a</w:t>
      </w:r>
      <w:r w:rsidR="00F23261" w:rsidRPr="00854143">
        <w:rPr>
          <w:color w:val="000000" w:themeColor="text1"/>
        </w:rPr>
        <w:t xml:space="preserve">dequate lighting </w:t>
      </w:r>
      <w:r>
        <w:rPr>
          <w:color w:val="000000" w:themeColor="text1"/>
        </w:rPr>
        <w:t>so that they are</w:t>
      </w:r>
      <w:r w:rsidR="00F23261" w:rsidRPr="00854143">
        <w:rPr>
          <w:color w:val="000000" w:themeColor="text1"/>
        </w:rPr>
        <w:t xml:space="preserve"> accessible, safe and welcoming for all </w:t>
      </w:r>
      <w:r>
        <w:rPr>
          <w:color w:val="000000" w:themeColor="text1"/>
        </w:rPr>
        <w:t>voters</w:t>
      </w:r>
      <w:r w:rsidR="001C2F21">
        <w:rPr>
          <w:color w:val="000000" w:themeColor="text1"/>
        </w:rPr>
        <w:t>. Adequate lighting is</w:t>
      </w:r>
      <w:r w:rsidR="002A7848">
        <w:rPr>
          <w:color w:val="000000" w:themeColor="text1"/>
        </w:rPr>
        <w:t xml:space="preserve"> </w:t>
      </w:r>
      <w:r w:rsidR="00F23261" w:rsidRPr="00854143">
        <w:rPr>
          <w:color w:val="000000" w:themeColor="text1"/>
        </w:rPr>
        <w:t xml:space="preserve">particularly </w:t>
      </w:r>
      <w:r w:rsidR="002A7848">
        <w:rPr>
          <w:color w:val="000000" w:themeColor="text1"/>
        </w:rPr>
        <w:t xml:space="preserve">important </w:t>
      </w:r>
      <w:r w:rsidR="00F23261" w:rsidRPr="00854143">
        <w:rPr>
          <w:color w:val="000000" w:themeColor="text1"/>
        </w:rPr>
        <w:t xml:space="preserve">for </w:t>
      </w:r>
      <w:r w:rsidR="002A7848">
        <w:rPr>
          <w:color w:val="000000" w:themeColor="text1"/>
        </w:rPr>
        <w:t xml:space="preserve">voters </w:t>
      </w:r>
      <w:r w:rsidR="00F23261" w:rsidRPr="00854143">
        <w:rPr>
          <w:color w:val="000000" w:themeColor="text1"/>
        </w:rPr>
        <w:t>with accessibility requirements</w:t>
      </w:r>
      <w:r w:rsidR="001C2F21">
        <w:rPr>
          <w:color w:val="000000" w:themeColor="text1"/>
        </w:rPr>
        <w:t xml:space="preserve"> because it</w:t>
      </w:r>
      <w:r w:rsidR="005C2D16">
        <w:rPr>
          <w:color w:val="000000" w:themeColor="text1"/>
        </w:rPr>
        <w:t>:</w:t>
      </w:r>
    </w:p>
    <w:p w14:paraId="28CDF043" w14:textId="27D77AFE" w:rsidR="005C2D16" w:rsidRDefault="005C2D16" w:rsidP="0047034F">
      <w:pPr>
        <w:pStyle w:val="ListParagraph"/>
        <w:numPr>
          <w:ilvl w:val="0"/>
          <w:numId w:val="12"/>
        </w:numPr>
        <w:rPr>
          <w:color w:val="000000" w:themeColor="text1"/>
        </w:rPr>
      </w:pPr>
      <w:r>
        <w:rPr>
          <w:color w:val="000000" w:themeColor="text1"/>
        </w:rPr>
        <w:t>ensure</w:t>
      </w:r>
      <w:r w:rsidR="001C2F21">
        <w:rPr>
          <w:color w:val="000000" w:themeColor="text1"/>
        </w:rPr>
        <w:t>s</w:t>
      </w:r>
      <w:r>
        <w:rPr>
          <w:color w:val="000000" w:themeColor="text1"/>
        </w:rPr>
        <w:t xml:space="preserve"> voters can identify entrances, pathways, queues and service points</w:t>
      </w:r>
    </w:p>
    <w:p w14:paraId="2B225ED4" w14:textId="0A599359" w:rsidR="005C2D16" w:rsidRDefault="005C2D16" w:rsidP="0047034F">
      <w:pPr>
        <w:pStyle w:val="ListParagraph"/>
        <w:numPr>
          <w:ilvl w:val="0"/>
          <w:numId w:val="12"/>
        </w:numPr>
        <w:rPr>
          <w:color w:val="000000" w:themeColor="text1"/>
        </w:rPr>
      </w:pPr>
      <w:r>
        <w:rPr>
          <w:color w:val="000000" w:themeColor="text1"/>
        </w:rPr>
        <w:t>reduce</w:t>
      </w:r>
      <w:r w:rsidR="001C2F21">
        <w:rPr>
          <w:color w:val="000000" w:themeColor="text1"/>
        </w:rPr>
        <w:t>s</w:t>
      </w:r>
      <w:r>
        <w:rPr>
          <w:color w:val="000000" w:themeColor="text1"/>
        </w:rPr>
        <w:t xml:space="preserve"> the risk of falls, anxiety and disorientation</w:t>
      </w:r>
    </w:p>
    <w:p w14:paraId="4B5D47D2" w14:textId="1473DE3F" w:rsidR="00FC61EF" w:rsidRPr="00DF4943" w:rsidRDefault="00FC61EF" w:rsidP="0047034F">
      <w:pPr>
        <w:pStyle w:val="ListParagraph"/>
        <w:numPr>
          <w:ilvl w:val="0"/>
          <w:numId w:val="12"/>
        </w:numPr>
        <w:rPr>
          <w:color w:val="000000" w:themeColor="text1"/>
        </w:rPr>
      </w:pPr>
      <w:r>
        <w:rPr>
          <w:color w:val="000000" w:themeColor="text1"/>
        </w:rPr>
        <w:t>allow</w:t>
      </w:r>
      <w:r w:rsidR="001C2F21">
        <w:rPr>
          <w:color w:val="000000" w:themeColor="text1"/>
        </w:rPr>
        <w:t>s</w:t>
      </w:r>
      <w:r>
        <w:rPr>
          <w:color w:val="000000" w:themeColor="text1"/>
        </w:rPr>
        <w:t xml:space="preserve"> voters to read signage and ballot papers without strain.</w:t>
      </w:r>
    </w:p>
    <w:p w14:paraId="6BBF0D5B" w14:textId="48E80342" w:rsidR="00F23261" w:rsidRPr="00854143" w:rsidRDefault="00FC61EF" w:rsidP="00F23261">
      <w:pPr>
        <w:rPr>
          <w:color w:val="000000" w:themeColor="text1"/>
        </w:rPr>
      </w:pPr>
      <w:r>
        <w:rPr>
          <w:color w:val="000000" w:themeColor="text1"/>
        </w:rPr>
        <w:t>We ensure</w:t>
      </w:r>
      <w:r w:rsidR="00F23261" w:rsidRPr="00854143">
        <w:rPr>
          <w:color w:val="000000" w:themeColor="text1"/>
        </w:rPr>
        <w:t xml:space="preserve"> the following conditions are met to provide appropriate lighting in voting centres:</w:t>
      </w:r>
    </w:p>
    <w:p w14:paraId="1B70438A" w14:textId="77777777" w:rsidR="00F23261" w:rsidRPr="00854143" w:rsidRDefault="00F23261" w:rsidP="0047034F">
      <w:pPr>
        <w:pStyle w:val="ListParagraph"/>
        <w:numPr>
          <w:ilvl w:val="0"/>
          <w:numId w:val="13"/>
        </w:numPr>
        <w:rPr>
          <w:color w:val="000000" w:themeColor="text1"/>
        </w:rPr>
      </w:pPr>
      <w:r w:rsidRPr="00854143">
        <w:rPr>
          <w:color w:val="000000" w:themeColor="text1"/>
        </w:rPr>
        <w:t>operational external lighting</w:t>
      </w:r>
    </w:p>
    <w:p w14:paraId="3CDBB2C4" w14:textId="77777777" w:rsidR="00F23261" w:rsidRPr="00854143" w:rsidRDefault="00F23261" w:rsidP="0047034F">
      <w:pPr>
        <w:pStyle w:val="ListParagraph"/>
        <w:numPr>
          <w:ilvl w:val="0"/>
          <w:numId w:val="13"/>
        </w:numPr>
        <w:rPr>
          <w:color w:val="000000" w:themeColor="text1"/>
        </w:rPr>
      </w:pPr>
      <w:r w:rsidRPr="00854143">
        <w:rPr>
          <w:color w:val="000000" w:themeColor="text1"/>
        </w:rPr>
        <w:t>operational internal lighting</w:t>
      </w:r>
    </w:p>
    <w:p w14:paraId="5365D46E" w14:textId="77777777" w:rsidR="00F23261" w:rsidRPr="00854143" w:rsidRDefault="00F23261" w:rsidP="0047034F">
      <w:pPr>
        <w:pStyle w:val="ListParagraph"/>
        <w:numPr>
          <w:ilvl w:val="0"/>
          <w:numId w:val="13"/>
        </w:numPr>
        <w:rPr>
          <w:color w:val="000000" w:themeColor="text1"/>
        </w:rPr>
      </w:pPr>
      <w:r w:rsidRPr="00854143">
        <w:rPr>
          <w:color w:val="000000" w:themeColor="text1"/>
        </w:rPr>
        <w:lastRenderedPageBreak/>
        <w:t>illuminated staff parking areas</w:t>
      </w:r>
    </w:p>
    <w:p w14:paraId="049367E4" w14:textId="77777777" w:rsidR="00F23261" w:rsidRPr="00854143" w:rsidRDefault="00F23261" w:rsidP="0047034F">
      <w:pPr>
        <w:pStyle w:val="ListParagraph"/>
        <w:numPr>
          <w:ilvl w:val="0"/>
          <w:numId w:val="13"/>
        </w:numPr>
        <w:rPr>
          <w:color w:val="000000" w:themeColor="text1"/>
        </w:rPr>
      </w:pPr>
      <w:r w:rsidRPr="00854143">
        <w:rPr>
          <w:color w:val="000000" w:themeColor="text1"/>
        </w:rPr>
        <w:t xml:space="preserve">illuminated pathway to parking areas </w:t>
      </w:r>
    </w:p>
    <w:p w14:paraId="08D8D09D" w14:textId="4CC5F8FF" w:rsidR="00B00442" w:rsidRPr="00854143" w:rsidRDefault="00F23261" w:rsidP="0047034F">
      <w:pPr>
        <w:pStyle w:val="ListParagraph"/>
        <w:numPr>
          <w:ilvl w:val="0"/>
          <w:numId w:val="13"/>
        </w:numPr>
        <w:rPr>
          <w:color w:val="000000" w:themeColor="text1"/>
        </w:rPr>
      </w:pPr>
      <w:r w:rsidRPr="00854143">
        <w:rPr>
          <w:color w:val="000000" w:themeColor="text1"/>
        </w:rPr>
        <w:t>illuminated emergency exit signage</w:t>
      </w:r>
      <w:r w:rsidR="00B00442">
        <w:rPr>
          <w:color w:val="000000" w:themeColor="text1"/>
        </w:rPr>
        <w:t>.</w:t>
      </w:r>
    </w:p>
    <w:p w14:paraId="17380ABA" w14:textId="7FE1F067" w:rsidR="00F23261" w:rsidRPr="00007C9F" w:rsidRDefault="00B00442" w:rsidP="00DF4943">
      <w:r>
        <w:rPr>
          <w:color w:val="000000" w:themeColor="text1"/>
        </w:rPr>
        <w:t xml:space="preserve">It is </w:t>
      </w:r>
      <w:r w:rsidR="001C2F21">
        <w:rPr>
          <w:color w:val="000000" w:themeColor="text1"/>
        </w:rPr>
        <w:t xml:space="preserve">not </w:t>
      </w:r>
      <w:r>
        <w:rPr>
          <w:color w:val="000000" w:themeColor="text1"/>
        </w:rPr>
        <w:t xml:space="preserve">usually feasible for us to modify the existing light fittings and windows </w:t>
      </w:r>
      <w:r w:rsidR="00AC4A98">
        <w:rPr>
          <w:color w:val="000000" w:themeColor="text1"/>
        </w:rPr>
        <w:t xml:space="preserve">in venues we use as voting centres, given they would require major electrical works or renovations. </w:t>
      </w:r>
      <w:r w:rsidR="00810761">
        <w:rPr>
          <w:color w:val="000000" w:themeColor="text1"/>
        </w:rPr>
        <w:t xml:space="preserve">Where lighting is adequate, there </w:t>
      </w:r>
      <w:r w:rsidR="00DC5D67">
        <w:rPr>
          <w:color w:val="000000" w:themeColor="text1"/>
        </w:rPr>
        <w:t xml:space="preserve">are unlikely to be changes we can make to </w:t>
      </w:r>
      <w:r w:rsidR="00AE16CA">
        <w:rPr>
          <w:color w:val="000000" w:themeColor="text1"/>
        </w:rPr>
        <w:t xml:space="preserve">further improve lighting </w:t>
      </w:r>
      <w:r w:rsidR="005F454C">
        <w:rPr>
          <w:color w:val="000000" w:themeColor="text1"/>
        </w:rPr>
        <w:t>for</w:t>
      </w:r>
      <w:r w:rsidR="00AE16CA">
        <w:rPr>
          <w:color w:val="000000" w:themeColor="text1"/>
        </w:rPr>
        <w:t xml:space="preserve"> additional criteria.</w:t>
      </w:r>
    </w:p>
    <w:p w14:paraId="5C00436E" w14:textId="2116C30C" w:rsidR="00F23261" w:rsidRPr="00854143" w:rsidRDefault="00F23261" w:rsidP="00DF4943">
      <w:pPr>
        <w:pStyle w:val="Heading3"/>
      </w:pPr>
      <w:r w:rsidRPr="00854143">
        <w:t xml:space="preserve">Health, </w:t>
      </w:r>
      <w:r w:rsidR="007836C0">
        <w:t>s</w:t>
      </w:r>
      <w:r w:rsidRPr="00854143">
        <w:t xml:space="preserve">afety and </w:t>
      </w:r>
      <w:r w:rsidR="007836C0">
        <w:t>w</w:t>
      </w:r>
      <w:r w:rsidRPr="00854143">
        <w:t>ellbeing</w:t>
      </w:r>
    </w:p>
    <w:p w14:paraId="1127C634" w14:textId="03BFB74A" w:rsidR="00F23261" w:rsidRPr="00854143" w:rsidRDefault="00C73A62" w:rsidP="00F23261">
      <w:pPr>
        <w:rPr>
          <w:color w:val="000000" w:themeColor="text1"/>
        </w:rPr>
      </w:pPr>
      <w:r>
        <w:rPr>
          <w:color w:val="000000" w:themeColor="text1"/>
        </w:rPr>
        <w:t>R</w:t>
      </w:r>
      <w:r w:rsidRPr="00854143">
        <w:rPr>
          <w:color w:val="000000" w:themeColor="text1"/>
        </w:rPr>
        <w:t>ecognising that risks are often higher for those with accessibility needs</w:t>
      </w:r>
      <w:r>
        <w:rPr>
          <w:color w:val="000000" w:themeColor="text1"/>
        </w:rPr>
        <w:t>, our existing</w:t>
      </w:r>
      <w:r w:rsidRPr="00854143" w:rsidDel="001938A7">
        <w:rPr>
          <w:color w:val="000000" w:themeColor="text1"/>
        </w:rPr>
        <w:t xml:space="preserve"> </w:t>
      </w:r>
      <w:r w:rsidR="00F23261" w:rsidRPr="00854143">
        <w:rPr>
          <w:color w:val="000000" w:themeColor="text1"/>
        </w:rPr>
        <w:t xml:space="preserve">health, safety and wellbeing considerations help </w:t>
      </w:r>
      <w:r w:rsidR="006A1F0A">
        <w:rPr>
          <w:color w:val="000000" w:themeColor="text1"/>
        </w:rPr>
        <w:t>voters</w:t>
      </w:r>
      <w:r w:rsidR="006A1F0A" w:rsidRPr="00854143">
        <w:rPr>
          <w:color w:val="000000" w:themeColor="text1"/>
        </w:rPr>
        <w:t xml:space="preserve"> </w:t>
      </w:r>
      <w:r w:rsidR="00F23261" w:rsidRPr="00854143">
        <w:rPr>
          <w:color w:val="000000" w:themeColor="text1"/>
        </w:rPr>
        <w:t xml:space="preserve">with mobility or vision impairment to cast their votes in a safe and inclusive environment, reducing participation barriers. </w:t>
      </w:r>
      <w:r w:rsidR="006072D2">
        <w:rPr>
          <w:color w:val="000000" w:themeColor="text1"/>
        </w:rPr>
        <w:t>This also</w:t>
      </w:r>
      <w:r w:rsidR="00F23261" w:rsidRPr="00854143">
        <w:rPr>
          <w:color w:val="000000" w:themeColor="text1"/>
        </w:rPr>
        <w:t xml:space="preserve"> support</w:t>
      </w:r>
      <w:r w:rsidR="006072D2">
        <w:rPr>
          <w:color w:val="000000" w:themeColor="text1"/>
        </w:rPr>
        <w:t>s</w:t>
      </w:r>
      <w:r w:rsidR="00F23261" w:rsidRPr="00854143">
        <w:rPr>
          <w:color w:val="000000" w:themeColor="text1"/>
        </w:rPr>
        <w:t xml:space="preserve"> </w:t>
      </w:r>
      <w:r w:rsidR="006072D2">
        <w:rPr>
          <w:color w:val="000000" w:themeColor="text1"/>
        </w:rPr>
        <w:t xml:space="preserve">voting centre efficiency and staff wellbeing by providing </w:t>
      </w:r>
      <w:r w:rsidR="00F23261" w:rsidRPr="00854143">
        <w:rPr>
          <w:color w:val="000000" w:themeColor="text1"/>
        </w:rPr>
        <w:t xml:space="preserve">a safe and predictable environment </w:t>
      </w:r>
      <w:r w:rsidR="006072D2">
        <w:rPr>
          <w:color w:val="000000" w:themeColor="text1"/>
        </w:rPr>
        <w:t xml:space="preserve">where voting is not disrupted and staff can </w:t>
      </w:r>
      <w:r w:rsidR="00F23261" w:rsidRPr="00854143">
        <w:rPr>
          <w:color w:val="000000" w:themeColor="text1"/>
        </w:rPr>
        <w:t xml:space="preserve">perform their responsibilities effectively. </w:t>
      </w:r>
    </w:p>
    <w:p w14:paraId="0DBFCBC5" w14:textId="3656A8A6" w:rsidR="00F23261" w:rsidRPr="00854143" w:rsidRDefault="00F23261" w:rsidP="00F23261">
      <w:pPr>
        <w:rPr>
          <w:color w:val="000000" w:themeColor="text1"/>
        </w:rPr>
      </w:pPr>
      <w:r w:rsidRPr="00854143">
        <w:rPr>
          <w:color w:val="000000" w:themeColor="text1"/>
        </w:rPr>
        <w:t>Given that election venues are not purpose-built for electoral activity,</w:t>
      </w:r>
      <w:r w:rsidR="008A0AF3">
        <w:rPr>
          <w:color w:val="000000" w:themeColor="text1"/>
        </w:rPr>
        <w:t xml:space="preserve"> the following </w:t>
      </w:r>
      <w:r w:rsidR="009D3DD9">
        <w:rPr>
          <w:color w:val="000000" w:themeColor="text1"/>
        </w:rPr>
        <w:t>steps apply to each voting centre:</w:t>
      </w:r>
    </w:p>
    <w:p w14:paraId="11F8F858" w14:textId="55CA6500" w:rsidR="00F23261" w:rsidRPr="00854143" w:rsidRDefault="00F23261" w:rsidP="0047034F">
      <w:pPr>
        <w:pStyle w:val="ListParagraph"/>
        <w:numPr>
          <w:ilvl w:val="0"/>
          <w:numId w:val="14"/>
        </w:numPr>
        <w:rPr>
          <w:color w:val="000000" w:themeColor="text1"/>
        </w:rPr>
      </w:pPr>
      <w:r w:rsidRPr="00854143">
        <w:rPr>
          <w:color w:val="000000" w:themeColor="text1"/>
        </w:rPr>
        <w:t xml:space="preserve">venue selection satisfying accessibility and </w:t>
      </w:r>
      <w:r w:rsidR="00B8548B">
        <w:rPr>
          <w:color w:val="000000" w:themeColor="text1"/>
        </w:rPr>
        <w:t>occupational health and safety compliance obligations</w:t>
      </w:r>
      <w:r w:rsidRPr="00854143">
        <w:rPr>
          <w:color w:val="000000" w:themeColor="text1"/>
        </w:rPr>
        <w:t>, including security, floor space, queuing area, floors, lighting, lifts, ramps, delivery, storage, parking, pathways, entrances and firefighting equipment</w:t>
      </w:r>
    </w:p>
    <w:p w14:paraId="25C5A4C7" w14:textId="541A70B3" w:rsidR="00325957" w:rsidRPr="00854143" w:rsidRDefault="00F23261" w:rsidP="0047034F">
      <w:pPr>
        <w:pStyle w:val="ListParagraph"/>
        <w:numPr>
          <w:ilvl w:val="0"/>
          <w:numId w:val="14"/>
        </w:numPr>
        <w:rPr>
          <w:color w:val="000000" w:themeColor="text1"/>
        </w:rPr>
      </w:pPr>
      <w:r w:rsidRPr="00854143">
        <w:rPr>
          <w:color w:val="000000" w:themeColor="text1"/>
        </w:rPr>
        <w:t>accessibility audit to evaluate wheelchair accessibility ratings</w:t>
      </w:r>
    </w:p>
    <w:p w14:paraId="7D0D6269" w14:textId="4501F353" w:rsidR="00325957" w:rsidRPr="00DF4943" w:rsidRDefault="00F23261" w:rsidP="00325957">
      <w:pPr>
        <w:pStyle w:val="ListParagraph"/>
      </w:pPr>
      <w:r w:rsidRPr="00DF4943">
        <w:rPr>
          <w:color w:val="000000" w:themeColor="text1"/>
        </w:rPr>
        <w:t>a rigorous risk management process to identify</w:t>
      </w:r>
      <w:r w:rsidR="00B8548B">
        <w:rPr>
          <w:color w:val="000000" w:themeColor="text1"/>
        </w:rPr>
        <w:t>, control,</w:t>
      </w:r>
      <w:r w:rsidRPr="00DF4943">
        <w:rPr>
          <w:color w:val="000000" w:themeColor="text1"/>
        </w:rPr>
        <w:t xml:space="preserve"> and</w:t>
      </w:r>
      <w:r w:rsidR="00B8548B">
        <w:rPr>
          <w:color w:val="000000" w:themeColor="text1"/>
        </w:rPr>
        <w:t>/or</w:t>
      </w:r>
      <w:r w:rsidRPr="00DF4943">
        <w:rPr>
          <w:color w:val="000000" w:themeColor="text1"/>
        </w:rPr>
        <w:t xml:space="preserve"> eliminate potential hazards, including obstacles </w:t>
      </w:r>
    </w:p>
    <w:p w14:paraId="44B631F0" w14:textId="5082724E" w:rsidR="00F23261" w:rsidRPr="00854143" w:rsidRDefault="00B8548B" w:rsidP="00DF4943">
      <w:pPr>
        <w:pStyle w:val="ListParagraph"/>
      </w:pPr>
      <w:r>
        <w:rPr>
          <w:color w:val="000000" w:themeColor="text1"/>
        </w:rPr>
        <w:t>s</w:t>
      </w:r>
      <w:r w:rsidRPr="00B8548B">
        <w:rPr>
          <w:color w:val="000000" w:themeColor="text1"/>
        </w:rPr>
        <w:t>taff site induction and training on working safely and addressing key risks such as manual handling, slips trips and falls, occupational violence and aggression, managing fatigue and emergency processes</w:t>
      </w:r>
      <w:r w:rsidR="009D3DD9" w:rsidRPr="00DF4943">
        <w:rPr>
          <w:color w:val="000000" w:themeColor="text1"/>
        </w:rPr>
        <w:t>.</w:t>
      </w:r>
    </w:p>
    <w:p w14:paraId="1CA69F01" w14:textId="77777777" w:rsidR="00F23261" w:rsidRPr="00854143" w:rsidRDefault="00F23261" w:rsidP="00DF4943">
      <w:pPr>
        <w:pStyle w:val="Heading2"/>
      </w:pPr>
      <w:r w:rsidRPr="00854143">
        <w:t xml:space="preserve">4.2 Supports available  </w:t>
      </w:r>
    </w:p>
    <w:p w14:paraId="70181325" w14:textId="7CE14BC7" w:rsidR="00C46C2E" w:rsidRDefault="00C46C2E" w:rsidP="00DF4943">
      <w:pPr>
        <w:pStyle w:val="Heading3"/>
      </w:pPr>
      <w:r>
        <w:t>Resources</w:t>
      </w:r>
      <w:r w:rsidR="00B0498B">
        <w:t xml:space="preserve"> and environmental supports</w:t>
      </w:r>
    </w:p>
    <w:p w14:paraId="4F88DC5F" w14:textId="17000C79" w:rsidR="00F23261" w:rsidRPr="00854143" w:rsidRDefault="00F60BDE" w:rsidP="00F23261">
      <w:pPr>
        <w:spacing w:after="160" w:line="278" w:lineRule="auto"/>
        <w:rPr>
          <w:color w:val="000000" w:themeColor="text1"/>
        </w:rPr>
      </w:pPr>
      <w:r>
        <w:rPr>
          <w:color w:val="000000" w:themeColor="text1"/>
        </w:rPr>
        <w:t>We equip v</w:t>
      </w:r>
      <w:r w:rsidR="00F23261" w:rsidRPr="00854143">
        <w:rPr>
          <w:color w:val="000000" w:themeColor="text1"/>
        </w:rPr>
        <w:t>oting centres with the following resources:</w:t>
      </w:r>
    </w:p>
    <w:p w14:paraId="507B1349" w14:textId="14C0E4E9" w:rsidR="00F23261" w:rsidRPr="00854143" w:rsidRDefault="00F23261" w:rsidP="0047034F">
      <w:pPr>
        <w:pStyle w:val="ListParagraph"/>
        <w:numPr>
          <w:ilvl w:val="0"/>
          <w:numId w:val="26"/>
        </w:numPr>
      </w:pPr>
      <w:r w:rsidRPr="00854143">
        <w:t xml:space="preserve">low height voting compartments providing access for </w:t>
      </w:r>
      <w:r w:rsidR="00047259">
        <w:t>voters</w:t>
      </w:r>
      <w:r w:rsidR="00047259" w:rsidRPr="00854143">
        <w:t xml:space="preserve"> </w:t>
      </w:r>
      <w:r w:rsidR="00047259">
        <w:t xml:space="preserve">who </w:t>
      </w:r>
      <w:r w:rsidRPr="00854143">
        <w:t>us</w:t>
      </w:r>
      <w:r w:rsidR="00047259">
        <w:t>e a</w:t>
      </w:r>
      <w:r w:rsidRPr="00854143">
        <w:t xml:space="preserve"> wheelchair</w:t>
      </w:r>
      <w:r w:rsidR="00047259">
        <w:t xml:space="preserve"> </w:t>
      </w:r>
      <w:r w:rsidRPr="00854143">
        <w:t>or need to be seated</w:t>
      </w:r>
    </w:p>
    <w:p w14:paraId="1C9FAB24" w14:textId="77777777" w:rsidR="00F23261" w:rsidRPr="00854143" w:rsidRDefault="00F23261" w:rsidP="0047034F">
      <w:pPr>
        <w:pStyle w:val="ListParagraph"/>
        <w:numPr>
          <w:ilvl w:val="0"/>
          <w:numId w:val="26"/>
        </w:numPr>
      </w:pPr>
      <w:r w:rsidRPr="00854143">
        <w:t>large ergonomic-grip pencils supporting controlled writing and reducing hand strain</w:t>
      </w:r>
    </w:p>
    <w:p w14:paraId="347552D4" w14:textId="0187C289" w:rsidR="00F23261" w:rsidRPr="00854143" w:rsidRDefault="00F23261" w:rsidP="0047034F">
      <w:pPr>
        <w:pStyle w:val="ListParagraph"/>
        <w:numPr>
          <w:ilvl w:val="0"/>
          <w:numId w:val="26"/>
        </w:numPr>
      </w:pPr>
      <w:r w:rsidRPr="00854143">
        <w:t xml:space="preserve">magnifying sheets </w:t>
      </w:r>
      <w:r w:rsidR="00047259">
        <w:t xml:space="preserve">for </w:t>
      </w:r>
      <w:r w:rsidRPr="00854143">
        <w:t>enlarging ballot papers and other written materials</w:t>
      </w:r>
    </w:p>
    <w:p w14:paraId="13F76530" w14:textId="0262CB6F" w:rsidR="00F23261" w:rsidRDefault="00F23261" w:rsidP="494154C7">
      <w:pPr>
        <w:pStyle w:val="ListParagraph"/>
      </w:pPr>
      <w:r w:rsidRPr="00854143">
        <w:t xml:space="preserve">a dedicated phone line offering interpreter services for </w:t>
      </w:r>
      <w:r w:rsidR="00047259">
        <w:t xml:space="preserve">voters </w:t>
      </w:r>
      <w:r w:rsidRPr="00854143">
        <w:t>requir</w:t>
      </w:r>
      <w:r w:rsidR="005025CE">
        <w:t>ing</w:t>
      </w:r>
      <w:r w:rsidRPr="00854143">
        <w:t xml:space="preserve"> language assistance</w:t>
      </w:r>
    </w:p>
    <w:p w14:paraId="57FAA007" w14:textId="542B3EC8" w:rsidR="00EB6A04" w:rsidRPr="00854143" w:rsidRDefault="00EB6A04" w:rsidP="0047034F">
      <w:pPr>
        <w:pStyle w:val="ListParagraph"/>
        <w:numPr>
          <w:ilvl w:val="0"/>
          <w:numId w:val="26"/>
        </w:numPr>
      </w:pPr>
      <w:r>
        <w:t xml:space="preserve">Convo service </w:t>
      </w:r>
      <w:r w:rsidR="005D5CD5">
        <w:t xml:space="preserve">offering </w:t>
      </w:r>
      <w:r w:rsidR="003D18D6">
        <w:t xml:space="preserve">remote Auslan interpreter services for voters </w:t>
      </w:r>
      <w:r w:rsidR="001A396D">
        <w:t xml:space="preserve">who are deaf or </w:t>
      </w:r>
      <w:r w:rsidR="00C6304E">
        <w:t>hard of hearing</w:t>
      </w:r>
    </w:p>
    <w:p w14:paraId="126A4B2F" w14:textId="43EF89A7" w:rsidR="00F23261" w:rsidRPr="00854143" w:rsidRDefault="00F23261" w:rsidP="71C7EACE">
      <w:pPr>
        <w:pStyle w:val="ListParagraph"/>
      </w:pPr>
      <w:r w:rsidRPr="00854143">
        <w:t xml:space="preserve">personal hearing amplifier for </w:t>
      </w:r>
      <w:r w:rsidR="005025CE">
        <w:t>voters</w:t>
      </w:r>
      <w:r w:rsidR="005025CE" w:rsidRPr="00854143">
        <w:t xml:space="preserve"> </w:t>
      </w:r>
      <w:r w:rsidRPr="00854143">
        <w:t xml:space="preserve">with hearing </w:t>
      </w:r>
      <w:r w:rsidR="005025CE">
        <w:t>impairment</w:t>
      </w:r>
      <w:r w:rsidR="005025CE" w:rsidRPr="00854143">
        <w:t xml:space="preserve"> </w:t>
      </w:r>
      <w:r w:rsidR="002F568E">
        <w:t xml:space="preserve">(only available at early voting centres and </w:t>
      </w:r>
      <w:r w:rsidR="00B760EA">
        <w:t>low sensory</w:t>
      </w:r>
      <w:r w:rsidR="002F568E">
        <w:t xml:space="preserve"> mobile voting centres for general elections due to a limited number of devices)</w:t>
      </w:r>
      <w:r w:rsidR="00786BD0">
        <w:t>.</w:t>
      </w:r>
    </w:p>
    <w:p w14:paraId="7A9FE52D" w14:textId="7412A1ED" w:rsidR="00B0498B" w:rsidRDefault="00636813" w:rsidP="00B0498B">
      <w:pPr>
        <w:rPr>
          <w:color w:val="000000" w:themeColor="text1"/>
        </w:rPr>
      </w:pPr>
      <w:r>
        <w:rPr>
          <w:color w:val="000000" w:themeColor="text1"/>
        </w:rPr>
        <w:t>I</w:t>
      </w:r>
      <w:r w:rsidR="00164C25">
        <w:rPr>
          <w:color w:val="000000" w:themeColor="text1"/>
        </w:rPr>
        <w:t>n some cases, uptake of these services has been lower than expected as</w:t>
      </w:r>
      <w:r w:rsidR="000B1662">
        <w:rPr>
          <w:color w:val="000000" w:themeColor="text1"/>
        </w:rPr>
        <w:t xml:space="preserve"> </w:t>
      </w:r>
      <w:r w:rsidR="00164C25">
        <w:rPr>
          <w:color w:val="000000" w:themeColor="text1"/>
        </w:rPr>
        <w:t xml:space="preserve">many </w:t>
      </w:r>
      <w:proofErr w:type="gramStart"/>
      <w:r w:rsidR="00164C25">
        <w:rPr>
          <w:color w:val="000000" w:themeColor="text1"/>
        </w:rPr>
        <w:t>voters</w:t>
      </w:r>
      <w:proofErr w:type="gramEnd"/>
      <w:r w:rsidR="00164C25">
        <w:rPr>
          <w:color w:val="000000" w:themeColor="text1"/>
        </w:rPr>
        <w:t xml:space="preserve"> with disability </w:t>
      </w:r>
      <w:proofErr w:type="gramStart"/>
      <w:r w:rsidR="00164C25">
        <w:rPr>
          <w:color w:val="000000" w:themeColor="text1"/>
        </w:rPr>
        <w:t>plan ahead</w:t>
      </w:r>
      <w:proofErr w:type="gramEnd"/>
      <w:r w:rsidR="00164C25">
        <w:rPr>
          <w:color w:val="000000" w:themeColor="text1"/>
        </w:rPr>
        <w:t xml:space="preserve"> and arrive with </w:t>
      </w:r>
      <w:r w:rsidR="005D5583">
        <w:rPr>
          <w:color w:val="000000" w:themeColor="text1"/>
        </w:rPr>
        <w:t xml:space="preserve">personal adjustments </w:t>
      </w:r>
      <w:r w:rsidR="000B1662">
        <w:rPr>
          <w:color w:val="000000" w:themeColor="text1"/>
        </w:rPr>
        <w:t xml:space="preserve">that </w:t>
      </w:r>
      <w:r w:rsidR="005D5583">
        <w:rPr>
          <w:color w:val="000000" w:themeColor="text1"/>
        </w:rPr>
        <w:t>they already use in their day</w:t>
      </w:r>
      <w:r w:rsidR="3442745A" w:rsidRPr="71C7EACE">
        <w:rPr>
          <w:color w:val="000000" w:themeColor="text1"/>
        </w:rPr>
        <w:t xml:space="preserve"> </w:t>
      </w:r>
      <w:r w:rsidR="005D5583">
        <w:rPr>
          <w:color w:val="000000" w:themeColor="text1"/>
        </w:rPr>
        <w:t>to</w:t>
      </w:r>
      <w:r w:rsidR="3442745A" w:rsidRPr="71C7EACE">
        <w:rPr>
          <w:color w:val="000000" w:themeColor="text1"/>
        </w:rPr>
        <w:t xml:space="preserve"> </w:t>
      </w:r>
      <w:r w:rsidR="005D5583">
        <w:rPr>
          <w:color w:val="000000" w:themeColor="text1"/>
        </w:rPr>
        <w:t xml:space="preserve">day lives. </w:t>
      </w:r>
      <w:r w:rsidR="009E2EFF">
        <w:rPr>
          <w:color w:val="000000" w:themeColor="text1"/>
        </w:rPr>
        <w:t xml:space="preserve">Nonetheless, we continue to provide these </w:t>
      </w:r>
      <w:r w:rsidR="005E3DA6">
        <w:rPr>
          <w:color w:val="000000" w:themeColor="text1"/>
        </w:rPr>
        <w:t>resources</w:t>
      </w:r>
      <w:r>
        <w:rPr>
          <w:color w:val="000000" w:themeColor="text1"/>
        </w:rPr>
        <w:t xml:space="preserve"> and environmental supports</w:t>
      </w:r>
      <w:r w:rsidR="009E2EFF">
        <w:rPr>
          <w:color w:val="000000" w:themeColor="text1"/>
        </w:rPr>
        <w:t xml:space="preserve"> for voters who need </w:t>
      </w:r>
      <w:proofErr w:type="gramStart"/>
      <w:r w:rsidR="005E3DA6">
        <w:rPr>
          <w:color w:val="000000" w:themeColor="text1"/>
        </w:rPr>
        <w:t>them</w:t>
      </w:r>
      <w:proofErr w:type="gramEnd"/>
      <w:r w:rsidR="005E3DA6">
        <w:rPr>
          <w:color w:val="000000" w:themeColor="text1"/>
        </w:rPr>
        <w:t xml:space="preserve"> and we regularly </w:t>
      </w:r>
      <w:r w:rsidR="005D5583">
        <w:rPr>
          <w:color w:val="000000" w:themeColor="text1"/>
        </w:rPr>
        <w:t xml:space="preserve">review the services </w:t>
      </w:r>
      <w:r w:rsidR="005E3DA6">
        <w:rPr>
          <w:color w:val="000000" w:themeColor="text1"/>
        </w:rPr>
        <w:t xml:space="preserve">that </w:t>
      </w:r>
      <w:r w:rsidR="005D5583">
        <w:rPr>
          <w:color w:val="000000" w:themeColor="text1"/>
        </w:rPr>
        <w:t>we provide to ensure they are fit</w:t>
      </w:r>
      <w:r w:rsidR="53641F61" w:rsidRPr="71C7EACE">
        <w:rPr>
          <w:color w:val="000000" w:themeColor="text1"/>
        </w:rPr>
        <w:t xml:space="preserve"> </w:t>
      </w:r>
      <w:r w:rsidR="005D5583" w:rsidRPr="71C7EACE">
        <w:rPr>
          <w:color w:val="000000" w:themeColor="text1"/>
        </w:rPr>
        <w:t>for</w:t>
      </w:r>
      <w:r w:rsidR="5F825409" w:rsidRPr="71C7EACE">
        <w:rPr>
          <w:color w:val="000000" w:themeColor="text1"/>
        </w:rPr>
        <w:t xml:space="preserve"> </w:t>
      </w:r>
      <w:r w:rsidR="005D5583" w:rsidRPr="71C7EACE">
        <w:rPr>
          <w:color w:val="000000" w:themeColor="text1"/>
        </w:rPr>
        <w:t>purpose and providing the intended value to voters.</w:t>
      </w:r>
    </w:p>
    <w:p w14:paraId="279E5F27" w14:textId="6B3D8243" w:rsidR="00B0498B" w:rsidRDefault="00B0498B" w:rsidP="00B0498B">
      <w:pPr>
        <w:rPr>
          <w:color w:val="000000" w:themeColor="text1"/>
        </w:rPr>
      </w:pPr>
      <w:r>
        <w:rPr>
          <w:color w:val="000000" w:themeColor="text1"/>
        </w:rPr>
        <w:lastRenderedPageBreak/>
        <w:t>Voters</w:t>
      </w:r>
      <w:r w:rsidRPr="00234453">
        <w:rPr>
          <w:color w:val="000000" w:themeColor="text1"/>
        </w:rPr>
        <w:t xml:space="preserve"> with registered assistance animals are welcome to bring them into voting centres</w:t>
      </w:r>
      <w:r w:rsidR="00636813">
        <w:rPr>
          <w:color w:val="000000" w:themeColor="text1"/>
        </w:rPr>
        <w:t xml:space="preserve"> with them</w:t>
      </w:r>
      <w:r w:rsidRPr="00234453">
        <w:rPr>
          <w:color w:val="000000" w:themeColor="text1"/>
        </w:rPr>
        <w:t>, including guide dogs, hearing dogs and other animals trained to support people with disabilities</w:t>
      </w:r>
      <w:r>
        <w:rPr>
          <w:color w:val="000000" w:themeColor="text1"/>
        </w:rPr>
        <w:t>.</w:t>
      </w:r>
    </w:p>
    <w:p w14:paraId="706056EA" w14:textId="065DA6F8" w:rsidR="00DB5AAA" w:rsidRDefault="00DB5AAA" w:rsidP="00DF4943">
      <w:pPr>
        <w:pStyle w:val="Heading3"/>
      </w:pPr>
      <w:r>
        <w:t>Adjustments to the voting experience</w:t>
      </w:r>
    </w:p>
    <w:p w14:paraId="0C978B5A" w14:textId="6FD259FC" w:rsidR="00B0498B" w:rsidRDefault="004E48F7" w:rsidP="00DF4943">
      <w:pPr>
        <w:pStyle w:val="Heading4"/>
      </w:pPr>
      <w:r>
        <w:t>Prescribed adjustments</w:t>
      </w:r>
    </w:p>
    <w:p w14:paraId="6F70112D" w14:textId="0F6A8D74" w:rsidR="00B0498B" w:rsidRDefault="005705E9" w:rsidP="009D10E9">
      <w:pPr>
        <w:rPr>
          <w:color w:val="000000" w:themeColor="text1"/>
        </w:rPr>
      </w:pPr>
      <w:r>
        <w:rPr>
          <w:color w:val="000000" w:themeColor="text1"/>
        </w:rPr>
        <w:t>Some adjustments to voting process</w:t>
      </w:r>
      <w:r w:rsidR="00E37956">
        <w:rPr>
          <w:color w:val="000000" w:themeColor="text1"/>
        </w:rPr>
        <w:t>es</w:t>
      </w:r>
      <w:r>
        <w:rPr>
          <w:color w:val="000000" w:themeColor="text1"/>
        </w:rPr>
        <w:t xml:space="preserve"> are expressly provided for in the Electoral Act. </w:t>
      </w:r>
    </w:p>
    <w:p w14:paraId="51A69156" w14:textId="56CB500C" w:rsidR="00845534" w:rsidRDefault="00FA0C9D" w:rsidP="00DF4943">
      <w:pPr>
        <w:rPr>
          <w:color w:val="000000" w:themeColor="text1"/>
        </w:rPr>
      </w:pPr>
      <w:r>
        <w:rPr>
          <w:color w:val="000000" w:themeColor="text1"/>
        </w:rPr>
        <w:t>For example, v</w:t>
      </w:r>
      <w:r w:rsidR="009D10E9" w:rsidRPr="00DF4943">
        <w:rPr>
          <w:color w:val="000000" w:themeColor="text1"/>
        </w:rPr>
        <w:t>oters</w:t>
      </w:r>
      <w:r w:rsidR="00845534" w:rsidRPr="00DF4943">
        <w:rPr>
          <w:color w:val="000000" w:themeColor="text1"/>
        </w:rPr>
        <w:t xml:space="preserve"> requiring assistance may nominate a support person who may accompany them to the voting compartment and complete the ballot papers according to the </w:t>
      </w:r>
      <w:r w:rsidR="00D2715B" w:rsidRPr="00DF4943">
        <w:rPr>
          <w:color w:val="000000" w:themeColor="text1"/>
        </w:rPr>
        <w:t>voter</w:t>
      </w:r>
      <w:r w:rsidR="00845534" w:rsidRPr="00DF4943">
        <w:rPr>
          <w:color w:val="000000" w:themeColor="text1"/>
        </w:rPr>
        <w:t>’s directions</w:t>
      </w:r>
      <w:r w:rsidR="00D2715B" w:rsidRPr="00DF4943">
        <w:rPr>
          <w:color w:val="000000" w:themeColor="text1"/>
        </w:rPr>
        <w:t>.</w:t>
      </w:r>
      <w:r w:rsidR="00A43390">
        <w:rPr>
          <w:rStyle w:val="FootnoteReference"/>
          <w:color w:val="000000" w:themeColor="text1"/>
        </w:rPr>
        <w:footnoteReference w:id="13"/>
      </w:r>
      <w:r w:rsidR="008574BA" w:rsidRPr="00DF4943">
        <w:rPr>
          <w:color w:val="000000" w:themeColor="text1"/>
        </w:rPr>
        <w:t xml:space="preserve"> This must be conducted in the presence of a scrutineer or</w:t>
      </w:r>
      <w:r w:rsidR="005720C2">
        <w:rPr>
          <w:color w:val="000000" w:themeColor="text1"/>
        </w:rPr>
        <w:t>,</w:t>
      </w:r>
      <w:r w:rsidR="008574BA" w:rsidRPr="00DF4943">
        <w:rPr>
          <w:color w:val="000000" w:themeColor="text1"/>
        </w:rPr>
        <w:t xml:space="preserve"> if no scrutineer is present</w:t>
      </w:r>
      <w:r w:rsidR="005720C2">
        <w:rPr>
          <w:color w:val="000000" w:themeColor="text1"/>
        </w:rPr>
        <w:t>,</w:t>
      </w:r>
      <w:r w:rsidR="008574BA" w:rsidRPr="00DF4943" w:rsidDel="005720C2">
        <w:rPr>
          <w:color w:val="000000" w:themeColor="text1"/>
        </w:rPr>
        <w:t xml:space="preserve"> </w:t>
      </w:r>
      <w:r w:rsidR="008574BA" w:rsidRPr="00DF4943">
        <w:rPr>
          <w:color w:val="000000" w:themeColor="text1"/>
        </w:rPr>
        <w:t xml:space="preserve">in the presence of another election official or a person appointed by the voter. </w:t>
      </w:r>
    </w:p>
    <w:tbl>
      <w:tblPr>
        <w:tblW w:w="0" w:type="auto"/>
        <w:tblBorders>
          <w:top w:val="single" w:sz="4" w:space="0" w:color="AB0A3D"/>
          <w:bottom w:val="single" w:sz="4" w:space="0" w:color="AB0A3D"/>
        </w:tblBorders>
        <w:shd w:val="clear" w:color="auto" w:fill="FDE5E4"/>
        <w:tblCellMar>
          <w:top w:w="57" w:type="dxa"/>
          <w:bottom w:w="57" w:type="dxa"/>
        </w:tblCellMar>
        <w:tblLook w:val="0000" w:firstRow="0" w:lastRow="0" w:firstColumn="0" w:lastColumn="0" w:noHBand="0" w:noVBand="0"/>
      </w:tblPr>
      <w:tblGrid>
        <w:gridCol w:w="9026"/>
      </w:tblGrid>
      <w:tr w:rsidR="0038395A" w:rsidRPr="005C414B" w14:paraId="37BE141F" w14:textId="77777777" w:rsidTr="000C414D">
        <w:trPr>
          <w:cantSplit/>
        </w:trPr>
        <w:tc>
          <w:tcPr>
            <w:tcW w:w="9026" w:type="dxa"/>
            <w:tcBorders>
              <w:top w:val="single" w:sz="4" w:space="0" w:color="auto"/>
              <w:bottom w:val="single" w:sz="4" w:space="0" w:color="auto"/>
            </w:tcBorders>
            <w:shd w:val="clear" w:color="auto" w:fill="FDE5E4"/>
          </w:tcPr>
          <w:p w14:paraId="1B947ED9" w14:textId="10A03D70" w:rsidR="0038395A" w:rsidRDefault="0038395A" w:rsidP="0038395A">
            <w:pPr>
              <w:rPr>
                <w:b/>
                <w:bCs/>
              </w:rPr>
            </w:pPr>
            <w:bookmarkStart w:id="18" w:name="Rec3"/>
            <w:bookmarkEnd w:id="18"/>
            <w:r>
              <w:rPr>
                <w:b/>
                <w:bCs/>
              </w:rPr>
              <w:t xml:space="preserve">Recommendation </w:t>
            </w:r>
            <w:r w:rsidR="007D4B9E">
              <w:rPr>
                <w:b/>
                <w:bCs/>
              </w:rPr>
              <w:t>2</w:t>
            </w:r>
          </w:p>
          <w:p w14:paraId="710DC150" w14:textId="12ADDC5F" w:rsidR="0038395A" w:rsidRPr="005C414B" w:rsidRDefault="0038395A" w:rsidP="0038395A">
            <w:pPr>
              <w:rPr>
                <w:b/>
                <w:bCs/>
                <w:lang w:val="en-GB"/>
              </w:rPr>
            </w:pPr>
            <w:r>
              <w:rPr>
                <w:color w:val="000000" w:themeColor="text1"/>
              </w:rPr>
              <w:t>We reiterate our previous recommendation that the Electoral Act should be amended to include a provision that a voter may not appoint a person to assist them to vote if that person is a scrutineer.</w:t>
            </w:r>
            <w:r>
              <w:rPr>
                <w:rStyle w:val="FootnoteReference"/>
                <w:color w:val="000000" w:themeColor="text1"/>
              </w:rPr>
              <w:footnoteReference w:id="14"/>
            </w:r>
            <w:r>
              <w:rPr>
                <w:color w:val="000000" w:themeColor="text1"/>
              </w:rPr>
              <w:t xml:space="preserve"> Given the implied political interest of scrutineers, this will help ensure that voters are not subject to undue political influence if they require assistance to vote.</w:t>
            </w:r>
          </w:p>
        </w:tc>
      </w:tr>
    </w:tbl>
    <w:p w14:paraId="7E22697A" w14:textId="67D9241A" w:rsidR="00845534" w:rsidRPr="00DF4943" w:rsidRDefault="00935A8D" w:rsidP="007D6648">
      <w:pPr>
        <w:spacing w:before="120"/>
      </w:pPr>
      <w:r>
        <w:t>In addition, v</w:t>
      </w:r>
      <w:r w:rsidR="005705E9" w:rsidRPr="00DF4943">
        <w:t>oters</w:t>
      </w:r>
      <w:r w:rsidR="00A43390" w:rsidRPr="00DF4943">
        <w:t xml:space="preserve"> </w:t>
      </w:r>
      <w:r w:rsidR="00845534" w:rsidRPr="00DF4943">
        <w:t xml:space="preserve">who are unable to write </w:t>
      </w:r>
      <w:r w:rsidR="00A43390" w:rsidRPr="00DF4943">
        <w:t xml:space="preserve">or sign their name </w:t>
      </w:r>
      <w:r w:rsidR="00845534" w:rsidRPr="00DF4943">
        <w:t xml:space="preserve">on declaration envelopes may make a distinguishable mark and have it </w:t>
      </w:r>
      <w:r w:rsidR="00DB5AAA" w:rsidRPr="00DF4943">
        <w:t>witnessed or</w:t>
      </w:r>
      <w:r w:rsidR="00845534" w:rsidRPr="00DF4943">
        <w:t xml:space="preserve"> request another person to record that the </w:t>
      </w:r>
      <w:r w:rsidR="00711681">
        <w:t xml:space="preserve">voter </w:t>
      </w:r>
      <w:r w:rsidR="00845534" w:rsidRPr="00DF4943">
        <w:t>cannot sign their name due to physical incapacity</w:t>
      </w:r>
      <w:r w:rsidR="00A05C3C" w:rsidRPr="00DF4943">
        <w:t>.</w:t>
      </w:r>
      <w:r w:rsidR="00DB5AAA">
        <w:rPr>
          <w:rStyle w:val="FootnoteReference"/>
          <w:color w:val="000000" w:themeColor="text1"/>
        </w:rPr>
        <w:footnoteReference w:id="15"/>
      </w:r>
    </w:p>
    <w:p w14:paraId="121E36E4" w14:textId="089638EC" w:rsidR="00082B25" w:rsidRPr="00082B25" w:rsidRDefault="00875890" w:rsidP="00DF4943">
      <w:pPr>
        <w:pStyle w:val="Heading4"/>
      </w:pPr>
      <w:r>
        <w:t>Responsive customer service</w:t>
      </w:r>
    </w:p>
    <w:p w14:paraId="643B30D1" w14:textId="78912973" w:rsidR="00082B25" w:rsidRPr="00854143" w:rsidRDefault="008846E8" w:rsidP="00082B25">
      <w:pPr>
        <w:rPr>
          <w:color w:val="000000" w:themeColor="text1"/>
        </w:rPr>
      </w:pPr>
      <w:r>
        <w:rPr>
          <w:color w:val="000000" w:themeColor="text1"/>
        </w:rPr>
        <w:t xml:space="preserve">Our training </w:t>
      </w:r>
      <w:r w:rsidR="008E1A3E">
        <w:rPr>
          <w:color w:val="000000" w:themeColor="text1"/>
        </w:rPr>
        <w:t xml:space="preserve">of election staff prioritises a culture of </w:t>
      </w:r>
      <w:r w:rsidR="008E445C">
        <w:rPr>
          <w:color w:val="000000" w:themeColor="text1"/>
        </w:rPr>
        <w:t xml:space="preserve">positive and responsive </w:t>
      </w:r>
      <w:r w:rsidR="008E1A3E">
        <w:rPr>
          <w:color w:val="000000" w:themeColor="text1"/>
        </w:rPr>
        <w:t>customer service</w:t>
      </w:r>
      <w:r w:rsidR="005B1717">
        <w:rPr>
          <w:color w:val="000000" w:themeColor="text1"/>
        </w:rPr>
        <w:t>.</w:t>
      </w:r>
      <w:r w:rsidR="00875890">
        <w:rPr>
          <w:color w:val="000000" w:themeColor="text1"/>
        </w:rPr>
        <w:t xml:space="preserve"> </w:t>
      </w:r>
      <w:r w:rsidR="00082B25" w:rsidRPr="00854143">
        <w:rPr>
          <w:color w:val="000000" w:themeColor="text1"/>
        </w:rPr>
        <w:t xml:space="preserve">For </w:t>
      </w:r>
      <w:r w:rsidR="00875890">
        <w:rPr>
          <w:color w:val="000000" w:themeColor="text1"/>
        </w:rPr>
        <w:t>example</w:t>
      </w:r>
      <w:r w:rsidR="00082B25" w:rsidRPr="00854143">
        <w:rPr>
          <w:color w:val="000000" w:themeColor="text1"/>
        </w:rPr>
        <w:t xml:space="preserve">, </w:t>
      </w:r>
      <w:r w:rsidR="00875890">
        <w:rPr>
          <w:color w:val="000000" w:themeColor="text1"/>
        </w:rPr>
        <w:t>we provide instructions to</w:t>
      </w:r>
      <w:r w:rsidR="00082B25" w:rsidRPr="00854143">
        <w:rPr>
          <w:color w:val="000000" w:themeColor="text1"/>
        </w:rPr>
        <w:t xml:space="preserve"> election officials </w:t>
      </w:r>
      <w:r w:rsidR="00875890">
        <w:rPr>
          <w:color w:val="000000" w:themeColor="text1"/>
        </w:rPr>
        <w:t>outlining</w:t>
      </w:r>
      <w:r w:rsidR="00082B25" w:rsidRPr="00854143">
        <w:rPr>
          <w:color w:val="000000" w:themeColor="text1"/>
        </w:rPr>
        <w:t xml:space="preserve"> the following protocols if a </w:t>
      </w:r>
      <w:r w:rsidR="00711681">
        <w:rPr>
          <w:color w:val="000000" w:themeColor="text1"/>
        </w:rPr>
        <w:t>voter</w:t>
      </w:r>
      <w:r w:rsidR="00082B25" w:rsidRPr="00854143">
        <w:rPr>
          <w:color w:val="000000" w:themeColor="text1"/>
        </w:rPr>
        <w:t xml:space="preserve"> is using a mobility aid or experiencing difficulty in standing or walking:</w:t>
      </w:r>
    </w:p>
    <w:p w14:paraId="4DCCACFF" w14:textId="32412B6D" w:rsidR="00082B25" w:rsidRPr="00854143" w:rsidRDefault="00082B25" w:rsidP="0047034F">
      <w:pPr>
        <w:pStyle w:val="ListParagraph"/>
        <w:numPr>
          <w:ilvl w:val="0"/>
          <w:numId w:val="16"/>
        </w:numPr>
        <w:rPr>
          <w:color w:val="000000" w:themeColor="text1"/>
        </w:rPr>
      </w:pPr>
      <w:r w:rsidRPr="00854143">
        <w:rPr>
          <w:color w:val="000000" w:themeColor="text1"/>
        </w:rPr>
        <w:t xml:space="preserve">asking whether the </w:t>
      </w:r>
      <w:r w:rsidR="00875890">
        <w:rPr>
          <w:color w:val="000000" w:themeColor="text1"/>
        </w:rPr>
        <w:t>voter</w:t>
      </w:r>
      <w:r w:rsidRPr="00854143">
        <w:rPr>
          <w:color w:val="000000" w:themeColor="text1"/>
        </w:rPr>
        <w:t xml:space="preserve"> would like to move to the front of the queue </w:t>
      </w:r>
    </w:p>
    <w:p w14:paraId="4015A221" w14:textId="38914C57" w:rsidR="00082B25" w:rsidRPr="00854143" w:rsidRDefault="00082B25" w:rsidP="0047034F">
      <w:pPr>
        <w:pStyle w:val="ListParagraph"/>
        <w:numPr>
          <w:ilvl w:val="0"/>
          <w:numId w:val="16"/>
        </w:numPr>
        <w:rPr>
          <w:color w:val="000000" w:themeColor="text1"/>
        </w:rPr>
      </w:pPr>
      <w:r w:rsidRPr="00854143">
        <w:rPr>
          <w:color w:val="000000" w:themeColor="text1"/>
        </w:rPr>
        <w:t xml:space="preserve">offering the </w:t>
      </w:r>
      <w:r w:rsidR="00875890">
        <w:rPr>
          <w:color w:val="000000" w:themeColor="text1"/>
        </w:rPr>
        <w:t>voter</w:t>
      </w:r>
      <w:r w:rsidRPr="00854143">
        <w:rPr>
          <w:color w:val="000000" w:themeColor="text1"/>
        </w:rPr>
        <w:t xml:space="preserve"> a seat</w:t>
      </w:r>
    </w:p>
    <w:p w14:paraId="18F9B09F" w14:textId="1AF11D30" w:rsidR="00082B25" w:rsidRPr="00854143" w:rsidRDefault="00082B25" w:rsidP="0047034F">
      <w:pPr>
        <w:pStyle w:val="ListParagraph"/>
        <w:numPr>
          <w:ilvl w:val="0"/>
          <w:numId w:val="16"/>
        </w:numPr>
        <w:rPr>
          <w:color w:val="000000" w:themeColor="text1"/>
        </w:rPr>
      </w:pPr>
      <w:r w:rsidRPr="00854143">
        <w:rPr>
          <w:color w:val="000000" w:themeColor="text1"/>
        </w:rPr>
        <w:t xml:space="preserve">directing the </w:t>
      </w:r>
      <w:r w:rsidR="00875890">
        <w:rPr>
          <w:color w:val="000000" w:themeColor="text1"/>
        </w:rPr>
        <w:t>voter</w:t>
      </w:r>
      <w:r w:rsidRPr="00854143">
        <w:rPr>
          <w:color w:val="000000" w:themeColor="text1"/>
        </w:rPr>
        <w:t xml:space="preserve"> to a seated voting compartment</w:t>
      </w:r>
      <w:r w:rsidR="00101E00">
        <w:rPr>
          <w:color w:val="000000" w:themeColor="text1"/>
        </w:rPr>
        <w:t>.</w:t>
      </w:r>
    </w:p>
    <w:p w14:paraId="260CD496" w14:textId="162F5DB2" w:rsidR="00082B25" w:rsidRPr="00854143" w:rsidRDefault="00082B25" w:rsidP="00082B25">
      <w:pPr>
        <w:rPr>
          <w:color w:val="000000" w:themeColor="text1"/>
        </w:rPr>
      </w:pPr>
      <w:r w:rsidRPr="00854143">
        <w:rPr>
          <w:color w:val="000000" w:themeColor="text1"/>
        </w:rPr>
        <w:t xml:space="preserve">Similarly, the protocols for assisting </w:t>
      </w:r>
      <w:r w:rsidR="00711681">
        <w:rPr>
          <w:color w:val="000000" w:themeColor="text1"/>
        </w:rPr>
        <w:t>a voter</w:t>
      </w:r>
      <w:r w:rsidRPr="00854143">
        <w:rPr>
          <w:color w:val="000000" w:themeColor="text1"/>
        </w:rPr>
        <w:t xml:space="preserve"> with vision impairment include: </w:t>
      </w:r>
    </w:p>
    <w:p w14:paraId="34D621EA" w14:textId="77777777" w:rsidR="00082B25" w:rsidRPr="00854143" w:rsidRDefault="00082B25" w:rsidP="0047034F">
      <w:pPr>
        <w:pStyle w:val="ListParagraph"/>
        <w:numPr>
          <w:ilvl w:val="0"/>
          <w:numId w:val="16"/>
        </w:numPr>
        <w:rPr>
          <w:color w:val="000000" w:themeColor="text1"/>
        </w:rPr>
      </w:pPr>
      <w:r w:rsidRPr="00854143">
        <w:rPr>
          <w:color w:val="000000" w:themeColor="text1"/>
        </w:rPr>
        <w:t xml:space="preserve">asking the </w:t>
      </w:r>
      <w:r>
        <w:rPr>
          <w:color w:val="000000" w:themeColor="text1"/>
        </w:rPr>
        <w:t>voter</w:t>
      </w:r>
      <w:r w:rsidRPr="00854143">
        <w:rPr>
          <w:color w:val="000000" w:themeColor="text1"/>
        </w:rPr>
        <w:t xml:space="preserve"> how they would like to be assisted after introduction</w:t>
      </w:r>
    </w:p>
    <w:p w14:paraId="15DFCCCD" w14:textId="77777777" w:rsidR="00082B25" w:rsidRPr="00854143" w:rsidRDefault="00082B25" w:rsidP="0047034F">
      <w:pPr>
        <w:pStyle w:val="ListParagraph"/>
        <w:numPr>
          <w:ilvl w:val="0"/>
          <w:numId w:val="16"/>
        </w:numPr>
        <w:rPr>
          <w:color w:val="000000" w:themeColor="text1"/>
        </w:rPr>
      </w:pPr>
      <w:r w:rsidRPr="00854143">
        <w:rPr>
          <w:color w:val="000000" w:themeColor="text1"/>
        </w:rPr>
        <w:t xml:space="preserve">offering </w:t>
      </w:r>
      <w:r>
        <w:rPr>
          <w:color w:val="000000" w:themeColor="text1"/>
        </w:rPr>
        <w:t>an</w:t>
      </w:r>
      <w:r w:rsidRPr="00854143">
        <w:rPr>
          <w:color w:val="000000" w:themeColor="text1"/>
        </w:rPr>
        <w:t xml:space="preserve"> elbow if the </w:t>
      </w:r>
      <w:r>
        <w:rPr>
          <w:color w:val="000000" w:themeColor="text1"/>
        </w:rPr>
        <w:t>voter</w:t>
      </w:r>
      <w:r w:rsidRPr="00854143">
        <w:rPr>
          <w:color w:val="000000" w:themeColor="text1"/>
        </w:rPr>
        <w:t xml:space="preserve"> needs guidance to the voting area</w:t>
      </w:r>
    </w:p>
    <w:p w14:paraId="45C09031" w14:textId="77777777" w:rsidR="00082B25" w:rsidRPr="00854143" w:rsidRDefault="00082B25" w:rsidP="0047034F">
      <w:pPr>
        <w:pStyle w:val="ListParagraph"/>
        <w:numPr>
          <w:ilvl w:val="0"/>
          <w:numId w:val="16"/>
        </w:numPr>
        <w:rPr>
          <w:color w:val="000000" w:themeColor="text1"/>
        </w:rPr>
      </w:pPr>
      <w:r w:rsidRPr="00854143">
        <w:rPr>
          <w:color w:val="000000" w:themeColor="text1"/>
        </w:rPr>
        <w:t xml:space="preserve">explaining what election staff are doing at each step, such as searching the </w:t>
      </w:r>
      <w:r>
        <w:rPr>
          <w:color w:val="000000" w:themeColor="text1"/>
        </w:rPr>
        <w:t xml:space="preserve">electoral </w:t>
      </w:r>
      <w:r w:rsidRPr="00854143">
        <w:rPr>
          <w:color w:val="000000" w:themeColor="text1"/>
        </w:rPr>
        <w:t>roll</w:t>
      </w:r>
    </w:p>
    <w:p w14:paraId="076878BA" w14:textId="77777777" w:rsidR="00082B25" w:rsidRPr="00854143" w:rsidRDefault="00082B25" w:rsidP="0047034F">
      <w:pPr>
        <w:pStyle w:val="ListParagraph"/>
        <w:numPr>
          <w:ilvl w:val="0"/>
          <w:numId w:val="16"/>
        </w:numPr>
        <w:rPr>
          <w:color w:val="000000" w:themeColor="text1"/>
        </w:rPr>
      </w:pPr>
      <w:r w:rsidRPr="00854143">
        <w:rPr>
          <w:color w:val="000000" w:themeColor="text1"/>
        </w:rPr>
        <w:t>providing a magnifier at the voting compartment</w:t>
      </w:r>
    </w:p>
    <w:p w14:paraId="4DEC31A4" w14:textId="77777777" w:rsidR="00082B25" w:rsidRPr="00854143" w:rsidRDefault="00082B25" w:rsidP="0047034F">
      <w:pPr>
        <w:pStyle w:val="ListParagraph"/>
        <w:numPr>
          <w:ilvl w:val="0"/>
          <w:numId w:val="16"/>
        </w:numPr>
        <w:rPr>
          <w:color w:val="000000" w:themeColor="text1"/>
        </w:rPr>
      </w:pPr>
      <w:r w:rsidRPr="00854143">
        <w:rPr>
          <w:color w:val="000000" w:themeColor="text1"/>
        </w:rPr>
        <w:t xml:space="preserve">checking whether the </w:t>
      </w:r>
      <w:r>
        <w:rPr>
          <w:color w:val="000000" w:themeColor="text1"/>
        </w:rPr>
        <w:t xml:space="preserve">voter </w:t>
      </w:r>
      <w:r w:rsidRPr="00854143">
        <w:rPr>
          <w:color w:val="000000" w:themeColor="text1"/>
        </w:rPr>
        <w:t>requires any further assistance while exiting the voting area</w:t>
      </w:r>
      <w:r>
        <w:rPr>
          <w:color w:val="000000" w:themeColor="text1"/>
        </w:rPr>
        <w:t>.</w:t>
      </w:r>
    </w:p>
    <w:p w14:paraId="793931A6" w14:textId="30593DAC" w:rsidR="00082B25" w:rsidRPr="00854143" w:rsidRDefault="00082B25" w:rsidP="00082B25">
      <w:pPr>
        <w:rPr>
          <w:color w:val="000000" w:themeColor="text1"/>
        </w:rPr>
      </w:pPr>
      <w:r>
        <w:rPr>
          <w:color w:val="000000" w:themeColor="text1"/>
        </w:rPr>
        <w:t xml:space="preserve">While </w:t>
      </w:r>
      <w:r w:rsidRPr="00854143">
        <w:rPr>
          <w:color w:val="000000" w:themeColor="text1"/>
        </w:rPr>
        <w:t xml:space="preserve">our priority is to provide proactive, customer-centred support to help </w:t>
      </w:r>
      <w:r w:rsidR="006A1F0A">
        <w:rPr>
          <w:color w:val="000000" w:themeColor="text1"/>
        </w:rPr>
        <w:t>voters comfortably and safely</w:t>
      </w:r>
      <w:r w:rsidRPr="00854143">
        <w:rPr>
          <w:color w:val="000000" w:themeColor="text1"/>
        </w:rPr>
        <w:t xml:space="preserve"> participate in electoral process</w:t>
      </w:r>
      <w:r w:rsidR="003D0922">
        <w:rPr>
          <w:color w:val="000000" w:themeColor="text1"/>
        </w:rPr>
        <w:t>es</w:t>
      </w:r>
      <w:r>
        <w:rPr>
          <w:color w:val="000000" w:themeColor="text1"/>
        </w:rPr>
        <w:t xml:space="preserve">, </w:t>
      </w:r>
      <w:r w:rsidRPr="00854143">
        <w:rPr>
          <w:color w:val="000000" w:themeColor="text1"/>
        </w:rPr>
        <w:t xml:space="preserve">it is not possible to anticipate </w:t>
      </w:r>
      <w:r>
        <w:rPr>
          <w:color w:val="000000" w:themeColor="text1"/>
        </w:rPr>
        <w:t xml:space="preserve">all </w:t>
      </w:r>
      <w:r w:rsidRPr="00854143">
        <w:rPr>
          <w:color w:val="000000" w:themeColor="text1"/>
        </w:rPr>
        <w:t>need</w:t>
      </w:r>
      <w:r>
        <w:rPr>
          <w:color w:val="000000" w:themeColor="text1"/>
        </w:rPr>
        <w:t xml:space="preserve">s. </w:t>
      </w:r>
      <w:r w:rsidRPr="00854143">
        <w:rPr>
          <w:color w:val="000000" w:themeColor="text1"/>
        </w:rPr>
        <w:t xml:space="preserve">To this end, </w:t>
      </w:r>
      <w:r>
        <w:rPr>
          <w:color w:val="000000" w:themeColor="text1"/>
        </w:rPr>
        <w:t xml:space="preserve">our </w:t>
      </w:r>
      <w:r w:rsidRPr="00854143">
        <w:rPr>
          <w:color w:val="000000" w:themeColor="text1"/>
        </w:rPr>
        <w:t xml:space="preserve">training program for </w:t>
      </w:r>
      <w:r>
        <w:rPr>
          <w:color w:val="000000" w:themeColor="text1"/>
        </w:rPr>
        <w:t xml:space="preserve">the 2026 state election will </w:t>
      </w:r>
      <w:r w:rsidRPr="00854143">
        <w:rPr>
          <w:color w:val="000000" w:themeColor="text1"/>
        </w:rPr>
        <w:t xml:space="preserve">focus on fostering a culture of </w:t>
      </w:r>
      <w:r w:rsidRPr="00854143">
        <w:rPr>
          <w:color w:val="000000" w:themeColor="text1"/>
        </w:rPr>
        <w:lastRenderedPageBreak/>
        <w:t xml:space="preserve">customer service and </w:t>
      </w:r>
      <w:r>
        <w:rPr>
          <w:color w:val="000000" w:themeColor="text1"/>
        </w:rPr>
        <w:t xml:space="preserve">responsive </w:t>
      </w:r>
      <w:r w:rsidRPr="00854143">
        <w:rPr>
          <w:color w:val="000000" w:themeColor="text1"/>
        </w:rPr>
        <w:t>accessibility by incorporating scenario-based role</w:t>
      </w:r>
      <w:r w:rsidR="00821947">
        <w:rPr>
          <w:color w:val="000000" w:themeColor="text1"/>
        </w:rPr>
        <w:t>-</w:t>
      </w:r>
      <w:r w:rsidRPr="00854143">
        <w:rPr>
          <w:color w:val="000000" w:themeColor="text1"/>
        </w:rPr>
        <w:t>playing to strengthen staff capability</w:t>
      </w:r>
      <w:r w:rsidR="00727AC2">
        <w:rPr>
          <w:color w:val="000000" w:themeColor="text1"/>
        </w:rPr>
        <w:t xml:space="preserve"> and understanding</w:t>
      </w:r>
      <w:r w:rsidRPr="00854143">
        <w:rPr>
          <w:color w:val="000000" w:themeColor="text1"/>
        </w:rPr>
        <w:t xml:space="preserve"> in managing a range of accessibility needs.</w:t>
      </w:r>
    </w:p>
    <w:p w14:paraId="292A2E69" w14:textId="77777777" w:rsidR="00082B25" w:rsidRPr="00854143" w:rsidRDefault="00082B25" w:rsidP="00082B25">
      <w:pPr>
        <w:pStyle w:val="Heading4"/>
      </w:pPr>
      <w:r>
        <w:t>Other reasonable adjustments</w:t>
      </w:r>
    </w:p>
    <w:p w14:paraId="54AA8DCF" w14:textId="637276D0" w:rsidR="00845534" w:rsidRDefault="00875890" w:rsidP="00F23261">
      <w:pPr>
        <w:rPr>
          <w:color w:val="000000" w:themeColor="text1"/>
        </w:rPr>
      </w:pPr>
      <w:r>
        <w:rPr>
          <w:color w:val="000000" w:themeColor="text1"/>
        </w:rPr>
        <w:t>Our responsive</w:t>
      </w:r>
      <w:r w:rsidR="005B1717">
        <w:rPr>
          <w:color w:val="000000" w:themeColor="text1"/>
        </w:rPr>
        <w:t xml:space="preserve"> approach to customer service also </w:t>
      </w:r>
      <w:r w:rsidR="008E445C">
        <w:rPr>
          <w:color w:val="000000" w:themeColor="text1"/>
        </w:rPr>
        <w:t>allow</w:t>
      </w:r>
      <w:r w:rsidR="005B1717">
        <w:rPr>
          <w:color w:val="000000" w:themeColor="text1"/>
        </w:rPr>
        <w:t>s</w:t>
      </w:r>
      <w:r w:rsidR="008E445C">
        <w:rPr>
          <w:color w:val="000000" w:themeColor="text1"/>
        </w:rPr>
        <w:t xml:space="preserve"> adjustments to be made to the voting experience if </w:t>
      </w:r>
      <w:r w:rsidR="000572D6">
        <w:rPr>
          <w:color w:val="000000" w:themeColor="text1"/>
        </w:rPr>
        <w:t>reasonable and practical. While we aim to deliver services consistently across all</w:t>
      </w:r>
      <w:r w:rsidR="00DE7912">
        <w:rPr>
          <w:color w:val="000000" w:themeColor="text1"/>
        </w:rPr>
        <w:t xml:space="preserve"> </w:t>
      </w:r>
      <w:r w:rsidR="002011C7">
        <w:rPr>
          <w:color w:val="000000" w:themeColor="text1"/>
        </w:rPr>
        <w:t xml:space="preserve">our </w:t>
      </w:r>
      <w:r w:rsidR="00DE7912">
        <w:rPr>
          <w:color w:val="000000" w:themeColor="text1"/>
        </w:rPr>
        <w:t>venues</w:t>
      </w:r>
      <w:r w:rsidR="000572D6">
        <w:rPr>
          <w:color w:val="000000" w:themeColor="text1"/>
        </w:rPr>
        <w:t xml:space="preserve">, it is important to note </w:t>
      </w:r>
      <w:r w:rsidR="00DE7912">
        <w:rPr>
          <w:color w:val="000000" w:themeColor="text1"/>
        </w:rPr>
        <w:t xml:space="preserve">that contextual factors </w:t>
      </w:r>
      <w:r w:rsidR="00FC03D3">
        <w:rPr>
          <w:color w:val="000000" w:themeColor="text1"/>
        </w:rPr>
        <w:t xml:space="preserve">impact whether it is feasible for voting centre staff to offer adjustments. </w:t>
      </w:r>
      <w:r w:rsidR="00845534">
        <w:rPr>
          <w:color w:val="000000" w:themeColor="text1"/>
        </w:rPr>
        <w:t xml:space="preserve">We have written procedures for certain adjustments to ensure that if they can be made, they are carried out without impacting the integrity of election activities. </w:t>
      </w:r>
    </w:p>
    <w:p w14:paraId="1D7EDDC5" w14:textId="26117D05" w:rsidR="009A00F2" w:rsidRDefault="00845534" w:rsidP="00F23261">
      <w:pPr>
        <w:rPr>
          <w:color w:val="000000" w:themeColor="text1"/>
        </w:rPr>
      </w:pPr>
      <w:r>
        <w:rPr>
          <w:color w:val="000000" w:themeColor="text1"/>
        </w:rPr>
        <w:t>Some examples of reasonable adjustments may include:</w:t>
      </w:r>
    </w:p>
    <w:p w14:paraId="0A592BD7" w14:textId="07C763D8" w:rsidR="00845534" w:rsidRPr="00854143" w:rsidRDefault="00711681" w:rsidP="0047034F">
      <w:pPr>
        <w:pStyle w:val="ListParagraph"/>
        <w:numPr>
          <w:ilvl w:val="0"/>
          <w:numId w:val="15"/>
        </w:numPr>
        <w:rPr>
          <w:color w:val="000000" w:themeColor="text1"/>
        </w:rPr>
      </w:pPr>
      <w:r>
        <w:rPr>
          <w:color w:val="000000" w:themeColor="text1"/>
        </w:rPr>
        <w:t>voters</w:t>
      </w:r>
      <w:r w:rsidR="00845534" w:rsidRPr="00854143">
        <w:rPr>
          <w:color w:val="000000" w:themeColor="text1"/>
        </w:rPr>
        <w:t xml:space="preserve"> experiencing difficulty standing or requiring accessibility support may receive priority access in queues </w:t>
      </w:r>
    </w:p>
    <w:p w14:paraId="7F9A5E40" w14:textId="35DEC5E8" w:rsidR="00845534" w:rsidRPr="00DF4943" w:rsidRDefault="00711681" w:rsidP="0047034F">
      <w:pPr>
        <w:pStyle w:val="ListParagraph"/>
        <w:numPr>
          <w:ilvl w:val="0"/>
          <w:numId w:val="15"/>
        </w:numPr>
        <w:rPr>
          <w:color w:val="000000" w:themeColor="text1"/>
        </w:rPr>
      </w:pPr>
      <w:r>
        <w:rPr>
          <w:color w:val="000000" w:themeColor="text1"/>
        </w:rPr>
        <w:t xml:space="preserve">voters </w:t>
      </w:r>
      <w:r w:rsidR="00845534" w:rsidRPr="00854143">
        <w:rPr>
          <w:color w:val="000000" w:themeColor="text1"/>
        </w:rPr>
        <w:t>who are unable to enter a voting centre may be supported by the voting centre manager to cast their vote outside in exceptional circumstances</w:t>
      </w:r>
      <w:r w:rsidR="00845534">
        <w:rPr>
          <w:color w:val="000000" w:themeColor="text1"/>
        </w:rPr>
        <w:t>, if safe to do so</w:t>
      </w:r>
      <w:r w:rsidR="002418FB">
        <w:rPr>
          <w:color w:val="000000" w:themeColor="text1"/>
        </w:rPr>
        <w:t>.</w:t>
      </w:r>
      <w:r w:rsidR="002418FB">
        <w:rPr>
          <w:rStyle w:val="FootnoteReference"/>
          <w:color w:val="000000" w:themeColor="text1"/>
        </w:rPr>
        <w:footnoteReference w:id="16"/>
      </w:r>
      <w:r w:rsidR="002418FB">
        <w:rPr>
          <w:color w:val="000000" w:themeColor="text1"/>
        </w:rPr>
        <w:t xml:space="preserve"> </w:t>
      </w:r>
    </w:p>
    <w:p w14:paraId="019F8744" w14:textId="0865634B" w:rsidR="004711DE" w:rsidRDefault="004711DE" w:rsidP="00F23261">
      <w:pPr>
        <w:rPr>
          <w:color w:val="000000" w:themeColor="text1"/>
        </w:rPr>
      </w:pPr>
      <w:r>
        <w:rPr>
          <w:color w:val="000000" w:themeColor="text1"/>
        </w:rPr>
        <w:t>T</w:t>
      </w:r>
      <w:r w:rsidR="00FC03D3">
        <w:rPr>
          <w:color w:val="000000" w:themeColor="text1"/>
        </w:rPr>
        <w:t xml:space="preserve">he generally less time-pressured environment in early voting centres </w:t>
      </w:r>
      <w:r w:rsidR="001928BC">
        <w:rPr>
          <w:color w:val="000000" w:themeColor="text1"/>
        </w:rPr>
        <w:t>is conducive to more personalised supports</w:t>
      </w:r>
      <w:r w:rsidR="001928BC" w:rsidRPr="001928BC">
        <w:rPr>
          <w:color w:val="000000" w:themeColor="text1"/>
        </w:rPr>
        <w:t xml:space="preserve"> </w:t>
      </w:r>
      <w:r w:rsidR="001928BC">
        <w:rPr>
          <w:color w:val="000000" w:themeColor="text1"/>
        </w:rPr>
        <w:t xml:space="preserve">compared to election day voting centres. We note that </w:t>
      </w:r>
      <w:r w:rsidR="00E6152F">
        <w:rPr>
          <w:color w:val="000000" w:themeColor="text1"/>
        </w:rPr>
        <w:t>this would be impacted by a shortened early voting period, as has been previously recommended by the Committee.</w:t>
      </w:r>
      <w:r w:rsidR="00EE0BDA">
        <w:rPr>
          <w:color w:val="000000" w:themeColor="text1"/>
        </w:rPr>
        <w:t xml:space="preserve"> </w:t>
      </w:r>
    </w:p>
    <w:p w14:paraId="3BD218F2" w14:textId="2AA7DFE4" w:rsidR="008846E8" w:rsidRDefault="00567AAF" w:rsidP="00F23261">
      <w:pPr>
        <w:rPr>
          <w:color w:val="000000" w:themeColor="text1"/>
        </w:rPr>
      </w:pPr>
      <w:r>
        <w:rPr>
          <w:color w:val="000000" w:themeColor="text1"/>
        </w:rPr>
        <w:t>The environmental layout may also impact the available adjustments</w:t>
      </w:r>
      <w:r w:rsidR="004711DE">
        <w:rPr>
          <w:color w:val="000000" w:themeColor="text1"/>
        </w:rPr>
        <w:t xml:space="preserve">. For example, the </w:t>
      </w:r>
      <w:r>
        <w:rPr>
          <w:color w:val="000000" w:themeColor="text1"/>
        </w:rPr>
        <w:t xml:space="preserve">distance of car parking </w:t>
      </w:r>
      <w:r w:rsidR="004711DE">
        <w:rPr>
          <w:color w:val="000000" w:themeColor="text1"/>
        </w:rPr>
        <w:t xml:space="preserve">from the voting centre itself or any traffic management in place may limit the ability for voting centre staff to assist voters with mobility impairment to cast their vote from their car. </w:t>
      </w:r>
    </w:p>
    <w:p w14:paraId="40446ACB" w14:textId="34ABCB36" w:rsidR="00EE0BDA" w:rsidRPr="0049320A" w:rsidRDefault="7C5FFC73" w:rsidP="00F23261">
      <w:pPr>
        <w:rPr>
          <w:color w:val="000000" w:themeColor="text1"/>
        </w:rPr>
      </w:pPr>
      <w:r>
        <w:rPr>
          <w:color w:val="000000" w:themeColor="text1"/>
        </w:rPr>
        <w:t>As</w:t>
      </w:r>
      <w:r w:rsidR="00EE0BDA">
        <w:rPr>
          <w:color w:val="000000" w:themeColor="text1"/>
        </w:rPr>
        <w:t xml:space="preserve"> adjustments </w:t>
      </w:r>
      <w:r w:rsidR="004711DE">
        <w:rPr>
          <w:color w:val="000000" w:themeColor="text1"/>
        </w:rPr>
        <w:t xml:space="preserve">are not always available, are context-specific and are </w:t>
      </w:r>
      <w:r w:rsidR="00A320AC">
        <w:rPr>
          <w:color w:val="000000" w:themeColor="text1"/>
        </w:rPr>
        <w:t>generally</w:t>
      </w:r>
      <w:r w:rsidR="004711DE">
        <w:rPr>
          <w:color w:val="000000" w:themeColor="text1"/>
        </w:rPr>
        <w:t xml:space="preserve"> at the discretion of the voting centre manager</w:t>
      </w:r>
      <w:r w:rsidR="00EE0BDA">
        <w:rPr>
          <w:color w:val="000000" w:themeColor="text1"/>
        </w:rPr>
        <w:t>, we cannot advertise these as available services more broadly</w:t>
      </w:r>
      <w:r w:rsidR="00845534">
        <w:rPr>
          <w:color w:val="000000" w:themeColor="text1"/>
        </w:rPr>
        <w:t xml:space="preserve"> as has been previously suggested by the Committee</w:t>
      </w:r>
      <w:r w:rsidR="00EE0BDA">
        <w:rPr>
          <w:color w:val="000000" w:themeColor="text1"/>
        </w:rPr>
        <w:t>.</w:t>
      </w:r>
      <w:r w:rsidR="00845534">
        <w:rPr>
          <w:rStyle w:val="FootnoteReference"/>
          <w:color w:val="000000" w:themeColor="text1"/>
        </w:rPr>
        <w:footnoteReference w:id="17"/>
      </w:r>
      <w:r w:rsidR="00EE0BDA">
        <w:rPr>
          <w:color w:val="000000" w:themeColor="text1"/>
        </w:rPr>
        <w:t xml:space="preserve"> </w:t>
      </w:r>
      <w:proofErr w:type="gramStart"/>
      <w:r w:rsidR="00BB6C2A">
        <w:rPr>
          <w:color w:val="000000" w:themeColor="text1"/>
        </w:rPr>
        <w:t xml:space="preserve">This </w:t>
      </w:r>
      <w:r w:rsidR="00940F8D">
        <w:rPr>
          <w:color w:val="000000" w:themeColor="text1"/>
        </w:rPr>
        <w:t>risks</w:t>
      </w:r>
      <w:proofErr w:type="gramEnd"/>
      <w:r w:rsidR="00940F8D">
        <w:rPr>
          <w:color w:val="000000" w:themeColor="text1"/>
        </w:rPr>
        <w:t xml:space="preserve"> </w:t>
      </w:r>
      <w:r w:rsidR="00BB6C2A">
        <w:rPr>
          <w:color w:val="000000" w:themeColor="text1"/>
        </w:rPr>
        <w:t>mislead</w:t>
      </w:r>
      <w:r w:rsidR="00940F8D">
        <w:rPr>
          <w:color w:val="000000" w:themeColor="text1"/>
        </w:rPr>
        <w:t>ing</w:t>
      </w:r>
      <w:r w:rsidR="00BB6C2A">
        <w:rPr>
          <w:color w:val="000000" w:themeColor="text1"/>
        </w:rPr>
        <w:t xml:space="preserve"> voters with accessibility needs about the voting experience</w:t>
      </w:r>
      <w:r w:rsidR="00717B87">
        <w:rPr>
          <w:color w:val="000000" w:themeColor="text1"/>
        </w:rPr>
        <w:t xml:space="preserve"> and </w:t>
      </w:r>
      <w:r w:rsidR="2BC8F548">
        <w:rPr>
          <w:color w:val="000000" w:themeColor="text1"/>
        </w:rPr>
        <w:t>impact</w:t>
      </w:r>
      <w:r w:rsidR="00717B87">
        <w:rPr>
          <w:color w:val="000000" w:themeColor="text1"/>
        </w:rPr>
        <w:t>s</w:t>
      </w:r>
      <w:r w:rsidR="00BB6C2A">
        <w:rPr>
          <w:color w:val="000000" w:themeColor="text1"/>
        </w:rPr>
        <w:t xml:space="preserve"> their ability to </w:t>
      </w:r>
      <w:proofErr w:type="gramStart"/>
      <w:r w:rsidR="00BB6C2A">
        <w:rPr>
          <w:color w:val="000000" w:themeColor="text1"/>
        </w:rPr>
        <w:t>plan ahead</w:t>
      </w:r>
      <w:proofErr w:type="gramEnd"/>
      <w:r w:rsidR="00207522">
        <w:rPr>
          <w:color w:val="000000" w:themeColor="text1"/>
        </w:rPr>
        <w:t>.</w:t>
      </w:r>
      <w:r w:rsidR="001B21CC">
        <w:rPr>
          <w:color w:val="000000" w:themeColor="text1"/>
        </w:rPr>
        <w:t xml:space="preserve"> </w:t>
      </w:r>
      <w:r w:rsidR="0049320A">
        <w:rPr>
          <w:color w:val="000000" w:themeColor="text1"/>
        </w:rPr>
        <w:t>Our public communication instead focus</w:t>
      </w:r>
      <w:r w:rsidR="007D4B9E">
        <w:rPr>
          <w:color w:val="000000" w:themeColor="text1"/>
        </w:rPr>
        <w:t>es</w:t>
      </w:r>
      <w:r w:rsidR="0049320A">
        <w:rPr>
          <w:color w:val="000000" w:themeColor="text1"/>
        </w:rPr>
        <w:t xml:space="preserve"> on alternative voting channels which are always available</w:t>
      </w:r>
      <w:r w:rsidR="00A40FEE">
        <w:rPr>
          <w:color w:val="000000" w:themeColor="text1"/>
        </w:rPr>
        <w:t>,</w:t>
      </w:r>
      <w:r w:rsidR="0049320A">
        <w:rPr>
          <w:color w:val="000000" w:themeColor="text1"/>
        </w:rPr>
        <w:t xml:space="preserve"> including postal voting and telephone-assisted voting (see </w:t>
      </w:r>
      <w:r w:rsidR="0049320A">
        <w:rPr>
          <w:b/>
          <w:bCs/>
          <w:color w:val="000000" w:themeColor="text1"/>
        </w:rPr>
        <w:t>6. Alternative voting options</w:t>
      </w:r>
      <w:r w:rsidR="0049320A">
        <w:rPr>
          <w:color w:val="000000" w:themeColor="text1"/>
        </w:rPr>
        <w:t>).</w:t>
      </w:r>
    </w:p>
    <w:p w14:paraId="5CB83913" w14:textId="77777777" w:rsidR="00F23261" w:rsidRPr="00854143" w:rsidRDefault="00F23261" w:rsidP="00DF4943">
      <w:pPr>
        <w:pStyle w:val="Heading2"/>
      </w:pPr>
      <w:r w:rsidRPr="00854143">
        <w:t xml:space="preserve">4.3 Low sensory voting centres </w:t>
      </w:r>
    </w:p>
    <w:p w14:paraId="4CCDE2E1" w14:textId="40D904F0" w:rsidR="008E713E" w:rsidRPr="000D7E5E" w:rsidRDefault="008E713E" w:rsidP="00F23261">
      <w:pPr>
        <w:rPr>
          <w:color w:val="000000" w:themeColor="text1"/>
        </w:rPr>
      </w:pPr>
      <w:r w:rsidRPr="00D20DFD">
        <w:rPr>
          <w:color w:val="000000" w:themeColor="text1"/>
        </w:rPr>
        <w:t xml:space="preserve">We have been progressively trialling low sensory voting </w:t>
      </w:r>
      <w:r w:rsidR="00D20DFD" w:rsidRPr="00DF4943">
        <w:rPr>
          <w:color w:val="000000" w:themeColor="text1"/>
        </w:rPr>
        <w:t xml:space="preserve">across recent state </w:t>
      </w:r>
      <w:r w:rsidR="00D20DFD" w:rsidRPr="202A3F5B">
        <w:rPr>
          <w:color w:val="000000" w:themeColor="text1"/>
        </w:rPr>
        <w:t>by</w:t>
      </w:r>
      <w:r w:rsidR="00726DC5">
        <w:rPr>
          <w:color w:val="000000" w:themeColor="text1"/>
        </w:rPr>
        <w:t>-</w:t>
      </w:r>
      <w:r w:rsidR="00D20DFD" w:rsidRPr="202A3F5B">
        <w:rPr>
          <w:color w:val="000000" w:themeColor="text1"/>
        </w:rPr>
        <w:t>elections</w:t>
      </w:r>
      <w:r w:rsidR="00D20DFD" w:rsidRPr="00DF4943">
        <w:rPr>
          <w:color w:val="000000" w:themeColor="text1"/>
        </w:rPr>
        <w:t xml:space="preserve"> with the aim of </w:t>
      </w:r>
      <w:r w:rsidRPr="00D20DFD">
        <w:rPr>
          <w:color w:val="000000" w:themeColor="text1"/>
        </w:rPr>
        <w:t>provid</w:t>
      </w:r>
      <w:r w:rsidR="00D20DFD" w:rsidRPr="00DF4943">
        <w:rPr>
          <w:color w:val="000000" w:themeColor="text1"/>
        </w:rPr>
        <w:t>ing</w:t>
      </w:r>
      <w:r w:rsidRPr="00D20DFD">
        <w:rPr>
          <w:color w:val="000000" w:themeColor="text1"/>
        </w:rPr>
        <w:t xml:space="preserve"> a more inclusive environment for neurodivergent voters and voters responsible for caring for people that are neurodiverse.</w:t>
      </w:r>
      <w:r w:rsidR="000D7E5E" w:rsidRPr="000D7E5E">
        <w:rPr>
          <w:color w:val="000000" w:themeColor="text1"/>
        </w:rPr>
        <w:t xml:space="preserve"> </w:t>
      </w:r>
      <w:r w:rsidR="00374BC8">
        <w:rPr>
          <w:color w:val="000000" w:themeColor="text1"/>
        </w:rPr>
        <w:t>When in operation, t</w:t>
      </w:r>
      <w:r w:rsidR="000D7E5E" w:rsidRPr="00854143">
        <w:rPr>
          <w:color w:val="000000" w:themeColor="text1"/>
        </w:rPr>
        <w:t xml:space="preserve">hese centres provide a </w:t>
      </w:r>
      <w:r w:rsidR="00374BC8">
        <w:rPr>
          <w:color w:val="000000" w:themeColor="text1"/>
        </w:rPr>
        <w:t xml:space="preserve">calmer, </w:t>
      </w:r>
      <w:r w:rsidR="000D7E5E" w:rsidRPr="00854143">
        <w:rPr>
          <w:color w:val="000000" w:themeColor="text1"/>
        </w:rPr>
        <w:t>quiet</w:t>
      </w:r>
      <w:r w:rsidR="00374BC8">
        <w:rPr>
          <w:color w:val="000000" w:themeColor="text1"/>
        </w:rPr>
        <w:t>er</w:t>
      </w:r>
      <w:r w:rsidR="000D7E5E" w:rsidRPr="00854143">
        <w:rPr>
          <w:color w:val="000000" w:themeColor="text1"/>
        </w:rPr>
        <w:t xml:space="preserve"> environment that enables </w:t>
      </w:r>
      <w:r w:rsidR="00D20DFD">
        <w:rPr>
          <w:color w:val="000000" w:themeColor="text1"/>
        </w:rPr>
        <w:t>voters</w:t>
      </w:r>
      <w:r w:rsidR="000D7E5E" w:rsidRPr="00854143">
        <w:rPr>
          <w:color w:val="000000" w:themeColor="text1"/>
        </w:rPr>
        <w:t xml:space="preserve"> with sensory sensitivities, elevated anxieties and other neurodiverse conditions to </w:t>
      </w:r>
      <w:r w:rsidR="00C857B3">
        <w:rPr>
          <w:color w:val="000000" w:themeColor="text1"/>
        </w:rPr>
        <w:t xml:space="preserve">more comfortably </w:t>
      </w:r>
      <w:r w:rsidR="000D7E5E" w:rsidRPr="00854143">
        <w:rPr>
          <w:color w:val="000000" w:themeColor="text1"/>
        </w:rPr>
        <w:t xml:space="preserve">participate in the electoral process. </w:t>
      </w:r>
      <w:r w:rsidR="00AD0865">
        <w:rPr>
          <w:color w:val="000000" w:themeColor="text1"/>
        </w:rPr>
        <w:t>Low sensory voting centres</w:t>
      </w:r>
      <w:r w:rsidR="000D7E5E" w:rsidRPr="00854143">
        <w:rPr>
          <w:color w:val="000000" w:themeColor="text1"/>
        </w:rPr>
        <w:t xml:space="preserve"> offer particular benefits for </w:t>
      </w:r>
      <w:r w:rsidR="00D263A1">
        <w:rPr>
          <w:color w:val="000000" w:themeColor="text1"/>
        </w:rPr>
        <w:t>voters</w:t>
      </w:r>
      <w:r w:rsidR="000D7E5E" w:rsidRPr="00854143">
        <w:rPr>
          <w:color w:val="000000" w:themeColor="text1"/>
        </w:rPr>
        <w:t xml:space="preserve"> with autism, attention deficit hyperactivity disorder (</w:t>
      </w:r>
      <w:r w:rsidR="000D7E5E" w:rsidRPr="002B5F83">
        <w:rPr>
          <w:color w:val="000000" w:themeColor="text1"/>
        </w:rPr>
        <w:t>ADHD</w:t>
      </w:r>
      <w:r w:rsidR="000D7E5E" w:rsidRPr="00854143">
        <w:rPr>
          <w:color w:val="000000" w:themeColor="text1"/>
        </w:rPr>
        <w:t>)</w:t>
      </w:r>
      <w:r w:rsidR="00711B7E">
        <w:rPr>
          <w:color w:val="000000" w:themeColor="text1"/>
        </w:rPr>
        <w:t xml:space="preserve"> and</w:t>
      </w:r>
      <w:r w:rsidR="000D7E5E" w:rsidRPr="00854143">
        <w:rPr>
          <w:color w:val="000000" w:themeColor="text1"/>
        </w:rPr>
        <w:t xml:space="preserve"> post-traumatic stress disorder (</w:t>
      </w:r>
      <w:r w:rsidR="000D7E5E" w:rsidRPr="002B5F83">
        <w:rPr>
          <w:color w:val="000000" w:themeColor="text1"/>
        </w:rPr>
        <w:t>PTSD</w:t>
      </w:r>
      <w:r w:rsidR="000D7E5E" w:rsidRPr="00854143">
        <w:rPr>
          <w:color w:val="000000" w:themeColor="text1"/>
        </w:rPr>
        <w:t xml:space="preserve">) </w:t>
      </w:r>
      <w:r w:rsidR="00D263A1">
        <w:rPr>
          <w:color w:val="000000" w:themeColor="text1"/>
        </w:rPr>
        <w:t>among other conditions</w:t>
      </w:r>
      <w:r w:rsidR="00D327AD">
        <w:rPr>
          <w:color w:val="000000" w:themeColor="text1"/>
        </w:rPr>
        <w:t>, and voters with caring responsibilities for children who require low sensory environments</w:t>
      </w:r>
      <w:r w:rsidR="000D7E5E" w:rsidRPr="00854143">
        <w:rPr>
          <w:color w:val="000000" w:themeColor="text1"/>
        </w:rPr>
        <w:t>.</w:t>
      </w:r>
      <w:r w:rsidR="00D20DFD" w:rsidRPr="00DF4943">
        <w:rPr>
          <w:color w:val="000000" w:themeColor="text1"/>
        </w:rPr>
        <w:t xml:space="preserve"> </w:t>
      </w:r>
    </w:p>
    <w:p w14:paraId="5EC2C814" w14:textId="76F25B73" w:rsidR="000D7E5E" w:rsidRPr="00646A95" w:rsidRDefault="000D7E5E" w:rsidP="00F23261">
      <w:pPr>
        <w:rPr>
          <w:color w:val="000000" w:themeColor="text1"/>
        </w:rPr>
      </w:pPr>
      <w:r w:rsidRPr="00646A95">
        <w:rPr>
          <w:color w:val="000000" w:themeColor="text1"/>
        </w:rPr>
        <w:t xml:space="preserve">Our first trial took place during the 2023 Warrandyte District by-election, where we set aside a dedicated morning at an </w:t>
      </w:r>
      <w:r w:rsidR="00AD0865">
        <w:rPr>
          <w:color w:val="000000" w:themeColor="text1"/>
        </w:rPr>
        <w:t>early voting centre</w:t>
      </w:r>
      <w:r w:rsidRPr="00646A95">
        <w:rPr>
          <w:color w:val="000000" w:themeColor="text1"/>
        </w:rPr>
        <w:t xml:space="preserve">. Campaigners were asked not to attend, with the </w:t>
      </w:r>
      <w:r w:rsidRPr="00646A95">
        <w:rPr>
          <w:color w:val="000000" w:themeColor="text1"/>
        </w:rPr>
        <w:lastRenderedPageBreak/>
        <w:t xml:space="preserve">goal of creating a quieter, lower stimulus environment. We conducted a second trial during the 2025 Prahran and Werribee District by-elections, operating </w:t>
      </w:r>
      <w:r w:rsidRPr="00646A95" w:rsidDel="002A71C2">
        <w:rPr>
          <w:color w:val="000000" w:themeColor="text1"/>
        </w:rPr>
        <w:t xml:space="preserve">a </w:t>
      </w:r>
      <w:r w:rsidRPr="00646A95">
        <w:rPr>
          <w:color w:val="000000" w:themeColor="text1"/>
        </w:rPr>
        <w:t xml:space="preserve">low sensory mobile voting </w:t>
      </w:r>
      <w:r w:rsidR="7296000F" w:rsidRPr="370D278F">
        <w:rPr>
          <w:color w:val="000000" w:themeColor="text1"/>
        </w:rPr>
        <w:t>site</w:t>
      </w:r>
      <w:r w:rsidRPr="00646A95">
        <w:rPr>
          <w:color w:val="000000" w:themeColor="text1"/>
        </w:rPr>
        <w:t xml:space="preserve"> in each district </w:t>
      </w:r>
      <w:r w:rsidR="00365D8D">
        <w:rPr>
          <w:color w:val="000000" w:themeColor="text1"/>
        </w:rPr>
        <w:t>on the</w:t>
      </w:r>
      <w:r w:rsidR="4A4D2526" w:rsidRPr="370D278F">
        <w:rPr>
          <w:color w:val="000000" w:themeColor="text1"/>
        </w:rPr>
        <w:t xml:space="preserve"> </w:t>
      </w:r>
      <w:r w:rsidR="00365D8D">
        <w:rPr>
          <w:color w:val="000000" w:themeColor="text1"/>
        </w:rPr>
        <w:t xml:space="preserve">day </w:t>
      </w:r>
      <w:r w:rsidRPr="00646A95">
        <w:rPr>
          <w:color w:val="000000" w:themeColor="text1"/>
        </w:rPr>
        <w:t>before the start of early voting</w:t>
      </w:r>
      <w:r w:rsidR="00F15950">
        <w:rPr>
          <w:color w:val="000000" w:themeColor="text1"/>
        </w:rPr>
        <w:t xml:space="preserve"> </w:t>
      </w:r>
      <w:r w:rsidR="4D7CE043" w:rsidRPr="370D278F">
        <w:rPr>
          <w:color w:val="000000" w:themeColor="text1"/>
        </w:rPr>
        <w:t xml:space="preserve">opening to the public </w:t>
      </w:r>
      <w:r w:rsidR="00F15950">
        <w:rPr>
          <w:color w:val="000000" w:themeColor="text1"/>
        </w:rPr>
        <w:t>at early voting centres</w:t>
      </w:r>
      <w:r w:rsidRPr="00646A95">
        <w:rPr>
          <w:color w:val="000000" w:themeColor="text1"/>
        </w:rPr>
        <w:t xml:space="preserve">. </w:t>
      </w:r>
    </w:p>
    <w:p w14:paraId="37BD550E" w14:textId="44AC5E68" w:rsidR="000D7E5E" w:rsidRDefault="000D7E5E" w:rsidP="00F23261">
      <w:pPr>
        <w:rPr>
          <w:color w:val="000000" w:themeColor="text1"/>
        </w:rPr>
      </w:pPr>
      <w:r w:rsidRPr="00646A95">
        <w:rPr>
          <w:color w:val="000000" w:themeColor="text1"/>
        </w:rPr>
        <w:t xml:space="preserve">Across all trials, we found that current restrictions on campaigning near voting centres are inadequate to guarantee a </w:t>
      </w:r>
      <w:r w:rsidR="003F6585">
        <w:rPr>
          <w:color w:val="000000" w:themeColor="text1"/>
        </w:rPr>
        <w:t xml:space="preserve">fully </w:t>
      </w:r>
      <w:r w:rsidRPr="00646A95">
        <w:rPr>
          <w:color w:val="000000" w:themeColor="text1"/>
        </w:rPr>
        <w:t>low sensory experience</w:t>
      </w:r>
      <w:r w:rsidR="003F6585">
        <w:rPr>
          <w:color w:val="000000" w:themeColor="text1"/>
        </w:rPr>
        <w:t xml:space="preserve"> and </w:t>
      </w:r>
      <w:r w:rsidRPr="00646A95">
        <w:rPr>
          <w:color w:val="000000" w:themeColor="text1"/>
        </w:rPr>
        <w:t xml:space="preserve">identified a need for legislative change to </w:t>
      </w:r>
      <w:r w:rsidR="003F6585">
        <w:rPr>
          <w:color w:val="000000" w:themeColor="text1"/>
        </w:rPr>
        <w:t>boost the effectiveness</w:t>
      </w:r>
      <w:r w:rsidRPr="00646A95">
        <w:rPr>
          <w:color w:val="000000" w:themeColor="text1"/>
        </w:rPr>
        <w:t xml:space="preserve"> </w:t>
      </w:r>
      <w:r w:rsidR="00711B7E">
        <w:rPr>
          <w:color w:val="000000" w:themeColor="text1"/>
        </w:rPr>
        <w:t xml:space="preserve">of </w:t>
      </w:r>
      <w:r w:rsidRPr="00646A95">
        <w:rPr>
          <w:color w:val="000000" w:themeColor="text1"/>
        </w:rPr>
        <w:t xml:space="preserve">this initiative. </w:t>
      </w:r>
    </w:p>
    <w:tbl>
      <w:tblPr>
        <w:tblW w:w="0" w:type="auto"/>
        <w:tblBorders>
          <w:top w:val="single" w:sz="4" w:space="0" w:color="AB0A3D"/>
          <w:bottom w:val="single" w:sz="4" w:space="0" w:color="AB0A3D"/>
        </w:tblBorders>
        <w:shd w:val="clear" w:color="auto" w:fill="FDE5E4"/>
        <w:tblCellMar>
          <w:top w:w="57" w:type="dxa"/>
          <w:bottom w:w="57" w:type="dxa"/>
        </w:tblCellMar>
        <w:tblLook w:val="0000" w:firstRow="0" w:lastRow="0" w:firstColumn="0" w:lastColumn="0" w:noHBand="0" w:noVBand="0"/>
      </w:tblPr>
      <w:tblGrid>
        <w:gridCol w:w="9026"/>
      </w:tblGrid>
      <w:tr w:rsidR="007D6648" w:rsidRPr="005C414B" w14:paraId="28E47AE5" w14:textId="77777777" w:rsidTr="000C414D">
        <w:trPr>
          <w:cantSplit/>
        </w:trPr>
        <w:tc>
          <w:tcPr>
            <w:tcW w:w="9026" w:type="dxa"/>
            <w:tcBorders>
              <w:top w:val="single" w:sz="4" w:space="0" w:color="auto"/>
              <w:bottom w:val="single" w:sz="4" w:space="0" w:color="auto"/>
            </w:tcBorders>
            <w:shd w:val="clear" w:color="auto" w:fill="FDE5E4"/>
          </w:tcPr>
          <w:p w14:paraId="1BD4B498" w14:textId="2BF06E22" w:rsidR="007D6648" w:rsidRPr="00EE767D" w:rsidRDefault="007D6648" w:rsidP="000C414D">
            <w:pPr>
              <w:rPr>
                <w:b/>
                <w:bCs/>
              </w:rPr>
            </w:pPr>
            <w:bookmarkStart w:id="19" w:name="Rec4"/>
            <w:bookmarkEnd w:id="19"/>
            <w:r w:rsidRPr="00EE767D">
              <w:rPr>
                <w:b/>
                <w:bCs/>
              </w:rPr>
              <w:t xml:space="preserve">Recommendation </w:t>
            </w:r>
            <w:r w:rsidR="007D4B9E">
              <w:rPr>
                <w:b/>
                <w:bCs/>
              </w:rPr>
              <w:t>3</w:t>
            </w:r>
          </w:p>
          <w:p w14:paraId="6D567572" w14:textId="17652933" w:rsidR="007D6648" w:rsidRPr="005C414B" w:rsidRDefault="007D6648" w:rsidP="000C414D">
            <w:pPr>
              <w:rPr>
                <w:b/>
                <w:bCs/>
                <w:lang w:val="en-GB"/>
              </w:rPr>
            </w:pPr>
            <w:r w:rsidRPr="00DF4943">
              <w:rPr>
                <w:color w:val="000000" w:themeColor="text1"/>
              </w:rPr>
              <w:t xml:space="preserve">We reiterate our support for the Committee’s previous recommendation to amend the Electoral Act to provide </w:t>
            </w:r>
            <w:r>
              <w:rPr>
                <w:color w:val="000000" w:themeColor="text1"/>
              </w:rPr>
              <w:t>the VEC</w:t>
            </w:r>
            <w:r w:rsidRPr="00DF4943">
              <w:rPr>
                <w:color w:val="000000" w:themeColor="text1"/>
              </w:rPr>
              <w:t xml:space="preserve"> with the ability to apply an extended campaigning exclusion zone at specified voting centres and for specified times so that we can provide dedicated periods of low sensory voting.</w:t>
            </w:r>
            <w:r w:rsidRPr="00DF4943">
              <w:rPr>
                <w:rStyle w:val="FootnoteReference"/>
                <w:color w:val="000000" w:themeColor="text1"/>
              </w:rPr>
              <w:footnoteReference w:id="18"/>
            </w:r>
            <w:r w:rsidRPr="00DF4943">
              <w:rPr>
                <w:color w:val="000000" w:themeColor="text1"/>
              </w:rPr>
              <w:t xml:space="preserve"> This would strengthen the existing model by reducing factors which </w:t>
            </w:r>
            <w:r w:rsidR="2E874EB1" w:rsidRPr="4318931F">
              <w:rPr>
                <w:color w:val="000000" w:themeColor="text1"/>
              </w:rPr>
              <w:t xml:space="preserve">reduce the accessibility of an in person voting experience for </w:t>
            </w:r>
            <w:r w:rsidR="1B2C7F4D" w:rsidRPr="4318931F">
              <w:rPr>
                <w:color w:val="000000" w:themeColor="text1"/>
              </w:rPr>
              <w:t xml:space="preserve"> neurodivergent voters and </w:t>
            </w:r>
            <w:r w:rsidR="161A06CC" w:rsidRPr="4318931F">
              <w:rPr>
                <w:color w:val="000000" w:themeColor="text1"/>
              </w:rPr>
              <w:t xml:space="preserve">their </w:t>
            </w:r>
            <w:proofErr w:type="spellStart"/>
            <w:r w:rsidR="161A06CC" w:rsidRPr="4318931F">
              <w:rPr>
                <w:color w:val="000000" w:themeColor="text1"/>
              </w:rPr>
              <w:t>carers</w:t>
            </w:r>
            <w:proofErr w:type="spellEnd"/>
            <w:r w:rsidR="0D85372A" w:rsidRPr="00DF4943">
              <w:rPr>
                <w:color w:val="000000" w:themeColor="text1"/>
              </w:rPr>
              <w:t>.</w:t>
            </w:r>
          </w:p>
        </w:tc>
      </w:tr>
    </w:tbl>
    <w:p w14:paraId="6D601DF5" w14:textId="3F60EB85" w:rsidR="000D7E5E" w:rsidRPr="00DF4943" w:rsidRDefault="000D7E5E" w:rsidP="007D6648">
      <w:pPr>
        <w:spacing w:before="120"/>
        <w:rPr>
          <w:color w:val="000000" w:themeColor="text1"/>
        </w:rPr>
      </w:pPr>
      <w:r w:rsidRPr="00EE2548">
        <w:rPr>
          <w:color w:val="000000" w:themeColor="text1"/>
        </w:rPr>
        <w:t xml:space="preserve">For the 2026 state election, we </w:t>
      </w:r>
      <w:r w:rsidR="00646A95" w:rsidRPr="00DF4943">
        <w:rPr>
          <w:color w:val="000000" w:themeColor="text1"/>
        </w:rPr>
        <w:t>are ex</w:t>
      </w:r>
      <w:r w:rsidR="00BA3B8B" w:rsidRPr="00DF4943">
        <w:rPr>
          <w:color w:val="000000" w:themeColor="text1"/>
        </w:rPr>
        <w:t>panding</w:t>
      </w:r>
      <w:r w:rsidRPr="00EE2548">
        <w:rPr>
          <w:color w:val="000000" w:themeColor="text1"/>
        </w:rPr>
        <w:t xml:space="preserve"> th</w:t>
      </w:r>
      <w:r w:rsidR="005220C7">
        <w:rPr>
          <w:color w:val="000000" w:themeColor="text1"/>
        </w:rPr>
        <w:t xml:space="preserve">is </w:t>
      </w:r>
      <w:r w:rsidRPr="00EE2548">
        <w:rPr>
          <w:color w:val="000000" w:themeColor="text1"/>
        </w:rPr>
        <w:t xml:space="preserve">model </w:t>
      </w:r>
      <w:r w:rsidR="000E2CE7">
        <w:rPr>
          <w:color w:val="000000" w:themeColor="text1"/>
        </w:rPr>
        <w:t>and targeting</w:t>
      </w:r>
      <w:r w:rsidRPr="00EE2548">
        <w:rPr>
          <w:color w:val="000000" w:themeColor="text1"/>
        </w:rPr>
        <w:t xml:space="preserve"> at least one low sensory</w:t>
      </w:r>
      <w:r w:rsidR="00F26B21">
        <w:rPr>
          <w:color w:val="000000" w:themeColor="text1"/>
        </w:rPr>
        <w:t xml:space="preserve"> mobile</w:t>
      </w:r>
      <w:r w:rsidRPr="00EE2548">
        <w:rPr>
          <w:color w:val="000000" w:themeColor="text1"/>
        </w:rPr>
        <w:t xml:space="preserve"> voting </w:t>
      </w:r>
      <w:r w:rsidR="00F26B21">
        <w:rPr>
          <w:color w:val="000000" w:themeColor="text1"/>
        </w:rPr>
        <w:t>centre</w:t>
      </w:r>
      <w:r w:rsidRPr="00EE2548">
        <w:rPr>
          <w:color w:val="000000" w:themeColor="text1"/>
        </w:rPr>
        <w:t xml:space="preserve"> in every district. These sites will operate on Tuesday 17 November from 10 am to 4 pm to provide </w:t>
      </w:r>
      <w:r w:rsidR="000E2CE7">
        <w:rPr>
          <w:color w:val="000000" w:themeColor="text1"/>
        </w:rPr>
        <w:t xml:space="preserve">eligible </w:t>
      </w:r>
      <w:r w:rsidRPr="00EE2548">
        <w:rPr>
          <w:color w:val="000000" w:themeColor="text1"/>
        </w:rPr>
        <w:t xml:space="preserve">voters the opportunity to vote in a quieter, more accessible environment, serviced by our mobile voting teams. </w:t>
      </w:r>
    </w:p>
    <w:p w14:paraId="33BCA00E" w14:textId="1ED11589" w:rsidR="00DC1AE0" w:rsidRPr="00854143" w:rsidRDefault="00794130" w:rsidP="002E73D2">
      <w:pPr>
        <w:rPr>
          <w:color w:val="000000" w:themeColor="text1"/>
        </w:rPr>
      </w:pPr>
      <w:r w:rsidRPr="00DF4943">
        <w:rPr>
          <w:color w:val="000000" w:themeColor="text1"/>
        </w:rPr>
        <w:t>For this initiative, w</w:t>
      </w:r>
      <w:r w:rsidR="000D7E5E" w:rsidRPr="00EE2548">
        <w:rPr>
          <w:color w:val="000000" w:themeColor="text1"/>
        </w:rPr>
        <w:t>e </w:t>
      </w:r>
      <w:r w:rsidRPr="00DF4943">
        <w:rPr>
          <w:color w:val="000000" w:themeColor="text1"/>
        </w:rPr>
        <w:t>are selecting</w:t>
      </w:r>
      <w:r w:rsidR="000D7E5E" w:rsidRPr="00EE2548">
        <w:rPr>
          <w:color w:val="000000" w:themeColor="text1"/>
        </w:rPr>
        <w:t xml:space="preserve"> venues </w:t>
      </w:r>
      <w:r w:rsidRPr="00DF4943">
        <w:rPr>
          <w:color w:val="000000" w:themeColor="text1"/>
        </w:rPr>
        <w:t xml:space="preserve">using </w:t>
      </w:r>
      <w:r w:rsidR="000D7E5E" w:rsidRPr="00EE2548">
        <w:rPr>
          <w:color w:val="000000" w:themeColor="text1"/>
        </w:rPr>
        <w:t>a rigorous process</w:t>
      </w:r>
      <w:r w:rsidR="00342074">
        <w:rPr>
          <w:color w:val="000000" w:themeColor="text1"/>
        </w:rPr>
        <w:t xml:space="preserve"> focusing strongly</w:t>
      </w:r>
      <w:r w:rsidR="000D7E5E" w:rsidRPr="00EE2548">
        <w:rPr>
          <w:color w:val="000000" w:themeColor="text1"/>
        </w:rPr>
        <w:t xml:space="preserve"> on accessibility and maintaining a low-stimulus environment</w:t>
      </w:r>
      <w:r w:rsidR="00EE2548" w:rsidRPr="00EE2548">
        <w:rPr>
          <w:color w:val="000000" w:themeColor="text1"/>
        </w:rPr>
        <w:t>.</w:t>
      </w:r>
      <w:r w:rsidR="00F23261" w:rsidRPr="00EE2548">
        <w:rPr>
          <w:color w:val="000000" w:themeColor="text1"/>
        </w:rPr>
        <w:t xml:space="preserve"> </w:t>
      </w:r>
      <w:r w:rsidR="00EE2548" w:rsidRPr="00EE2548">
        <w:rPr>
          <w:color w:val="000000" w:themeColor="text1"/>
        </w:rPr>
        <w:t xml:space="preserve">We are looking to </w:t>
      </w:r>
      <w:r w:rsidR="00F23261" w:rsidRPr="00EE2548">
        <w:rPr>
          <w:color w:val="000000" w:themeColor="text1"/>
        </w:rPr>
        <w:t xml:space="preserve">ensure the following conditions </w:t>
      </w:r>
      <w:r w:rsidR="00EE2548" w:rsidRPr="00EE2548">
        <w:rPr>
          <w:color w:val="000000" w:themeColor="text1"/>
        </w:rPr>
        <w:t>at</w:t>
      </w:r>
      <w:r w:rsidR="00AD0865">
        <w:rPr>
          <w:color w:val="000000" w:themeColor="text1"/>
        </w:rPr>
        <w:t xml:space="preserve"> low sensory voting centres</w:t>
      </w:r>
      <w:r w:rsidR="00F23261" w:rsidRPr="00EE2548">
        <w:rPr>
          <w:color w:val="000000" w:themeColor="text1"/>
        </w:rPr>
        <w:t>:</w:t>
      </w:r>
    </w:p>
    <w:p w14:paraId="31164F8C" w14:textId="7141DAFF" w:rsidR="00F23261" w:rsidRDefault="00DC1AE0" w:rsidP="0047034F">
      <w:pPr>
        <w:pStyle w:val="ListParagraph"/>
        <w:numPr>
          <w:ilvl w:val="0"/>
          <w:numId w:val="20"/>
        </w:numPr>
        <w:rPr>
          <w:color w:val="000000" w:themeColor="text1"/>
        </w:rPr>
      </w:pPr>
      <w:r>
        <w:rPr>
          <w:color w:val="000000" w:themeColor="text1"/>
        </w:rPr>
        <w:t>reduced sound</w:t>
      </w:r>
      <w:r w:rsidR="002E73D2">
        <w:rPr>
          <w:color w:val="000000" w:themeColor="text1"/>
        </w:rPr>
        <w:t>:</w:t>
      </w:r>
    </w:p>
    <w:p w14:paraId="39AD040A" w14:textId="77777777" w:rsidR="00BB7BFA" w:rsidRPr="00854143" w:rsidRDefault="00BB7BFA" w:rsidP="0047034F">
      <w:pPr>
        <w:pStyle w:val="ListParagraph"/>
        <w:numPr>
          <w:ilvl w:val="1"/>
          <w:numId w:val="20"/>
        </w:numPr>
      </w:pPr>
      <w:r w:rsidRPr="00854143">
        <w:t xml:space="preserve">echo control </w:t>
      </w:r>
    </w:p>
    <w:p w14:paraId="3D672063" w14:textId="77777777" w:rsidR="002E73D2" w:rsidRPr="00854143" w:rsidRDefault="002E73D2" w:rsidP="0047034F">
      <w:pPr>
        <w:pStyle w:val="ListParagraph"/>
        <w:numPr>
          <w:ilvl w:val="1"/>
          <w:numId w:val="20"/>
        </w:numPr>
      </w:pPr>
      <w:r w:rsidRPr="00854143">
        <w:t>no public address speakers, background music and noise</w:t>
      </w:r>
    </w:p>
    <w:p w14:paraId="472C7BBB" w14:textId="77777777" w:rsidR="002E73D2" w:rsidRPr="00854143" w:rsidRDefault="002E73D2" w:rsidP="0047034F">
      <w:pPr>
        <w:pStyle w:val="ListParagraph"/>
        <w:numPr>
          <w:ilvl w:val="1"/>
          <w:numId w:val="20"/>
        </w:numPr>
      </w:pPr>
      <w:r w:rsidRPr="00854143">
        <w:t>no vibration from trams, trains or heavy traffic</w:t>
      </w:r>
    </w:p>
    <w:p w14:paraId="1DBA66C8" w14:textId="494BB567" w:rsidR="00DC1AE0" w:rsidRDefault="002E73D2" w:rsidP="0047034F">
      <w:pPr>
        <w:pStyle w:val="ListParagraph"/>
        <w:numPr>
          <w:ilvl w:val="1"/>
          <w:numId w:val="20"/>
        </w:numPr>
      </w:pPr>
      <w:r w:rsidRPr="00854143">
        <w:t>no humming from electrical equipment</w:t>
      </w:r>
    </w:p>
    <w:p w14:paraId="0AAD0356" w14:textId="2E9F75FF" w:rsidR="002B2614" w:rsidRPr="002E73D2" w:rsidRDefault="002B2614" w:rsidP="0047034F">
      <w:pPr>
        <w:pStyle w:val="ListParagraph"/>
        <w:numPr>
          <w:ilvl w:val="1"/>
          <w:numId w:val="20"/>
        </w:numPr>
      </w:pPr>
      <w:r>
        <w:t>seeking co-operation from campaigners to be mindful of their volume</w:t>
      </w:r>
    </w:p>
    <w:p w14:paraId="6F36F6C8" w14:textId="368F62D7" w:rsidR="00DC1AE0" w:rsidRDefault="00DC1AE0" w:rsidP="0047034F">
      <w:pPr>
        <w:pStyle w:val="ListParagraph"/>
        <w:numPr>
          <w:ilvl w:val="0"/>
          <w:numId w:val="20"/>
        </w:numPr>
        <w:rPr>
          <w:color w:val="000000" w:themeColor="text1"/>
        </w:rPr>
      </w:pPr>
      <w:r>
        <w:rPr>
          <w:color w:val="000000" w:themeColor="text1"/>
        </w:rPr>
        <w:t>moderated lighting</w:t>
      </w:r>
      <w:r w:rsidR="002E73D2">
        <w:rPr>
          <w:color w:val="000000" w:themeColor="text1"/>
        </w:rPr>
        <w:t>:</w:t>
      </w:r>
    </w:p>
    <w:p w14:paraId="1F479238" w14:textId="77777777" w:rsidR="00BB7BFA" w:rsidRPr="00854143" w:rsidRDefault="00BB7BFA" w:rsidP="0047034F">
      <w:pPr>
        <w:pStyle w:val="ListParagraph"/>
        <w:numPr>
          <w:ilvl w:val="1"/>
          <w:numId w:val="20"/>
        </w:numPr>
      </w:pPr>
      <w:r w:rsidRPr="00854143">
        <w:t>full or partial natural light</w:t>
      </w:r>
    </w:p>
    <w:p w14:paraId="12925433" w14:textId="77777777" w:rsidR="00BB7BFA" w:rsidRPr="00854143" w:rsidRDefault="00BB7BFA" w:rsidP="0047034F">
      <w:pPr>
        <w:pStyle w:val="ListParagraph"/>
        <w:numPr>
          <w:ilvl w:val="1"/>
          <w:numId w:val="20"/>
        </w:numPr>
      </w:pPr>
      <w:r w:rsidRPr="00854143">
        <w:t xml:space="preserve">operational dimmable lights </w:t>
      </w:r>
    </w:p>
    <w:p w14:paraId="0F425AB1" w14:textId="54F5DCA2" w:rsidR="00DC1AE0" w:rsidRPr="00DF4943" w:rsidRDefault="00BB7BFA" w:rsidP="0047034F">
      <w:pPr>
        <w:pStyle w:val="ListParagraph"/>
        <w:numPr>
          <w:ilvl w:val="1"/>
          <w:numId w:val="20"/>
        </w:numPr>
        <w:rPr>
          <w:color w:val="000000" w:themeColor="text1"/>
        </w:rPr>
      </w:pPr>
      <w:r w:rsidRPr="00854143">
        <w:t>curtains or blinds to regulate sunlight</w:t>
      </w:r>
    </w:p>
    <w:p w14:paraId="26C536C5" w14:textId="678EB83C" w:rsidR="002E73D2" w:rsidRPr="002E73D2" w:rsidRDefault="002E73D2" w:rsidP="0047034F">
      <w:pPr>
        <w:pStyle w:val="ListParagraph"/>
        <w:numPr>
          <w:ilvl w:val="1"/>
          <w:numId w:val="20"/>
        </w:numPr>
      </w:pPr>
      <w:r w:rsidRPr="00854143">
        <w:t xml:space="preserve">no </w:t>
      </w:r>
      <w:r>
        <w:t xml:space="preserve">fluorescent </w:t>
      </w:r>
      <w:r w:rsidRPr="00854143">
        <w:t>lighting</w:t>
      </w:r>
    </w:p>
    <w:p w14:paraId="4728DFA5" w14:textId="7A8B46F5" w:rsidR="00DC1AE0" w:rsidRDefault="00DC1AE0" w:rsidP="0047034F">
      <w:pPr>
        <w:pStyle w:val="ListParagraph"/>
        <w:numPr>
          <w:ilvl w:val="0"/>
          <w:numId w:val="20"/>
        </w:numPr>
        <w:rPr>
          <w:color w:val="000000" w:themeColor="text1"/>
        </w:rPr>
      </w:pPr>
      <w:r>
        <w:rPr>
          <w:color w:val="000000" w:themeColor="text1"/>
        </w:rPr>
        <w:t>subdued visuals</w:t>
      </w:r>
      <w:r w:rsidR="002E73D2">
        <w:rPr>
          <w:color w:val="000000" w:themeColor="text1"/>
        </w:rPr>
        <w:t>:</w:t>
      </w:r>
    </w:p>
    <w:p w14:paraId="5E88CE49" w14:textId="77777777" w:rsidR="002E73D2" w:rsidRDefault="002E73D2" w:rsidP="0047034F">
      <w:pPr>
        <w:pStyle w:val="ListParagraph"/>
        <w:numPr>
          <w:ilvl w:val="1"/>
          <w:numId w:val="20"/>
        </w:numPr>
      </w:pPr>
      <w:r w:rsidRPr="00854143">
        <w:t>no glare, flashing or flickering from lights, screens and signs</w:t>
      </w:r>
      <w:r w:rsidRPr="002E73D2">
        <w:t xml:space="preserve"> </w:t>
      </w:r>
    </w:p>
    <w:p w14:paraId="43E442B0" w14:textId="5761D081" w:rsidR="002E73D2" w:rsidRPr="00854143" w:rsidRDefault="002E73D2" w:rsidP="0047034F">
      <w:pPr>
        <w:pStyle w:val="ListParagraph"/>
        <w:numPr>
          <w:ilvl w:val="1"/>
          <w:numId w:val="20"/>
        </w:numPr>
      </w:pPr>
      <w:r w:rsidRPr="00854143">
        <w:t>no brightly coloured walls or mirrored surfaces</w:t>
      </w:r>
    </w:p>
    <w:p w14:paraId="27E64ED7" w14:textId="4953B2BE" w:rsidR="002E73D2" w:rsidRPr="00DF4943" w:rsidRDefault="002E73D2" w:rsidP="0047034F">
      <w:pPr>
        <w:pStyle w:val="ListParagraph"/>
        <w:numPr>
          <w:ilvl w:val="1"/>
          <w:numId w:val="20"/>
        </w:numPr>
        <w:rPr>
          <w:color w:val="000000" w:themeColor="text1"/>
        </w:rPr>
      </w:pPr>
      <w:r w:rsidRPr="00854143">
        <w:t>line-of-sight to service points</w:t>
      </w:r>
    </w:p>
    <w:p w14:paraId="37CCFFE8" w14:textId="35793D35" w:rsidR="002E73D2" w:rsidRDefault="00DC1AE0" w:rsidP="0047034F">
      <w:pPr>
        <w:pStyle w:val="ListParagraph"/>
        <w:numPr>
          <w:ilvl w:val="0"/>
          <w:numId w:val="20"/>
        </w:numPr>
        <w:rPr>
          <w:color w:val="000000" w:themeColor="text1"/>
        </w:rPr>
      </w:pPr>
      <w:r>
        <w:rPr>
          <w:color w:val="000000" w:themeColor="text1"/>
        </w:rPr>
        <w:t>regulated crowd levels</w:t>
      </w:r>
      <w:r w:rsidR="002E73D2">
        <w:rPr>
          <w:color w:val="000000" w:themeColor="text1"/>
        </w:rPr>
        <w:t>:</w:t>
      </w:r>
    </w:p>
    <w:p w14:paraId="0D640984" w14:textId="77777777" w:rsidR="002E73D2" w:rsidRPr="00DF4943" w:rsidRDefault="002E73D2" w:rsidP="0047034F">
      <w:pPr>
        <w:pStyle w:val="ListParagraph"/>
        <w:numPr>
          <w:ilvl w:val="1"/>
          <w:numId w:val="20"/>
        </w:numPr>
        <w:rPr>
          <w:color w:val="000000" w:themeColor="text1"/>
        </w:rPr>
      </w:pPr>
      <w:r w:rsidRPr="00854143">
        <w:t>well-spaced voting compartments</w:t>
      </w:r>
      <w:r w:rsidRPr="002E73D2">
        <w:t xml:space="preserve"> </w:t>
      </w:r>
    </w:p>
    <w:p w14:paraId="5E9D465F" w14:textId="229CFA48" w:rsidR="002E73D2" w:rsidRPr="00DF4943" w:rsidRDefault="002E73D2" w:rsidP="0047034F">
      <w:pPr>
        <w:pStyle w:val="ListParagraph"/>
        <w:numPr>
          <w:ilvl w:val="1"/>
          <w:numId w:val="20"/>
        </w:numPr>
        <w:rPr>
          <w:color w:val="000000" w:themeColor="text1"/>
        </w:rPr>
      </w:pPr>
      <w:r w:rsidRPr="00854143">
        <w:t>physical distancing</w:t>
      </w:r>
      <w:r>
        <w:t xml:space="preserve"> in queues</w:t>
      </w:r>
    </w:p>
    <w:p w14:paraId="4F9A0A0B" w14:textId="052570C7" w:rsidR="003F6585" w:rsidRPr="00DF4943" w:rsidRDefault="002B2614" w:rsidP="0047034F">
      <w:pPr>
        <w:pStyle w:val="ListParagraph"/>
        <w:numPr>
          <w:ilvl w:val="1"/>
          <w:numId w:val="20"/>
        </w:numPr>
        <w:rPr>
          <w:color w:val="000000" w:themeColor="text1"/>
        </w:rPr>
      </w:pPr>
      <w:r w:rsidRPr="002B2614">
        <w:rPr>
          <w:color w:val="000000" w:themeColor="text1"/>
        </w:rPr>
        <w:t>seeking co-operation from campaigners to allow voters to approach them rather than approaching voters</w:t>
      </w:r>
    </w:p>
    <w:p w14:paraId="1CBE78FE" w14:textId="73DD721D" w:rsidR="002E73D2" w:rsidRPr="00854143" w:rsidDel="00BB7BFA" w:rsidRDefault="002E73D2" w:rsidP="0047034F">
      <w:pPr>
        <w:pStyle w:val="ListParagraph"/>
        <w:numPr>
          <w:ilvl w:val="0"/>
          <w:numId w:val="20"/>
        </w:numPr>
      </w:pPr>
      <w:r>
        <w:t>other sensory considerations:</w:t>
      </w:r>
    </w:p>
    <w:p w14:paraId="702E49CE" w14:textId="77777777" w:rsidR="00F23261" w:rsidRPr="00854143" w:rsidRDefault="00F23261" w:rsidP="0047034F">
      <w:pPr>
        <w:pStyle w:val="ListParagraph"/>
        <w:numPr>
          <w:ilvl w:val="1"/>
          <w:numId w:val="20"/>
        </w:numPr>
      </w:pPr>
      <w:r w:rsidRPr="00854143">
        <w:t xml:space="preserve">carpeted flooring </w:t>
      </w:r>
    </w:p>
    <w:p w14:paraId="08325988" w14:textId="2C5C8964" w:rsidR="002E73D2" w:rsidRPr="00854143" w:rsidRDefault="00F23261" w:rsidP="0047034F">
      <w:pPr>
        <w:pStyle w:val="ListParagraph"/>
        <w:numPr>
          <w:ilvl w:val="1"/>
          <w:numId w:val="20"/>
        </w:numPr>
      </w:pPr>
      <w:r w:rsidRPr="00854143">
        <w:t>fresh air or ventilation</w:t>
      </w:r>
    </w:p>
    <w:p w14:paraId="209E3052" w14:textId="0E8187BF" w:rsidR="00F23261" w:rsidRPr="00EE2548" w:rsidRDefault="002E73D2" w:rsidP="0047034F">
      <w:pPr>
        <w:pStyle w:val="ListParagraph"/>
        <w:numPr>
          <w:ilvl w:val="1"/>
          <w:numId w:val="20"/>
        </w:numPr>
      </w:pPr>
      <w:r w:rsidRPr="00854143">
        <w:lastRenderedPageBreak/>
        <w:t>no strong smells or scent</w:t>
      </w:r>
      <w:r>
        <w:t>s.</w:t>
      </w:r>
    </w:p>
    <w:p w14:paraId="3688CB4E" w14:textId="3DF9991D" w:rsidR="00275AE9" w:rsidRDefault="00DF0C44" w:rsidP="00612B0D">
      <w:pPr>
        <w:rPr>
          <w:color w:val="000000" w:themeColor="text1"/>
        </w:rPr>
      </w:pPr>
      <w:r>
        <w:rPr>
          <w:color w:val="000000" w:themeColor="text1"/>
        </w:rPr>
        <w:t xml:space="preserve">We are also planning for supporting </w:t>
      </w:r>
      <w:r w:rsidR="00F23261" w:rsidRPr="00854143">
        <w:rPr>
          <w:color w:val="000000" w:themeColor="text1"/>
        </w:rPr>
        <w:t>a low-stimulus environment outside</w:t>
      </w:r>
      <w:r>
        <w:rPr>
          <w:color w:val="000000" w:themeColor="text1"/>
        </w:rPr>
        <w:t xml:space="preserve"> low sensory voting centres</w:t>
      </w:r>
      <w:r w:rsidR="00F23261" w:rsidRPr="00854143">
        <w:rPr>
          <w:color w:val="000000" w:themeColor="text1"/>
        </w:rPr>
        <w:t xml:space="preserve">. </w:t>
      </w:r>
      <w:r w:rsidR="00A16AFA">
        <w:rPr>
          <w:color w:val="000000" w:themeColor="text1"/>
        </w:rPr>
        <w:t xml:space="preserve">We will be communicating our expectations for campaigning outside these centres to parties and candidates </w:t>
      </w:r>
      <w:r w:rsidR="00275AE9">
        <w:rPr>
          <w:color w:val="000000" w:themeColor="text1"/>
        </w:rPr>
        <w:t xml:space="preserve">ahead of and during the election period. </w:t>
      </w:r>
      <w:r w:rsidR="00F23261" w:rsidRPr="00854143">
        <w:rPr>
          <w:color w:val="000000" w:themeColor="text1"/>
        </w:rPr>
        <w:t xml:space="preserve">A </w:t>
      </w:r>
      <w:r w:rsidR="00334474">
        <w:rPr>
          <w:color w:val="000000" w:themeColor="text1"/>
        </w:rPr>
        <w:t>dedicated</w:t>
      </w:r>
      <w:r w:rsidR="00F23261" w:rsidRPr="00854143">
        <w:rPr>
          <w:color w:val="000000" w:themeColor="text1"/>
        </w:rPr>
        <w:t xml:space="preserve"> </w:t>
      </w:r>
      <w:r>
        <w:rPr>
          <w:color w:val="000000" w:themeColor="text1"/>
        </w:rPr>
        <w:t>election official</w:t>
      </w:r>
      <w:r w:rsidR="00F23261" w:rsidRPr="00854143">
        <w:rPr>
          <w:color w:val="000000" w:themeColor="text1"/>
        </w:rPr>
        <w:t xml:space="preserve"> will actively </w:t>
      </w:r>
      <w:r w:rsidR="00334474">
        <w:rPr>
          <w:color w:val="000000" w:themeColor="text1"/>
        </w:rPr>
        <w:t xml:space="preserve">monitor and </w:t>
      </w:r>
      <w:r w:rsidR="00F23261" w:rsidRPr="00854143">
        <w:rPr>
          <w:color w:val="000000" w:themeColor="text1"/>
        </w:rPr>
        <w:t xml:space="preserve">enforce the 6-metre </w:t>
      </w:r>
      <w:r>
        <w:rPr>
          <w:color w:val="000000" w:themeColor="text1"/>
        </w:rPr>
        <w:t xml:space="preserve">campaigning </w:t>
      </w:r>
      <w:r w:rsidR="00F23261" w:rsidRPr="00854143">
        <w:rPr>
          <w:color w:val="000000" w:themeColor="text1"/>
        </w:rPr>
        <w:t xml:space="preserve">exclusion zone for campaigners and signage, </w:t>
      </w:r>
      <w:r w:rsidR="00A16AFA" w:rsidRPr="00A16AFA">
        <w:rPr>
          <w:color w:val="000000" w:themeColor="text1"/>
        </w:rPr>
        <w:t xml:space="preserve">including monitoring the conduct of campaigners to prevent sensory overload for </w:t>
      </w:r>
      <w:r w:rsidR="00A16AFA">
        <w:rPr>
          <w:color w:val="000000" w:themeColor="text1"/>
        </w:rPr>
        <w:t>voters</w:t>
      </w:r>
      <w:r w:rsidR="00A16AFA" w:rsidRPr="00A16AFA">
        <w:rPr>
          <w:color w:val="000000" w:themeColor="text1"/>
        </w:rPr>
        <w:t>.</w:t>
      </w:r>
      <w:r w:rsidR="00F23261" w:rsidRPr="00854143">
        <w:rPr>
          <w:color w:val="000000" w:themeColor="text1"/>
        </w:rPr>
        <w:t xml:space="preserve"> </w:t>
      </w:r>
    </w:p>
    <w:p w14:paraId="74B1379B" w14:textId="62C29E3A" w:rsidR="00612B0D" w:rsidRDefault="00F23261" w:rsidP="00DF4943">
      <w:pPr>
        <w:rPr>
          <w:color w:val="000000" w:themeColor="text1"/>
        </w:rPr>
      </w:pPr>
      <w:r w:rsidRPr="00854143">
        <w:rPr>
          <w:color w:val="000000" w:themeColor="text1"/>
        </w:rPr>
        <w:t xml:space="preserve">All </w:t>
      </w:r>
      <w:r w:rsidR="00275AE9">
        <w:rPr>
          <w:color w:val="000000" w:themeColor="text1"/>
        </w:rPr>
        <w:t>low sensory voting</w:t>
      </w:r>
      <w:r w:rsidR="00275AE9" w:rsidRPr="00854143">
        <w:rPr>
          <w:color w:val="000000" w:themeColor="text1"/>
        </w:rPr>
        <w:t xml:space="preserve"> </w:t>
      </w:r>
      <w:r w:rsidR="00275AE9">
        <w:rPr>
          <w:color w:val="000000" w:themeColor="text1"/>
        </w:rPr>
        <w:t xml:space="preserve">centre staff </w:t>
      </w:r>
      <w:r w:rsidRPr="00854143">
        <w:rPr>
          <w:color w:val="000000" w:themeColor="text1"/>
        </w:rPr>
        <w:t xml:space="preserve">will </w:t>
      </w:r>
      <w:r w:rsidR="00226BDF">
        <w:rPr>
          <w:color w:val="000000" w:themeColor="text1"/>
        </w:rPr>
        <w:t xml:space="preserve">be trained to support the initiative and will </w:t>
      </w:r>
      <w:r w:rsidRPr="00854143">
        <w:rPr>
          <w:color w:val="000000" w:themeColor="text1"/>
        </w:rPr>
        <w:t xml:space="preserve">wear sunflower </w:t>
      </w:r>
      <w:r w:rsidR="00B91F8C">
        <w:rPr>
          <w:color w:val="000000" w:themeColor="text1"/>
        </w:rPr>
        <w:t>‘supporter’</w:t>
      </w:r>
      <w:r w:rsidR="00B91F8C" w:rsidRPr="00854143">
        <w:rPr>
          <w:color w:val="000000" w:themeColor="text1"/>
        </w:rPr>
        <w:t xml:space="preserve"> </w:t>
      </w:r>
      <w:r w:rsidRPr="00854143">
        <w:rPr>
          <w:color w:val="000000" w:themeColor="text1"/>
        </w:rPr>
        <w:t>lanyard</w:t>
      </w:r>
      <w:r w:rsidR="00B91F8C">
        <w:rPr>
          <w:color w:val="000000" w:themeColor="text1"/>
        </w:rPr>
        <w:t>s</w:t>
      </w:r>
      <w:r w:rsidRPr="00854143">
        <w:rPr>
          <w:color w:val="000000" w:themeColor="text1"/>
        </w:rPr>
        <w:t xml:space="preserve"> to make themselves more accessible to </w:t>
      </w:r>
      <w:r w:rsidR="006A1F0A">
        <w:rPr>
          <w:color w:val="000000" w:themeColor="text1"/>
        </w:rPr>
        <w:t>voters</w:t>
      </w:r>
      <w:r w:rsidR="006A1F0A" w:rsidRPr="00854143">
        <w:rPr>
          <w:color w:val="000000" w:themeColor="text1"/>
        </w:rPr>
        <w:t xml:space="preserve"> </w:t>
      </w:r>
      <w:r w:rsidRPr="00854143">
        <w:rPr>
          <w:color w:val="000000" w:themeColor="text1"/>
        </w:rPr>
        <w:t>with non</w:t>
      </w:r>
      <w:r w:rsidR="00E74ED5">
        <w:rPr>
          <w:color w:val="000000" w:themeColor="text1"/>
        </w:rPr>
        <w:noBreakHyphen/>
      </w:r>
      <w:r w:rsidRPr="00854143">
        <w:rPr>
          <w:color w:val="000000" w:themeColor="text1"/>
        </w:rPr>
        <w:t>visible disabilities.</w:t>
      </w:r>
    </w:p>
    <w:p w14:paraId="70C549FB" w14:textId="728DF3C9" w:rsidR="009A7924" w:rsidRDefault="000D7E5E" w:rsidP="00DF4943">
      <w:pPr>
        <w:rPr>
          <w:color w:val="000000" w:themeColor="text1"/>
        </w:rPr>
      </w:pPr>
      <w:r w:rsidRPr="00854143">
        <w:rPr>
          <w:color w:val="000000" w:themeColor="text1"/>
        </w:rPr>
        <w:t xml:space="preserve">We will continue </w:t>
      </w:r>
      <w:r w:rsidR="009A7924">
        <w:rPr>
          <w:color w:val="000000" w:themeColor="text1"/>
        </w:rPr>
        <w:t>to engage</w:t>
      </w:r>
      <w:r w:rsidRPr="00854143">
        <w:rPr>
          <w:color w:val="000000" w:themeColor="text1"/>
        </w:rPr>
        <w:t xml:space="preserve"> with disability rights and advocacy organisations to encourage the use of </w:t>
      </w:r>
      <w:r w:rsidR="002B2614">
        <w:rPr>
          <w:color w:val="000000" w:themeColor="text1"/>
        </w:rPr>
        <w:t>low sensory voting centres</w:t>
      </w:r>
      <w:r w:rsidRPr="00854143">
        <w:rPr>
          <w:color w:val="000000" w:themeColor="text1"/>
        </w:rPr>
        <w:t xml:space="preserve"> by </w:t>
      </w:r>
      <w:r w:rsidR="0020322D">
        <w:rPr>
          <w:color w:val="000000" w:themeColor="text1"/>
        </w:rPr>
        <w:t>voters</w:t>
      </w:r>
      <w:r w:rsidRPr="00854143">
        <w:rPr>
          <w:color w:val="000000" w:themeColor="text1"/>
        </w:rPr>
        <w:t xml:space="preserve"> with accessibility requirements.</w:t>
      </w:r>
      <w:r w:rsidR="00C12673">
        <w:rPr>
          <w:color w:val="000000" w:themeColor="text1"/>
        </w:rPr>
        <w:t xml:space="preserve"> </w:t>
      </w:r>
      <w:r w:rsidR="002B2614">
        <w:rPr>
          <w:color w:val="000000" w:themeColor="text1"/>
        </w:rPr>
        <w:t>We also plan to make available a venue access guide for each low sensory voting centre, providing venue</w:t>
      </w:r>
      <w:r w:rsidR="009A7924">
        <w:rPr>
          <w:color w:val="000000" w:themeColor="text1"/>
        </w:rPr>
        <w:noBreakHyphen/>
      </w:r>
      <w:r w:rsidR="002B2614">
        <w:rPr>
          <w:color w:val="000000" w:themeColor="text1"/>
        </w:rPr>
        <w:t xml:space="preserve">specific information allowing voters to plan ahead. </w:t>
      </w:r>
      <w:r w:rsidR="00C12673">
        <w:rPr>
          <w:color w:val="000000" w:themeColor="text1"/>
        </w:rPr>
        <w:t xml:space="preserve">For more information, see </w:t>
      </w:r>
      <w:r w:rsidR="00C12673">
        <w:rPr>
          <w:b/>
          <w:bCs/>
          <w:color w:val="000000" w:themeColor="text1"/>
        </w:rPr>
        <w:t>5.2 Outreach initiatives</w:t>
      </w:r>
      <w:r w:rsidR="00C12673">
        <w:rPr>
          <w:color w:val="000000" w:themeColor="text1"/>
        </w:rPr>
        <w:t>.</w:t>
      </w:r>
    </w:p>
    <w:p w14:paraId="70463EE6" w14:textId="0744AD9E" w:rsidR="005B1717" w:rsidRPr="00DF4943" w:rsidRDefault="005B1717" w:rsidP="00DF4943">
      <w:pPr>
        <w:rPr>
          <w:color w:val="000000" w:themeColor="text1"/>
        </w:rPr>
      </w:pPr>
      <w:r w:rsidRPr="00DF4943">
        <w:rPr>
          <w:color w:val="000000" w:themeColor="text1"/>
        </w:rPr>
        <w:br w:type="page"/>
      </w:r>
    </w:p>
    <w:p w14:paraId="3482F0C2" w14:textId="52967D55" w:rsidR="00BB668F" w:rsidRPr="00854143" w:rsidRDefault="00097842" w:rsidP="00DD15FF">
      <w:pPr>
        <w:pStyle w:val="Heading1"/>
      </w:pPr>
      <w:bookmarkStart w:id="20" w:name="_Toc221628689"/>
      <w:r w:rsidRPr="00854143">
        <w:lastRenderedPageBreak/>
        <w:t>5</w:t>
      </w:r>
      <w:r w:rsidR="00BB668F" w:rsidRPr="00854143">
        <w:t xml:space="preserve">. </w:t>
      </w:r>
      <w:r w:rsidR="00CD24FD">
        <w:t>Communication and outreach</w:t>
      </w:r>
      <w:bookmarkEnd w:id="20"/>
    </w:p>
    <w:p w14:paraId="64CE9A5C" w14:textId="4D5CB914" w:rsidR="00A81264" w:rsidRPr="00854143" w:rsidRDefault="00A81264" w:rsidP="00DF4943">
      <w:r w:rsidRPr="00854143">
        <w:t>Our digital communication and online platforms play a key role in supporting voters to identify and access voting options that meet their needs</w:t>
      </w:r>
      <w:r w:rsidR="00514A1F" w:rsidRPr="00854143">
        <w:t xml:space="preserve">, </w:t>
      </w:r>
      <w:r w:rsidR="00602415">
        <w:t>complementing</w:t>
      </w:r>
      <w:r w:rsidR="00514A1F" w:rsidRPr="00854143">
        <w:t xml:space="preserve"> traditional channels such as media and </w:t>
      </w:r>
      <w:r w:rsidR="00AF3375" w:rsidRPr="00854143">
        <w:t>print advertising</w:t>
      </w:r>
      <w:r w:rsidRPr="00854143">
        <w:t xml:space="preserve">. </w:t>
      </w:r>
      <w:r w:rsidR="00602415">
        <w:t>We aim to provide</w:t>
      </w:r>
      <w:r w:rsidRPr="00854143">
        <w:t xml:space="preserve"> clear, accessible information about voting services, targeted voter communications and ongoing improvements to digital tools to better support voters with disability.</w:t>
      </w:r>
    </w:p>
    <w:p w14:paraId="61FDA229" w14:textId="755CDBC3" w:rsidR="00F42D45" w:rsidRPr="00854143" w:rsidRDefault="00F42D45" w:rsidP="00DF4943">
      <w:pPr>
        <w:pStyle w:val="Heading2"/>
      </w:pPr>
      <w:r w:rsidRPr="00854143">
        <w:t>5.1 Statewide communications</w:t>
      </w:r>
    </w:p>
    <w:p w14:paraId="255AC95F" w14:textId="2A0C220A" w:rsidR="001F4CC3" w:rsidRPr="00854143" w:rsidRDefault="001F4CC3" w:rsidP="001F4CC3">
      <w:pPr>
        <w:pStyle w:val="Heading3"/>
      </w:pPr>
      <w:r w:rsidRPr="00854143">
        <w:t>Advertising</w:t>
      </w:r>
    </w:p>
    <w:p w14:paraId="26EC0D1E" w14:textId="05E33563" w:rsidR="001F4CC3" w:rsidRDefault="001F4CC3" w:rsidP="00DF4943">
      <w:pPr>
        <w:rPr>
          <w:rFonts w:eastAsia="Arial" w:cs="Arial"/>
        </w:rPr>
      </w:pPr>
      <w:r w:rsidRPr="00854143">
        <w:rPr>
          <w:rFonts w:eastAsia="Arial" w:cs="Arial"/>
        </w:rPr>
        <w:t>We communicate information about voting locations and their accessibility features through a range of channels to support voter awareness and decision-making. We publish voting location details and accessibility ratings in print materials and online, alongside information about available supports such as interpreter phone lines</w:t>
      </w:r>
      <w:r w:rsidR="00281765">
        <w:rPr>
          <w:rFonts w:eastAsia="Arial" w:cs="Arial"/>
        </w:rPr>
        <w:t xml:space="preserve"> and</w:t>
      </w:r>
      <w:r w:rsidRPr="00854143">
        <w:rPr>
          <w:rFonts w:eastAsia="Arial" w:cs="Arial"/>
        </w:rPr>
        <w:t xml:space="preserve"> early and postal voting options. </w:t>
      </w:r>
      <w:r w:rsidR="005B211B">
        <w:rPr>
          <w:rFonts w:eastAsia="Arial" w:cs="Arial"/>
        </w:rPr>
        <w:t>Through t</w:t>
      </w:r>
      <w:r w:rsidRPr="00854143">
        <w:rPr>
          <w:rFonts w:eastAsia="Arial" w:cs="Arial"/>
        </w:rPr>
        <w:t>hese materials</w:t>
      </w:r>
      <w:r w:rsidR="005B211B">
        <w:rPr>
          <w:rFonts w:eastAsia="Arial" w:cs="Arial"/>
        </w:rPr>
        <w:t>, we</w:t>
      </w:r>
      <w:r w:rsidRPr="00854143">
        <w:rPr>
          <w:rFonts w:eastAsia="Arial" w:cs="Arial"/>
        </w:rPr>
        <w:t xml:space="preserve"> aim to help voters understand what to expect at a voting centre and to identify venues that best meet their access needs prior to attending. </w:t>
      </w:r>
      <w:r w:rsidR="00F81BF4" w:rsidRPr="00854143">
        <w:rPr>
          <w:rFonts w:eastAsia="Arial" w:cs="Arial"/>
        </w:rPr>
        <w:t>We use a</w:t>
      </w:r>
      <w:r w:rsidRPr="00854143">
        <w:rPr>
          <w:rFonts w:eastAsia="Arial" w:cs="Arial"/>
        </w:rPr>
        <w:t>dvertising and broader communications to direct voters to this information and reinforce awareness of accessible voting options.</w:t>
      </w:r>
    </w:p>
    <w:p w14:paraId="15AAA401" w14:textId="1B04E332" w:rsidR="007B284E" w:rsidRDefault="007B284E" w:rsidP="007B284E">
      <w:pPr>
        <w:pStyle w:val="Heading3"/>
      </w:pPr>
      <w:r>
        <w:t>EasyVote guide</w:t>
      </w:r>
    </w:p>
    <w:p w14:paraId="24C8F83A" w14:textId="265CE867" w:rsidR="007B284E" w:rsidRPr="007B284E" w:rsidRDefault="00CC02AA" w:rsidP="00CC02AA">
      <w:r>
        <w:t xml:space="preserve">At the 2026 state election, we will send all households an EasyVote Guide by post, providing access to information about when, where, and how to vote. This guide will </w:t>
      </w:r>
      <w:r w:rsidR="009603D2">
        <w:t xml:space="preserve">include accessibility ratings for all </w:t>
      </w:r>
      <w:r w:rsidR="0044525E">
        <w:t>venues and</w:t>
      </w:r>
      <w:r w:rsidR="009603D2">
        <w:t xml:space="preserve"> will have QR codes linking to our online election venue locator and to an interpreter phone line.</w:t>
      </w:r>
    </w:p>
    <w:p w14:paraId="5DF115A6" w14:textId="2E8291AE" w:rsidR="008309F4" w:rsidRPr="00854143" w:rsidRDefault="008309F4" w:rsidP="008309F4">
      <w:pPr>
        <w:pStyle w:val="Heading3"/>
        <w:spacing w:after="200" w:line="276" w:lineRule="auto"/>
      </w:pPr>
      <w:r w:rsidRPr="00854143">
        <w:t>Online information about voting options</w:t>
      </w:r>
    </w:p>
    <w:p w14:paraId="04D85BE6" w14:textId="7C014D6A" w:rsidR="008309F4" w:rsidRPr="00854143" w:rsidRDefault="008309F4" w:rsidP="00DF4943">
      <w:r w:rsidRPr="00854143">
        <w:t xml:space="preserve">For each state election, we publish a dedicated webpage outlining the </w:t>
      </w:r>
      <w:r w:rsidR="007E65DC">
        <w:t xml:space="preserve">range of </w:t>
      </w:r>
      <w:r w:rsidRPr="00854143">
        <w:t>voting options available to voters. This includes information on early voting, postal voting, telephone assisted voting (</w:t>
      </w:r>
      <w:r w:rsidRPr="009B6F1A">
        <w:rPr>
          <w:b/>
          <w:bCs/>
        </w:rPr>
        <w:t>TAV</w:t>
      </w:r>
      <w:r w:rsidRPr="00854143">
        <w:t xml:space="preserve">), braille ballot paper registration, and other options such as </w:t>
      </w:r>
      <w:r w:rsidR="00B760EA">
        <w:t>low sensory</w:t>
      </w:r>
      <w:r w:rsidRPr="00854143">
        <w:t xml:space="preserve"> </w:t>
      </w:r>
      <w:r w:rsidR="00C125EE" w:rsidRPr="00854143">
        <w:t xml:space="preserve">mobile </w:t>
      </w:r>
      <w:r w:rsidRPr="00854143">
        <w:t xml:space="preserve">voting </w:t>
      </w:r>
      <w:r w:rsidR="00A64E51">
        <w:t xml:space="preserve">and large print ballot paper registration </w:t>
      </w:r>
      <w:r w:rsidRPr="00854143">
        <w:t>when offered.</w:t>
      </w:r>
    </w:p>
    <w:p w14:paraId="7B4A2AD1" w14:textId="691C0BC2" w:rsidR="008309F4" w:rsidRPr="00854143" w:rsidRDefault="00A64E51" w:rsidP="00DF4943">
      <w:r>
        <w:t>This page is</w:t>
      </w:r>
      <w:r w:rsidR="008309F4" w:rsidRPr="00854143">
        <w:t xml:space="preserve"> intended to provide a clear overview of available services and to support voters to make informed decisions about how and where to vote based on their individual circumstances.</w:t>
      </w:r>
    </w:p>
    <w:p w14:paraId="55D2ECC5" w14:textId="621B94F4" w:rsidR="008309F4" w:rsidRPr="00854143" w:rsidRDefault="008309F4" w:rsidP="008309F4">
      <w:pPr>
        <w:pStyle w:val="Heading3"/>
      </w:pPr>
      <w:r w:rsidRPr="00854143">
        <w:t>Election venue locator</w:t>
      </w:r>
    </w:p>
    <w:p w14:paraId="17D22CA4" w14:textId="303F3DA6" w:rsidR="008309F4" w:rsidRPr="00854143" w:rsidRDefault="008309F4" w:rsidP="00DF4943">
      <w:r w:rsidRPr="00854143">
        <w:t xml:space="preserve">We encourage voters to use </w:t>
      </w:r>
      <w:r w:rsidR="00F81BF4" w:rsidRPr="00854143">
        <w:t>our online</w:t>
      </w:r>
      <w:r w:rsidRPr="00854143">
        <w:t xml:space="preserve"> </w:t>
      </w:r>
      <w:r w:rsidR="00F81BF4" w:rsidRPr="00854143">
        <w:t>e</w:t>
      </w:r>
      <w:r w:rsidRPr="00854143">
        <w:t xml:space="preserve">lection </w:t>
      </w:r>
      <w:r w:rsidR="00F81BF4" w:rsidRPr="00854143">
        <w:t>v</w:t>
      </w:r>
      <w:r w:rsidRPr="00854143">
        <w:t xml:space="preserve">enue </w:t>
      </w:r>
      <w:r w:rsidR="00F81BF4" w:rsidRPr="00854143">
        <w:t>l</w:t>
      </w:r>
      <w:r w:rsidRPr="00854143">
        <w:t xml:space="preserve">ocator </w:t>
      </w:r>
      <w:r w:rsidR="00F81BF4" w:rsidRPr="00854143">
        <w:t>application</w:t>
      </w:r>
      <w:r w:rsidRPr="00854143">
        <w:t xml:space="preserve"> to find their nearest voting centre by entering their address. This tool provides location-based information and directions to voting centres during election periods. Users can view the </w:t>
      </w:r>
      <w:r w:rsidR="00F81BF4" w:rsidRPr="00854143">
        <w:t xml:space="preserve">wheelchair </w:t>
      </w:r>
      <w:r w:rsidRPr="00854143">
        <w:t>accessibility rating and any accompanying information regarding the accessibility of individual voting centres using this map tool.</w:t>
      </w:r>
    </w:p>
    <w:p w14:paraId="35E2FC62" w14:textId="79A2A840" w:rsidR="008309F4" w:rsidRPr="00854143" w:rsidRDefault="008309F4" w:rsidP="00DF4943">
      <w:r w:rsidRPr="00854143">
        <w:t xml:space="preserve">We are working to develop an automated data extraction solution that would enable venue information, including accessibility ratings recorded in </w:t>
      </w:r>
      <w:r w:rsidR="00756DF3" w:rsidRPr="00854143">
        <w:t xml:space="preserve">our </w:t>
      </w:r>
      <w:r w:rsidR="0011171B">
        <w:t>e</w:t>
      </w:r>
      <w:r w:rsidRPr="00854143">
        <w:t>lection</w:t>
      </w:r>
      <w:r w:rsidR="0011171B">
        <w:t xml:space="preserve"> m</w:t>
      </w:r>
      <w:r w:rsidRPr="00854143">
        <w:t xml:space="preserve">anagement </w:t>
      </w:r>
      <w:r w:rsidR="0011171B">
        <w:t>s</w:t>
      </w:r>
      <w:r w:rsidRPr="00854143">
        <w:t>ystem, to be presented in a text-based (HTML) format.</w:t>
      </w:r>
      <w:r w:rsidR="003476F7" w:rsidRPr="00854143">
        <w:t xml:space="preserve"> This would</w:t>
      </w:r>
      <w:r w:rsidRPr="00854143">
        <w:t xml:space="preserve"> improve</w:t>
      </w:r>
      <w:r w:rsidR="003476F7" w:rsidRPr="00854143">
        <w:t xml:space="preserve"> </w:t>
      </w:r>
      <w:r w:rsidRPr="00854143">
        <w:t xml:space="preserve">access to this information for voters who use assistive technologies such as screen readers, or who may have limited </w:t>
      </w:r>
      <w:r w:rsidRPr="00854143">
        <w:lastRenderedPageBreak/>
        <w:t xml:space="preserve">access to or experience with digital mapping tools. Subject to development timelines and testing, </w:t>
      </w:r>
      <w:r w:rsidR="003476F7" w:rsidRPr="00854143">
        <w:t xml:space="preserve">we intend for </w:t>
      </w:r>
      <w:r w:rsidRPr="00854143">
        <w:t>this functionality to be available for the 2026 state election.</w:t>
      </w:r>
    </w:p>
    <w:p w14:paraId="299BA08A" w14:textId="40EA4E56" w:rsidR="008309F4" w:rsidRPr="00854143" w:rsidRDefault="009824E3" w:rsidP="008309F4">
      <w:pPr>
        <w:pStyle w:val="Heading3"/>
      </w:pPr>
      <w:r w:rsidRPr="00854143">
        <w:t>Social m</w:t>
      </w:r>
      <w:r w:rsidR="007A2D52" w:rsidRPr="00854143">
        <w:t>edia</w:t>
      </w:r>
    </w:p>
    <w:p w14:paraId="526A9A09" w14:textId="5BCA4989" w:rsidR="008309F4" w:rsidRPr="00854143" w:rsidRDefault="008309F4" w:rsidP="003476F7">
      <w:r w:rsidRPr="00854143">
        <w:t xml:space="preserve">Our social media channels support the distribution of accessible voting information. </w:t>
      </w:r>
      <w:r w:rsidR="00633FFE" w:rsidRPr="00854143">
        <w:t>We develop c</w:t>
      </w:r>
      <w:r w:rsidRPr="00854143">
        <w:t>ontent using accessible formats, including Easy English</w:t>
      </w:r>
      <w:r w:rsidR="006712BE" w:rsidRPr="00854143">
        <w:t>,</w:t>
      </w:r>
      <w:r w:rsidRPr="00854143">
        <w:t xml:space="preserve"> and design</w:t>
      </w:r>
      <w:r w:rsidR="006712BE" w:rsidRPr="00854143">
        <w:t xml:space="preserve"> our messaging</w:t>
      </w:r>
      <w:r w:rsidRPr="00854143">
        <w:t xml:space="preserve"> to complement </w:t>
      </w:r>
      <w:r w:rsidR="006712BE" w:rsidRPr="00854143">
        <w:t xml:space="preserve">our </w:t>
      </w:r>
      <w:r w:rsidRPr="00854143">
        <w:t>broader digital and community engagement activities.</w:t>
      </w:r>
    </w:p>
    <w:p w14:paraId="5EA4252F" w14:textId="2B8BBD8D" w:rsidR="008309F4" w:rsidRPr="00854143" w:rsidRDefault="008309F4" w:rsidP="003476F7">
      <w:r w:rsidRPr="00854143">
        <w:t xml:space="preserve">We have used social media to share information through </w:t>
      </w:r>
      <w:r w:rsidRPr="007D4B9E">
        <w:rPr>
          <w:i/>
        </w:rPr>
        <w:t>BeHeard</w:t>
      </w:r>
      <w:r w:rsidRPr="00854143">
        <w:t xml:space="preserve">, our digital newsletter distributed to subscribers, which </w:t>
      </w:r>
      <w:r w:rsidR="009C3428">
        <w:t>regularly</w:t>
      </w:r>
      <w:r w:rsidRPr="00854143">
        <w:t xml:space="preserve"> include</w:t>
      </w:r>
      <w:r w:rsidR="00BB2468">
        <w:t>s</w:t>
      </w:r>
      <w:r w:rsidRPr="00854143">
        <w:t xml:space="preserve"> content relating to voting centres, voting options, and </w:t>
      </w:r>
      <w:r w:rsidR="00BB2468">
        <w:t xml:space="preserve">our </w:t>
      </w:r>
      <w:r w:rsidRPr="00854143">
        <w:t xml:space="preserve">community outreach. </w:t>
      </w:r>
    </w:p>
    <w:p w14:paraId="5A3354B7" w14:textId="43727D2A" w:rsidR="008309F4" w:rsidRPr="00854143" w:rsidRDefault="008309F4" w:rsidP="008309F4">
      <w:r w:rsidRPr="00854143">
        <w:t xml:space="preserve">During the 2024 local </w:t>
      </w:r>
      <w:r w:rsidR="00CD236A" w:rsidRPr="00854143">
        <w:t>government</w:t>
      </w:r>
      <w:r w:rsidRPr="00854143">
        <w:t xml:space="preserve"> elections we published AUSLAN-interpreted videos outlining how to vote and explaining failure to vote notices</w:t>
      </w:r>
      <w:r w:rsidR="00810AE5">
        <w:t>, and we will again produce AUSLAN videos for the 2026 state election</w:t>
      </w:r>
      <w:r w:rsidRPr="00854143">
        <w:t xml:space="preserve">. We have also used social media to communicate information about </w:t>
      </w:r>
      <w:r w:rsidR="005E0ADC">
        <w:t>interstate</w:t>
      </w:r>
      <w:r w:rsidRPr="00854143">
        <w:t xml:space="preserve"> voting centre options, including noting wheelchair accessibility where relevant.</w:t>
      </w:r>
    </w:p>
    <w:p w14:paraId="22611C08" w14:textId="21CD6B8B" w:rsidR="00F42D45" w:rsidRPr="00854143" w:rsidRDefault="008309F4" w:rsidP="008309F4">
      <w:r w:rsidRPr="00854143">
        <w:t xml:space="preserve">Where appropriate, </w:t>
      </w:r>
      <w:r w:rsidR="009824E3" w:rsidRPr="00854143">
        <w:t xml:space="preserve">our </w:t>
      </w:r>
      <w:r w:rsidRPr="00854143">
        <w:t>social media posts include links to the election venue locator to support voters to find nearby voting centres.</w:t>
      </w:r>
    </w:p>
    <w:p w14:paraId="49600AD4" w14:textId="12A41515" w:rsidR="00F42D45" w:rsidRPr="00854143" w:rsidRDefault="00F42D45" w:rsidP="00DF4943">
      <w:pPr>
        <w:pStyle w:val="Heading2"/>
      </w:pPr>
      <w:r w:rsidRPr="00854143">
        <w:t>5.2 Outreach initiatives</w:t>
      </w:r>
    </w:p>
    <w:p w14:paraId="1D25A960" w14:textId="77777777" w:rsidR="00F42D45" w:rsidRPr="00854143" w:rsidRDefault="00F42D45" w:rsidP="00F42D45">
      <w:pPr>
        <w:pStyle w:val="Heading3"/>
      </w:pPr>
      <w:r w:rsidRPr="00854143">
        <w:t>VoterAlert</w:t>
      </w:r>
    </w:p>
    <w:p w14:paraId="48DF96A0" w14:textId="5DBAD21A" w:rsidR="00F42D45" w:rsidRDefault="00F42D45" w:rsidP="00F42D45">
      <w:r w:rsidRPr="00854143">
        <w:t xml:space="preserve">VoterAlert is </w:t>
      </w:r>
      <w:r w:rsidR="005832BA">
        <w:t>a</w:t>
      </w:r>
      <w:r w:rsidRPr="00854143">
        <w:t xml:space="preserve"> digital notification service we use to send enrolled voters timely, election-related information by email and SMS. We use VoterAlert to communicate key updates such as voting options, important dates, and, where relevant, information about voting services and venues. VoterAlert supports targeted outreach to an overall subscriber base of currently more than 2.97 million Victorian electors (</w:t>
      </w:r>
      <w:r w:rsidR="00D773AB">
        <w:t>approximately</w:t>
      </w:r>
      <w:r w:rsidR="00D773AB" w:rsidRPr="00854143">
        <w:t xml:space="preserve"> </w:t>
      </w:r>
      <w:r w:rsidRPr="00854143">
        <w:t xml:space="preserve">63% of </w:t>
      </w:r>
      <w:r w:rsidR="000C2504">
        <w:t xml:space="preserve">all </w:t>
      </w:r>
      <w:r w:rsidRPr="00854143">
        <w:t>enrolled electors).</w:t>
      </w:r>
    </w:p>
    <w:p w14:paraId="1AA187E2" w14:textId="1F304032" w:rsidR="005666E1" w:rsidRPr="00854143" w:rsidRDefault="005666E1" w:rsidP="005666E1">
      <w:pPr>
        <w:pStyle w:val="Heading4"/>
      </w:pPr>
      <w:r>
        <w:t>VoterAlert for low sensory voting at recent by</w:t>
      </w:r>
      <w:r>
        <w:noBreakHyphen/>
        <w:t>elections</w:t>
      </w:r>
    </w:p>
    <w:p w14:paraId="361A1B96" w14:textId="4D5F0CB0" w:rsidR="005666E1" w:rsidRDefault="005666E1" w:rsidP="00F42D45">
      <w:r>
        <w:t>Ahead of</w:t>
      </w:r>
      <w:r w:rsidR="00F42D45" w:rsidRPr="00854143">
        <w:t xml:space="preserve"> </w:t>
      </w:r>
      <w:r>
        <w:t>our</w:t>
      </w:r>
      <w:r w:rsidR="00F42D45" w:rsidRPr="00854143">
        <w:t xml:space="preserve"> </w:t>
      </w:r>
      <w:r>
        <w:t xml:space="preserve">trial of </w:t>
      </w:r>
      <w:r w:rsidR="00F42D45" w:rsidRPr="00854143">
        <w:t>low</w:t>
      </w:r>
      <w:r>
        <w:t xml:space="preserve"> </w:t>
      </w:r>
      <w:r w:rsidR="00F42D45" w:rsidRPr="00854143">
        <w:t xml:space="preserve">sensory </w:t>
      </w:r>
      <w:r>
        <w:t xml:space="preserve">mobile </w:t>
      </w:r>
      <w:r w:rsidR="00F42D45" w:rsidRPr="00854143">
        <w:t xml:space="preserve">voting </w:t>
      </w:r>
      <w:r>
        <w:t xml:space="preserve">centres at </w:t>
      </w:r>
      <w:r w:rsidR="00F42D45" w:rsidRPr="00854143">
        <w:t xml:space="preserve">the 2025 Prahran and Werribee District by-elections, we </w:t>
      </w:r>
      <w:r w:rsidR="44DE2032" w:rsidRPr="00854143">
        <w:t>informed</w:t>
      </w:r>
      <w:r w:rsidR="00F42D45" w:rsidRPr="00854143">
        <w:t xml:space="preserve"> voters of the availability of </w:t>
      </w:r>
      <w:r>
        <w:t>these</w:t>
      </w:r>
      <w:r w:rsidR="00F42D45" w:rsidRPr="00854143">
        <w:t xml:space="preserve"> centres for neurodivergent voters and their support persons. </w:t>
      </w:r>
    </w:p>
    <w:p w14:paraId="21A268BE" w14:textId="2C2F32DC" w:rsidR="00F42D45" w:rsidRPr="00854143" w:rsidRDefault="00F42D45" w:rsidP="00F42D45">
      <w:r w:rsidRPr="00854143">
        <w:t xml:space="preserve">We directed our communications and outreach primarily through relevant diversity partners and </w:t>
      </w:r>
      <w:r w:rsidR="32831FDD" w:rsidRPr="00854143">
        <w:t xml:space="preserve">peak body organisations </w:t>
      </w:r>
      <w:r w:rsidR="2C1EFED0" w:rsidRPr="00854143">
        <w:t>such as</w:t>
      </w:r>
      <w:r w:rsidR="32831FDD" w:rsidRPr="00854143">
        <w:t xml:space="preserve"> </w:t>
      </w:r>
      <w:r w:rsidR="2C1EFED0" w:rsidRPr="00854143">
        <w:t>the Disability Advocacy Resource Unit (</w:t>
      </w:r>
      <w:r w:rsidR="32831FDD" w:rsidRPr="00854143">
        <w:t>DARU</w:t>
      </w:r>
      <w:r w:rsidR="2C1EFED0" w:rsidRPr="00854143">
        <w:t>),</w:t>
      </w:r>
      <w:r w:rsidRPr="00854143">
        <w:t xml:space="preserve"> </w:t>
      </w:r>
      <w:r w:rsidR="32831FDD" w:rsidRPr="00854143">
        <w:t>local community organisations and facilities, as well</w:t>
      </w:r>
      <w:r w:rsidRPr="00854143">
        <w:t xml:space="preserve"> a</w:t>
      </w:r>
      <w:r w:rsidR="2C210C5B" w:rsidRPr="00854143">
        <w:t>s</w:t>
      </w:r>
      <w:r w:rsidRPr="00854143">
        <w:t xml:space="preserve"> VoterAlert</w:t>
      </w:r>
      <w:r w:rsidR="6DD12EBC" w:rsidRPr="00854143">
        <w:t>. We</w:t>
      </w:r>
      <w:r w:rsidRPr="00854143">
        <w:t xml:space="preserve"> supported </w:t>
      </w:r>
      <w:r w:rsidR="6DD12EBC" w:rsidRPr="00854143">
        <w:t xml:space="preserve">these communications </w:t>
      </w:r>
      <w:r w:rsidRPr="00854143">
        <w:t xml:space="preserve">by references in statewide media releases. As part of this approach, we distributed an EasyVote guide via VoterAlert in both </w:t>
      </w:r>
      <w:r w:rsidR="00B760EA">
        <w:t>districts</w:t>
      </w:r>
      <w:r w:rsidRPr="00854143">
        <w:t>, providing information about low</w:t>
      </w:r>
      <w:r w:rsidR="00B760EA">
        <w:t xml:space="preserve"> </w:t>
      </w:r>
      <w:r w:rsidRPr="00854143">
        <w:t xml:space="preserve">sensory voting alongside other available voting options. </w:t>
      </w:r>
    </w:p>
    <w:p w14:paraId="6E98FE2A" w14:textId="5D6A807F" w:rsidR="00F42D45" w:rsidRPr="00854143" w:rsidRDefault="00F42D45" w:rsidP="00F42D45">
      <w:r w:rsidRPr="00854143">
        <w:t>Across Prahran and Werribee Districts, the VoterAlert campaign reached a total of 73,813 enrolled voters through a combination of email and SMS channels, out of a total 104,628 voters enrolled at the by</w:t>
      </w:r>
      <w:r w:rsidR="690182EA" w:rsidRPr="00854143">
        <w:t>-</w:t>
      </w:r>
      <w:r w:rsidRPr="00854143">
        <w:t xml:space="preserve">elections. We did not undertake paid advertising or amplified promotional activity in relation to </w:t>
      </w:r>
      <w:r w:rsidR="00B760EA">
        <w:t>low sensory</w:t>
      </w:r>
      <w:r w:rsidRPr="00854143">
        <w:t xml:space="preserve"> voting.</w:t>
      </w:r>
    </w:p>
    <w:p w14:paraId="7E5B737C" w14:textId="598009EF" w:rsidR="00F42D45" w:rsidRPr="00854143" w:rsidRDefault="00F42D45" w:rsidP="00F42D45">
      <w:r w:rsidRPr="00854143">
        <w:t xml:space="preserve">Through this approach, we sought to balance awareness of the service with the purpose of the </w:t>
      </w:r>
      <w:r w:rsidR="00B760EA">
        <w:t>low sensory</w:t>
      </w:r>
      <w:r w:rsidRPr="00854143">
        <w:t xml:space="preserve"> trial—to provide a calm, predictable, and low-stimulus voting environment. When planning our communications for the trial, we considered how promotion levels might affect the experience at </w:t>
      </w:r>
      <w:r w:rsidR="00B760EA">
        <w:t>low sensory</w:t>
      </w:r>
      <w:r w:rsidRPr="00854143">
        <w:t xml:space="preserve"> sites. In particular, there was a need to manage potential </w:t>
      </w:r>
      <w:r w:rsidRPr="00854143">
        <w:lastRenderedPageBreak/>
        <w:t xml:space="preserve">impacts associated with increased foot traffic, campaign activity, or attendance by voters for whom the service was not designed, including those seeking to avoid queues at early voting or election day voting centres. Our communications were therefore framed to support appropriate awareness while preserving the conditions necessary for a </w:t>
      </w:r>
      <w:r w:rsidR="00B760EA">
        <w:t>low sensory</w:t>
      </w:r>
      <w:r w:rsidRPr="00854143">
        <w:t xml:space="preserve"> voting experience.</w:t>
      </w:r>
    </w:p>
    <w:p w14:paraId="66AD618C" w14:textId="03CD9278" w:rsidR="00482819" w:rsidRPr="00854143" w:rsidRDefault="00482819" w:rsidP="00F42D45">
      <w:pPr>
        <w:pStyle w:val="Heading3"/>
      </w:pPr>
      <w:r w:rsidRPr="00854143">
        <w:t>Vision Australia</w:t>
      </w:r>
    </w:p>
    <w:p w14:paraId="45F0706A" w14:textId="1860D86C" w:rsidR="0046779B" w:rsidRPr="00854143" w:rsidRDefault="0046779B" w:rsidP="001A32AC">
      <w:r w:rsidRPr="00854143">
        <w:t xml:space="preserve">For </w:t>
      </w:r>
      <w:r w:rsidR="00F84C94" w:rsidRPr="00854143">
        <w:t xml:space="preserve">all </w:t>
      </w:r>
      <w:r w:rsidRPr="00854143">
        <w:t>major election event</w:t>
      </w:r>
      <w:r w:rsidR="00F84C94" w:rsidRPr="00854143">
        <w:t>s</w:t>
      </w:r>
      <w:r w:rsidRPr="00854143">
        <w:t xml:space="preserve">, </w:t>
      </w:r>
      <w:r w:rsidR="00153E4A" w:rsidRPr="00854143">
        <w:t xml:space="preserve">both </w:t>
      </w:r>
      <w:r w:rsidRPr="00854143">
        <w:t>state and local government, we work in partnership with Vision Australia to distribute accessible election information directly to their Victorian client database. These mailouts are designed to support voters who are blind or have low vision by providing clear, accessible information about:</w:t>
      </w:r>
    </w:p>
    <w:p w14:paraId="4D470ABF" w14:textId="0B09E5E8" w:rsidR="0046779B" w:rsidRPr="00854143" w:rsidRDefault="0046779B" w:rsidP="0047034F">
      <w:pPr>
        <w:pStyle w:val="ListParagraph"/>
        <w:numPr>
          <w:ilvl w:val="0"/>
          <w:numId w:val="12"/>
        </w:numPr>
      </w:pPr>
      <w:r w:rsidRPr="00854143">
        <w:t>enrol</w:t>
      </w:r>
      <w:r w:rsidR="00F578FC" w:rsidRPr="00854143">
        <w:t>ling to vote</w:t>
      </w:r>
    </w:p>
    <w:p w14:paraId="39BAA9E9" w14:textId="51E59985" w:rsidR="0046779B" w:rsidRPr="00854143" w:rsidRDefault="0046779B" w:rsidP="0047034F">
      <w:pPr>
        <w:pStyle w:val="ListParagraph"/>
        <w:numPr>
          <w:ilvl w:val="0"/>
          <w:numId w:val="12"/>
        </w:numPr>
      </w:pPr>
      <w:r w:rsidRPr="00854143">
        <w:t>voting options</w:t>
      </w:r>
    </w:p>
    <w:p w14:paraId="5970E8CD" w14:textId="77777777" w:rsidR="0046779B" w:rsidRPr="00854143" w:rsidRDefault="0046779B" w:rsidP="0047034F">
      <w:pPr>
        <w:pStyle w:val="ListParagraph"/>
        <w:numPr>
          <w:ilvl w:val="0"/>
          <w:numId w:val="12"/>
        </w:numPr>
      </w:pPr>
      <w:r w:rsidRPr="00854143">
        <w:t>key dates</w:t>
      </w:r>
    </w:p>
    <w:p w14:paraId="3ED9EB3E" w14:textId="39BAF083" w:rsidR="0046779B" w:rsidRPr="00854143" w:rsidRDefault="0046779B" w:rsidP="0047034F">
      <w:pPr>
        <w:pStyle w:val="ListParagraph"/>
        <w:numPr>
          <w:ilvl w:val="0"/>
          <w:numId w:val="12"/>
        </w:numPr>
      </w:pPr>
      <w:r w:rsidRPr="00854143">
        <w:t>available supports, including telephone</w:t>
      </w:r>
      <w:r w:rsidR="00F578FC" w:rsidRPr="00854143">
        <w:t xml:space="preserve"> assisted</w:t>
      </w:r>
      <w:r w:rsidRPr="00854143">
        <w:t xml:space="preserve"> voting, braille ballot materials, and assistance at voting centres. </w:t>
      </w:r>
    </w:p>
    <w:p w14:paraId="33DB5A03" w14:textId="35C2BC47" w:rsidR="00482819" w:rsidRPr="00854143" w:rsidRDefault="0046779B" w:rsidP="001A32AC">
      <w:r w:rsidRPr="00854143">
        <w:t>The mailouts are issued on our behalf and tailored to the specific election, ensuring key information is provided in advance in a format that supports informed participation. This partnership enables us to reach voters who may not otherwise access online or mainstream election communications and forms part of our broader approach to targeted</w:t>
      </w:r>
      <w:r w:rsidR="00C91124" w:rsidRPr="00854143">
        <w:t xml:space="preserve"> </w:t>
      </w:r>
      <w:r w:rsidRPr="00854143">
        <w:t>outreach for major election events.</w:t>
      </w:r>
    </w:p>
    <w:p w14:paraId="3C8F770E" w14:textId="76B23938" w:rsidR="00981BAD" w:rsidRPr="00854143" w:rsidRDefault="00981BAD" w:rsidP="00DC4A8B">
      <w:pPr>
        <w:pStyle w:val="Heading3"/>
      </w:pPr>
      <w:r w:rsidRPr="00854143">
        <w:t>Venue access guides</w:t>
      </w:r>
    </w:p>
    <w:p w14:paraId="504A2888" w14:textId="717D78A9" w:rsidR="00757813" w:rsidRPr="00854143" w:rsidRDefault="0050459F" w:rsidP="001A32AC">
      <w:r w:rsidRPr="00854143">
        <w:t>We are</w:t>
      </w:r>
      <w:r w:rsidR="00B05E61" w:rsidRPr="00854143">
        <w:t xml:space="preserve"> developing venue access guides </w:t>
      </w:r>
      <w:r w:rsidR="008E285C">
        <w:t>to certain</w:t>
      </w:r>
      <w:r w:rsidR="00EA0490" w:rsidRPr="005579C5">
        <w:t xml:space="preserve"> voting centres</w:t>
      </w:r>
      <w:r w:rsidR="00EA0490" w:rsidRPr="00854143">
        <w:t xml:space="preserve"> </w:t>
      </w:r>
      <w:r w:rsidR="00B05E61" w:rsidRPr="00854143">
        <w:t xml:space="preserve">to support voters who </w:t>
      </w:r>
      <w:r w:rsidR="00886690">
        <w:t xml:space="preserve">would most </w:t>
      </w:r>
      <w:r w:rsidR="00B05E61" w:rsidRPr="00854143">
        <w:t xml:space="preserve">benefit from advance information about </w:t>
      </w:r>
      <w:r w:rsidR="00EA0490" w:rsidRPr="00854143">
        <w:t>venues</w:t>
      </w:r>
      <w:r w:rsidR="00B05E61" w:rsidRPr="00854143">
        <w:t xml:space="preserve">. </w:t>
      </w:r>
      <w:r w:rsidR="00757813" w:rsidRPr="00854143">
        <w:t xml:space="preserve">The guides are intended to communicate the practical realities of specific venues, </w:t>
      </w:r>
      <w:r w:rsidR="009B32FB" w:rsidRPr="00854143">
        <w:t xml:space="preserve">helping </w:t>
      </w:r>
      <w:r w:rsidR="00757813" w:rsidRPr="00854143">
        <w:t>voters</w:t>
      </w:r>
      <w:r w:rsidR="009B32FB" w:rsidRPr="00854143">
        <w:t xml:space="preserve"> </w:t>
      </w:r>
      <w:r w:rsidR="00630805" w:rsidRPr="00854143">
        <w:t>or</w:t>
      </w:r>
      <w:r w:rsidR="009B32FB" w:rsidRPr="00854143">
        <w:t xml:space="preserve"> their support </w:t>
      </w:r>
      <w:r w:rsidR="00630805" w:rsidRPr="00854143">
        <w:t>persons</w:t>
      </w:r>
      <w:r w:rsidR="00757813" w:rsidRPr="00854143">
        <w:t xml:space="preserve"> to </w:t>
      </w:r>
      <w:r w:rsidR="00417799" w:rsidRPr="00854143">
        <w:t xml:space="preserve">make informed decisions about how and where they vote </w:t>
      </w:r>
      <w:r w:rsidR="00417799">
        <w:t xml:space="preserve">and </w:t>
      </w:r>
      <w:r w:rsidR="00757813" w:rsidRPr="00854143">
        <w:t>plan their visit.</w:t>
      </w:r>
    </w:p>
    <w:p w14:paraId="7CDBFCA2" w14:textId="56EA6BDB" w:rsidR="00B05E61" w:rsidRPr="00854143" w:rsidRDefault="00B05E61" w:rsidP="001A32AC">
      <w:r w:rsidRPr="00854143">
        <w:t xml:space="preserve">We </w:t>
      </w:r>
      <w:r w:rsidR="0050459F" w:rsidRPr="00854143">
        <w:t xml:space="preserve">will </w:t>
      </w:r>
      <w:r w:rsidRPr="00854143">
        <w:t xml:space="preserve">aim for each guide to provide venue-specific information, including photographs of </w:t>
      </w:r>
      <w:r w:rsidR="0B4172B9" w:rsidRPr="00854143">
        <w:t>key features</w:t>
      </w:r>
      <w:r w:rsidRPr="00854143">
        <w:t xml:space="preserve">, directions and arrival points, public transport options, opening hours, and clear wayfinding once on site. </w:t>
      </w:r>
      <w:r w:rsidR="00454377">
        <w:t>The i</w:t>
      </w:r>
      <w:r w:rsidRPr="00854143">
        <w:t xml:space="preserve">nformation </w:t>
      </w:r>
      <w:r w:rsidR="00454377">
        <w:t xml:space="preserve">will be presented </w:t>
      </w:r>
      <w:r w:rsidRPr="00854143">
        <w:t>visually and plainly, acknowledging that accessibility is not only about physical features, but also about how clearly information is communicated.</w:t>
      </w:r>
    </w:p>
    <w:p w14:paraId="2B489A71" w14:textId="01137EC1" w:rsidR="00B76C67" w:rsidRPr="00970F48" w:rsidRDefault="00B76C67" w:rsidP="001A32AC">
      <w:pPr>
        <w:rPr>
          <w:highlight w:val="yellow"/>
        </w:rPr>
      </w:pPr>
      <w:r w:rsidRPr="00854143">
        <w:t xml:space="preserve">For the 2026 state election, we intend to </w:t>
      </w:r>
      <w:r w:rsidR="00CC117B">
        <w:t>pilot</w:t>
      </w:r>
      <w:r w:rsidRPr="00854143">
        <w:t xml:space="preserve"> a venue access guide for </w:t>
      </w:r>
      <w:r w:rsidR="0028420E">
        <w:t xml:space="preserve">as many </w:t>
      </w:r>
      <w:r w:rsidR="00B760EA">
        <w:t>low sensory</w:t>
      </w:r>
      <w:r w:rsidRPr="00854143">
        <w:t xml:space="preserve"> mobile voting centre</w:t>
      </w:r>
      <w:r w:rsidR="00454377">
        <w:t xml:space="preserve">s </w:t>
      </w:r>
      <w:r w:rsidR="0028420E">
        <w:t>as possible</w:t>
      </w:r>
      <w:r w:rsidRPr="00854143">
        <w:t>. This will ensure that voters who are neurodivergent, or who benefit from calm and predictable environments, can access detailed information ahead of time</w:t>
      </w:r>
      <w:r w:rsidR="008921F0">
        <w:t xml:space="preserve"> to help them prepare</w:t>
      </w:r>
      <w:r w:rsidRPr="00854143">
        <w:t>.</w:t>
      </w:r>
    </w:p>
    <w:p w14:paraId="1E77DBAC" w14:textId="77777777" w:rsidR="00B05E61" w:rsidRPr="00854143" w:rsidRDefault="00B05E61" w:rsidP="00DF4943">
      <w:pPr>
        <w:pStyle w:val="Heading4"/>
      </w:pPr>
      <w:r w:rsidRPr="00854143">
        <w:rPr>
          <w:lang w:val="en-AU"/>
        </w:rPr>
        <w:t>Accessibility-by-design approach</w:t>
      </w:r>
    </w:p>
    <w:p w14:paraId="77332308" w14:textId="12D45F76" w:rsidR="00B05E61" w:rsidRPr="00854143" w:rsidRDefault="00B05E61" w:rsidP="001A32AC">
      <w:r w:rsidRPr="00854143">
        <w:t xml:space="preserve">The guides are being </w:t>
      </w:r>
      <w:r w:rsidR="00AA5258" w:rsidRPr="00854143">
        <w:t>developed</w:t>
      </w:r>
      <w:r w:rsidRPr="00854143">
        <w:t xml:space="preserve"> with a strong focus on digital accessibility and usability. In doing so, we have considered that some users:</w:t>
      </w:r>
    </w:p>
    <w:p w14:paraId="7FD3EA08" w14:textId="77777777" w:rsidR="00B05E61" w:rsidRPr="00854143" w:rsidRDefault="00B05E61" w:rsidP="001A32AC">
      <w:pPr>
        <w:pStyle w:val="ListParagraph"/>
        <w:numPr>
          <w:ilvl w:val="0"/>
          <w:numId w:val="27"/>
        </w:numPr>
      </w:pPr>
      <w:r w:rsidRPr="00854143">
        <w:t>rely on older devices or small screens to access the internet</w:t>
      </w:r>
    </w:p>
    <w:p w14:paraId="7FC6261F" w14:textId="77777777" w:rsidR="00B05E61" w:rsidRPr="00854143" w:rsidRDefault="00B05E61" w:rsidP="001A32AC">
      <w:pPr>
        <w:pStyle w:val="ListParagraph"/>
        <w:numPr>
          <w:ilvl w:val="0"/>
          <w:numId w:val="27"/>
        </w:numPr>
      </w:pPr>
      <w:r w:rsidRPr="00854143">
        <w:t>access information via shared or assisted services such as disability support providers or public libraries</w:t>
      </w:r>
    </w:p>
    <w:p w14:paraId="6FB15EC8" w14:textId="77777777" w:rsidR="00B05E61" w:rsidRPr="00854143" w:rsidRDefault="00B05E61" w:rsidP="001A32AC">
      <w:pPr>
        <w:pStyle w:val="ListParagraph"/>
        <w:numPr>
          <w:ilvl w:val="0"/>
          <w:numId w:val="27"/>
        </w:numPr>
      </w:pPr>
      <w:r w:rsidRPr="00854143">
        <w:t>have limited data allowances or inconsistent internet connectivity</w:t>
      </w:r>
    </w:p>
    <w:p w14:paraId="028E11AD" w14:textId="77777777" w:rsidR="00B05E61" w:rsidRPr="00854143" w:rsidRDefault="00B05E61" w:rsidP="001A32AC">
      <w:pPr>
        <w:pStyle w:val="ListParagraph"/>
        <w:numPr>
          <w:ilvl w:val="0"/>
          <w:numId w:val="27"/>
        </w:numPr>
      </w:pPr>
      <w:r w:rsidRPr="00854143">
        <w:t>rely on mobile access rather than fixed wired or wireless connections</w:t>
      </w:r>
    </w:p>
    <w:p w14:paraId="1F48C66F" w14:textId="1419FC48" w:rsidR="00B05E61" w:rsidRPr="00854143" w:rsidRDefault="00B05E61" w:rsidP="001A32AC">
      <w:pPr>
        <w:pStyle w:val="ListParagraph"/>
        <w:numPr>
          <w:ilvl w:val="0"/>
          <w:numId w:val="27"/>
        </w:numPr>
      </w:pPr>
      <w:r w:rsidRPr="00854143">
        <w:lastRenderedPageBreak/>
        <w:t>increasingly use generative AI tools to search for information instead of traditional search engines</w:t>
      </w:r>
      <w:r w:rsidR="00936DF9" w:rsidRPr="00854143">
        <w:t>.</w:t>
      </w:r>
    </w:p>
    <w:p w14:paraId="45F146B9" w14:textId="296019F2" w:rsidR="00B05E61" w:rsidRPr="00854143" w:rsidRDefault="00B05E61" w:rsidP="001A32AC">
      <w:r w:rsidRPr="00854143">
        <w:t xml:space="preserve">To support these needs, guides will be published on </w:t>
      </w:r>
      <w:r w:rsidR="0026417A" w:rsidRPr="00854143">
        <w:t xml:space="preserve">our </w:t>
      </w:r>
      <w:r w:rsidRPr="00854143">
        <w:t>website and made available as downloadable PDFs</w:t>
      </w:r>
      <w:r w:rsidR="0092374E" w:rsidRPr="00854143">
        <w:t xml:space="preserve">. This </w:t>
      </w:r>
      <w:r w:rsidR="00936DF9" w:rsidRPr="00854143">
        <w:t xml:space="preserve">will allow </w:t>
      </w:r>
      <w:r w:rsidRPr="00854143">
        <w:t>voters to save, print, or access them offline if required.</w:t>
      </w:r>
    </w:p>
    <w:p w14:paraId="5BB921B3" w14:textId="210F55E8" w:rsidR="00B05E61" w:rsidRPr="00C12673" w:rsidRDefault="00B05E61" w:rsidP="00DF4943">
      <w:pPr>
        <w:pStyle w:val="Heading4"/>
      </w:pPr>
      <w:r w:rsidRPr="00C12673">
        <w:t xml:space="preserve">Purpose </w:t>
      </w:r>
      <w:r w:rsidR="009603D2">
        <w:t>of venue guides</w:t>
      </w:r>
    </w:p>
    <w:p w14:paraId="684EBD7F" w14:textId="1D47845F" w:rsidR="00B05E61" w:rsidRPr="00854143" w:rsidRDefault="00C557D0" w:rsidP="001A32AC">
      <w:r w:rsidRPr="00854143">
        <w:t>Venue access guides are</w:t>
      </w:r>
      <w:r w:rsidR="00B05E61" w:rsidRPr="00854143">
        <w:t xml:space="preserve"> not intended to influence venue selection or alter accessibility standards. </w:t>
      </w:r>
      <w:r w:rsidRPr="00854143">
        <w:t>Their primary purpose</w:t>
      </w:r>
      <w:r w:rsidR="00B05E61" w:rsidRPr="00854143">
        <w:t xml:space="preserve"> is to clearly communicate the realities of each venue</w:t>
      </w:r>
      <w:r w:rsidR="00A00BED" w:rsidRPr="00854143">
        <w:t xml:space="preserve">, including </w:t>
      </w:r>
      <w:r w:rsidRPr="00854143">
        <w:t xml:space="preserve">known </w:t>
      </w:r>
      <w:r w:rsidR="00A00BED" w:rsidRPr="00854143">
        <w:t xml:space="preserve">limitations, </w:t>
      </w:r>
      <w:r w:rsidR="00B05E61" w:rsidRPr="00854143">
        <w:t>in a way that is transparent</w:t>
      </w:r>
      <w:r w:rsidR="00A00BED" w:rsidRPr="00854143">
        <w:t xml:space="preserve"> and</w:t>
      </w:r>
      <w:r w:rsidR="00B05E61" w:rsidRPr="00854143">
        <w:t xml:space="preserve"> easy to </w:t>
      </w:r>
      <w:r w:rsidRPr="00854143">
        <w:t>understand</w:t>
      </w:r>
      <w:r w:rsidR="00A00BED" w:rsidRPr="00854143">
        <w:t>.</w:t>
      </w:r>
    </w:p>
    <w:p w14:paraId="2FC89970" w14:textId="6B3F50A0" w:rsidR="00B05E61" w:rsidRPr="00854143" w:rsidRDefault="00B05E61" w:rsidP="001A32AC">
      <w:r w:rsidRPr="00854143">
        <w:t xml:space="preserve">Feedback from </w:t>
      </w:r>
      <w:r w:rsidR="003E26FC">
        <w:t xml:space="preserve">our </w:t>
      </w:r>
      <w:r w:rsidR="00F47A99">
        <w:t>EAAG</w:t>
      </w:r>
      <w:r w:rsidRPr="00854143">
        <w:t xml:space="preserve"> indicates a strong understanding that no venue is perfect, and that practical constraints will always exist. Providing</w:t>
      </w:r>
      <w:r w:rsidR="007554B5" w:rsidRPr="00854143">
        <w:t xml:space="preserve"> </w:t>
      </w:r>
      <w:r w:rsidRPr="00854143">
        <w:t xml:space="preserve">advance information allows voters to plan accordingly, reducing uncertainty and anxiety. Where possible, this transparency may also </w:t>
      </w:r>
      <w:r w:rsidR="003E26FC">
        <w:t>initiate</w:t>
      </w:r>
      <w:r w:rsidRPr="00854143">
        <w:t xml:space="preserve"> a feedback loop </w:t>
      </w:r>
      <w:r w:rsidR="003E26FC">
        <w:t>informing</w:t>
      </w:r>
      <w:r w:rsidRPr="00854143">
        <w:t xml:space="preserve"> future accessibility improvements.</w:t>
      </w:r>
    </w:p>
    <w:p w14:paraId="3DB33188" w14:textId="2F3BBDEE" w:rsidR="00B05E61" w:rsidRPr="00854143" w:rsidRDefault="00B05E61" w:rsidP="001A32AC">
      <w:r w:rsidRPr="00854143">
        <w:t xml:space="preserve">This approach aligns with broader practices seen across local councils, libraries, and private organisations, including the historical use of ‘access keys’ to summarise venue features. </w:t>
      </w:r>
    </w:p>
    <w:p w14:paraId="7DDA9877" w14:textId="0ED9CE2D" w:rsidR="00B05E61" w:rsidRPr="00854143" w:rsidRDefault="00F42D45" w:rsidP="00DF4943">
      <w:pPr>
        <w:pStyle w:val="Heading3"/>
      </w:pPr>
      <w:r w:rsidRPr="00854143">
        <w:t xml:space="preserve">Other outreach </w:t>
      </w:r>
      <w:r w:rsidR="00B05E61" w:rsidRPr="0020322D">
        <w:t>initiatives</w:t>
      </w:r>
    </w:p>
    <w:p w14:paraId="4E1E9D1E" w14:textId="364E34BB" w:rsidR="00B05E61" w:rsidRPr="00854143" w:rsidRDefault="004D5775" w:rsidP="001A32AC">
      <w:r w:rsidRPr="00854143">
        <w:t>Our</w:t>
      </w:r>
      <w:r w:rsidR="4CCFBA23" w:rsidRPr="00854143">
        <w:t xml:space="preserve"> broader suite of accessibility tools and outreach activities designed to support inclusive participation in elections</w:t>
      </w:r>
      <w:r w:rsidRPr="00854143">
        <w:t xml:space="preserve"> includes</w:t>
      </w:r>
      <w:r w:rsidR="4CCFBA23" w:rsidRPr="00854143">
        <w:t>:</w:t>
      </w:r>
    </w:p>
    <w:p w14:paraId="3E192BB2" w14:textId="130984A7" w:rsidR="4CCFBA23" w:rsidRPr="00854143" w:rsidRDefault="004D5775" w:rsidP="5526B6BF">
      <w:pPr>
        <w:pStyle w:val="ListParagraph"/>
      </w:pPr>
      <w:r w:rsidRPr="00854143">
        <w:t>‘</w:t>
      </w:r>
      <w:proofErr w:type="gramStart"/>
      <w:r w:rsidR="4CCFBA23" w:rsidRPr="00854143">
        <w:t>social</w:t>
      </w:r>
      <w:proofErr w:type="gramEnd"/>
      <w:r w:rsidR="4CCFBA23" w:rsidRPr="00854143">
        <w:t xml:space="preserve"> stories</w:t>
      </w:r>
      <w:r w:rsidRPr="00854143">
        <w:t>’</w:t>
      </w:r>
      <w:r w:rsidR="4CCFBA23" w:rsidRPr="00854143">
        <w:t xml:space="preserve">, which provide </w:t>
      </w:r>
      <w:r w:rsidR="009A277D">
        <w:t xml:space="preserve">a </w:t>
      </w:r>
      <w:r w:rsidR="4CCFBA23" w:rsidRPr="00854143">
        <w:t xml:space="preserve">step-by-step visual </w:t>
      </w:r>
      <w:r w:rsidR="009A277D">
        <w:t>approach</w:t>
      </w:r>
      <w:r w:rsidR="009A277D" w:rsidRPr="00854143">
        <w:t xml:space="preserve"> </w:t>
      </w:r>
      <w:r w:rsidR="009A277D">
        <w:t>to voting in a state election and will be available on our website</w:t>
      </w:r>
    </w:p>
    <w:p w14:paraId="15BA644A" w14:textId="3C086407" w:rsidR="4CCFBA23" w:rsidRPr="00854143" w:rsidRDefault="4CCFBA23" w:rsidP="001A32AC">
      <w:pPr>
        <w:pStyle w:val="ListParagraph"/>
        <w:numPr>
          <w:ilvl w:val="0"/>
          <w:numId w:val="28"/>
        </w:numPr>
      </w:pPr>
      <w:r w:rsidRPr="00854143">
        <w:t>general informational videos</w:t>
      </w:r>
    </w:p>
    <w:p w14:paraId="70E4828D" w14:textId="5DF82E6C" w:rsidR="4CCFBA23" w:rsidRPr="00854143" w:rsidRDefault="4CCFBA23" w:rsidP="001A32AC">
      <w:pPr>
        <w:pStyle w:val="ListParagraph"/>
        <w:numPr>
          <w:ilvl w:val="0"/>
          <w:numId w:val="28"/>
        </w:numPr>
      </w:pPr>
      <w:r w:rsidRPr="00854143">
        <w:t>resources for carers and support workers</w:t>
      </w:r>
    </w:p>
    <w:p w14:paraId="7BAF96EF" w14:textId="2E43848A" w:rsidR="4CCFBA23" w:rsidRPr="00854143" w:rsidRDefault="4CCFBA23" w:rsidP="001A32AC">
      <w:pPr>
        <w:pStyle w:val="ListParagraph"/>
        <w:numPr>
          <w:ilvl w:val="0"/>
          <w:numId w:val="28"/>
        </w:numPr>
      </w:pPr>
      <w:r w:rsidRPr="00854143">
        <w:t>education sessions</w:t>
      </w:r>
    </w:p>
    <w:p w14:paraId="0E12058E" w14:textId="7890FA8B" w:rsidR="4CCFBA23" w:rsidRPr="00854143" w:rsidRDefault="4CCFBA23" w:rsidP="001A32AC">
      <w:pPr>
        <w:pStyle w:val="ListParagraph"/>
        <w:numPr>
          <w:ilvl w:val="0"/>
          <w:numId w:val="28"/>
        </w:numPr>
      </w:pPr>
      <w:r w:rsidRPr="00854143">
        <w:t>information brochures</w:t>
      </w:r>
    </w:p>
    <w:p w14:paraId="46EE04F1" w14:textId="452D172A" w:rsidR="4CCFBA23" w:rsidRPr="00854143" w:rsidRDefault="4CCFBA23" w:rsidP="001A32AC">
      <w:pPr>
        <w:pStyle w:val="ListParagraph"/>
        <w:numPr>
          <w:ilvl w:val="0"/>
          <w:numId w:val="28"/>
        </w:numPr>
      </w:pPr>
      <w:r w:rsidRPr="00854143">
        <w:t>Easy Read guides, particularly for voters with intellectual disability and their families or carers.</w:t>
      </w:r>
    </w:p>
    <w:p w14:paraId="018BF01E" w14:textId="5BC5FA91" w:rsidR="005A3773" w:rsidRDefault="00BB6006" w:rsidP="005A3773">
      <w:r w:rsidRPr="00854143">
        <w:t xml:space="preserve">We are also working to consider how these tools are </w:t>
      </w:r>
      <w:r w:rsidR="00506480">
        <w:t xml:space="preserve">best </w:t>
      </w:r>
      <w:r w:rsidRPr="00854143">
        <w:t xml:space="preserve">promoted and surfaced. </w:t>
      </w:r>
    </w:p>
    <w:p w14:paraId="11EF823B" w14:textId="54B01113" w:rsidR="008309F4" w:rsidRPr="005A3773" w:rsidRDefault="008309F4" w:rsidP="005A3773">
      <w:r w:rsidRPr="00854143">
        <w:br w:type="page"/>
      </w:r>
    </w:p>
    <w:p w14:paraId="6438399D" w14:textId="7A906E97" w:rsidR="005876F2" w:rsidRDefault="00097842" w:rsidP="00DD15FF">
      <w:pPr>
        <w:pStyle w:val="Heading1"/>
      </w:pPr>
      <w:bookmarkStart w:id="21" w:name="_Toc221628690"/>
      <w:r w:rsidRPr="00854143">
        <w:lastRenderedPageBreak/>
        <w:t xml:space="preserve">6. Alternative voting </w:t>
      </w:r>
      <w:r w:rsidR="00F85F46" w:rsidRPr="00854143">
        <w:t>options</w:t>
      </w:r>
      <w:bookmarkEnd w:id="21"/>
    </w:p>
    <w:p w14:paraId="5CA12157" w14:textId="70755FB2" w:rsidR="00746AD4" w:rsidRPr="00746AD4" w:rsidRDefault="00746AD4" w:rsidP="00DF4943">
      <w:r>
        <w:t xml:space="preserve">While we take </w:t>
      </w:r>
      <w:r w:rsidR="003400F1">
        <w:t xml:space="preserve">measures </w:t>
      </w:r>
      <w:r>
        <w:t xml:space="preserve">to </w:t>
      </w:r>
      <w:r w:rsidR="00EA1B4C">
        <w:t xml:space="preserve">provide accessible in-person voting experiences at early voting centres and election day voting centres, </w:t>
      </w:r>
      <w:r w:rsidR="003400F1">
        <w:t xml:space="preserve">this is not always the most </w:t>
      </w:r>
      <w:r w:rsidR="00B60102">
        <w:t>convenient</w:t>
      </w:r>
      <w:r w:rsidR="003400F1">
        <w:t xml:space="preserve"> or preferred </w:t>
      </w:r>
      <w:r w:rsidR="00B60102">
        <w:t>option for every voter with accessibility needs. There are several</w:t>
      </w:r>
      <w:r w:rsidR="00B60102" w:rsidDel="00FB5716">
        <w:t xml:space="preserve"> </w:t>
      </w:r>
      <w:r w:rsidR="00B60102">
        <w:t xml:space="preserve">alternative voting options which form an important </w:t>
      </w:r>
      <w:r w:rsidR="0045403A">
        <w:t>part of our engagement with disability communities to boost the electoral participation and engagement of Victorians living with disability.</w:t>
      </w:r>
    </w:p>
    <w:p w14:paraId="3D50184A" w14:textId="2C5DA239" w:rsidR="00D13897" w:rsidRPr="00854143" w:rsidRDefault="00D13897" w:rsidP="00D13897">
      <w:pPr>
        <w:pStyle w:val="Heading2"/>
      </w:pPr>
      <w:r w:rsidRPr="00854143">
        <w:t>6.</w:t>
      </w:r>
      <w:r>
        <w:t>1</w:t>
      </w:r>
      <w:r w:rsidRPr="00854143">
        <w:t xml:space="preserve"> Mobile voting</w:t>
      </w:r>
    </w:p>
    <w:p w14:paraId="265B95DF" w14:textId="65B623DA" w:rsidR="00554394" w:rsidRDefault="00554394" w:rsidP="00DF4943">
      <w:pPr>
        <w:pStyle w:val="Heading3"/>
      </w:pPr>
      <w:r>
        <w:t>Purpose of mobile voting</w:t>
      </w:r>
    </w:p>
    <w:p w14:paraId="7093A5FB" w14:textId="6CF5532F" w:rsidR="00EF4DE2" w:rsidRPr="00854143" w:rsidRDefault="00D13897" w:rsidP="00EF4DE2">
      <w:r w:rsidRPr="00854143">
        <w:t xml:space="preserve">Mobile voting involves the temporary establishment of a voting centre at a specific location to assist </w:t>
      </w:r>
      <w:r w:rsidR="00DB5244">
        <w:t xml:space="preserve">a cohort of </w:t>
      </w:r>
      <w:r w:rsidRPr="00854143">
        <w:t>voters who experience barriers to accessing other voting methods. It allows eligible voters to vote in person in familiar or supported environments whe</w:t>
      </w:r>
      <w:r w:rsidR="00007679">
        <w:t>n</w:t>
      </w:r>
      <w:r w:rsidRPr="00854143">
        <w:t xml:space="preserve"> attending a standard </w:t>
      </w:r>
      <w:r w:rsidR="00DB5244">
        <w:t xml:space="preserve">early or election day </w:t>
      </w:r>
      <w:r w:rsidRPr="00854143">
        <w:t xml:space="preserve">voting centre may be impractical, unsafe, or </w:t>
      </w:r>
      <w:r w:rsidR="00DB5244">
        <w:t>otherwise challenging</w:t>
      </w:r>
      <w:r w:rsidRPr="00854143">
        <w:t>.</w:t>
      </w:r>
      <w:r w:rsidR="00EF4DE2" w:rsidRPr="00EF4DE2">
        <w:t xml:space="preserve"> </w:t>
      </w:r>
      <w:r w:rsidR="00EF4DE2" w:rsidRPr="00854143">
        <w:t>Mobile voting complements other alternative voting options by providing a face-to-face voting experience for voters who cannot readily access postal voting or telephone assisted voting, and for whom travel to a voting centre presents a barrier.</w:t>
      </w:r>
    </w:p>
    <w:p w14:paraId="479209A6" w14:textId="38DE6E9C" w:rsidR="00D13897" w:rsidRPr="00854143" w:rsidRDefault="00D13897" w:rsidP="00D13897">
      <w:r w:rsidRPr="00854143">
        <w:t xml:space="preserve">Mobile voting has long formed part of our approach to </w:t>
      </w:r>
      <w:r w:rsidR="00DB5244">
        <w:t>supporting electoral</w:t>
      </w:r>
      <w:r w:rsidRPr="00854143">
        <w:t xml:space="preserve"> access for voters who face significant barriers to attendance voting. Mobile voting teams have primarily supported voters in aged care and healthcare settings, as well as at homelessness services, prisons, and Aboriginal and Torres Strait Islander community locations.</w:t>
      </w:r>
      <w:r w:rsidR="00C26751">
        <w:t xml:space="preserve"> </w:t>
      </w:r>
      <w:r w:rsidR="006B6029">
        <w:t xml:space="preserve">More recently our low sensory voting initiative has been delivered as a mobile voting service. </w:t>
      </w:r>
      <w:r w:rsidR="008043CD">
        <w:t xml:space="preserve">In many mobile voting centres, </w:t>
      </w:r>
      <w:r w:rsidR="00902E88">
        <w:t xml:space="preserve">our </w:t>
      </w:r>
      <w:r w:rsidR="008043CD">
        <w:t xml:space="preserve">mobile voting teams </w:t>
      </w:r>
      <w:r w:rsidR="00054931">
        <w:t>move around the venue issuing votes directly to patients or residents</w:t>
      </w:r>
      <w:r w:rsidR="00902E88">
        <w:t>. In other mobile voting centres, our teams</w:t>
      </w:r>
      <w:r w:rsidR="00B13E5B">
        <w:t xml:space="preserve"> will set up a voting area within </w:t>
      </w:r>
      <w:r w:rsidR="00B95B66">
        <w:t>a</w:t>
      </w:r>
      <w:r w:rsidR="00B13E5B">
        <w:t xml:space="preserve"> venue.</w:t>
      </w:r>
    </w:p>
    <w:p w14:paraId="3EF5882F" w14:textId="42A372AB" w:rsidR="0013177E" w:rsidRDefault="0013177E" w:rsidP="0013177E">
      <w:r w:rsidRPr="00854143">
        <w:t>Mobile voting plays a critical role in reducing reliance on standard voting centres for voters who face the greatest barriers to attendance voting. While it cannot replace the need for accessible venues, mobile voting allows us to respond flexibly to diverse accessibility needs and to reach voters who would otherwise struggle to participate.</w:t>
      </w:r>
    </w:p>
    <w:p w14:paraId="77232E63" w14:textId="0E0AD152" w:rsidR="00554394" w:rsidRPr="00854143" w:rsidRDefault="00554394" w:rsidP="00DF4943">
      <w:pPr>
        <w:pStyle w:val="Heading3"/>
      </w:pPr>
      <w:r>
        <w:t>Delivery of mobile voting services</w:t>
      </w:r>
    </w:p>
    <w:p w14:paraId="4888F481" w14:textId="62986E9A" w:rsidR="00D13897" w:rsidRPr="00854143" w:rsidRDefault="00D13897" w:rsidP="00D13897">
      <w:r w:rsidRPr="00854143">
        <w:t>At the 2022 state election, we established 322 mobile voting centres</w:t>
      </w:r>
      <w:r w:rsidR="0016416D">
        <w:t xml:space="preserve">, a significant decrease </w:t>
      </w:r>
      <w:r w:rsidR="00B053B5">
        <w:t>from past state elections in response to the ongoing COVID-19 pandemic and an influenza epidemic that was affecting aged care facilities and hospitals around the time of the election</w:t>
      </w:r>
      <w:r w:rsidRPr="00854143">
        <w:t xml:space="preserve">. </w:t>
      </w:r>
      <w:r w:rsidR="00B053B5">
        <w:t>Our d</w:t>
      </w:r>
      <w:r w:rsidRPr="00854143">
        <w:t xml:space="preserve">elivery </w:t>
      </w:r>
      <w:r w:rsidR="00B053B5">
        <w:t xml:space="preserve">of mobile voting </w:t>
      </w:r>
      <w:r w:rsidRPr="00854143">
        <w:t xml:space="preserve">focused on specialist and priority settings, supported by targeted engagement and outreach. Stakeholder feedback from specialist mobile voting locations was strongly positive, </w:t>
      </w:r>
      <w:r w:rsidR="00EF4DE2">
        <w:t xml:space="preserve">reinforcing </w:t>
      </w:r>
      <w:r w:rsidRPr="00854143">
        <w:t xml:space="preserve">that mobile voting </w:t>
      </w:r>
      <w:r w:rsidR="00EF4DE2">
        <w:t>is</w:t>
      </w:r>
      <w:r w:rsidRPr="00854143">
        <w:t xml:space="preserve"> an effective and trusted way to support participation where standard voting centres are inaccessible.</w:t>
      </w:r>
    </w:p>
    <w:p w14:paraId="7B59A287" w14:textId="202016FA" w:rsidR="00D13897" w:rsidRPr="00854143" w:rsidRDefault="00D13897" w:rsidP="00D13897">
      <w:r w:rsidRPr="00854143">
        <w:t xml:space="preserve">For the 2026 state election, we are planning a significant </w:t>
      </w:r>
      <w:r w:rsidR="00EF4DE2">
        <w:t>re-</w:t>
      </w:r>
      <w:r w:rsidRPr="00854143">
        <w:t xml:space="preserve">expansion of mobile voting, increasing the number of mobile voting locations to approximately 900. This expansion reflects </w:t>
      </w:r>
      <w:r w:rsidR="00890AC8">
        <w:t xml:space="preserve">a </w:t>
      </w:r>
      <w:r w:rsidR="007F095C">
        <w:t>recalibration</w:t>
      </w:r>
      <w:r w:rsidR="00890AC8">
        <w:t xml:space="preserve"> to</w:t>
      </w:r>
      <w:r w:rsidR="007F095C">
        <w:t>ward</w:t>
      </w:r>
      <w:r w:rsidR="00890AC8">
        <w:t xml:space="preserve"> pre-pandemic </w:t>
      </w:r>
      <w:r w:rsidR="00E41099">
        <w:t xml:space="preserve">service </w:t>
      </w:r>
      <w:r w:rsidR="00890AC8">
        <w:t>levels—comparatively, there were 1,131 mobile voting centres at the 2018 state election</w:t>
      </w:r>
      <w:r w:rsidRPr="00854143">
        <w:t>.</w:t>
      </w:r>
    </w:p>
    <w:p w14:paraId="1DA60B9A" w14:textId="484795C0" w:rsidR="00493310" w:rsidRDefault="00D13897" w:rsidP="00493310">
      <w:r w:rsidRPr="00854143">
        <w:t xml:space="preserve">Mobile voting teams will attend aged care facilities, homelessness and crisis accommodation services, </w:t>
      </w:r>
      <w:r w:rsidR="00844110">
        <w:t xml:space="preserve">health clinics, hospitals, </w:t>
      </w:r>
      <w:r w:rsidRPr="00854143">
        <w:t xml:space="preserve">prisons, Aboriginal community locations, and other specialist institutions during the early voting period. </w:t>
      </w:r>
      <w:r w:rsidR="00F47A99">
        <w:t>Many of t</w:t>
      </w:r>
      <w:r w:rsidRPr="00854143">
        <w:t xml:space="preserve">hese visits will be supported by earlier enrolment sessions, education programs, and accessible information, including easy-read </w:t>
      </w:r>
      <w:r w:rsidRPr="00854143">
        <w:lastRenderedPageBreak/>
        <w:t>materials, delivered through community and sector partnerships.</w:t>
      </w:r>
      <w:r w:rsidR="007F095C">
        <w:t xml:space="preserve"> </w:t>
      </w:r>
      <w:r w:rsidR="001E052C">
        <w:t>A l</w:t>
      </w:r>
      <w:r w:rsidR="007F095C">
        <w:t xml:space="preserve">ow sensory voting centre will </w:t>
      </w:r>
      <w:r w:rsidR="008F36B6">
        <w:t xml:space="preserve">also </w:t>
      </w:r>
      <w:r w:rsidR="007F095C">
        <w:t xml:space="preserve">be </w:t>
      </w:r>
      <w:r w:rsidR="008F36B6">
        <w:t xml:space="preserve">operated as </w:t>
      </w:r>
      <w:r w:rsidR="002A62B2">
        <w:t xml:space="preserve">a </w:t>
      </w:r>
      <w:r w:rsidR="008F36B6">
        <w:t xml:space="preserve">mobile voting </w:t>
      </w:r>
      <w:r w:rsidR="002A62B2">
        <w:t>service</w:t>
      </w:r>
      <w:r w:rsidR="00554394">
        <w:t xml:space="preserve"> in each district</w:t>
      </w:r>
      <w:r w:rsidR="008F36B6">
        <w:t xml:space="preserve">. </w:t>
      </w:r>
    </w:p>
    <w:p w14:paraId="1EF80CD1" w14:textId="6B6564FB" w:rsidR="002A0142" w:rsidRPr="00F45C3F" w:rsidRDefault="00616BDA" w:rsidP="00D13897">
      <w:r w:rsidRPr="00F45C3F">
        <w:t>T</w:t>
      </w:r>
      <w:r w:rsidR="00493310" w:rsidRPr="00F45C3F">
        <w:t>he Committee</w:t>
      </w:r>
      <w:r w:rsidRPr="00F45C3F">
        <w:t xml:space="preserve"> has previously</w:t>
      </w:r>
      <w:r w:rsidR="00493310" w:rsidRPr="00F45C3F">
        <w:t xml:space="preserve"> recommend</w:t>
      </w:r>
      <w:r w:rsidRPr="00F45C3F">
        <w:t xml:space="preserve">ed that the </w:t>
      </w:r>
      <w:r w:rsidR="00493310" w:rsidRPr="00F45C3F">
        <w:t>available early voting period for state elections</w:t>
      </w:r>
      <w:r w:rsidRPr="00F45C3F">
        <w:t xml:space="preserve"> should be shortened</w:t>
      </w:r>
      <w:r w:rsidR="0054756E" w:rsidRPr="00F45C3F">
        <w:t xml:space="preserve"> to 7 days, </w:t>
      </w:r>
      <w:r w:rsidR="00786EFE" w:rsidRPr="00F45C3F">
        <w:t>and that the available mobile voting period should be shortened to 9 days.</w:t>
      </w:r>
      <w:r w:rsidR="001A354B" w:rsidRPr="00F45C3F">
        <w:rPr>
          <w:rStyle w:val="FootnoteReference"/>
        </w:rPr>
        <w:footnoteReference w:id="19"/>
      </w:r>
      <w:r w:rsidR="00786EFE" w:rsidRPr="00F45C3F">
        <w:t xml:space="preserve"> </w:t>
      </w:r>
      <w:r w:rsidR="00613149">
        <w:t xml:space="preserve">While the VEC already has </w:t>
      </w:r>
      <w:r w:rsidR="007449DF">
        <w:t>responsibility</w:t>
      </w:r>
      <w:r w:rsidR="00662E9F" w:rsidRPr="00F45C3F">
        <w:t xml:space="preserve"> to </w:t>
      </w:r>
      <w:r w:rsidR="007449DF">
        <w:t xml:space="preserve">appoint </w:t>
      </w:r>
      <w:r w:rsidR="00662E9F" w:rsidRPr="00F45C3F">
        <w:t xml:space="preserve">the </w:t>
      </w:r>
      <w:r w:rsidR="007449DF">
        <w:t xml:space="preserve">times of </w:t>
      </w:r>
      <w:r w:rsidR="00662E9F" w:rsidRPr="00F45C3F">
        <w:t>operat</w:t>
      </w:r>
      <w:r w:rsidR="007449DF">
        <w:t>ion</w:t>
      </w:r>
      <w:r w:rsidR="00662E9F" w:rsidRPr="00F45C3F">
        <w:t xml:space="preserve"> for </w:t>
      </w:r>
      <w:r w:rsidR="007449DF">
        <w:t xml:space="preserve">each </w:t>
      </w:r>
      <w:r w:rsidR="00662E9F" w:rsidRPr="00F45C3F">
        <w:t>early voting centre and mobile voting centre</w:t>
      </w:r>
      <w:r w:rsidR="00E937EA">
        <w:t>,</w:t>
      </w:r>
      <w:r w:rsidR="007449DF">
        <w:rPr>
          <w:rStyle w:val="FootnoteReference"/>
        </w:rPr>
        <w:footnoteReference w:id="20"/>
      </w:r>
      <w:r w:rsidR="00662E9F" w:rsidRPr="00F45C3F">
        <w:t xml:space="preserve"> we support safeguarding our ability to deliver mobile voting services for a</w:t>
      </w:r>
      <w:r w:rsidR="00B226EC">
        <w:t>ny</w:t>
      </w:r>
      <w:r w:rsidR="00662E9F" w:rsidRPr="00F45C3F">
        <w:t xml:space="preserve"> period prior to the opening of early voting </w:t>
      </w:r>
      <w:r w:rsidR="00B226EC">
        <w:t>centres</w:t>
      </w:r>
      <w:r w:rsidR="00662E9F" w:rsidRPr="00F45C3F">
        <w:t xml:space="preserve"> to the public.</w:t>
      </w:r>
    </w:p>
    <w:tbl>
      <w:tblPr>
        <w:tblW w:w="0" w:type="auto"/>
        <w:tblBorders>
          <w:top w:val="single" w:sz="4" w:space="0" w:color="AB0A3D"/>
          <w:bottom w:val="single" w:sz="4" w:space="0" w:color="AB0A3D"/>
        </w:tblBorders>
        <w:shd w:val="clear" w:color="auto" w:fill="FDE5E4"/>
        <w:tblCellMar>
          <w:top w:w="57" w:type="dxa"/>
          <w:bottom w:w="57" w:type="dxa"/>
        </w:tblCellMar>
        <w:tblLook w:val="0000" w:firstRow="0" w:lastRow="0" w:firstColumn="0" w:lastColumn="0" w:noHBand="0" w:noVBand="0"/>
      </w:tblPr>
      <w:tblGrid>
        <w:gridCol w:w="9026"/>
      </w:tblGrid>
      <w:tr w:rsidR="00F45C3F" w:rsidRPr="005C414B" w14:paraId="1DF5A442" w14:textId="77777777">
        <w:trPr>
          <w:cantSplit/>
        </w:trPr>
        <w:tc>
          <w:tcPr>
            <w:tcW w:w="9026" w:type="dxa"/>
            <w:tcBorders>
              <w:top w:val="single" w:sz="4" w:space="0" w:color="auto"/>
              <w:bottom w:val="single" w:sz="4" w:space="0" w:color="auto"/>
            </w:tcBorders>
            <w:shd w:val="clear" w:color="auto" w:fill="FDE5E4"/>
          </w:tcPr>
          <w:p w14:paraId="576DB025" w14:textId="77777777" w:rsidR="00F45C3F" w:rsidRPr="00F45C3F" w:rsidRDefault="00F45C3F">
            <w:pPr>
              <w:rPr>
                <w:b/>
                <w:bCs/>
              </w:rPr>
            </w:pPr>
            <w:bookmarkStart w:id="22" w:name="Rec4a"/>
            <w:bookmarkEnd w:id="22"/>
            <w:r w:rsidRPr="00F45C3F">
              <w:rPr>
                <w:b/>
                <w:bCs/>
              </w:rPr>
              <w:t>Recommendation 4</w:t>
            </w:r>
          </w:p>
          <w:p w14:paraId="260B6385" w14:textId="07A7943D" w:rsidR="00F45C3F" w:rsidRPr="00AC5A85" w:rsidRDefault="00F45C3F">
            <w:r w:rsidRPr="00F45C3F">
              <w:t>We reiterate our support for the Committee’s position that mobile voting should be available for a period prior to the opening of early voting in order to support priority communities with an accessible voting service.</w:t>
            </w:r>
            <w:r w:rsidRPr="00F45C3F">
              <w:rPr>
                <w:rStyle w:val="FootnoteReference"/>
              </w:rPr>
              <w:footnoteReference w:id="21"/>
            </w:r>
            <w:r w:rsidRPr="00F45C3F">
              <w:t xml:space="preserve"> We recommend that any future changes to electoral legislation preserve the ability for communities to access mobile voting prior to the commencement of early voting.</w:t>
            </w:r>
          </w:p>
        </w:tc>
      </w:tr>
    </w:tbl>
    <w:p w14:paraId="32BFF342" w14:textId="61512904" w:rsidR="00D13897" w:rsidRPr="00854143" w:rsidRDefault="00D13897" w:rsidP="00D13897">
      <w:pPr>
        <w:pStyle w:val="Heading2"/>
      </w:pPr>
      <w:r w:rsidRPr="00854143">
        <w:t>6.</w:t>
      </w:r>
      <w:r>
        <w:t>2</w:t>
      </w:r>
      <w:r w:rsidRPr="00854143">
        <w:t xml:space="preserve"> Postal voting</w:t>
      </w:r>
    </w:p>
    <w:p w14:paraId="08E4014C" w14:textId="625357E4" w:rsidR="00D13897" w:rsidRPr="00854143" w:rsidRDefault="00D13897" w:rsidP="00D13897">
      <w:r w:rsidRPr="00854143">
        <w:t xml:space="preserve">Postal voting allows voters to cast </w:t>
      </w:r>
      <w:r w:rsidR="00375456">
        <w:t>their</w:t>
      </w:r>
      <w:r w:rsidRPr="00854143">
        <w:t xml:space="preserve"> vote without attending a voting centre and remains a long-standing alternative for people who face barriers to in-person voting. It plays an important role in supporting voters whose health, mobility, caring responsibilities, or personal safety concerns make attendance at a voting centre difficult or unsafe.</w:t>
      </w:r>
    </w:p>
    <w:p w14:paraId="5FC834DA" w14:textId="2133B16F" w:rsidR="00CB5B35" w:rsidRDefault="00D13897" w:rsidP="000C1A8D">
      <w:r w:rsidRPr="00854143">
        <w:t xml:space="preserve">Postal voting has been available across Victorian elections for many years and continues to be widely used. </w:t>
      </w:r>
      <w:r w:rsidR="0003185B">
        <w:t xml:space="preserve">Electors can either apply for </w:t>
      </w:r>
      <w:r w:rsidR="0024273D">
        <w:t xml:space="preserve">a postal vote for a specific </w:t>
      </w:r>
      <w:r w:rsidR="00030E82">
        <w:t xml:space="preserve">state </w:t>
      </w:r>
      <w:r w:rsidR="0024273D">
        <w:t xml:space="preserve">election </w:t>
      </w:r>
      <w:r w:rsidR="003A2AA0">
        <w:t>until 6</w:t>
      </w:r>
      <w:r w:rsidR="000C1A8D">
        <w:t> </w:t>
      </w:r>
      <w:r w:rsidR="003A2AA0">
        <w:t xml:space="preserve">pm on the last Wednesday before election </w:t>
      </w:r>
      <w:r w:rsidR="00BA38EA">
        <w:t>day or</w:t>
      </w:r>
      <w:r w:rsidR="003A2AA0">
        <w:t xml:space="preserve"> can be registered as a general postal voter (</w:t>
      </w:r>
      <w:r w:rsidR="003A2AA0" w:rsidRPr="00DF4943">
        <w:rPr>
          <w:b/>
          <w:bCs/>
        </w:rPr>
        <w:t>GPV</w:t>
      </w:r>
      <w:r w:rsidR="003A2AA0">
        <w:t>), a special category of enrolment</w:t>
      </w:r>
      <w:r w:rsidR="00226959">
        <w:t xml:space="preserve">. </w:t>
      </w:r>
    </w:p>
    <w:p w14:paraId="5640E044" w14:textId="76F8360D" w:rsidR="00CB5B35" w:rsidRDefault="00CB5B35" w:rsidP="00DF4943">
      <w:pPr>
        <w:pStyle w:val="Heading3"/>
      </w:pPr>
      <w:r>
        <w:t>General postal voters</w:t>
      </w:r>
    </w:p>
    <w:p w14:paraId="3472CFC8" w14:textId="7E4AFBBE" w:rsidR="00CB5B35" w:rsidRDefault="00226959" w:rsidP="00D13897">
      <w:r>
        <w:t xml:space="preserve">We automatically send postal ballot papers to electors </w:t>
      </w:r>
      <w:r w:rsidR="00BA38EA">
        <w:t xml:space="preserve">registered as a GPV for an election. </w:t>
      </w:r>
    </w:p>
    <w:p w14:paraId="0F536958" w14:textId="220F0E56" w:rsidR="00F72A1E" w:rsidRDefault="003679D6" w:rsidP="00D13897">
      <w:r>
        <w:t xml:space="preserve">There are eligibility rules for registering as a GPV, and these differ between </w:t>
      </w:r>
      <w:r w:rsidR="00CB5B35">
        <w:t>state elections and Australian federal elections</w:t>
      </w:r>
      <w:r w:rsidR="00B50C46">
        <w:t xml:space="preserve"> </w:t>
      </w:r>
      <w:r>
        <w:t xml:space="preserve">due to varying legislation. </w:t>
      </w:r>
    </w:p>
    <w:p w14:paraId="468A65BD" w14:textId="4C09F667" w:rsidR="002854EA" w:rsidRDefault="00F51B10" w:rsidP="009410B6">
      <w:r>
        <w:t>A</w:t>
      </w:r>
      <w:r w:rsidR="002854EA">
        <w:t>n elector is eligible to register as a</w:t>
      </w:r>
      <w:r w:rsidR="009410B6">
        <w:t xml:space="preserve"> GPV for</w:t>
      </w:r>
      <w:r w:rsidR="009F1895" w:rsidDel="005B56F1">
        <w:t xml:space="preserve"> </w:t>
      </w:r>
      <w:r w:rsidR="009F1895">
        <w:t xml:space="preserve">state </w:t>
      </w:r>
      <w:r w:rsidR="00537BEC">
        <w:t xml:space="preserve">and federal </w:t>
      </w:r>
      <w:r w:rsidR="009F1895">
        <w:t xml:space="preserve">elections </w:t>
      </w:r>
      <w:r w:rsidR="002854EA">
        <w:t>if they are:</w:t>
      </w:r>
    </w:p>
    <w:p w14:paraId="269535F2" w14:textId="107339A4" w:rsidR="00725C40" w:rsidRDefault="00725C40" w:rsidP="009410B6">
      <w:pPr>
        <w:pStyle w:val="ListParagraph"/>
      </w:pPr>
      <w:r>
        <w:t>an elector whose principal place of residence is more than 20 km from an election day voting centre</w:t>
      </w:r>
    </w:p>
    <w:p w14:paraId="4F474966" w14:textId="52689ABC" w:rsidR="00725C40" w:rsidRDefault="00537BEC" w:rsidP="009410B6">
      <w:pPr>
        <w:pStyle w:val="ListParagraph"/>
      </w:pPr>
      <w:r>
        <w:t xml:space="preserve">registered as </w:t>
      </w:r>
      <w:r w:rsidR="00725C40">
        <w:t>an eligible overseas elector</w:t>
      </w:r>
    </w:p>
    <w:p w14:paraId="76780037" w14:textId="47D1335D" w:rsidR="006E3FE9" w:rsidRDefault="00815FCD" w:rsidP="009410B6">
      <w:pPr>
        <w:pStyle w:val="ListParagraph"/>
      </w:pPr>
      <w:r>
        <w:t>unable to travel to a</w:t>
      </w:r>
      <w:r w:rsidR="00725C40">
        <w:t>n election day</w:t>
      </w:r>
      <w:r>
        <w:t xml:space="preserve"> voting centre due to being seriously ill or infirm</w:t>
      </w:r>
    </w:p>
    <w:p w14:paraId="2008F92D" w14:textId="5E11678B" w:rsidR="00815FCD" w:rsidRDefault="00815FCD" w:rsidP="009410B6">
      <w:pPr>
        <w:pStyle w:val="ListParagraph"/>
      </w:pPr>
      <w:r>
        <w:t>unable to travel to a</w:t>
      </w:r>
      <w:r w:rsidR="00725C40">
        <w:t>n election day</w:t>
      </w:r>
      <w:r>
        <w:t xml:space="preserve"> voting centre </w:t>
      </w:r>
      <w:r w:rsidR="00F51B10">
        <w:t>because they will be at a place (other than a hospital) caring for a person who is seriously ill or infirm</w:t>
      </w:r>
    </w:p>
    <w:p w14:paraId="6EE827D0" w14:textId="5B8EDE23" w:rsidR="00BB35C4" w:rsidRDefault="00BB35C4" w:rsidP="009410B6">
      <w:pPr>
        <w:pStyle w:val="ListParagraph"/>
      </w:pPr>
      <w:r>
        <w:t>a silent elector</w:t>
      </w:r>
    </w:p>
    <w:p w14:paraId="08A5AD39" w14:textId="77777777" w:rsidR="001844B4" w:rsidRDefault="00BB35C4" w:rsidP="009410B6">
      <w:pPr>
        <w:pStyle w:val="ListParagraph"/>
      </w:pPr>
      <w:r>
        <w:lastRenderedPageBreak/>
        <w:t xml:space="preserve">an elector </w:t>
      </w:r>
      <w:r w:rsidR="00FF1172">
        <w:t xml:space="preserve">who is precluded from attending </w:t>
      </w:r>
      <w:r w:rsidR="00537BEC">
        <w:t>a</w:t>
      </w:r>
      <w:r w:rsidR="00FF1172">
        <w:t xml:space="preserve"> voting centre </w:t>
      </w:r>
      <w:r w:rsidR="00612446">
        <w:t xml:space="preserve">on all, or the greater part, of election day </w:t>
      </w:r>
      <w:r w:rsidR="00FF1172">
        <w:t xml:space="preserve">because of </w:t>
      </w:r>
      <w:r w:rsidR="00537BEC">
        <w:t>a</w:t>
      </w:r>
      <w:r w:rsidR="00C07903">
        <w:t xml:space="preserve"> religious belief or membership of a religious order</w:t>
      </w:r>
    </w:p>
    <w:p w14:paraId="63939293" w14:textId="5DEF3C47" w:rsidR="00BB35C4" w:rsidRDefault="001844B4" w:rsidP="009410B6">
      <w:pPr>
        <w:pStyle w:val="ListParagraph"/>
      </w:pPr>
      <w:r>
        <w:t xml:space="preserve">eligible persons </w:t>
      </w:r>
      <w:r w:rsidR="00C923DA">
        <w:t>serving a sentence of imprisonment or otherwise in lawful custody or detention</w:t>
      </w:r>
      <w:r w:rsidR="005D25FE">
        <w:t xml:space="preserve"> (less than 5 years for state elections and less than 3 years for federal elections)</w:t>
      </w:r>
      <w:r w:rsidR="00C923DA">
        <w:t>.</w:t>
      </w:r>
    </w:p>
    <w:p w14:paraId="131F0CE2" w14:textId="721B1F99" w:rsidR="00CE5D5A" w:rsidRDefault="00A77B2F" w:rsidP="00CE5D5A">
      <w:r>
        <w:t>Conversely, there are several eligibility criteria for registering as a GPV which apply only to federal elections and not state elections. Relevantly, among other reasons</w:t>
      </w:r>
      <w:r w:rsidR="00E34F07">
        <w:t>,</w:t>
      </w:r>
      <w:r>
        <w:t xml:space="preserve"> </w:t>
      </w:r>
      <w:r w:rsidR="00193D33">
        <w:t>the GPV</w:t>
      </w:r>
      <w:r>
        <w:t xml:space="preserve"> </w:t>
      </w:r>
      <w:r w:rsidR="00F232A1">
        <w:t xml:space="preserve">eligibility </w:t>
      </w:r>
      <w:r>
        <w:t>criteria</w:t>
      </w:r>
      <w:r w:rsidR="00710545">
        <w:t xml:space="preserve"> for federal elections</w:t>
      </w:r>
      <w:r w:rsidR="008815E7">
        <w:t xml:space="preserve"> now</w:t>
      </w:r>
      <w:r w:rsidR="00CE5D5A">
        <w:t xml:space="preserve"> include electors:</w:t>
      </w:r>
    </w:p>
    <w:p w14:paraId="338574C3" w14:textId="4E21D72D" w:rsidR="00CE5D5A" w:rsidRDefault="00CE5D5A" w:rsidP="00CE5D5A">
      <w:pPr>
        <w:pStyle w:val="ListParagraph"/>
      </w:pPr>
      <w:r>
        <w:t>with a disability and unable to travel to a voting centre from their place of residence</w:t>
      </w:r>
    </w:p>
    <w:p w14:paraId="74815FB4" w14:textId="7D0F38D7" w:rsidR="00F232A1" w:rsidRDefault="009F73E1" w:rsidP="00CE5D5A">
      <w:pPr>
        <w:pStyle w:val="ListParagraph"/>
      </w:pPr>
      <w:r>
        <w:t xml:space="preserve">unable to attend a voting centre due to </w:t>
      </w:r>
      <w:r w:rsidR="00601080">
        <w:t xml:space="preserve">caring for a person with a disability </w:t>
      </w:r>
      <w:r>
        <w:t>who is not in a hospital.</w:t>
      </w:r>
    </w:p>
    <w:p w14:paraId="2A759AB9" w14:textId="5C420C0C" w:rsidR="00CA61FF" w:rsidRDefault="0007112C" w:rsidP="00DF4943">
      <w:r>
        <w:t>The above</w:t>
      </w:r>
      <w:r w:rsidR="00C4666A">
        <w:t xml:space="preserve"> reasons were introduced to the federal eligibility criteria in 2025.</w:t>
      </w:r>
      <w:r w:rsidR="00C4666A">
        <w:rPr>
          <w:rStyle w:val="FootnoteReference"/>
        </w:rPr>
        <w:footnoteReference w:id="22"/>
      </w:r>
      <w:r w:rsidR="00C4666A">
        <w:t xml:space="preserve"> </w:t>
      </w:r>
      <w:r w:rsidR="000F7144">
        <w:t xml:space="preserve">Electors registered </w:t>
      </w:r>
      <w:r w:rsidR="005A502D">
        <w:t xml:space="preserve">with the AEC </w:t>
      </w:r>
      <w:r w:rsidR="000F7144">
        <w:t xml:space="preserve">as </w:t>
      </w:r>
      <w:r w:rsidR="005A502D">
        <w:t xml:space="preserve">a </w:t>
      </w:r>
      <w:r w:rsidR="000F7144">
        <w:t xml:space="preserve">GPV for </w:t>
      </w:r>
      <w:r w:rsidR="00E77A88">
        <w:t>either of the</w:t>
      </w:r>
      <w:r>
        <w:t>se</w:t>
      </w:r>
      <w:r w:rsidR="00E77A88">
        <w:t xml:space="preserve"> two</w:t>
      </w:r>
      <w:r w:rsidR="000F7144">
        <w:t xml:space="preserve"> reasons </w:t>
      </w:r>
      <w:r w:rsidR="005A502D">
        <w:t>will not automatically receive postal ballot papers for state elections</w:t>
      </w:r>
      <w:r w:rsidR="002F267D">
        <w:t xml:space="preserve"> and must apply for a postal vote at each election.</w:t>
      </w:r>
      <w:r w:rsidR="00CA61FF">
        <w:t xml:space="preserve"> </w:t>
      </w:r>
      <w:r w:rsidR="00451F46">
        <w:t xml:space="preserve">We note there is </w:t>
      </w:r>
      <w:r w:rsidR="00103708">
        <w:t xml:space="preserve">now </w:t>
      </w:r>
      <w:r w:rsidR="00451F46">
        <w:t xml:space="preserve">an opportunity to harmonise state and federal GPV eligibility to better </w:t>
      </w:r>
      <w:r w:rsidR="00103708">
        <w:t>support electors with, or caring for a person with, a disability.</w:t>
      </w:r>
    </w:p>
    <w:tbl>
      <w:tblPr>
        <w:tblW w:w="0" w:type="auto"/>
        <w:tblBorders>
          <w:top w:val="single" w:sz="4" w:space="0" w:color="AB0A3D"/>
          <w:bottom w:val="single" w:sz="4" w:space="0" w:color="AB0A3D"/>
        </w:tblBorders>
        <w:shd w:val="clear" w:color="auto" w:fill="FDE5E4"/>
        <w:tblCellMar>
          <w:top w:w="57" w:type="dxa"/>
          <w:bottom w:w="57" w:type="dxa"/>
        </w:tblCellMar>
        <w:tblLook w:val="0000" w:firstRow="0" w:lastRow="0" w:firstColumn="0" w:lastColumn="0" w:noHBand="0" w:noVBand="0"/>
      </w:tblPr>
      <w:tblGrid>
        <w:gridCol w:w="9026"/>
      </w:tblGrid>
      <w:tr w:rsidR="00BF1CE0" w:rsidRPr="005C414B" w14:paraId="734B504D" w14:textId="77777777" w:rsidTr="000C414D">
        <w:trPr>
          <w:cantSplit/>
        </w:trPr>
        <w:tc>
          <w:tcPr>
            <w:tcW w:w="9026" w:type="dxa"/>
            <w:tcBorders>
              <w:top w:val="single" w:sz="4" w:space="0" w:color="auto"/>
              <w:bottom w:val="single" w:sz="4" w:space="0" w:color="auto"/>
            </w:tcBorders>
            <w:shd w:val="clear" w:color="auto" w:fill="FDE5E4"/>
          </w:tcPr>
          <w:p w14:paraId="781A4EC6" w14:textId="2A9D9F32" w:rsidR="00BF1CE0" w:rsidRPr="00EE767D" w:rsidRDefault="00BF1CE0" w:rsidP="000C414D">
            <w:pPr>
              <w:rPr>
                <w:b/>
                <w:bCs/>
              </w:rPr>
            </w:pPr>
            <w:bookmarkStart w:id="23" w:name="Rec5"/>
            <w:bookmarkEnd w:id="23"/>
            <w:r>
              <w:rPr>
                <w:b/>
                <w:bCs/>
              </w:rPr>
              <w:t>Recommendation 5</w:t>
            </w:r>
          </w:p>
          <w:p w14:paraId="4955953E" w14:textId="28CB1DBC" w:rsidR="00BF1CE0" w:rsidRPr="00AC5A85" w:rsidRDefault="00BF1CE0" w:rsidP="00312E66">
            <w:r>
              <w:t>We recommend</w:t>
            </w:r>
            <w:r w:rsidR="006305DA">
              <w:t xml:space="preserve"> expanding</w:t>
            </w:r>
            <w:r>
              <w:t xml:space="preserve"> the</w:t>
            </w:r>
            <w:r w:rsidR="00E17925" w:rsidDel="008B6657">
              <w:t xml:space="preserve"> </w:t>
            </w:r>
            <w:r w:rsidR="008B6657">
              <w:t xml:space="preserve">general postal voter </w:t>
            </w:r>
            <w:r w:rsidR="00E17925">
              <w:t xml:space="preserve">eligibility criteria in the </w:t>
            </w:r>
            <w:r>
              <w:t xml:space="preserve">Electoral Act </w:t>
            </w:r>
            <w:r w:rsidR="00312E66">
              <w:t xml:space="preserve">to align with the federal eligibility criteria for people with, or caring for somebody with, a disability, </w:t>
            </w:r>
            <w:r w:rsidR="00DC1A87">
              <w:t xml:space="preserve">in order to reduce barriers to participation which arise from eligibility criteria differing between </w:t>
            </w:r>
            <w:r w:rsidR="00AC5A85">
              <w:t xml:space="preserve">state and federal elections. </w:t>
            </w:r>
            <w:r w:rsidR="00312E66">
              <w:t>This</w:t>
            </w:r>
            <w:r w:rsidR="00AC5A85">
              <w:t xml:space="preserve"> would </w:t>
            </w:r>
            <w:r>
              <w:t>reduce the likelihood of electors missing out on voting due to confusion</w:t>
            </w:r>
            <w:r w:rsidR="00AC5A85">
              <w:t xml:space="preserve"> about </w:t>
            </w:r>
            <w:r w:rsidR="008B6657">
              <w:t xml:space="preserve">general postal voter </w:t>
            </w:r>
            <w:r w:rsidR="00AC5A85">
              <w:t>status</w:t>
            </w:r>
            <w:r>
              <w:t xml:space="preserve"> and would support our engagement with the AEC to improve alignment </w:t>
            </w:r>
            <w:r w:rsidR="00F02B40">
              <w:t>between the Victorian register of electors and</w:t>
            </w:r>
            <w:r>
              <w:t xml:space="preserve"> the federal electoral roll.</w:t>
            </w:r>
          </w:p>
        </w:tc>
      </w:tr>
    </w:tbl>
    <w:p w14:paraId="3751D010" w14:textId="4D1833BA" w:rsidR="0004544C" w:rsidRDefault="0004544C" w:rsidP="00DF4943">
      <w:pPr>
        <w:pStyle w:val="Heading3"/>
      </w:pPr>
      <w:r>
        <w:t>Trends in postal voting</w:t>
      </w:r>
    </w:p>
    <w:p w14:paraId="166C311D" w14:textId="34453D39" w:rsidR="00D13897" w:rsidRPr="00854143" w:rsidRDefault="00DD3B91" w:rsidP="00D13897">
      <w:r>
        <w:t>The overall u</w:t>
      </w:r>
      <w:r w:rsidR="00D13897" w:rsidRPr="00854143">
        <w:t xml:space="preserve">ptake </w:t>
      </w:r>
      <w:r>
        <w:t xml:space="preserve">of postal voting </w:t>
      </w:r>
      <w:r w:rsidR="00D13897" w:rsidRPr="00854143">
        <w:t xml:space="preserve">has increased steadily over recent elections, particularly through growth in </w:t>
      </w:r>
      <w:r w:rsidR="006E3FE9">
        <w:t>GPV</w:t>
      </w:r>
      <w:r w:rsidR="00D13897" w:rsidRPr="00854143">
        <w:t xml:space="preserve"> enrolments. Between </w:t>
      </w:r>
      <w:r w:rsidR="00C06BA9">
        <w:t xml:space="preserve">the </w:t>
      </w:r>
      <w:r w:rsidR="00D13897" w:rsidRPr="00854143">
        <w:t>2018 and 2022</w:t>
      </w:r>
      <w:r w:rsidR="00C06BA9">
        <w:t xml:space="preserve"> state elections</w:t>
      </w:r>
      <w:r w:rsidR="00D13897" w:rsidRPr="00854143">
        <w:t xml:space="preserve">, the number of </w:t>
      </w:r>
      <w:r w:rsidR="005C31B8">
        <w:t>GPVs</w:t>
      </w:r>
      <w:r w:rsidR="00D13897" w:rsidRPr="00854143">
        <w:t xml:space="preserve"> almost doubled, driven largely by voters aged over 70 years</w:t>
      </w:r>
      <w:r w:rsidR="005C31B8">
        <w:t xml:space="preserve"> registering to be GPVs</w:t>
      </w:r>
      <w:r w:rsidR="006637F9">
        <w:t>. This</w:t>
      </w:r>
      <w:r w:rsidR="00D13897" w:rsidRPr="00854143">
        <w:t xml:space="preserve"> indicat</w:t>
      </w:r>
      <w:r w:rsidR="006637F9">
        <w:t>es</w:t>
      </w:r>
      <w:r w:rsidR="00D13897" w:rsidRPr="00854143">
        <w:t xml:space="preserve"> </w:t>
      </w:r>
      <w:r w:rsidR="00D61E69">
        <w:t>growing</w:t>
      </w:r>
      <w:r w:rsidR="00D13897" w:rsidRPr="00854143">
        <w:t xml:space="preserve"> reliance on non-attendance voting options</w:t>
      </w:r>
      <w:r w:rsidR="00D61E69">
        <w:t>,</w:t>
      </w:r>
      <w:r w:rsidR="006637F9">
        <w:t xml:space="preserve"> though </w:t>
      </w:r>
      <w:r w:rsidR="00D61E69">
        <w:t xml:space="preserve">the increase </w:t>
      </w:r>
      <w:r w:rsidR="006637F9">
        <w:t>was also likely a result of a variety of factors such as the activities of registered political parties, members of parliament and candidates distributing applications to register as a GPV in the lead-up to the election</w:t>
      </w:r>
      <w:r w:rsidR="00D13897" w:rsidRPr="00854143">
        <w:t>.</w:t>
      </w:r>
    </w:p>
    <w:p w14:paraId="4FA4E227" w14:textId="15FB1FFF" w:rsidR="00D13897" w:rsidRPr="00854143" w:rsidRDefault="00D13897" w:rsidP="00D13897">
      <w:r w:rsidRPr="00854143">
        <w:t xml:space="preserve">Postal voting has also supported </w:t>
      </w:r>
      <w:r w:rsidR="00A81E46">
        <w:t>electors</w:t>
      </w:r>
      <w:r w:rsidRPr="00854143">
        <w:t xml:space="preserve"> enrolled in special categories, including silent </w:t>
      </w:r>
      <w:r w:rsidR="00A81E46">
        <w:t>electors</w:t>
      </w:r>
      <w:r w:rsidRPr="00854143">
        <w:t xml:space="preserve">, itinerant </w:t>
      </w:r>
      <w:r w:rsidR="00A81E46">
        <w:t>electors</w:t>
      </w:r>
      <w:r w:rsidRPr="00854143">
        <w:t xml:space="preserve">, and eligible </w:t>
      </w:r>
      <w:r w:rsidR="00724C44" w:rsidRPr="00854143">
        <w:t xml:space="preserve">overseas </w:t>
      </w:r>
      <w:r w:rsidRPr="00854143">
        <w:t xml:space="preserve">voters, where voting </w:t>
      </w:r>
      <w:r w:rsidR="005D543A">
        <w:t>in person is challenging or</w:t>
      </w:r>
      <w:r w:rsidRPr="00854143">
        <w:t xml:space="preserve"> </w:t>
      </w:r>
      <w:r w:rsidR="005D543A">
        <w:t>im</w:t>
      </w:r>
      <w:r w:rsidRPr="00854143">
        <w:t>practical. At the</w:t>
      </w:r>
      <w:r w:rsidRPr="00854143" w:rsidDel="005C31B8">
        <w:t xml:space="preserve"> </w:t>
      </w:r>
      <w:r w:rsidRPr="00854143">
        <w:t xml:space="preserve">2025 Prahran and Werribee </w:t>
      </w:r>
      <w:r w:rsidR="005C31B8">
        <w:t xml:space="preserve">District </w:t>
      </w:r>
      <w:r w:rsidRPr="00854143">
        <w:t xml:space="preserve">by-elections, </w:t>
      </w:r>
      <w:r w:rsidR="000F2158">
        <w:t>GPV</w:t>
      </w:r>
      <w:r w:rsidRPr="00854143">
        <w:t xml:space="preserve"> enrolment remained stable and slightly below the state average, suggesting consistent but targeted use.</w:t>
      </w:r>
    </w:p>
    <w:p w14:paraId="0384C9FD" w14:textId="239FC032" w:rsidR="00D13897" w:rsidRPr="00854143" w:rsidRDefault="00D13897" w:rsidP="00D13897">
      <w:r w:rsidRPr="00854143">
        <w:t xml:space="preserve">While postal voting reduces reliance on voting centres, we note it does not remove all barriers to participation. Postal voting requires access to mail services, literacy, and the ability to complete written material accurately. These limitations mean postal voting does not meet the needs of all voters who </w:t>
      </w:r>
      <w:r w:rsidR="000F2158">
        <w:t xml:space="preserve">also </w:t>
      </w:r>
      <w:r w:rsidRPr="00854143">
        <w:t>experience barriers to attending a voting centre.</w:t>
      </w:r>
      <w:r w:rsidR="00A74EC2">
        <w:t xml:space="preserve"> We are also alert to </w:t>
      </w:r>
      <w:r w:rsidR="00BD5AC7">
        <w:t xml:space="preserve">the </w:t>
      </w:r>
      <w:r w:rsidR="00A74EC2">
        <w:t xml:space="preserve">permanent </w:t>
      </w:r>
      <w:r w:rsidR="00BD5AC7">
        <w:t>decline of postal networks in Australia and overseas</w:t>
      </w:r>
      <w:r w:rsidR="001576AA">
        <w:t xml:space="preserve"> and </w:t>
      </w:r>
      <w:r w:rsidR="00CE3142">
        <w:t xml:space="preserve">we </w:t>
      </w:r>
      <w:r w:rsidR="001576AA">
        <w:t xml:space="preserve">are monitoring the impact on specific cohorts who </w:t>
      </w:r>
      <w:r w:rsidR="00CE3142">
        <w:t xml:space="preserve">are likely to otherwise </w:t>
      </w:r>
      <w:r w:rsidR="001576AA">
        <w:t>rely on postal voting</w:t>
      </w:r>
      <w:r w:rsidR="00F33B38">
        <w:t>, such as rural and regional electors living with disability</w:t>
      </w:r>
      <w:r w:rsidR="001576AA">
        <w:t xml:space="preserve">. </w:t>
      </w:r>
    </w:p>
    <w:p w14:paraId="41C70965" w14:textId="4D497D28" w:rsidR="00D13897" w:rsidRDefault="00D13897" w:rsidP="00D13897">
      <w:r w:rsidRPr="00854143">
        <w:lastRenderedPageBreak/>
        <w:t xml:space="preserve">We continue to improve the accessibility and </w:t>
      </w:r>
      <w:r w:rsidR="00E34D81">
        <w:t xml:space="preserve">reinforce the </w:t>
      </w:r>
      <w:r w:rsidRPr="00854143">
        <w:t xml:space="preserve">integrity of postal </w:t>
      </w:r>
      <w:proofErr w:type="gramStart"/>
      <w:r w:rsidR="00E34D81" w:rsidRPr="00854143">
        <w:t>voting</w:t>
      </w:r>
      <w:proofErr w:type="gramEnd"/>
      <w:r w:rsidR="00E34D81" w:rsidRPr="00854143">
        <w:t xml:space="preserve"> and</w:t>
      </w:r>
      <w:r w:rsidR="004E2AEF">
        <w:t xml:space="preserve"> </w:t>
      </w:r>
      <w:r w:rsidR="00AB5521">
        <w:t xml:space="preserve">we </w:t>
      </w:r>
      <w:r w:rsidR="004E2AEF">
        <w:t xml:space="preserve">are currently </w:t>
      </w:r>
      <w:r w:rsidRPr="00854143">
        <w:t xml:space="preserve">redesigning </w:t>
      </w:r>
      <w:r w:rsidR="004E2AEF">
        <w:t xml:space="preserve">the postal </w:t>
      </w:r>
      <w:r w:rsidRPr="00854143">
        <w:t xml:space="preserve">declaration </w:t>
      </w:r>
      <w:r w:rsidR="004E2AEF">
        <w:t xml:space="preserve">envelope </w:t>
      </w:r>
      <w:r w:rsidRPr="00854143">
        <w:t xml:space="preserve">to reduce </w:t>
      </w:r>
      <w:r w:rsidR="004E2AEF">
        <w:t xml:space="preserve">the prevalence of </w:t>
      </w:r>
      <w:r w:rsidRPr="00854143">
        <w:t xml:space="preserve">common voter errors and </w:t>
      </w:r>
      <w:r w:rsidR="004E2AEF">
        <w:t xml:space="preserve">lower the rate of </w:t>
      </w:r>
      <w:r w:rsidRPr="00854143">
        <w:t>rejection</w:t>
      </w:r>
      <w:r w:rsidR="004E2AEF">
        <w:t>s</w:t>
      </w:r>
      <w:r w:rsidRPr="00854143">
        <w:t>. At the same time, we recognise that postal voting alone cannot address all accessibility barriers associated with voting centre attendance. Postal voting therefore remains one part of a broader suite of alternative voting options, complementing accessible voting centres and other assisted voting services.</w:t>
      </w:r>
    </w:p>
    <w:p w14:paraId="41C9FB88" w14:textId="66D237C8" w:rsidR="00097AE9" w:rsidRDefault="00097AE9" w:rsidP="00097AE9">
      <w:pPr>
        <w:pStyle w:val="Heading3"/>
      </w:pPr>
      <w:r>
        <w:t>Braille and large print ballot papers</w:t>
      </w:r>
    </w:p>
    <w:p w14:paraId="69C135CB" w14:textId="552B669A" w:rsidR="007D4B9E" w:rsidRDefault="00191770" w:rsidP="007D4B9E">
      <w:r>
        <w:t xml:space="preserve">We work closely with Vision Australia and Blind Citizens Australia to identify and contact voters who use their services and require </w:t>
      </w:r>
      <w:r w:rsidR="00411E8A">
        <w:t>election information</w:t>
      </w:r>
      <w:r>
        <w:t xml:space="preserve"> in accessible formats.</w:t>
      </w:r>
      <w:r w:rsidR="00E40D2E" w:rsidRPr="00E40D2E">
        <w:t xml:space="preserve"> </w:t>
      </w:r>
      <w:r w:rsidR="00173A8E">
        <w:t xml:space="preserve">At the </w:t>
      </w:r>
      <w:r w:rsidR="00045181">
        <w:t>2024 local government elections, we received and processed requests for 37 braille ballot packs and 208 large-print ballot packs</w:t>
      </w:r>
      <w:r w:rsidR="007D4B9E">
        <w:t>, compared with 26 braille ballot packs at the 2022 state election</w:t>
      </w:r>
      <w:r w:rsidR="00045181">
        <w:t>.</w:t>
      </w:r>
      <w:r w:rsidR="007D4B9E" w:rsidRPr="007D4B9E">
        <w:t xml:space="preserve"> </w:t>
      </w:r>
      <w:r w:rsidR="007D4B9E">
        <w:t>We cannot provide large print ballot material for state elections due to production timeline constraints.</w:t>
      </w:r>
    </w:p>
    <w:p w14:paraId="487E0846" w14:textId="3439A0F6" w:rsidR="00411E8A" w:rsidRDefault="00411E8A" w:rsidP="00045181"/>
    <w:p w14:paraId="442526CB" w14:textId="5F531795" w:rsidR="00E40D2E" w:rsidRDefault="00045181" w:rsidP="00E40D2E">
      <w:r>
        <w:t>For the 2026 state election, d</w:t>
      </w:r>
      <w:r w:rsidR="00E40D2E">
        <w:t>uring September and October 2026 voters who are blind or have low vision can register to receive braille ballot material. Vision Australia and Blind Citizens Australia will undertake an initial mail-out to ensure all Victorian voters who are blind or have low vision receive accessible information for the election</w:t>
      </w:r>
      <w:r w:rsidR="00346E08">
        <w:t xml:space="preserve"> and invite them to register for braille ballot material</w:t>
      </w:r>
      <w:r w:rsidR="00E40D2E">
        <w:t>.</w:t>
      </w:r>
    </w:p>
    <w:p w14:paraId="5FEF0DD6" w14:textId="588F2FCE" w:rsidR="000F2999" w:rsidRPr="00854143" w:rsidRDefault="00FE35A2" w:rsidP="00FE35A2">
      <w:pPr>
        <w:pStyle w:val="Heading2"/>
      </w:pPr>
      <w:r w:rsidRPr="00854143">
        <w:t>6.</w:t>
      </w:r>
      <w:r w:rsidR="00D13897">
        <w:t>3</w:t>
      </w:r>
      <w:r w:rsidRPr="00854143">
        <w:t xml:space="preserve"> </w:t>
      </w:r>
      <w:r w:rsidR="00A61C30" w:rsidRPr="00854143">
        <w:t>Telephone assisted voting</w:t>
      </w:r>
    </w:p>
    <w:p w14:paraId="6E626A2A" w14:textId="3FBC1486" w:rsidR="00732753" w:rsidRDefault="00184934">
      <w:r w:rsidRPr="00854143">
        <w:t>Telephone assisted voting (</w:t>
      </w:r>
      <w:r w:rsidRPr="00DF4943">
        <w:rPr>
          <w:b/>
          <w:bCs/>
        </w:rPr>
        <w:t>TAV</w:t>
      </w:r>
      <w:r w:rsidRPr="00854143">
        <w:t xml:space="preserve">) is an accessible voting service that allows eligible </w:t>
      </w:r>
      <w:r w:rsidR="00DF4943">
        <w:t>electors</w:t>
      </w:r>
      <w:r w:rsidR="00DF4943" w:rsidRPr="00854143">
        <w:t xml:space="preserve"> </w:t>
      </w:r>
      <w:r w:rsidRPr="00854143">
        <w:t xml:space="preserve">to cast a secret and independent vote without attending a voting centre or completing a postal vote. </w:t>
      </w:r>
      <w:r w:rsidR="00732753">
        <w:t xml:space="preserve">The prescribed classes of electors currently eligible to access </w:t>
      </w:r>
      <w:r w:rsidR="00DF4943">
        <w:t>electronic assisted voting, delivered through our TAV service,</w:t>
      </w:r>
      <w:r w:rsidR="00732753">
        <w:t xml:space="preserve"> are</w:t>
      </w:r>
      <w:r w:rsidRPr="00854143">
        <w:t xml:space="preserve"> </w:t>
      </w:r>
      <w:r w:rsidR="00732753">
        <w:t xml:space="preserve">cohorts </w:t>
      </w:r>
      <w:r w:rsidR="00F65939">
        <w:t xml:space="preserve">facing </w:t>
      </w:r>
      <w:r w:rsidRPr="00854143">
        <w:t xml:space="preserve">significant barriers to </w:t>
      </w:r>
      <w:r w:rsidR="00F65939">
        <w:t>in</w:t>
      </w:r>
      <w:r w:rsidR="15F590CF">
        <w:t xml:space="preserve"> </w:t>
      </w:r>
      <w:r w:rsidR="00F65939">
        <w:t>person</w:t>
      </w:r>
      <w:r w:rsidR="00F65939" w:rsidRPr="00854143">
        <w:t xml:space="preserve"> </w:t>
      </w:r>
      <w:r w:rsidRPr="00854143">
        <w:t>voting</w:t>
      </w:r>
      <w:r w:rsidR="00732753">
        <w:t>:</w:t>
      </w:r>
    </w:p>
    <w:p w14:paraId="248AD263" w14:textId="51ADBBC9" w:rsidR="00732753" w:rsidRDefault="00732753" w:rsidP="000B5195">
      <w:pPr>
        <w:pStyle w:val="ListParagraph"/>
      </w:pPr>
      <w:r>
        <w:t>electors who are blind or have low vison</w:t>
      </w:r>
    </w:p>
    <w:p w14:paraId="67503AB6" w14:textId="5BDC73A9" w:rsidR="000B5195" w:rsidRDefault="000B5195" w:rsidP="000B5195">
      <w:pPr>
        <w:pStyle w:val="ListParagraph"/>
      </w:pPr>
      <w:r>
        <w:t>electors living with a motor impairment</w:t>
      </w:r>
    </w:p>
    <w:p w14:paraId="65FABDB4" w14:textId="6CA51B85" w:rsidR="007E04DD" w:rsidRDefault="007E04DD" w:rsidP="000B5195">
      <w:pPr>
        <w:pStyle w:val="ListParagraph"/>
      </w:pPr>
      <w:r>
        <w:t>electors impacted by a declared emergency.</w:t>
      </w:r>
    </w:p>
    <w:p w14:paraId="3D4E0F2C" w14:textId="77777777" w:rsidR="006900F8" w:rsidRPr="00854143" w:rsidRDefault="006900F8" w:rsidP="006900F8">
      <w:pPr>
        <w:pStyle w:val="Heading3"/>
      </w:pPr>
      <w:r w:rsidRPr="00854143">
        <w:t>How the service operates</w:t>
      </w:r>
    </w:p>
    <w:p w14:paraId="2CD11588" w14:textId="469B74FA" w:rsidR="006900F8" w:rsidRPr="00854143" w:rsidRDefault="00184934" w:rsidP="00DF4943">
      <w:r w:rsidRPr="00854143">
        <w:t>The</w:t>
      </w:r>
      <w:r w:rsidR="00F65939">
        <w:t xml:space="preserve"> TAV</w:t>
      </w:r>
      <w:r w:rsidRPr="00854143">
        <w:t xml:space="preserve"> service uses standard telephon</w:t>
      </w:r>
      <w:r w:rsidR="00EF2F98">
        <w:t>e</w:t>
      </w:r>
      <w:r w:rsidRPr="00854143">
        <w:t xml:space="preserve"> infrastructure and does not require internet access or specialist equipment, making it a reliable and widely accessible option</w:t>
      </w:r>
      <w:r w:rsidR="006900F8">
        <w:t xml:space="preserve"> as well as being easily scalable</w:t>
      </w:r>
      <w:r w:rsidRPr="00854143">
        <w:t>.</w:t>
      </w:r>
    </w:p>
    <w:p w14:paraId="3F273410" w14:textId="62CD323F" w:rsidR="00A7113A" w:rsidRPr="00854143" w:rsidRDefault="006900F8" w:rsidP="00DF4943">
      <w:pPr>
        <w:rPr>
          <w:rFonts w:eastAsiaTheme="minorEastAsia"/>
          <w:b/>
        </w:rPr>
      </w:pPr>
      <w:r>
        <w:t>TAV</w:t>
      </w:r>
      <w:r w:rsidR="0055494E" w:rsidRPr="00854143">
        <w:t xml:space="preserve"> uses a secure </w:t>
      </w:r>
      <w:r w:rsidR="00A7113A" w:rsidRPr="00854143">
        <w:t>2</w:t>
      </w:r>
      <w:r w:rsidR="0055494E" w:rsidRPr="00854143">
        <w:t xml:space="preserve">-step process that preserves ballot secrecy while allowing eligible </w:t>
      </w:r>
      <w:r w:rsidR="01389611" w:rsidRPr="00854143">
        <w:t xml:space="preserve">voters </w:t>
      </w:r>
      <w:r w:rsidR="0055494E" w:rsidRPr="00854143">
        <w:t>to vote without attending a voting centre. Votes are recorded on physical ballot papers and counted in the same way as in-person votes, with an independent observer present during the voting call to ensure the vote is recorded in accordance with the elector’s instructions.</w:t>
      </w:r>
      <w:r w:rsidR="00B0402B">
        <w:t xml:space="preserve"> This can also be observed by scrutineers.</w:t>
      </w:r>
      <w:r w:rsidR="0055494E" w:rsidRPr="00854143">
        <w:t xml:space="preserve"> The service operates during </w:t>
      </w:r>
      <w:r w:rsidR="00B0402B">
        <w:t xml:space="preserve">the </w:t>
      </w:r>
      <w:r w:rsidR="0055494E" w:rsidRPr="00854143">
        <w:t xml:space="preserve">early voting </w:t>
      </w:r>
      <w:r w:rsidR="00B0402B">
        <w:t xml:space="preserve">period </w:t>
      </w:r>
      <w:r w:rsidR="0055494E" w:rsidRPr="00854143">
        <w:t>and on election day, aligning with voting centre hours.</w:t>
      </w:r>
    </w:p>
    <w:p w14:paraId="55BBD8FA" w14:textId="5B95077F" w:rsidR="00426B42" w:rsidRPr="00854143" w:rsidRDefault="00426B42" w:rsidP="00426B42">
      <w:r w:rsidRPr="00854143">
        <w:t xml:space="preserve">TAV </w:t>
      </w:r>
      <w:r w:rsidR="00B0402B">
        <w:t xml:space="preserve">was first introduced </w:t>
      </w:r>
      <w:r w:rsidRPr="00854143">
        <w:t xml:space="preserve">at the 2018 state </w:t>
      </w:r>
      <w:proofErr w:type="gramStart"/>
      <w:r w:rsidRPr="00854143">
        <w:t>election</w:t>
      </w:r>
      <w:proofErr w:type="gramEnd"/>
      <w:r w:rsidRPr="00854143">
        <w:t xml:space="preserve"> and </w:t>
      </w:r>
      <w:r w:rsidR="00B0402B">
        <w:t xml:space="preserve">we </w:t>
      </w:r>
      <w:r w:rsidRPr="00854143">
        <w:t xml:space="preserve">expanded its use following amendments to the Electoral Act </w:t>
      </w:r>
      <w:r w:rsidR="00B0402B">
        <w:t xml:space="preserve">ahead of </w:t>
      </w:r>
      <w:r w:rsidRPr="00854143">
        <w:t xml:space="preserve">the 2022 state election. </w:t>
      </w:r>
      <w:r w:rsidR="00976D15">
        <w:t>In 2022</w:t>
      </w:r>
      <w:r w:rsidRPr="00854143">
        <w:t>, the service operated at a significantly larger scale and demonstrat</w:t>
      </w:r>
      <w:r w:rsidR="0BD3B2E2" w:rsidRPr="00854143">
        <w:t>e</w:t>
      </w:r>
      <w:r w:rsidRPr="00854143">
        <w:t>d that it is secure, scalable, and capable of maintaining ballot secrecy and electoral integrity.</w:t>
      </w:r>
    </w:p>
    <w:p w14:paraId="20A23288" w14:textId="7F147A55" w:rsidR="006005CC" w:rsidRPr="00854143" w:rsidRDefault="006005CC" w:rsidP="006005CC">
      <w:pPr>
        <w:pStyle w:val="Heading3"/>
      </w:pPr>
      <w:r>
        <w:lastRenderedPageBreak/>
        <w:t>Future considerations</w:t>
      </w:r>
    </w:p>
    <w:p w14:paraId="65DDD56A" w14:textId="08D8582F" w:rsidR="00861D0A" w:rsidRPr="00854143" w:rsidRDefault="00861D0A" w:rsidP="54282436">
      <w:r w:rsidRPr="00854143">
        <w:t xml:space="preserve">Evidence from recent elections shows that illness, infirmity, and caring responsibilities are among the most common reasons </w:t>
      </w:r>
      <w:r w:rsidR="002A4F58">
        <w:t xml:space="preserve">non-voters </w:t>
      </w:r>
      <w:r w:rsidRPr="00854143">
        <w:t xml:space="preserve">give for </w:t>
      </w:r>
      <w:r w:rsidR="0030427F">
        <w:t>failing to</w:t>
      </w:r>
      <w:r w:rsidRPr="00854143">
        <w:t xml:space="preserve"> vot</w:t>
      </w:r>
      <w:r w:rsidR="0030427F">
        <w:t>e</w:t>
      </w:r>
      <w:r w:rsidRPr="00854143">
        <w:t xml:space="preserve">. When these circumstances arise after postal vote applications close, voters may have no practical alternative to attending a voting centre. At the 2022 state election, we excused more than 24,000 </w:t>
      </w:r>
      <w:r w:rsidR="006B5C87">
        <w:t>non-</w:t>
      </w:r>
      <w:r w:rsidR="607BACB6" w:rsidRPr="00854143">
        <w:t xml:space="preserve">voters </w:t>
      </w:r>
      <w:r w:rsidRPr="00854143">
        <w:t>from compulsory voting enforcement due to illness or caring duties.</w:t>
      </w:r>
    </w:p>
    <w:p w14:paraId="0A513B19" w14:textId="65ABF0D3" w:rsidR="003A3986" w:rsidRDefault="00861D0A" w:rsidP="007D4B9E">
      <w:r w:rsidRPr="00854143">
        <w:t xml:space="preserve">Research and stakeholder feedback also indicate that some cohorts face ongoing barriers to safely accessing voting services. These include </w:t>
      </w:r>
      <w:r w:rsidR="3F93EDE8" w:rsidRPr="00854143">
        <w:t>vote</w:t>
      </w:r>
      <w:r w:rsidRPr="00854143">
        <w:t xml:space="preserve">rs experiencing homelessness, family or domestic violence, and some neurodivergent </w:t>
      </w:r>
      <w:r w:rsidR="1595FF15" w:rsidRPr="00854143">
        <w:t>vote</w:t>
      </w:r>
      <w:r w:rsidRPr="00854143">
        <w:t xml:space="preserve">rs who </w:t>
      </w:r>
      <w:r w:rsidR="0030427F">
        <w:t xml:space="preserve">may </w:t>
      </w:r>
      <w:r w:rsidRPr="00854143">
        <w:t>find the sensory environment of voting centres overwhelming</w:t>
      </w:r>
      <w:r w:rsidR="003E6FCA">
        <w:t xml:space="preserve"> and are less likely to attend a voting centre or vote at all</w:t>
      </w:r>
      <w:r w:rsidRPr="00854143">
        <w:t xml:space="preserve">. </w:t>
      </w:r>
    </w:p>
    <w:p w14:paraId="2B38E4A7" w14:textId="3ABF1AAC" w:rsidR="007D4B9E" w:rsidRDefault="007D4B9E" w:rsidP="007D4B9E">
      <w:r>
        <w:t>Further, t</w:t>
      </w:r>
      <w:r w:rsidRPr="007D4B9E">
        <w:t>he only option for interstate and overseas electors to vote in Victorian elections is to cast a postal vote. This voting method is reliant on the efficiency of overseas postal services, and a significant proportion arrive after the deadline for postal votes to be admitted to the count. At the 2022 State election, 21.4% of votes cast in overseas locations were received after the deadline and could not be admitted to the count.</w:t>
      </w:r>
    </w:p>
    <w:p w14:paraId="5109A511" w14:textId="416FF340" w:rsidR="00F22CB2" w:rsidRDefault="003A3986" w:rsidP="007D4B9E">
      <w:r w:rsidRPr="00854143">
        <w:t xml:space="preserve">We continue to assess the role of TAV as part of its broader suite of accessible voting options. Past elections demonstrate that the service is secure, trusted by voters, and capable of operating at scale. </w:t>
      </w:r>
    </w:p>
    <w:tbl>
      <w:tblPr>
        <w:tblW w:w="0" w:type="auto"/>
        <w:tblBorders>
          <w:top w:val="single" w:sz="4" w:space="0" w:color="AB0A3D"/>
          <w:bottom w:val="single" w:sz="4" w:space="0" w:color="AB0A3D"/>
        </w:tblBorders>
        <w:shd w:val="clear" w:color="auto" w:fill="FDE5E4"/>
        <w:tblCellMar>
          <w:top w:w="57" w:type="dxa"/>
          <w:bottom w:w="57" w:type="dxa"/>
        </w:tblCellMar>
        <w:tblLook w:val="0000" w:firstRow="0" w:lastRow="0" w:firstColumn="0" w:lastColumn="0" w:noHBand="0" w:noVBand="0"/>
      </w:tblPr>
      <w:tblGrid>
        <w:gridCol w:w="9026"/>
      </w:tblGrid>
      <w:tr w:rsidR="003A3986" w:rsidRPr="005C414B" w14:paraId="4A4CD4B7" w14:textId="77777777" w:rsidTr="000C414D">
        <w:trPr>
          <w:cantSplit/>
        </w:trPr>
        <w:tc>
          <w:tcPr>
            <w:tcW w:w="9026" w:type="dxa"/>
            <w:tcBorders>
              <w:top w:val="single" w:sz="4" w:space="0" w:color="auto"/>
              <w:bottom w:val="single" w:sz="4" w:space="0" w:color="auto"/>
            </w:tcBorders>
            <w:shd w:val="clear" w:color="auto" w:fill="FDE5E4"/>
          </w:tcPr>
          <w:p w14:paraId="04385001" w14:textId="68922A78" w:rsidR="003A3986" w:rsidRDefault="003A3986" w:rsidP="003A3986">
            <w:pPr>
              <w:rPr>
                <w:b/>
                <w:bCs/>
              </w:rPr>
            </w:pPr>
            <w:bookmarkStart w:id="24" w:name="Rec6"/>
            <w:bookmarkEnd w:id="24"/>
            <w:r w:rsidRPr="00EE767D">
              <w:rPr>
                <w:b/>
                <w:bCs/>
              </w:rPr>
              <w:t>Re</w:t>
            </w:r>
            <w:r>
              <w:rPr>
                <w:b/>
                <w:bCs/>
              </w:rPr>
              <w:t>commendation 6</w:t>
            </w:r>
          </w:p>
          <w:p w14:paraId="37E42050" w14:textId="77777777" w:rsidR="003A3986" w:rsidRDefault="003A3986" w:rsidP="003A3986">
            <w:r>
              <w:t>We reiterate our recommendation that the Electoral Regulations 2022 (Vic) should be amended to expand the classes of electors eligible for electronic assisted voting to include those who experience the greatest barriers to participation,</w:t>
            </w:r>
            <w:r>
              <w:rPr>
                <w:rStyle w:val="FootnoteReference"/>
              </w:rPr>
              <w:footnoteReference w:id="23"/>
            </w:r>
            <w:r>
              <w:t xml:space="preserve"> including:</w:t>
            </w:r>
          </w:p>
          <w:p w14:paraId="45B86D50" w14:textId="77777777" w:rsidR="003A3986" w:rsidRDefault="003A3986" w:rsidP="003A3986">
            <w:pPr>
              <w:pStyle w:val="ListParagraph"/>
            </w:pPr>
            <w:r>
              <w:t>interstate or overseas electors</w:t>
            </w:r>
          </w:p>
          <w:p w14:paraId="4F46699B" w14:textId="77777777" w:rsidR="003A3986" w:rsidRDefault="003A3986" w:rsidP="003A3986">
            <w:pPr>
              <w:pStyle w:val="ListParagraph"/>
            </w:pPr>
            <w:r>
              <w:t>electors who are unwell, infirm or caring for someone</w:t>
            </w:r>
          </w:p>
          <w:p w14:paraId="5B4E4D74" w14:textId="77777777" w:rsidR="003A3986" w:rsidRDefault="003A3986" w:rsidP="003A3986">
            <w:pPr>
              <w:pStyle w:val="ListParagraph"/>
            </w:pPr>
            <w:r>
              <w:t>electors experiencing homelessness or family or domestic violence</w:t>
            </w:r>
          </w:p>
          <w:p w14:paraId="7BB39901" w14:textId="77777777" w:rsidR="003A3986" w:rsidRDefault="003A3986" w:rsidP="003A3986">
            <w:pPr>
              <w:pStyle w:val="ListParagraph"/>
            </w:pPr>
            <w:r>
              <w:t>neurodivergent electors</w:t>
            </w:r>
          </w:p>
          <w:p w14:paraId="2BA093A4" w14:textId="739D7C39" w:rsidR="003A3986" w:rsidRPr="003A3986" w:rsidRDefault="003A3986" w:rsidP="003A3986">
            <w:pPr>
              <w:pStyle w:val="ListParagraph"/>
            </w:pPr>
            <w:r>
              <w:t>Australian Antarctic Territory electors.</w:t>
            </w:r>
            <w:r>
              <w:rPr>
                <w:rStyle w:val="FootnoteReference"/>
              </w:rPr>
              <w:footnoteReference w:id="24"/>
            </w:r>
          </w:p>
        </w:tc>
      </w:tr>
    </w:tbl>
    <w:p w14:paraId="2367DEEC" w14:textId="622441E1" w:rsidR="009569DA" w:rsidRDefault="009569DA">
      <w:pPr>
        <w:spacing w:after="200" w:line="276" w:lineRule="auto"/>
        <w:rPr>
          <w:rFonts w:eastAsia="Arial" w:cstheme="majorBidi"/>
          <w:b/>
          <w:bCs/>
          <w:color w:val="0E1D36" w:themeColor="background2" w:themeShade="80"/>
          <w:sz w:val="48"/>
          <w:szCs w:val="36"/>
        </w:rPr>
      </w:pPr>
      <w:r>
        <w:br w:type="page"/>
      </w:r>
    </w:p>
    <w:p w14:paraId="2F7ED3F4" w14:textId="4F098BF3" w:rsidR="00167739" w:rsidRDefault="00167739" w:rsidP="00167739">
      <w:pPr>
        <w:pStyle w:val="Heading1"/>
        <w:rPr>
          <w:noProof/>
          <w:color w:val="00263A"/>
          <w:sz w:val="36"/>
          <w:szCs w:val="32"/>
        </w:rPr>
      </w:pPr>
      <w:bookmarkStart w:id="25" w:name="_Toc221628691"/>
      <w:r>
        <w:lastRenderedPageBreak/>
        <w:t>Appendices</w:t>
      </w:r>
      <w:bookmarkEnd w:id="25"/>
      <w:r>
        <w:br w:type="page"/>
      </w:r>
    </w:p>
    <w:p w14:paraId="01DFEAC6" w14:textId="05B2C77F" w:rsidR="00167739" w:rsidRDefault="00167739" w:rsidP="00167739">
      <w:pPr>
        <w:pStyle w:val="Heading2"/>
      </w:pPr>
      <w:r w:rsidRPr="004127D6">
        <w:lastRenderedPageBreak/>
        <w:t>Appendix 1: Operational commitments</w:t>
      </w:r>
    </w:p>
    <w:p w14:paraId="5BAB3E98" w14:textId="26A7B3FD" w:rsidR="002E401A" w:rsidRPr="002E401A" w:rsidRDefault="002E401A" w:rsidP="002E401A">
      <w:r>
        <w:t xml:space="preserve">The below tables summarise progress to date on </w:t>
      </w:r>
      <w:r w:rsidR="001E2E36">
        <w:t xml:space="preserve">those operational commitments made in our </w:t>
      </w:r>
      <w:r w:rsidR="001E2E36" w:rsidRPr="007D4B9E">
        <w:rPr>
          <w:i/>
        </w:rPr>
        <w:t>Report to Parliament on the 2022 state election</w:t>
      </w:r>
      <w:r w:rsidR="001E2E36">
        <w:t xml:space="preserve"> </w:t>
      </w:r>
      <w:r w:rsidR="00D11FF7">
        <w:t xml:space="preserve">that </w:t>
      </w:r>
      <w:r w:rsidR="001E2E36">
        <w:t>are relevant to the terms of reference of this inquiry and the broader themes of our submission.</w:t>
      </w:r>
    </w:p>
    <w:p w14:paraId="381762C2" w14:textId="35EC0ED8" w:rsidR="008D28D3" w:rsidRDefault="008D28D3" w:rsidP="008D28D3">
      <w:pPr>
        <w:pStyle w:val="Heading3"/>
      </w:pPr>
      <w:r>
        <w:t>Actioned</w:t>
      </w: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4536"/>
        <w:gridCol w:w="4059"/>
        <w:gridCol w:w="421"/>
      </w:tblGrid>
      <w:tr w:rsidR="00DE2511" w:rsidRPr="002506DC" w14:paraId="0C7A01CE" w14:textId="77777777" w:rsidTr="00175BD0">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B0A3D" w:themeColor="text2"/>
              <w:right w:val="single" w:sz="4" w:space="0" w:color="AB0A3D" w:themeColor="text2"/>
            </w:tcBorders>
          </w:tcPr>
          <w:p w14:paraId="24C87ED6" w14:textId="236B7A0F" w:rsidR="00DE2511" w:rsidRPr="002506DC" w:rsidRDefault="001D1C05" w:rsidP="000C414D">
            <w:pPr>
              <w:rPr>
                <w:b w:val="0"/>
                <w:color w:val="AB0A3D" w:themeColor="text2"/>
                <w:sz w:val="22"/>
                <w:szCs w:val="22"/>
              </w:rPr>
            </w:pPr>
            <w:r>
              <w:rPr>
                <w:color w:val="AB0A3D" w:themeColor="text2"/>
                <w:sz w:val="22"/>
                <w:szCs w:val="22"/>
              </w:rPr>
              <w:t>O</w:t>
            </w:r>
            <w:r w:rsidRPr="002506DC">
              <w:rPr>
                <w:color w:val="AB0A3D" w:themeColor="text2"/>
                <w:sz w:val="22"/>
                <w:szCs w:val="22"/>
              </w:rPr>
              <w:t>perational commitment</w:t>
            </w:r>
          </w:p>
        </w:tc>
        <w:tc>
          <w:tcPr>
            <w:tcW w:w="4480" w:type="dxa"/>
            <w:gridSpan w:val="2"/>
            <w:tcBorders>
              <w:left w:val="single" w:sz="4" w:space="0" w:color="AB0A3D" w:themeColor="text2"/>
              <w:bottom w:val="single" w:sz="4" w:space="0" w:color="AB0A3D" w:themeColor="text2"/>
            </w:tcBorders>
          </w:tcPr>
          <w:p w14:paraId="3AB6A8E4" w14:textId="106944A4" w:rsidR="00DE2511" w:rsidRPr="002506DC" w:rsidRDefault="006958EE" w:rsidP="000C414D">
            <w:pPr>
              <w:rPr>
                <w:b w:val="0"/>
                <w:color w:val="AB0A3D" w:themeColor="text2"/>
                <w:sz w:val="22"/>
                <w:szCs w:val="22"/>
              </w:rPr>
            </w:pPr>
            <w:r>
              <w:rPr>
                <w:color w:val="AB0A3D" w:themeColor="text2"/>
                <w:sz w:val="22"/>
                <w:szCs w:val="22"/>
              </w:rPr>
              <w:t>Progress to date</w:t>
            </w:r>
          </w:p>
        </w:tc>
      </w:tr>
      <w:tr w:rsidR="001D1C05" w:rsidRPr="00DF67E8" w14:paraId="7F12C423" w14:textId="77777777" w:rsidTr="00175BD0">
        <w:tc>
          <w:tcPr>
            <w:tcW w:w="4536" w:type="dxa"/>
            <w:tcBorders>
              <w:top w:val="single" w:sz="4" w:space="0" w:color="AB0A3D" w:themeColor="text2"/>
              <w:bottom w:val="single" w:sz="4" w:space="0" w:color="AB0A3D" w:themeColor="text2"/>
              <w:right w:val="single" w:sz="4" w:space="0" w:color="AB0A3D" w:themeColor="text2"/>
            </w:tcBorders>
          </w:tcPr>
          <w:p w14:paraId="1151DB49" w14:textId="77777777" w:rsidR="001D1C05" w:rsidRPr="002506DC" w:rsidRDefault="001D1C05" w:rsidP="000C414D">
            <w:pPr>
              <w:rPr>
                <w:color w:val="AB0A3D" w:themeColor="text2"/>
                <w:sz w:val="22"/>
                <w:szCs w:val="22"/>
              </w:rPr>
            </w:pPr>
            <w:r w:rsidRPr="002506DC">
              <w:rPr>
                <w:color w:val="AB0A3D" w:themeColor="text2"/>
                <w:sz w:val="22"/>
                <w:szCs w:val="22"/>
              </w:rPr>
              <w:t>The VEC will increase the number of early voting centres at future elections to respond to the increasing demand amongst Victorian voters to vote early.</w:t>
            </w:r>
          </w:p>
        </w:tc>
        <w:tc>
          <w:tcPr>
            <w:tcW w:w="4480" w:type="dxa"/>
            <w:gridSpan w:val="2"/>
            <w:tcBorders>
              <w:top w:val="single" w:sz="4" w:space="0" w:color="AB0A3D" w:themeColor="text2"/>
              <w:left w:val="single" w:sz="4" w:space="0" w:color="AB0A3D" w:themeColor="text2"/>
              <w:bottom w:val="single" w:sz="4" w:space="0" w:color="AB0A3D" w:themeColor="text2"/>
            </w:tcBorders>
          </w:tcPr>
          <w:p w14:paraId="0C563B3E" w14:textId="49319B38" w:rsidR="001D1C05" w:rsidRPr="00D3300C" w:rsidRDefault="001D1C05" w:rsidP="000C414D">
            <w:pPr>
              <w:rPr>
                <w:sz w:val="22"/>
                <w:szCs w:val="22"/>
              </w:rPr>
            </w:pPr>
            <w:r w:rsidRPr="00D3300C">
              <w:rPr>
                <w:sz w:val="22"/>
                <w:szCs w:val="22"/>
              </w:rPr>
              <w:t xml:space="preserve">This operational commitment was successfully deployed in the </w:t>
            </w:r>
            <w:r w:rsidR="00D3300C" w:rsidRPr="00D3300C">
              <w:rPr>
                <w:sz w:val="22"/>
                <w:szCs w:val="22"/>
              </w:rPr>
              <w:t>2023 Warrandyte District and Mulgrave District by</w:t>
            </w:r>
            <w:r w:rsidR="00D3300C" w:rsidRPr="00D3300C">
              <w:rPr>
                <w:sz w:val="22"/>
                <w:szCs w:val="22"/>
              </w:rPr>
              <w:noBreakHyphen/>
              <w:t xml:space="preserve">elections and the 2025 </w:t>
            </w:r>
            <w:r w:rsidRPr="00D3300C">
              <w:rPr>
                <w:sz w:val="22"/>
                <w:szCs w:val="22"/>
              </w:rPr>
              <w:t>Prahran District and Werribee District by</w:t>
            </w:r>
            <w:r w:rsidRPr="00D3300C">
              <w:rPr>
                <w:sz w:val="22"/>
                <w:szCs w:val="22"/>
              </w:rPr>
              <w:noBreakHyphen/>
              <w:t>elections.</w:t>
            </w:r>
          </w:p>
          <w:p w14:paraId="52AAE8E2" w14:textId="6D350B3C" w:rsidR="001D1C05" w:rsidRPr="00D3300C" w:rsidRDefault="001D1C05" w:rsidP="000C414D">
            <w:pPr>
              <w:rPr>
                <w:sz w:val="22"/>
                <w:szCs w:val="22"/>
              </w:rPr>
            </w:pPr>
            <w:r w:rsidRPr="00D3300C">
              <w:rPr>
                <w:sz w:val="22"/>
                <w:szCs w:val="22"/>
              </w:rPr>
              <w:t xml:space="preserve">As part of </w:t>
            </w:r>
            <w:r w:rsidR="007C3FA6" w:rsidRPr="00D3300C">
              <w:rPr>
                <w:sz w:val="22"/>
                <w:szCs w:val="22"/>
              </w:rPr>
              <w:t>our</w:t>
            </w:r>
            <w:r w:rsidRPr="00D3300C">
              <w:rPr>
                <w:sz w:val="22"/>
                <w:szCs w:val="22"/>
              </w:rPr>
              <w:t xml:space="preserve"> commitment to ensuring the OHS risk profile of the site and its surrounds are understood and treatments and controls are appropriately deployed, </w:t>
            </w:r>
            <w:r w:rsidR="007C3FA6" w:rsidRPr="00D3300C">
              <w:rPr>
                <w:sz w:val="22"/>
                <w:szCs w:val="22"/>
              </w:rPr>
              <w:t>we</w:t>
            </w:r>
            <w:r w:rsidRPr="00D3300C">
              <w:rPr>
                <w:sz w:val="22"/>
                <w:szCs w:val="22"/>
              </w:rPr>
              <w:t xml:space="preserve"> committed to broadening </w:t>
            </w:r>
            <w:r w:rsidR="007C3FA6" w:rsidRPr="00D3300C">
              <w:rPr>
                <w:sz w:val="22"/>
                <w:szCs w:val="22"/>
              </w:rPr>
              <w:t>our</w:t>
            </w:r>
            <w:r w:rsidRPr="00D3300C">
              <w:rPr>
                <w:sz w:val="22"/>
                <w:szCs w:val="22"/>
              </w:rPr>
              <w:t xml:space="preserve"> site assessments to extend beyond the leased site to the surrounding environment to ensure the safety of electoral participants. </w:t>
            </w:r>
          </w:p>
          <w:p w14:paraId="1BCA3A0C" w14:textId="0F716B59" w:rsidR="00FE6F29" w:rsidRPr="00D3300C" w:rsidRDefault="001D1C05" w:rsidP="00FE6F29">
            <w:pPr>
              <w:rPr>
                <w:sz w:val="22"/>
                <w:szCs w:val="22"/>
              </w:rPr>
            </w:pPr>
            <w:r w:rsidRPr="00D3300C">
              <w:rPr>
                <w:sz w:val="22"/>
                <w:szCs w:val="22"/>
              </w:rPr>
              <w:t xml:space="preserve">As a direct result, a campaigner registration trial was deployed for the </w:t>
            </w:r>
            <w:r w:rsidR="007C3FA6" w:rsidRPr="00D3300C">
              <w:rPr>
                <w:sz w:val="22"/>
                <w:szCs w:val="22"/>
              </w:rPr>
              <w:t xml:space="preserve">2025 </w:t>
            </w:r>
            <w:r w:rsidRPr="00D3300C">
              <w:rPr>
                <w:sz w:val="22"/>
                <w:szCs w:val="22"/>
              </w:rPr>
              <w:t>Prahran District and Werribee District by</w:t>
            </w:r>
            <w:r w:rsidRPr="00D3300C">
              <w:rPr>
                <w:sz w:val="22"/>
                <w:szCs w:val="22"/>
              </w:rPr>
              <w:noBreakHyphen/>
              <w:t xml:space="preserve">elections, as an extension of the risk management approach deployed in previous events. </w:t>
            </w:r>
            <w:r w:rsidR="00FE6F29" w:rsidRPr="00D3300C">
              <w:rPr>
                <w:sz w:val="22"/>
                <w:szCs w:val="22"/>
              </w:rPr>
              <w:t xml:space="preserve">Findings from this trial are informing </w:t>
            </w:r>
            <w:r w:rsidR="005E232B">
              <w:rPr>
                <w:sz w:val="22"/>
                <w:szCs w:val="22"/>
              </w:rPr>
              <w:t>refinements for the 2026 Nepean District by</w:t>
            </w:r>
            <w:r w:rsidR="005E232B">
              <w:rPr>
                <w:sz w:val="22"/>
                <w:szCs w:val="22"/>
              </w:rPr>
              <w:noBreakHyphen/>
              <w:t xml:space="preserve">election and </w:t>
            </w:r>
            <w:r w:rsidR="00FE6F29" w:rsidRPr="00D3300C">
              <w:rPr>
                <w:sz w:val="22"/>
                <w:szCs w:val="22"/>
              </w:rPr>
              <w:t>planning for the 2026 state election.</w:t>
            </w:r>
          </w:p>
          <w:p w14:paraId="1ADF2ECA" w14:textId="43AB4030" w:rsidR="001D1C05" w:rsidRPr="00D3300C" w:rsidRDefault="00FE6F29" w:rsidP="00FE6F29">
            <w:pPr>
              <w:rPr>
                <w:sz w:val="22"/>
                <w:szCs w:val="22"/>
              </w:rPr>
            </w:pPr>
            <w:r w:rsidRPr="00D3300C">
              <w:rPr>
                <w:sz w:val="22"/>
                <w:szCs w:val="22"/>
              </w:rPr>
              <w:t>We have</w:t>
            </w:r>
            <w:r w:rsidR="001D1C05" w:rsidRPr="00D3300C">
              <w:rPr>
                <w:sz w:val="22"/>
                <w:szCs w:val="22"/>
              </w:rPr>
              <w:t xml:space="preserve"> now adopted the increase in </w:t>
            </w:r>
            <w:r w:rsidRPr="00D3300C">
              <w:rPr>
                <w:sz w:val="22"/>
                <w:szCs w:val="22"/>
              </w:rPr>
              <w:t>early voting centres</w:t>
            </w:r>
            <w:r w:rsidR="001D1C05" w:rsidRPr="00D3300C">
              <w:rPr>
                <w:sz w:val="22"/>
                <w:szCs w:val="22"/>
              </w:rPr>
              <w:t xml:space="preserve"> into </w:t>
            </w:r>
            <w:r w:rsidRPr="00D3300C">
              <w:rPr>
                <w:sz w:val="22"/>
                <w:szCs w:val="22"/>
              </w:rPr>
              <w:t>our</w:t>
            </w:r>
            <w:r w:rsidR="001D1C05" w:rsidRPr="00D3300C">
              <w:rPr>
                <w:sz w:val="22"/>
                <w:szCs w:val="22"/>
              </w:rPr>
              <w:t xml:space="preserve"> operating model, and this commitment is completed.</w:t>
            </w:r>
          </w:p>
        </w:tc>
      </w:tr>
      <w:tr w:rsidR="001D1C05" w:rsidRPr="00D3300C" w14:paraId="1A8BEE60" w14:textId="77777777" w:rsidTr="00175BD0">
        <w:trPr>
          <w:gridAfter w:val="1"/>
          <w:wAfter w:w="421" w:type="dxa"/>
        </w:trPr>
        <w:tc>
          <w:tcPr>
            <w:tcW w:w="4536" w:type="dxa"/>
            <w:tcBorders>
              <w:top w:val="single" w:sz="4" w:space="0" w:color="AB0A3D" w:themeColor="text2"/>
              <w:bottom w:val="single" w:sz="4" w:space="0" w:color="AB0A3D" w:themeColor="text2"/>
              <w:right w:val="single" w:sz="4" w:space="0" w:color="AB0A3D" w:themeColor="text2"/>
            </w:tcBorders>
          </w:tcPr>
          <w:p w14:paraId="024C34EF" w14:textId="77777777" w:rsidR="001D1C05" w:rsidRPr="002506DC" w:rsidRDefault="001D1C05" w:rsidP="000C414D">
            <w:pPr>
              <w:rPr>
                <w:color w:val="AB0A3D" w:themeColor="text2"/>
                <w:sz w:val="22"/>
                <w:szCs w:val="22"/>
              </w:rPr>
            </w:pPr>
            <w:r w:rsidRPr="002506DC">
              <w:rPr>
                <w:color w:val="AB0A3D" w:themeColor="text2"/>
                <w:sz w:val="22"/>
                <w:szCs w:val="22"/>
              </w:rPr>
              <w:t>The VEC intends to consolidate the number of election day voting centres to be able to more efficiently allocate resources to early voting.</w:t>
            </w:r>
          </w:p>
        </w:tc>
        <w:tc>
          <w:tcPr>
            <w:tcW w:w="4059" w:type="dxa"/>
            <w:tcBorders>
              <w:top w:val="single" w:sz="4" w:space="0" w:color="AB0A3D" w:themeColor="text2"/>
              <w:left w:val="single" w:sz="4" w:space="0" w:color="AB0A3D" w:themeColor="text2"/>
              <w:bottom w:val="single" w:sz="4" w:space="0" w:color="AB0A3D" w:themeColor="text2"/>
            </w:tcBorders>
          </w:tcPr>
          <w:p w14:paraId="3BB8DD85" w14:textId="77777777" w:rsidR="00D3300C" w:rsidRPr="00D3300C" w:rsidRDefault="00D3300C" w:rsidP="00D3300C">
            <w:pPr>
              <w:rPr>
                <w:sz w:val="22"/>
                <w:szCs w:val="22"/>
              </w:rPr>
            </w:pPr>
            <w:r w:rsidRPr="00D3300C">
              <w:rPr>
                <w:sz w:val="22"/>
                <w:szCs w:val="22"/>
              </w:rPr>
              <w:t>This operational commitment was successfully deployed in the 2023 Warrandyte District and Mulgrave District by</w:t>
            </w:r>
            <w:r w:rsidRPr="00D3300C">
              <w:rPr>
                <w:sz w:val="22"/>
                <w:szCs w:val="22"/>
              </w:rPr>
              <w:noBreakHyphen/>
              <w:t>elections and the 2025 Prahran District and Werribee District by</w:t>
            </w:r>
            <w:r w:rsidRPr="00D3300C">
              <w:rPr>
                <w:sz w:val="22"/>
                <w:szCs w:val="22"/>
              </w:rPr>
              <w:noBreakHyphen/>
              <w:t>elections.</w:t>
            </w:r>
          </w:p>
          <w:p w14:paraId="52BF938A" w14:textId="1A39B3FB" w:rsidR="001D1C05" w:rsidRPr="00D3300C" w:rsidRDefault="00D3300C" w:rsidP="000C414D">
            <w:pPr>
              <w:rPr>
                <w:sz w:val="22"/>
                <w:szCs w:val="22"/>
              </w:rPr>
            </w:pPr>
            <w:r w:rsidRPr="00D3300C">
              <w:rPr>
                <w:sz w:val="22"/>
                <w:szCs w:val="22"/>
              </w:rPr>
              <w:t xml:space="preserve">We </w:t>
            </w:r>
            <w:r w:rsidR="001D1C05" w:rsidRPr="00D3300C">
              <w:rPr>
                <w:sz w:val="22"/>
                <w:szCs w:val="22"/>
              </w:rPr>
              <w:t>ha</w:t>
            </w:r>
            <w:r w:rsidRPr="00D3300C">
              <w:rPr>
                <w:sz w:val="22"/>
                <w:szCs w:val="22"/>
              </w:rPr>
              <w:t>ve</w:t>
            </w:r>
            <w:r w:rsidR="001D1C05" w:rsidRPr="00D3300C">
              <w:rPr>
                <w:sz w:val="22"/>
                <w:szCs w:val="22"/>
              </w:rPr>
              <w:t xml:space="preserve"> now adopted this approach into </w:t>
            </w:r>
            <w:r w:rsidRPr="00D3300C">
              <w:rPr>
                <w:sz w:val="22"/>
                <w:szCs w:val="22"/>
              </w:rPr>
              <w:t>our</w:t>
            </w:r>
            <w:r w:rsidR="001D1C05" w:rsidRPr="00D3300C">
              <w:rPr>
                <w:sz w:val="22"/>
                <w:szCs w:val="22"/>
              </w:rPr>
              <w:t xml:space="preserve"> operating model for future elections, and this commitment is completed.</w:t>
            </w:r>
          </w:p>
        </w:tc>
      </w:tr>
    </w:tbl>
    <w:p w14:paraId="3D91B4BF" w14:textId="05019490" w:rsidR="008D28D3" w:rsidRDefault="008D28D3" w:rsidP="008D28D3">
      <w:pPr>
        <w:pStyle w:val="Heading3"/>
      </w:pPr>
      <w:r>
        <w:lastRenderedPageBreak/>
        <w:t>In progress</w:t>
      </w: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4536"/>
        <w:gridCol w:w="4480"/>
      </w:tblGrid>
      <w:tr w:rsidR="00C65220" w:rsidRPr="00C9600E" w14:paraId="2D208452" w14:textId="77777777" w:rsidTr="00175BD0">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B0A3D" w:themeColor="text2"/>
              <w:right w:val="single" w:sz="4" w:space="0" w:color="AB0A3D" w:themeColor="text2"/>
            </w:tcBorders>
          </w:tcPr>
          <w:p w14:paraId="47FC7149" w14:textId="42B5BB63" w:rsidR="00C65220" w:rsidRPr="002506DC" w:rsidRDefault="001D1C05" w:rsidP="000C414D">
            <w:pPr>
              <w:rPr>
                <w:b w:val="0"/>
                <w:color w:val="AB0A3D" w:themeColor="text2"/>
                <w:sz w:val="22"/>
                <w:szCs w:val="22"/>
              </w:rPr>
            </w:pPr>
            <w:r>
              <w:rPr>
                <w:color w:val="AB0A3D" w:themeColor="text2"/>
                <w:sz w:val="22"/>
                <w:szCs w:val="22"/>
              </w:rPr>
              <w:t>O</w:t>
            </w:r>
            <w:r w:rsidRPr="002506DC">
              <w:rPr>
                <w:color w:val="AB0A3D" w:themeColor="text2"/>
                <w:sz w:val="22"/>
                <w:szCs w:val="22"/>
              </w:rPr>
              <w:t>perational commitment</w:t>
            </w:r>
          </w:p>
        </w:tc>
        <w:tc>
          <w:tcPr>
            <w:tcW w:w="4480" w:type="dxa"/>
            <w:tcBorders>
              <w:left w:val="single" w:sz="4" w:space="0" w:color="AB0A3D" w:themeColor="text2"/>
              <w:bottom w:val="single" w:sz="4" w:space="0" w:color="AB0A3D" w:themeColor="text2"/>
            </w:tcBorders>
          </w:tcPr>
          <w:p w14:paraId="3A92CF1E" w14:textId="3BBA31C5" w:rsidR="00C65220" w:rsidRPr="002506DC" w:rsidRDefault="006958EE" w:rsidP="000C414D">
            <w:pPr>
              <w:rPr>
                <w:b w:val="0"/>
                <w:color w:val="AB0A3D" w:themeColor="text2"/>
                <w:sz w:val="22"/>
                <w:szCs w:val="22"/>
              </w:rPr>
            </w:pPr>
            <w:r>
              <w:rPr>
                <w:color w:val="AB0A3D" w:themeColor="text2"/>
                <w:sz w:val="22"/>
                <w:szCs w:val="22"/>
              </w:rPr>
              <w:t>Progress to date</w:t>
            </w:r>
          </w:p>
        </w:tc>
      </w:tr>
      <w:tr w:rsidR="001D1C05" w:rsidRPr="00C9600E" w14:paraId="4CECAA84" w14:textId="77777777" w:rsidTr="00175BD0">
        <w:tc>
          <w:tcPr>
            <w:tcW w:w="4536" w:type="dxa"/>
            <w:tcBorders>
              <w:top w:val="single" w:sz="4" w:space="0" w:color="AB0A3D" w:themeColor="text2"/>
              <w:bottom w:val="single" w:sz="4" w:space="0" w:color="AB0A3D" w:themeColor="text2"/>
              <w:right w:val="single" w:sz="4" w:space="0" w:color="AB0A3D" w:themeColor="text2"/>
            </w:tcBorders>
          </w:tcPr>
          <w:p w14:paraId="1A7B62A8" w14:textId="77777777" w:rsidR="001D1C05" w:rsidRPr="002506DC" w:rsidRDefault="001D1C05" w:rsidP="000C414D">
            <w:pPr>
              <w:rPr>
                <w:color w:val="AB0A3D" w:themeColor="text2"/>
                <w:sz w:val="22"/>
                <w:szCs w:val="22"/>
              </w:rPr>
            </w:pPr>
            <w:r w:rsidRPr="002506DC">
              <w:rPr>
                <w:color w:val="AB0A3D" w:themeColor="text2"/>
                <w:sz w:val="22"/>
                <w:szCs w:val="22"/>
              </w:rPr>
              <w:t>The VEC will conduct a website content review to ensure that all website content is up-to-date and accurate, remains accessible, and meets the needs of its audiences.</w:t>
            </w:r>
          </w:p>
        </w:tc>
        <w:tc>
          <w:tcPr>
            <w:tcW w:w="4480" w:type="dxa"/>
            <w:tcBorders>
              <w:top w:val="single" w:sz="4" w:space="0" w:color="AB0A3D" w:themeColor="text2"/>
              <w:left w:val="single" w:sz="4" w:space="0" w:color="AB0A3D" w:themeColor="text2"/>
              <w:bottom w:val="single" w:sz="4" w:space="0" w:color="AB0A3D" w:themeColor="text2"/>
            </w:tcBorders>
          </w:tcPr>
          <w:p w14:paraId="09B6A5F4" w14:textId="3F093BC9" w:rsidR="004127D6" w:rsidRPr="00D3300C" w:rsidRDefault="004127D6" w:rsidP="004127D6">
            <w:pPr>
              <w:rPr>
                <w:sz w:val="22"/>
                <w:szCs w:val="22"/>
              </w:rPr>
            </w:pPr>
            <w:r w:rsidRPr="00D3300C">
              <w:rPr>
                <w:sz w:val="22"/>
                <w:szCs w:val="22"/>
              </w:rPr>
              <w:t>This operational commitment was deployed in the 2023 Warrandyte District and Mulgrave District by</w:t>
            </w:r>
            <w:r w:rsidRPr="00D3300C">
              <w:rPr>
                <w:sz w:val="22"/>
                <w:szCs w:val="22"/>
              </w:rPr>
              <w:noBreakHyphen/>
              <w:t>elections and the 2025 Prahran District and Werribee District by</w:t>
            </w:r>
            <w:r w:rsidRPr="00D3300C">
              <w:rPr>
                <w:sz w:val="22"/>
                <w:szCs w:val="22"/>
              </w:rPr>
              <w:noBreakHyphen/>
              <w:t>elections.</w:t>
            </w:r>
          </w:p>
          <w:p w14:paraId="19B563DF" w14:textId="77777777" w:rsidR="001D1C05" w:rsidRPr="004127D6" w:rsidRDefault="001D1C05" w:rsidP="000C414D">
            <w:pPr>
              <w:rPr>
                <w:sz w:val="22"/>
                <w:szCs w:val="22"/>
              </w:rPr>
            </w:pPr>
            <w:r w:rsidRPr="004127D6">
              <w:rPr>
                <w:rFonts w:eastAsia="Arial"/>
                <w:sz w:val="22"/>
                <w:szCs w:val="22"/>
              </w:rPr>
              <w:t xml:space="preserve">The content specific to the events was developed to be plain, accessible and audience centred. </w:t>
            </w:r>
          </w:p>
          <w:p w14:paraId="5EC52A17" w14:textId="19CB395B" w:rsidR="001D1C05" w:rsidRPr="001D1C05" w:rsidRDefault="004127D6" w:rsidP="000C414D">
            <w:pPr>
              <w:rPr>
                <w:sz w:val="22"/>
                <w:szCs w:val="22"/>
                <w:highlight w:val="yellow"/>
              </w:rPr>
            </w:pPr>
            <w:r w:rsidRPr="004127D6">
              <w:rPr>
                <w:rFonts w:eastAsia="Arial"/>
                <w:sz w:val="22"/>
                <w:szCs w:val="22"/>
              </w:rPr>
              <w:t>We plan</w:t>
            </w:r>
            <w:r w:rsidR="001D1C05" w:rsidRPr="004127D6">
              <w:rPr>
                <w:rFonts w:eastAsia="Arial"/>
                <w:sz w:val="22"/>
                <w:szCs w:val="22"/>
              </w:rPr>
              <w:t xml:space="preserve"> to further progress this approach into </w:t>
            </w:r>
            <w:r w:rsidRPr="004127D6">
              <w:rPr>
                <w:rFonts w:eastAsia="Arial"/>
                <w:sz w:val="22"/>
                <w:szCs w:val="22"/>
              </w:rPr>
              <w:t>our</w:t>
            </w:r>
            <w:r w:rsidR="001D1C05" w:rsidRPr="004127D6">
              <w:rPr>
                <w:rFonts w:eastAsia="Arial"/>
                <w:sz w:val="22"/>
                <w:szCs w:val="22"/>
              </w:rPr>
              <w:t xml:space="preserve"> operating model for future electoral events.</w:t>
            </w:r>
          </w:p>
        </w:tc>
      </w:tr>
    </w:tbl>
    <w:p w14:paraId="04391BB8" w14:textId="1060BFDA" w:rsidR="00C56E69" w:rsidRPr="00C56E69" w:rsidRDefault="00C56E69" w:rsidP="00C56E69">
      <w:pPr>
        <w:pStyle w:val="Heading3"/>
      </w:pPr>
      <w:r>
        <w:t>Not yet actioned</w:t>
      </w: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4536"/>
        <w:gridCol w:w="4480"/>
      </w:tblGrid>
      <w:tr w:rsidR="006958EE" w:rsidRPr="00C9600E" w14:paraId="3C46D209" w14:textId="77777777" w:rsidTr="00175BD0">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B0A3D"/>
              <w:right w:val="single" w:sz="4" w:space="0" w:color="AB0A3D"/>
            </w:tcBorders>
          </w:tcPr>
          <w:p w14:paraId="5FEE6EB1" w14:textId="79DFE90C" w:rsidR="006958EE" w:rsidRPr="002506DC" w:rsidRDefault="001D1C05" w:rsidP="000C414D">
            <w:pPr>
              <w:rPr>
                <w:b w:val="0"/>
                <w:color w:val="AB0A3D" w:themeColor="text2"/>
                <w:sz w:val="22"/>
                <w:szCs w:val="22"/>
              </w:rPr>
            </w:pPr>
            <w:r>
              <w:rPr>
                <w:color w:val="AB0A3D" w:themeColor="text2"/>
                <w:sz w:val="22"/>
                <w:szCs w:val="22"/>
              </w:rPr>
              <w:t>O</w:t>
            </w:r>
            <w:r w:rsidR="006958EE" w:rsidRPr="002506DC">
              <w:rPr>
                <w:color w:val="AB0A3D" w:themeColor="text2"/>
                <w:sz w:val="22"/>
                <w:szCs w:val="22"/>
              </w:rPr>
              <w:t>perational commitment</w:t>
            </w:r>
          </w:p>
        </w:tc>
        <w:tc>
          <w:tcPr>
            <w:tcW w:w="4480" w:type="dxa"/>
            <w:tcBorders>
              <w:left w:val="single" w:sz="4" w:space="0" w:color="AB0A3D"/>
              <w:bottom w:val="single" w:sz="4" w:space="0" w:color="AB0A3D"/>
            </w:tcBorders>
          </w:tcPr>
          <w:p w14:paraId="591957B6" w14:textId="2B5AA196" w:rsidR="006958EE" w:rsidRPr="002506DC" w:rsidRDefault="006958EE" w:rsidP="000C414D">
            <w:pPr>
              <w:rPr>
                <w:b w:val="0"/>
                <w:color w:val="AB0A3D" w:themeColor="text2"/>
                <w:sz w:val="22"/>
                <w:szCs w:val="22"/>
              </w:rPr>
            </w:pPr>
            <w:r>
              <w:rPr>
                <w:color w:val="AB0A3D" w:themeColor="text2"/>
                <w:sz w:val="22"/>
                <w:szCs w:val="22"/>
              </w:rPr>
              <w:t>Progress to date</w:t>
            </w:r>
          </w:p>
        </w:tc>
      </w:tr>
      <w:tr w:rsidR="001D1C05" w:rsidRPr="00C9600E" w14:paraId="31377227" w14:textId="77777777" w:rsidTr="00175BD0">
        <w:tc>
          <w:tcPr>
            <w:tcW w:w="4536" w:type="dxa"/>
            <w:tcBorders>
              <w:top w:val="single" w:sz="4" w:space="0" w:color="AB0A3D"/>
              <w:bottom w:val="single" w:sz="4" w:space="0" w:color="AB0A3D"/>
              <w:right w:val="single" w:sz="4" w:space="0" w:color="AB0A3D"/>
            </w:tcBorders>
          </w:tcPr>
          <w:p w14:paraId="78EE584F" w14:textId="77777777" w:rsidR="001D1C05" w:rsidRPr="002506DC" w:rsidRDefault="001D1C05" w:rsidP="000C414D">
            <w:pPr>
              <w:rPr>
                <w:color w:val="AB0A3D" w:themeColor="text2"/>
                <w:sz w:val="22"/>
                <w:szCs w:val="22"/>
              </w:rPr>
            </w:pPr>
            <w:r w:rsidRPr="002506DC">
              <w:rPr>
                <w:color w:val="AB0A3D" w:themeColor="text2"/>
                <w:sz w:val="22"/>
                <w:szCs w:val="22"/>
              </w:rPr>
              <w:t>The VEC will consider better promotion opportunities for Auslan interpreting services with the aim to boost access and usage.</w:t>
            </w:r>
          </w:p>
        </w:tc>
        <w:tc>
          <w:tcPr>
            <w:tcW w:w="4480" w:type="dxa"/>
            <w:tcBorders>
              <w:top w:val="single" w:sz="4" w:space="0" w:color="AB0A3D"/>
              <w:left w:val="single" w:sz="4" w:space="0" w:color="AB0A3D"/>
              <w:bottom w:val="single" w:sz="4" w:space="0" w:color="AB0A3D"/>
            </w:tcBorders>
          </w:tcPr>
          <w:p w14:paraId="6ABEB520" w14:textId="77777777" w:rsidR="001D1C05" w:rsidRPr="001D1C05" w:rsidRDefault="001D1C05" w:rsidP="000C414D">
            <w:pPr>
              <w:rPr>
                <w:rFonts w:ascii="Aptos" w:hAnsi="Aptos" w:cs="Times New Roman"/>
                <w:sz w:val="22"/>
                <w:szCs w:val="22"/>
                <w:highlight w:val="yellow"/>
              </w:rPr>
            </w:pPr>
            <w:r w:rsidRPr="004127D6">
              <w:rPr>
                <w:rFonts w:eastAsia="Arial"/>
                <w:sz w:val="22"/>
                <w:szCs w:val="22"/>
              </w:rPr>
              <w:t>This commitment will be progressed in future elections.</w:t>
            </w:r>
          </w:p>
        </w:tc>
      </w:tr>
    </w:tbl>
    <w:p w14:paraId="76FBCFE9" w14:textId="61046D3F" w:rsidR="00167739" w:rsidRDefault="00167739" w:rsidP="00167739">
      <w:pPr>
        <w:rPr>
          <w:noProof/>
        </w:rPr>
      </w:pPr>
      <w:r>
        <w:br w:type="page"/>
      </w:r>
    </w:p>
    <w:p w14:paraId="1159BC85" w14:textId="7AB46E63" w:rsidR="00E324A9" w:rsidRDefault="009569DA" w:rsidP="00167739">
      <w:pPr>
        <w:pStyle w:val="Heading2"/>
      </w:pPr>
      <w:r>
        <w:lastRenderedPageBreak/>
        <w:t>Appendix</w:t>
      </w:r>
      <w:r w:rsidR="00167739">
        <w:t xml:space="preserve"> 2</w:t>
      </w:r>
      <w:r w:rsidR="00E324A9">
        <w:t xml:space="preserve">: Sample </w:t>
      </w:r>
      <w:r w:rsidR="00EB1A59">
        <w:t xml:space="preserve">voting centre </w:t>
      </w:r>
      <w:r w:rsidR="00E324A9">
        <w:t>signage</w:t>
      </w:r>
    </w:p>
    <w:p w14:paraId="73D9633F" w14:textId="7F7444C8" w:rsidR="008943D3" w:rsidRDefault="00DD1524" w:rsidP="008943D3">
      <w:pPr>
        <w:pStyle w:val="Heading2"/>
      </w:pPr>
      <w:r>
        <w:t>Wayfinding signage</w:t>
      </w:r>
    </w:p>
    <w:p w14:paraId="2C1F15A9" w14:textId="77777777" w:rsidR="00D15C5F" w:rsidRDefault="00D15C5F" w:rsidP="00EB1A59">
      <w:pPr>
        <w:pStyle w:val="Heading4"/>
        <w:sectPr w:rsidR="00D15C5F" w:rsidSect="000E07C0">
          <w:headerReference w:type="even" r:id="rId20"/>
          <w:headerReference w:type="default" r:id="rId21"/>
          <w:footerReference w:type="even" r:id="rId22"/>
          <w:footerReference w:type="default" r:id="rId23"/>
          <w:headerReference w:type="first" r:id="rId24"/>
          <w:pgSz w:w="11906" w:h="16838" w:code="9"/>
          <w:pgMar w:top="1361" w:right="1361" w:bottom="1701" w:left="1361" w:header="454" w:footer="709" w:gutter="0"/>
          <w:pgNumType w:start="1"/>
          <w:cols w:space="284"/>
          <w:docGrid w:linePitch="360"/>
        </w:sectPr>
      </w:pPr>
    </w:p>
    <w:p w14:paraId="2892DDE1" w14:textId="458818FE" w:rsidR="00EB1A59" w:rsidRDefault="00EB1A59" w:rsidP="00EB1A59">
      <w:pPr>
        <w:pStyle w:val="Heading4"/>
      </w:pPr>
      <w:r>
        <w:t>Entry and exit signage</w:t>
      </w:r>
    </w:p>
    <w:p w14:paraId="543F5328" w14:textId="27ADF532" w:rsidR="00EB1A59" w:rsidRPr="00EB1A59" w:rsidRDefault="00D15C5F" w:rsidP="00EB1A59">
      <w:pPr>
        <w:rPr>
          <w:lang w:val="en-GB"/>
        </w:rPr>
      </w:pPr>
      <w:r>
        <w:rPr>
          <w:noProof/>
        </w:rPr>
        <w:drawing>
          <wp:inline distT="0" distB="0" distL="0" distR="0" wp14:anchorId="57A45495" wp14:editId="46BC481A">
            <wp:extent cx="2160000" cy="1512000"/>
            <wp:effectExtent l="19050" t="19050" r="12065" b="12065"/>
            <wp:docPr id="1742002793" name="Picture 7" descr="VEC sign reading 'En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002793" name="Picture 7" descr="VEC sign reading 'Ent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512000"/>
                    </a:xfrm>
                    <a:prstGeom prst="rect">
                      <a:avLst/>
                    </a:prstGeom>
                    <a:noFill/>
                    <a:ln>
                      <a:solidFill>
                        <a:schemeClr val="tx1"/>
                      </a:solidFill>
                    </a:ln>
                  </pic:spPr>
                </pic:pic>
              </a:graphicData>
            </a:graphic>
          </wp:inline>
        </w:drawing>
      </w:r>
      <w:r w:rsidR="00EB1A59">
        <w:rPr>
          <w:noProof/>
        </w:rPr>
        <w:drawing>
          <wp:inline distT="0" distB="0" distL="0" distR="0" wp14:anchorId="2433D455" wp14:editId="08EEA854">
            <wp:extent cx="2160000" cy="1512000"/>
            <wp:effectExtent l="19050" t="19050" r="12065" b="12065"/>
            <wp:docPr id="1945510533" name="Picture 8" descr="VEC sign reading 'Ex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5510533" name="Picture 8" descr="VEC sign reading 'Ex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512000"/>
                    </a:xfrm>
                    <a:prstGeom prst="rect">
                      <a:avLst/>
                    </a:prstGeom>
                    <a:noFill/>
                    <a:ln>
                      <a:solidFill>
                        <a:schemeClr val="tx1"/>
                      </a:solidFill>
                    </a:ln>
                  </pic:spPr>
                </pic:pic>
              </a:graphicData>
            </a:graphic>
          </wp:inline>
        </w:drawing>
      </w:r>
    </w:p>
    <w:p w14:paraId="06015726" w14:textId="34331556" w:rsidR="00EB1A59" w:rsidRDefault="00EB1A59" w:rsidP="00EB1A59">
      <w:pPr>
        <w:pStyle w:val="Heading4"/>
      </w:pPr>
      <w:r>
        <w:t>Assistance and issuing point signage</w:t>
      </w:r>
    </w:p>
    <w:p w14:paraId="0FFCF172" w14:textId="0A80E534" w:rsidR="00EB1A59" w:rsidRPr="00EB1A59" w:rsidRDefault="00EB1A59" w:rsidP="00EB1A59">
      <w:pPr>
        <w:rPr>
          <w:lang w:val="en-GB"/>
        </w:rPr>
      </w:pPr>
      <w:r>
        <w:rPr>
          <w:noProof/>
        </w:rPr>
        <w:drawing>
          <wp:inline distT="0" distB="0" distL="0" distR="0" wp14:anchorId="661A235A" wp14:editId="54734877">
            <wp:extent cx="2160000" cy="1512000"/>
            <wp:effectExtent l="19050" t="19050" r="12065" b="12065"/>
            <wp:docPr id="1512508443" name="Picture 6" descr="VEC sign reading 'Enqui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2508443" name="Picture 6" descr="VEC sign reading 'Enquir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512000"/>
                    </a:xfrm>
                    <a:prstGeom prst="rect">
                      <a:avLst/>
                    </a:prstGeom>
                    <a:noFill/>
                    <a:ln>
                      <a:solidFill>
                        <a:schemeClr val="tx1"/>
                      </a:solidFill>
                    </a:ln>
                  </pic:spPr>
                </pic:pic>
              </a:graphicData>
            </a:graphic>
          </wp:inline>
        </w:drawing>
      </w:r>
      <w:r>
        <w:rPr>
          <w:noProof/>
        </w:rPr>
        <w:drawing>
          <wp:inline distT="0" distB="0" distL="0" distR="0" wp14:anchorId="0DE5AC5F" wp14:editId="1E930334">
            <wp:extent cx="2160000" cy="1512000"/>
            <wp:effectExtent l="19050" t="19050" r="12065" b="12065"/>
            <wp:docPr id="92293142" name="Picture 9" descr="VEC sign reading 'Absent Vo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93142" name="Picture 9" descr="VEC sign reading 'Absent Vot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512000"/>
                    </a:xfrm>
                    <a:prstGeom prst="rect">
                      <a:avLst/>
                    </a:prstGeom>
                    <a:noFill/>
                    <a:ln>
                      <a:solidFill>
                        <a:schemeClr val="tx1"/>
                      </a:solidFill>
                    </a:ln>
                  </pic:spPr>
                </pic:pic>
              </a:graphicData>
            </a:graphic>
          </wp:inline>
        </w:drawing>
      </w:r>
    </w:p>
    <w:p w14:paraId="234D9AB7" w14:textId="715FF323" w:rsidR="00EB1A59" w:rsidRPr="00EB1A59" w:rsidRDefault="00EB1A59" w:rsidP="00D15C5F">
      <w:pPr>
        <w:pStyle w:val="Heading4"/>
        <w:spacing w:before="0"/>
      </w:pPr>
      <w:r>
        <w:t>Generic wayfinding</w:t>
      </w:r>
    </w:p>
    <w:p w14:paraId="09BAC806" w14:textId="32820F16" w:rsidR="00DD1524" w:rsidRPr="00DD1524" w:rsidRDefault="00700A02" w:rsidP="00DF4943">
      <w:r>
        <w:rPr>
          <w:noProof/>
        </w:rPr>
        <w:drawing>
          <wp:inline distT="0" distB="0" distL="0" distR="0" wp14:anchorId="72C8E922" wp14:editId="31015227">
            <wp:extent cx="2160000" cy="1512000"/>
            <wp:effectExtent l="19050" t="19050" r="12065" b="12065"/>
            <wp:docPr id="726569868" name="Picture 5" descr="VEC sign with an arrow pointing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569868" name="Picture 5" descr="VEC sign with an arrow pointing righ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512000"/>
                    </a:xfrm>
                    <a:prstGeom prst="rect">
                      <a:avLst/>
                    </a:prstGeom>
                    <a:noFill/>
                    <a:ln>
                      <a:solidFill>
                        <a:schemeClr val="tx1"/>
                      </a:solidFill>
                    </a:ln>
                  </pic:spPr>
                </pic:pic>
              </a:graphicData>
            </a:graphic>
          </wp:inline>
        </w:drawing>
      </w:r>
      <w:r>
        <w:rPr>
          <w:noProof/>
        </w:rPr>
        <w:drawing>
          <wp:inline distT="0" distB="0" distL="0" distR="0" wp14:anchorId="20A4A342" wp14:editId="00F0CD51">
            <wp:extent cx="2160000" cy="1512000"/>
            <wp:effectExtent l="19050" t="19050" r="12065" b="12065"/>
            <wp:docPr id="937260399" name="Picture 4" descr="VEC sign with an arrow pointing left reading 'This 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260399" name="Picture 4" descr="VEC sign with an arrow pointing left reading 'This w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512000"/>
                    </a:xfrm>
                    <a:prstGeom prst="rect">
                      <a:avLst/>
                    </a:prstGeom>
                    <a:noFill/>
                    <a:ln>
                      <a:solidFill>
                        <a:schemeClr val="tx1"/>
                      </a:solidFill>
                    </a:ln>
                  </pic:spPr>
                </pic:pic>
              </a:graphicData>
            </a:graphic>
          </wp:inline>
        </w:drawing>
      </w:r>
    </w:p>
    <w:p w14:paraId="3F8EBE59" w14:textId="77777777" w:rsidR="00D15C5F" w:rsidRDefault="00D15C5F">
      <w:pPr>
        <w:spacing w:after="200" w:line="276" w:lineRule="auto"/>
        <w:sectPr w:rsidR="00D15C5F" w:rsidSect="00D15C5F">
          <w:type w:val="continuous"/>
          <w:pgSz w:w="11906" w:h="16838" w:code="9"/>
          <w:pgMar w:top="1361" w:right="1361" w:bottom="1701" w:left="1361" w:header="454" w:footer="709" w:gutter="0"/>
          <w:cols w:num="2" w:space="284"/>
          <w:titlePg/>
          <w:docGrid w:linePitch="360"/>
        </w:sectPr>
      </w:pPr>
    </w:p>
    <w:p w14:paraId="7B389052" w14:textId="77777777" w:rsidR="00EB1A59" w:rsidRDefault="00EB1A59">
      <w:pPr>
        <w:spacing w:after="200" w:line="276" w:lineRule="auto"/>
        <w:rPr>
          <w:rFonts w:eastAsia="Arial" w:cstheme="majorBidi"/>
          <w:b/>
          <w:bCs/>
          <w:noProof/>
          <w:color w:val="00263A"/>
          <w:sz w:val="36"/>
          <w:szCs w:val="32"/>
        </w:rPr>
      </w:pPr>
      <w:r>
        <w:br w:type="page"/>
      </w:r>
    </w:p>
    <w:p w14:paraId="1437C317" w14:textId="43C5180D" w:rsidR="00DD1524" w:rsidRDefault="00DD1524" w:rsidP="00E324A9">
      <w:pPr>
        <w:pStyle w:val="Heading2"/>
      </w:pPr>
      <w:r>
        <w:lastRenderedPageBreak/>
        <w:t>Accessibility support signage</w:t>
      </w:r>
    </w:p>
    <w:p w14:paraId="47304F73" w14:textId="77777777" w:rsidR="00B42E86" w:rsidRDefault="00B42E86" w:rsidP="00E71B3C">
      <w:pPr>
        <w:pStyle w:val="Heading4"/>
        <w:sectPr w:rsidR="00B42E86" w:rsidSect="00D15C5F">
          <w:type w:val="continuous"/>
          <w:pgSz w:w="11906" w:h="16838" w:code="9"/>
          <w:pgMar w:top="1361" w:right="1361" w:bottom="1701" w:left="1361" w:header="454" w:footer="709" w:gutter="0"/>
          <w:cols w:space="284"/>
          <w:titlePg/>
          <w:docGrid w:linePitch="360"/>
        </w:sectPr>
      </w:pPr>
    </w:p>
    <w:p w14:paraId="3F38AC98" w14:textId="3AB15499" w:rsidR="00E71B3C" w:rsidRPr="00E71B3C" w:rsidRDefault="00E71B3C" w:rsidP="00E71B3C">
      <w:pPr>
        <w:pStyle w:val="Heading4"/>
      </w:pPr>
      <w:r>
        <w:t>Hearing assistance poster</w:t>
      </w:r>
    </w:p>
    <w:p w14:paraId="58B18D18" w14:textId="77777777" w:rsidR="00E71B3C" w:rsidRDefault="000F773C" w:rsidP="00E71B3C">
      <w:r>
        <w:rPr>
          <w:noProof/>
        </w:rPr>
        <w:drawing>
          <wp:inline distT="0" distB="0" distL="0" distR="0" wp14:anchorId="1411E7C2" wp14:editId="4565AC23">
            <wp:extent cx="2160000" cy="3050616"/>
            <wp:effectExtent l="19050" t="19050" r="12065" b="16510"/>
            <wp:docPr id="898186703" name="Picture 3" descr="VEC poster with 'information' and 'hearing impaired' symbols, reading 'Do you need help to hear us better? Please ask an Election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86703" name="Picture 3" descr="VEC poster with 'information' and 'hearing impaired' symbols, reading 'Do you need help to hear us better? Please ask an Election Offici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3050616"/>
                    </a:xfrm>
                    <a:prstGeom prst="rect">
                      <a:avLst/>
                    </a:prstGeom>
                    <a:noFill/>
                    <a:ln>
                      <a:solidFill>
                        <a:schemeClr val="tx1"/>
                      </a:solidFill>
                    </a:ln>
                  </pic:spPr>
                </pic:pic>
              </a:graphicData>
            </a:graphic>
          </wp:inline>
        </w:drawing>
      </w:r>
    </w:p>
    <w:p w14:paraId="67F1F75F" w14:textId="4E474BFC" w:rsidR="00481E74" w:rsidRDefault="00E71B3C" w:rsidP="00481E74">
      <w:pPr>
        <w:pStyle w:val="Heading4"/>
      </w:pPr>
      <w:r>
        <w:t>Magnifier sign</w:t>
      </w:r>
    </w:p>
    <w:p w14:paraId="225C0E7E" w14:textId="6DBF88DA" w:rsidR="00E71B3C" w:rsidRDefault="00E71B3C" w:rsidP="00DF4943">
      <w:r w:rsidRPr="00AD7960">
        <w:rPr>
          <w:noProof/>
        </w:rPr>
        <w:drawing>
          <wp:inline distT="0" distB="0" distL="0" distR="0" wp14:anchorId="23CAE308" wp14:editId="241E14BE">
            <wp:extent cx="2160000" cy="1512000"/>
            <wp:effectExtent l="19050" t="19050" r="12065" b="12065"/>
            <wp:docPr id="913692783" name="Picture 1" descr="VEC sign reading 'Magnifier available he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692783" name="Picture 1" descr="VEC sign reading 'Magnifier available here'"/>
                    <pic:cNvPicPr/>
                  </pic:nvPicPr>
                  <pic:blipFill rotWithShape="1">
                    <a:blip r:embed="rId32" cstate="print">
                      <a:extLst>
                        <a:ext uri="{28A0092B-C50C-407E-A947-70E740481C1C}">
                          <a14:useLocalDpi xmlns:a14="http://schemas.microsoft.com/office/drawing/2010/main" val="0"/>
                        </a:ext>
                      </a:extLst>
                    </a:blip>
                    <a:srcRect/>
                    <a:stretch>
                      <a:fillRect/>
                    </a:stretch>
                  </pic:blipFill>
                  <pic:spPr bwMode="auto">
                    <a:xfrm>
                      <a:off x="0" y="0"/>
                      <a:ext cx="2160000" cy="151200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220516" w14:textId="03A7065C" w:rsidR="00E71B3C" w:rsidRDefault="00E71B3C" w:rsidP="00FD6F61">
      <w:pPr>
        <w:pStyle w:val="Heading4"/>
        <w:spacing w:before="0"/>
      </w:pPr>
      <w:r>
        <w:t>Language interpreter badge</w:t>
      </w:r>
    </w:p>
    <w:p w14:paraId="0D694CF4" w14:textId="77777777" w:rsidR="00E71B3C" w:rsidRDefault="000C767A" w:rsidP="00DF4943">
      <w:r w:rsidRPr="00AD7960">
        <w:rPr>
          <w:noProof/>
        </w:rPr>
        <w:drawing>
          <wp:inline distT="0" distB="0" distL="0" distR="0" wp14:anchorId="0927C26C" wp14:editId="74CA9FC6">
            <wp:extent cx="2160000" cy="1342291"/>
            <wp:effectExtent l="19050" t="19050" r="12065" b="10795"/>
            <wp:docPr id="1880526364" name="Picture 1" descr="VEC badge reading 'I speak' followed by blank text boxes, and an 'interpr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26364" name="Picture 1" descr="VEC badge reading 'I speak' followed by blank text boxes, and an 'interpreter' symb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342291"/>
                    </a:xfrm>
                    <a:prstGeom prst="rect">
                      <a:avLst/>
                    </a:prstGeom>
                    <a:ln>
                      <a:solidFill>
                        <a:schemeClr val="tx1"/>
                      </a:solidFill>
                    </a:ln>
                  </pic:spPr>
                </pic:pic>
              </a:graphicData>
            </a:graphic>
          </wp:inline>
        </w:drawing>
      </w:r>
    </w:p>
    <w:p w14:paraId="3604BD46" w14:textId="12034DF0" w:rsidR="00E71B3C" w:rsidRDefault="00B42E86" w:rsidP="00E71B3C">
      <w:pPr>
        <w:pStyle w:val="Heading4"/>
      </w:pPr>
      <w:r>
        <w:t>Language support and interpreter poster</w:t>
      </w:r>
    </w:p>
    <w:p w14:paraId="3F74806B" w14:textId="1CCFE6B9" w:rsidR="00B42E86" w:rsidRDefault="000C767A" w:rsidP="00703F00">
      <w:r>
        <w:rPr>
          <w:noProof/>
        </w:rPr>
        <w:drawing>
          <wp:inline distT="0" distB="0" distL="0" distR="0" wp14:anchorId="05F8A949" wp14:editId="42F09F5A">
            <wp:extent cx="2160000" cy="3027106"/>
            <wp:effectExtent l="19050" t="19050" r="12065" b="20955"/>
            <wp:docPr id="486863632" name="Picture 2" descr="VEC poster with 'information' and 'interpreter' symbols, reading 'Help with voting - Scan QR code for in-language videos on how to vote correctly' followed by a QR code and link to the VEC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63632" name="Picture 2" descr="VEC poster with 'information' and 'interpreter' symbols, reading 'Help with voting - Scan QR code for in-language videos on how to vote correctly' followed by a QR code and link to the VEC websi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a:fillRect/>
                    </a:stretch>
                  </pic:blipFill>
                  <pic:spPr bwMode="auto">
                    <a:xfrm>
                      <a:off x="0" y="0"/>
                      <a:ext cx="2160000" cy="3027106"/>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64D7D4" w14:textId="6ED30C4A" w:rsidR="00B42E86" w:rsidRDefault="00B42E86" w:rsidP="00DF4943">
      <w:pPr>
        <w:sectPr w:rsidR="00B42E86" w:rsidSect="00B42E86">
          <w:type w:val="continuous"/>
          <w:pgSz w:w="11906" w:h="16838" w:code="9"/>
          <w:pgMar w:top="1361" w:right="1361" w:bottom="1701" w:left="1361" w:header="454" w:footer="709" w:gutter="0"/>
          <w:cols w:num="2" w:space="284"/>
          <w:titlePg/>
          <w:docGrid w:linePitch="360"/>
        </w:sectPr>
      </w:pPr>
    </w:p>
    <w:p w14:paraId="2D9265BA" w14:textId="1BB9E045" w:rsidR="003C619E" w:rsidRPr="00854143" w:rsidRDefault="003C619E" w:rsidP="00DF4943">
      <w:r w:rsidRPr="00854143">
        <w:br w:type="page"/>
      </w:r>
    </w:p>
    <w:p w14:paraId="3164A661" w14:textId="77777777" w:rsidR="003C619E" w:rsidRPr="00854143" w:rsidRDefault="003C619E" w:rsidP="00097842">
      <w:pPr>
        <w:sectPr w:rsidR="003C619E" w:rsidRPr="00854143" w:rsidSect="00B42E86">
          <w:type w:val="continuous"/>
          <w:pgSz w:w="11906" w:h="16838" w:code="9"/>
          <w:pgMar w:top="1361" w:right="1361" w:bottom="1701" w:left="1361" w:header="454" w:footer="709" w:gutter="0"/>
          <w:cols w:space="284"/>
          <w:titlePg/>
          <w:docGrid w:linePitch="360"/>
        </w:sectPr>
      </w:pPr>
    </w:p>
    <w:p w14:paraId="77EF094E" w14:textId="77777777" w:rsidR="00427AFE" w:rsidRPr="00854143" w:rsidRDefault="00BC393C" w:rsidP="00F61FC8">
      <w:r w:rsidRPr="00854143">
        <w:rPr>
          <w:noProof/>
        </w:rPr>
        <w:lastRenderedPageBreak/>
        <w:drawing>
          <wp:anchor distT="0" distB="0" distL="114300" distR="114300" simplePos="0" relativeHeight="251658244" behindDoc="0" locked="1" layoutInCell="1" allowOverlap="1" wp14:anchorId="52B559E3" wp14:editId="2D82E992">
            <wp:simplePos x="0" y="0"/>
            <wp:positionH relativeFrom="column">
              <wp:posOffset>4818380</wp:posOffset>
            </wp:positionH>
            <wp:positionV relativeFrom="paragraph">
              <wp:posOffset>8726170</wp:posOffset>
            </wp:positionV>
            <wp:extent cx="1584000" cy="547200"/>
            <wp:effectExtent l="0" t="0" r="0" b="5715"/>
            <wp:wrapNone/>
            <wp:docPr id="251" name="Picture 251" descr="VEC - Victorian Electoral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VEC - Victorian Electoral Commi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83" w:rsidRPr="00854143">
        <w:rPr>
          <w:noProof/>
        </w:rPr>
        <w:drawing>
          <wp:anchor distT="0" distB="0" distL="114300" distR="114300" simplePos="0" relativeHeight="251658243" behindDoc="0" locked="0" layoutInCell="1" allowOverlap="1" wp14:anchorId="2B787A02" wp14:editId="12475731">
            <wp:simplePos x="0" y="0"/>
            <wp:positionH relativeFrom="margin">
              <wp:posOffset>-902970</wp:posOffset>
            </wp:positionH>
            <wp:positionV relativeFrom="margin">
              <wp:posOffset>-865698</wp:posOffset>
            </wp:positionV>
            <wp:extent cx="7617460" cy="10770870"/>
            <wp:effectExtent l="0" t="0" r="2540" b="0"/>
            <wp:wrapNone/>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AFE" w:rsidRPr="00854143" w:rsidSect="00281583">
      <w:headerReference w:type="even" r:id="rId36"/>
      <w:headerReference w:type="default" r:id="rId37"/>
      <w:footerReference w:type="even" r:id="rId38"/>
      <w:footerReference w:type="default" r:id="rId39"/>
      <w:headerReference w:type="first" r:id="rId40"/>
      <w:footerReference w:type="first" r:id="rId41"/>
      <w:pgSz w:w="11906" w:h="16838"/>
      <w:pgMar w:top="1361" w:right="1361" w:bottom="1701" w:left="136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B27DD" w14:textId="77777777" w:rsidR="00682B81" w:rsidRPr="00854143" w:rsidRDefault="00682B81" w:rsidP="00F61FC8">
      <w:r w:rsidRPr="00854143">
        <w:separator/>
      </w:r>
    </w:p>
    <w:p w14:paraId="227512DE" w14:textId="77777777" w:rsidR="00682B81" w:rsidRPr="00854143" w:rsidRDefault="00682B81" w:rsidP="00F61FC8"/>
  </w:endnote>
  <w:endnote w:type="continuationSeparator" w:id="0">
    <w:p w14:paraId="39EBFEBA" w14:textId="77777777" w:rsidR="00682B81" w:rsidRPr="00854143" w:rsidRDefault="00682B81" w:rsidP="00F61FC8">
      <w:r w:rsidRPr="00854143">
        <w:continuationSeparator/>
      </w:r>
    </w:p>
    <w:p w14:paraId="2D97EF3A" w14:textId="77777777" w:rsidR="00682B81" w:rsidRPr="00854143" w:rsidRDefault="00682B81" w:rsidP="00F61FC8"/>
  </w:endnote>
  <w:endnote w:type="continuationNotice" w:id="1">
    <w:p w14:paraId="6CD22A19" w14:textId="77777777" w:rsidR="00682B81" w:rsidRPr="00854143" w:rsidRDefault="00682B81" w:rsidP="00F61FC8"/>
    <w:p w14:paraId="55A5FFDC" w14:textId="77777777" w:rsidR="00682B81" w:rsidRPr="00854143" w:rsidRDefault="00682B81" w:rsidP="00F61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T Walsheim Light">
    <w:panose1 w:val="000004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GT Walsheim (OTF) Regular">
    <w:altName w:val="Calibri"/>
    <w:panose1 w:val="00000000000000000000"/>
    <w:charset w:val="00"/>
    <w:family w:val="auto"/>
    <w:notTrueType/>
    <w:pitch w:val="default"/>
    <w:sig w:usb0="00000003" w:usb1="00000000" w:usb2="00000000" w:usb3="00000000" w:csb0="00000001" w:csb1="00000000"/>
  </w:font>
  <w:font w:name="GT Walsheim (OTF)">
    <w:altName w:val="Calibri"/>
    <w:panose1 w:val="00000000000000000000"/>
    <w:charset w:val="00"/>
    <w:family w:val="auto"/>
    <w:notTrueType/>
    <w:pitch w:val="default"/>
    <w:sig w:usb0="00000003" w:usb1="00000000" w:usb2="00000000" w:usb3="00000000" w:csb0="00000001" w:csb1="00000000"/>
  </w:font>
  <w:font w:name="GT Walsheim Medium">
    <w:panose1 w:val="000006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ow Text Light">
    <w:altName w:val="Arial"/>
    <w:charset w:val="00"/>
    <w:family w:val="auto"/>
    <w:pitch w:val="default"/>
    <w:sig w:usb0="00000003" w:usb1="00000000" w:usb2="00000000" w:usb3="00000000" w:csb0="00000001" w:csb1="00000000"/>
  </w:font>
  <w:font w:name="Helvetica Now Text Bold">
    <w:altName w:val="Arial"/>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6BA2" w14:textId="3E8A042B" w:rsidR="00640844" w:rsidRPr="00854143" w:rsidRDefault="00F563EF" w:rsidP="00544A67">
    <w:pPr>
      <w:pStyle w:val="FOOTERLEFT"/>
      <w:rPr>
        <w:lang w:val="en-AU"/>
      </w:rPr>
    </w:pPr>
    <w:r w:rsidRPr="00854143">
      <w:rPr>
        <w:noProof/>
        <w:lang w:val="en-AU"/>
      </w:rPr>
      <mc:AlternateContent>
        <mc:Choice Requires="wps">
          <w:drawing>
            <wp:anchor distT="0" distB="0" distL="0" distR="0" simplePos="0" relativeHeight="251658253" behindDoc="0" locked="0" layoutInCell="1" allowOverlap="1" wp14:anchorId="7B2BEB6E" wp14:editId="5EF3C1E9">
              <wp:simplePos x="866775" y="10048875"/>
              <wp:positionH relativeFrom="page">
                <wp:align>center</wp:align>
              </wp:positionH>
              <wp:positionV relativeFrom="page">
                <wp:align>bottom</wp:align>
              </wp:positionV>
              <wp:extent cx="459740" cy="358140"/>
              <wp:effectExtent l="0" t="0" r="16510" b="0"/>
              <wp:wrapNone/>
              <wp:docPr id="32827703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1E36F388" w14:textId="77777777" w:rsidR="00F563EF" w:rsidRPr="00854143" w:rsidRDefault="00F563EF" w:rsidP="00F563EF">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2BEB6E" id="_x0000_t202" coordsize="21600,21600" o:spt="202" path="m,l,21600r21600,l21600,xe">
              <v:stroke joinstyle="miter"/>
              <v:path gradientshapeok="t" o:connecttype="rect"/>
            </v:shapetype>
            <v:shape id="Text Box 12" o:spid="_x0000_s1026" type="#_x0000_t202" alt="OFFICIAL" style="position:absolute;margin-left:0;margin-top:0;width:36.2pt;height:28.2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" filled="f" stroked="f">
              <v:textbox style="mso-fit-shape-to-text:t" inset="0,0,0,15pt">
                <w:txbxContent>
                  <w:p w14:paraId="1E36F388" w14:textId="77777777" w:rsidR="00F563EF" w:rsidRPr="00854143" w:rsidRDefault="00F563EF" w:rsidP="00F563EF">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v:textbox>
              <w10:wrap anchorx="page" anchory="page"/>
            </v:shape>
          </w:pict>
        </mc:Fallback>
      </mc:AlternateContent>
    </w:r>
    <w:r w:rsidRPr="00854143">
      <w:rPr>
        <w:lang w:val="en-AU"/>
      </w:rPr>
      <w:t xml:space="preserve">Submission to the EMC inquiry into </w:t>
    </w:r>
    <w:r w:rsidR="00ED74E8" w:rsidRPr="00854143">
      <w:rPr>
        <w:lang w:val="en-AU"/>
      </w:rPr>
      <w:t>voting centre accessibility</w:t>
    </w:r>
    <w:r w:rsidRPr="00854143">
      <w:rPr>
        <w:lang w:val="en-AU"/>
      </w:rPr>
      <w:t xml:space="preserve"> </w:t>
    </w:r>
    <w:r w:rsidRPr="00854143">
      <w:rPr>
        <w:b/>
        <w:bCs/>
        <w:lang w:val="en-AU"/>
      </w:rPr>
      <w:t>Victorian Electoral Commission</w:t>
    </w:r>
    <w:r w:rsidRPr="00854143">
      <w:rPr>
        <w:b/>
        <w:bCs/>
        <w:lang w:val="en-AU"/>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61CBA" w14:textId="6A3F24E2" w:rsidR="00640844" w:rsidRPr="00854143" w:rsidRDefault="00640844" w:rsidP="00F61FC8">
    <w:pPr>
      <w:pStyle w:val="FOOTERLEFT"/>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A9349" w14:textId="73984FA9" w:rsidR="00640844" w:rsidRPr="00854143" w:rsidRDefault="00544A67" w:rsidP="00544A67">
    <w:pPr>
      <w:pStyle w:val="FOOTERLEFT"/>
      <w:tabs>
        <w:tab w:val="clear" w:pos="9185"/>
        <w:tab w:val="right" w:pos="9184"/>
      </w:tabs>
      <w:rPr>
        <w:lang w:val="en-AU"/>
      </w:rPr>
    </w:pPr>
    <w:r w:rsidRPr="00854143">
      <w:rPr>
        <w:b/>
        <w:bCs/>
        <w:lang w:val="en-AU"/>
      </w:rPr>
      <w:fldChar w:fldCharType="begin"/>
    </w:r>
    <w:r w:rsidRPr="00854143">
      <w:rPr>
        <w:b/>
        <w:bCs/>
        <w:lang w:val="en-AU"/>
      </w:rPr>
      <w:instrText xml:space="preserve"> PAGE  \* Arabic  \* MERGEFORMAT </w:instrText>
    </w:r>
    <w:r w:rsidRPr="00854143">
      <w:rPr>
        <w:b/>
        <w:bCs/>
        <w:lang w:val="en-AU"/>
      </w:rPr>
      <w:fldChar w:fldCharType="separate"/>
    </w:r>
    <w:r w:rsidRPr="00854143">
      <w:rPr>
        <w:b/>
        <w:bCs/>
        <w:lang w:val="en-AU"/>
      </w:rPr>
      <w:t>3</w:t>
    </w:r>
    <w:r w:rsidRPr="00854143">
      <w:rPr>
        <w:b/>
        <w:bCs/>
        <w:lang w:val="en-AU"/>
      </w:rPr>
      <w:fldChar w:fldCharType="end"/>
    </w:r>
    <w:r w:rsidRPr="00854143">
      <w:rPr>
        <w:b/>
        <w:bCs/>
        <w:lang w:val="en-AU"/>
      </w:rPr>
      <w:tab/>
    </w:r>
    <w:r w:rsidR="00EA0F88" w:rsidRPr="00854143">
      <w:rPr>
        <w:noProof/>
        <w:lang w:val="en-AU"/>
      </w:rPr>
      <mc:AlternateContent>
        <mc:Choice Requires="wps">
          <w:drawing>
            <wp:anchor distT="0" distB="0" distL="0" distR="0" simplePos="0" relativeHeight="251658249" behindDoc="0" locked="0" layoutInCell="1" allowOverlap="1" wp14:anchorId="462D1B0F" wp14:editId="74E17EE7">
              <wp:simplePos x="866775" y="10048875"/>
              <wp:positionH relativeFrom="page">
                <wp:align>center</wp:align>
              </wp:positionH>
              <wp:positionV relativeFrom="page">
                <wp:align>bottom</wp:align>
              </wp:positionV>
              <wp:extent cx="459740" cy="358140"/>
              <wp:effectExtent l="0" t="0" r="16510" b="0"/>
              <wp:wrapNone/>
              <wp:docPr id="106773636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2E70E96A" w14:textId="3CB7543C"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2D1B0F" id="_x0000_t202" coordsize="21600,21600" o:spt="202" path="m,l,21600r21600,l21600,xe">
              <v:stroke joinstyle="miter"/>
              <v:path gradientshapeok="t" o:connecttype="rect"/>
            </v:shapetype>
            <v:shape id="_x0000_s1027" type="#_x0000_t202" alt="OFFICIAL" style="position:absolute;margin-left:0;margin-top:0;width:36.2pt;height:28.2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" filled="f" stroked="f">
              <v:textbox style="mso-fit-shape-to-text:t" inset="0,0,0,15pt">
                <w:txbxContent>
                  <w:p w14:paraId="2E70E96A" w14:textId="3CB7543C"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v:textbox>
              <w10:wrap anchorx="page" anchory="page"/>
            </v:shape>
          </w:pict>
        </mc:Fallback>
      </mc:AlternateContent>
    </w:r>
    <w:r w:rsidR="002820FE" w:rsidRPr="00854143">
      <w:rPr>
        <w:lang w:val="en-AU"/>
      </w:rPr>
      <w:t xml:space="preserve">Submission to the EMC inquiry into </w:t>
    </w:r>
    <w:r w:rsidR="00ED74E8" w:rsidRPr="00854143">
      <w:rPr>
        <w:lang w:val="en-AU"/>
      </w:rPr>
      <w:t>voting centre accessibility</w:t>
    </w:r>
    <w:r w:rsidR="00640844" w:rsidRPr="00854143">
      <w:rPr>
        <w:lang w:val="en-AU"/>
      </w:rPr>
      <w:t xml:space="preserve"> </w:t>
    </w:r>
    <w:r w:rsidR="00640844" w:rsidRPr="00854143">
      <w:rPr>
        <w:b/>
        <w:bCs/>
        <w:lang w:val="en-AU"/>
      </w:rPr>
      <w:t>Victorian Electoral Commission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E96E" w14:textId="77777777" w:rsidR="006E1D75" w:rsidRDefault="006E1D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13D40" w14:textId="25204548" w:rsidR="00D71624" w:rsidRPr="000E07C0" w:rsidRDefault="000E07C0" w:rsidP="000E07C0">
    <w:pPr>
      <w:pStyle w:val="FOOTERLEFT"/>
      <w:rPr>
        <w:lang w:val="en-AU"/>
      </w:rPr>
    </w:pPr>
    <w:r w:rsidRPr="00854143">
      <w:rPr>
        <w:b/>
        <w:bCs/>
        <w:lang w:val="en-AU"/>
      </w:rPr>
      <w:tab/>
    </w:r>
    <w:r w:rsidRPr="00854143">
      <w:rPr>
        <w:lang w:val="en-AU"/>
      </w:rPr>
      <w:t xml:space="preserve">Submission to the EMC inquiry into voting centre accessibility </w:t>
    </w:r>
    <w:r w:rsidRPr="00854143">
      <w:rPr>
        <w:b/>
        <w:bCs/>
        <w:lang w:val="en-AU"/>
      </w:rPr>
      <w:t>Victorian Electoral Commission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F1A2" w14:textId="1FF1ECCA" w:rsidR="00D71624" w:rsidRPr="000E07C0" w:rsidRDefault="000E07C0" w:rsidP="000E07C0">
    <w:pPr>
      <w:pStyle w:val="FOOTERLEFT"/>
      <w:rPr>
        <w:lang w:val="en-AU"/>
      </w:rPr>
    </w:pPr>
    <w:r w:rsidRPr="00854143">
      <w:rPr>
        <w:lang w:val="en-AU"/>
      </w:rPr>
      <w:t xml:space="preserve">Submission to the EMC inquiry into voting centre accessibility </w:t>
    </w:r>
    <w:r w:rsidRPr="00854143">
      <w:rPr>
        <w:b/>
        <w:bCs/>
        <w:lang w:val="en-AU"/>
      </w:rPr>
      <w:t>Victorian Electoral Commission</w:t>
    </w:r>
    <w:r>
      <w:rPr>
        <w:b/>
        <w:bCs/>
        <w:lang w:val="en-AU"/>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DCF1" w14:textId="1F71C5F7" w:rsidR="00D71624" w:rsidRPr="000E07C0" w:rsidRDefault="000E07C0" w:rsidP="000E07C0">
    <w:pPr>
      <w:pStyle w:val="FOOTERLEFT"/>
      <w:rPr>
        <w:lang w:val="en-AU"/>
      </w:rPr>
    </w:pPr>
    <w:r w:rsidRPr="00854143">
      <w:rPr>
        <w:lang w:val="en-AU"/>
      </w:rPr>
      <w:t xml:space="preserve">Submission to the EMC inquiry into voting centre accessibility </w:t>
    </w:r>
    <w:r w:rsidRPr="00854143">
      <w:rPr>
        <w:b/>
        <w:bCs/>
        <w:lang w:val="en-AU"/>
      </w:rPr>
      <w:t>Victorian Electoral Commission</w:t>
    </w:r>
    <w:r>
      <w:rPr>
        <w:b/>
        <w:bCs/>
        <w:lang w:val="en-AU"/>
      </w:rPr>
      <w:tab/>
    </w:r>
    <w:r w:rsidRPr="00854143">
      <w:rPr>
        <w:b/>
        <w:bCs/>
        <w:lang w:val="en-AU"/>
      </w:rPr>
      <w:fldChar w:fldCharType="begin"/>
    </w:r>
    <w:r w:rsidRPr="00854143">
      <w:rPr>
        <w:b/>
        <w:bCs/>
        <w:lang w:val="en-AU"/>
      </w:rPr>
      <w:instrText xml:space="preserve"> PAGE  \* Arabic  \* MERGEFORMAT </w:instrText>
    </w:r>
    <w:r w:rsidRPr="00854143">
      <w:rPr>
        <w:b/>
        <w:bCs/>
        <w:lang w:val="en-AU"/>
      </w:rPr>
      <w:fldChar w:fldCharType="separate"/>
    </w:r>
    <w:r>
      <w:rPr>
        <w:b/>
        <w:bCs/>
        <w:lang w:val="en-AU"/>
      </w:rPr>
      <w:t>1</w:t>
    </w:r>
    <w:r w:rsidRPr="00854143">
      <w:rPr>
        <w:b/>
        <w:bCs/>
        <w:lang w:val="en-A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56330" w14:textId="036D448D" w:rsidR="00D71624" w:rsidRPr="000E07C0" w:rsidRDefault="000E07C0" w:rsidP="000E07C0">
    <w:pPr>
      <w:pStyle w:val="FOOTERLEFT"/>
      <w:rPr>
        <w:lang w:val="en-AU"/>
      </w:rPr>
    </w:pPr>
    <w:r w:rsidRPr="00854143">
      <w:rPr>
        <w:b/>
        <w:bCs/>
        <w:lang w:val="en-AU"/>
      </w:rPr>
      <w:fldChar w:fldCharType="begin"/>
    </w:r>
    <w:r w:rsidRPr="00854143">
      <w:rPr>
        <w:b/>
        <w:bCs/>
        <w:lang w:val="en-AU"/>
      </w:rPr>
      <w:instrText xml:space="preserve"> PAGE  \* Arabic  \* MERGEFORMAT </w:instrText>
    </w:r>
    <w:r w:rsidRPr="00854143">
      <w:rPr>
        <w:b/>
        <w:bCs/>
        <w:lang w:val="en-AU"/>
      </w:rPr>
      <w:fldChar w:fldCharType="separate"/>
    </w:r>
    <w:r>
      <w:rPr>
        <w:b/>
        <w:bCs/>
        <w:lang w:val="en-AU"/>
      </w:rPr>
      <w:t>2</w:t>
    </w:r>
    <w:r w:rsidRPr="00854143">
      <w:rPr>
        <w:b/>
        <w:bCs/>
        <w:lang w:val="en-AU"/>
      </w:rPr>
      <w:fldChar w:fldCharType="end"/>
    </w:r>
    <w:r w:rsidRPr="00854143">
      <w:rPr>
        <w:b/>
        <w:bCs/>
        <w:lang w:val="en-AU"/>
      </w:rPr>
      <w:tab/>
    </w:r>
    <w:r w:rsidRPr="00854143">
      <w:rPr>
        <w:lang w:val="en-AU"/>
      </w:rPr>
      <w:t xml:space="preserve">Submission to the EMC inquiry into voting centre accessibility </w:t>
    </w:r>
    <w:r w:rsidRPr="00854143">
      <w:rPr>
        <w:b/>
        <w:bCs/>
        <w:lang w:val="en-AU"/>
      </w:rPr>
      <w:t>Victorian Electoral Commission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200A2" w14:textId="5BB6A41D" w:rsidR="00EA0F88" w:rsidRPr="00854143" w:rsidRDefault="00EA0F88">
    <w:pPr>
      <w:pStyle w:val="Footer"/>
    </w:pPr>
    <w:r w:rsidRPr="00854143">
      <w:rPr>
        <w:noProof/>
      </w:rPr>
      <mc:AlternateContent>
        <mc:Choice Requires="wps">
          <w:drawing>
            <wp:anchor distT="0" distB="0" distL="0" distR="0" simplePos="0" relativeHeight="251658251" behindDoc="0" locked="0" layoutInCell="1" allowOverlap="1" wp14:anchorId="08C2C302" wp14:editId="31BBAF6B">
              <wp:simplePos x="635" y="635"/>
              <wp:positionH relativeFrom="page">
                <wp:align>center</wp:align>
              </wp:positionH>
              <wp:positionV relativeFrom="page">
                <wp:align>bottom</wp:align>
              </wp:positionV>
              <wp:extent cx="459740" cy="358140"/>
              <wp:effectExtent l="0" t="0" r="16510" b="0"/>
              <wp:wrapNone/>
              <wp:docPr id="60728826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19AC025A" w14:textId="76E30778"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2C302" id="_x0000_t202" coordsize="21600,21600" o:spt="202" path="m,l,21600r21600,l21600,xe">
              <v:stroke joinstyle="miter"/>
              <v:path gradientshapeok="t" o:connecttype="rect"/>
            </v:shapetype>
            <v:shape id="Text Box 17" o:spid="_x0000_s1031" type="#_x0000_t202" alt="OFFICIAL" style="position:absolute;margin-left:0;margin-top:0;width:36.2pt;height:28.2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" filled="f" stroked="f">
              <v:textbox style="mso-fit-shape-to-text:t" inset="0,0,0,15pt">
                <w:txbxContent>
                  <w:p w14:paraId="19AC025A" w14:textId="76E30778"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C758" w14:textId="2D2FEF29" w:rsidR="00EA0F88" w:rsidRPr="00854143" w:rsidRDefault="00EA0F88">
    <w:pPr>
      <w:pStyle w:val="Footer"/>
    </w:pPr>
    <w:r w:rsidRPr="00854143">
      <w:rPr>
        <w:noProof/>
      </w:rPr>
      <mc:AlternateContent>
        <mc:Choice Requires="wps">
          <w:drawing>
            <wp:anchor distT="0" distB="0" distL="0" distR="0" simplePos="0" relativeHeight="251658252" behindDoc="0" locked="0" layoutInCell="1" allowOverlap="1" wp14:anchorId="22F6C573" wp14:editId="1D60443C">
              <wp:simplePos x="635" y="635"/>
              <wp:positionH relativeFrom="page">
                <wp:align>center</wp:align>
              </wp:positionH>
              <wp:positionV relativeFrom="page">
                <wp:align>bottom</wp:align>
              </wp:positionV>
              <wp:extent cx="459740" cy="358140"/>
              <wp:effectExtent l="0" t="0" r="16510" b="0"/>
              <wp:wrapNone/>
              <wp:docPr id="642899777"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69EAD317" w14:textId="70B11489"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F6C573" id="_x0000_t202" coordsize="21600,21600" o:spt="202" path="m,l,21600r21600,l21600,xe">
              <v:stroke joinstyle="miter"/>
              <v:path gradientshapeok="t" o:connecttype="rect"/>
            </v:shapetype>
            <v:shape id="Text Box 18" o:spid="_x0000_s1032" type="#_x0000_t202" alt="OFFICIAL" style="position:absolute;margin-left:0;margin-top:0;width:36.2pt;height:28.2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" filled="f" stroked="f">
              <v:textbox style="mso-fit-shape-to-text:t" inset="0,0,0,15pt">
                <w:txbxContent>
                  <w:p w14:paraId="69EAD317" w14:textId="70B11489"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04F1D" w14:textId="77777777" w:rsidR="00682B81" w:rsidRPr="00854143" w:rsidRDefault="00682B81" w:rsidP="00F61FC8">
      <w:r w:rsidRPr="00854143">
        <w:separator/>
      </w:r>
    </w:p>
  </w:footnote>
  <w:footnote w:type="continuationSeparator" w:id="0">
    <w:p w14:paraId="2EDADCC1" w14:textId="77777777" w:rsidR="00682B81" w:rsidRPr="00854143" w:rsidRDefault="00682B81" w:rsidP="00F61FC8">
      <w:r w:rsidRPr="00854143">
        <w:continuationSeparator/>
      </w:r>
    </w:p>
  </w:footnote>
  <w:footnote w:type="continuationNotice" w:id="1">
    <w:p w14:paraId="2D12C402" w14:textId="77777777" w:rsidR="00682B81" w:rsidRPr="00854143" w:rsidRDefault="00682B81" w:rsidP="00F61FC8"/>
    <w:p w14:paraId="43F63AF2" w14:textId="77777777" w:rsidR="00682B81" w:rsidRPr="00854143" w:rsidRDefault="00682B81" w:rsidP="00F61FC8"/>
  </w:footnote>
  <w:footnote w:id="2">
    <w:p w14:paraId="0A4D1391" w14:textId="77777777" w:rsidR="004C6B3E" w:rsidRDefault="004C6B3E" w:rsidP="004C6B3E">
      <w:pPr>
        <w:pStyle w:val="FootnoteText"/>
      </w:pPr>
      <w:r>
        <w:rPr>
          <w:rStyle w:val="FootnoteReference"/>
        </w:rPr>
        <w:footnoteRef/>
      </w:r>
      <w:r>
        <w:t xml:space="preserve"> </w:t>
      </w:r>
      <w:r w:rsidRPr="00812D1B">
        <w:rPr>
          <w:i/>
        </w:rPr>
        <w:t>VEC submission to the Electoral Matters Committee inquiry into the conduct of the 2022 state election</w:t>
      </w:r>
      <w:r>
        <w:t xml:space="preserve">, recommendation 1 (p. 15); </w:t>
      </w:r>
      <w:r w:rsidRPr="00812D1B">
        <w:rPr>
          <w:i/>
        </w:rPr>
        <w:t>VEC Report to Parliament on the 2022 state election and 2023 Narracan District supplementary election</w:t>
      </w:r>
      <w:r>
        <w:t>, recommendation 2 (p. 22).</w:t>
      </w:r>
    </w:p>
  </w:footnote>
  <w:footnote w:id="3">
    <w:p w14:paraId="49F44950" w14:textId="77777777" w:rsidR="004C6B3E" w:rsidRDefault="004C6B3E" w:rsidP="004C6B3E">
      <w:pPr>
        <w:pStyle w:val="FootnoteText"/>
      </w:pPr>
      <w:r>
        <w:rPr>
          <w:rStyle w:val="FootnoteReference"/>
        </w:rPr>
        <w:footnoteRef/>
      </w:r>
      <w:r>
        <w:t xml:space="preserve"> Volume 2 of the </w:t>
      </w:r>
      <w:r w:rsidRPr="00C3047B">
        <w:rPr>
          <w:i/>
        </w:rPr>
        <w:t>Electoral Matters Committee report on the conduct of the 2022 state election</w:t>
      </w:r>
      <w:r>
        <w:t>, recommendation 12 (p. 71); Victorian Government response to recommendations made by the Electoral Matters Committee in its report on its inquiry into the conduct of the 2022 state election, p. 6.</w:t>
      </w:r>
    </w:p>
  </w:footnote>
  <w:footnote w:id="4">
    <w:p w14:paraId="006351EB" w14:textId="4020845B" w:rsidR="00992A80" w:rsidRDefault="00992A80" w:rsidP="00992A80">
      <w:pPr>
        <w:pStyle w:val="FootnoteText"/>
      </w:pPr>
      <w:r>
        <w:rPr>
          <w:rStyle w:val="FootnoteReference"/>
        </w:rPr>
        <w:footnoteRef/>
      </w:r>
      <w:r>
        <w:t xml:space="preserve"> </w:t>
      </w:r>
      <w:r w:rsidRPr="00DE7410">
        <w:rPr>
          <w:i/>
        </w:rPr>
        <w:t xml:space="preserve">VEC Report to Parliament on the 2022 state election and 2023 </w:t>
      </w:r>
      <w:r w:rsidR="00364DC8" w:rsidRPr="00DE7410">
        <w:rPr>
          <w:i/>
        </w:rPr>
        <w:t>Narracan</w:t>
      </w:r>
      <w:r w:rsidRPr="00DE7410">
        <w:rPr>
          <w:i/>
        </w:rPr>
        <w:t xml:space="preserve"> District supplementary election</w:t>
      </w:r>
      <w:r>
        <w:t xml:space="preserve">, technical recommendation 10 (p. 111). </w:t>
      </w:r>
    </w:p>
  </w:footnote>
  <w:footnote w:id="5">
    <w:p w14:paraId="63D3E05C" w14:textId="77777777" w:rsidR="00992A80" w:rsidRDefault="00992A80" w:rsidP="00992A80">
      <w:pPr>
        <w:pStyle w:val="FootnoteText"/>
      </w:pPr>
      <w:r>
        <w:rPr>
          <w:rStyle w:val="FootnoteReference"/>
        </w:rPr>
        <w:footnoteRef/>
      </w:r>
      <w:r>
        <w:t xml:space="preserve"> Volume 2 of the </w:t>
      </w:r>
      <w:r w:rsidRPr="00DE7410">
        <w:rPr>
          <w:i/>
        </w:rPr>
        <w:t>Electoral Matters Committee report on the conduct of the 2022 state election</w:t>
      </w:r>
      <w:r>
        <w:t>, recommendation 27 (p. 118); VEC response to</w:t>
      </w:r>
      <w:r w:rsidRPr="00646A95">
        <w:t xml:space="preserve"> </w:t>
      </w:r>
      <w:r>
        <w:t xml:space="preserve">Electoral Matters Committee report on its inquiry  </w:t>
      </w:r>
    </w:p>
    <w:p w14:paraId="525305A8" w14:textId="77777777" w:rsidR="00992A80" w:rsidRDefault="00992A80" w:rsidP="00992A80">
      <w:pPr>
        <w:pStyle w:val="FootnoteText"/>
      </w:pPr>
      <w:r>
        <w:t>into the conduct of the 2022 Victorian state election, p. 41.</w:t>
      </w:r>
    </w:p>
  </w:footnote>
  <w:footnote w:id="6">
    <w:p w14:paraId="1FEE1191" w14:textId="2A9CE46E" w:rsidR="00F45C3F" w:rsidRDefault="00F45C3F" w:rsidP="00F45C3F">
      <w:pPr>
        <w:pStyle w:val="FootnoteText"/>
      </w:pPr>
      <w:r>
        <w:rPr>
          <w:rStyle w:val="FootnoteReference"/>
        </w:rPr>
        <w:footnoteRef/>
      </w:r>
      <w:r>
        <w:t xml:space="preserve"> </w:t>
      </w:r>
      <w:r w:rsidR="00C74452" w:rsidRPr="00C3047B">
        <w:rPr>
          <w:i/>
        </w:rPr>
        <w:t>Electoral Matters Committee report on the 202</w:t>
      </w:r>
      <w:r w:rsidR="00C74452">
        <w:rPr>
          <w:i/>
        </w:rPr>
        <w:t>5</w:t>
      </w:r>
      <w:r w:rsidR="00C74452" w:rsidRPr="00C3047B">
        <w:rPr>
          <w:i/>
        </w:rPr>
        <w:t xml:space="preserve"> </w:t>
      </w:r>
      <w:r w:rsidR="00C74452">
        <w:rPr>
          <w:i/>
        </w:rPr>
        <w:t>Prahran and Werribee by-</w:t>
      </w:r>
      <w:r w:rsidR="00C74452" w:rsidRPr="00C3047B">
        <w:rPr>
          <w:i/>
        </w:rPr>
        <w:t>election</w:t>
      </w:r>
      <w:r w:rsidR="00C74452">
        <w:rPr>
          <w:i/>
        </w:rPr>
        <w:t>s</w:t>
      </w:r>
      <w:r w:rsidR="00C74452">
        <w:t>, recommendation 6 (p. 29); Electoral Matters Committee, Parliament of Victoria, Melbourne, 20 June 2025, 41 (Dana Fleming, Deputy Electoral Commissioner).</w:t>
      </w:r>
    </w:p>
  </w:footnote>
  <w:footnote w:id="7">
    <w:p w14:paraId="0BD689C6" w14:textId="5CCB3EC9" w:rsidR="00AB5097" w:rsidRDefault="00AB5097" w:rsidP="00AB5097">
      <w:pPr>
        <w:pStyle w:val="FootnoteText"/>
      </w:pPr>
      <w:r>
        <w:rPr>
          <w:rStyle w:val="FootnoteReference"/>
        </w:rPr>
        <w:footnoteRef/>
      </w:r>
      <w:r>
        <w:t xml:space="preserve"> </w:t>
      </w:r>
      <w:r w:rsidRPr="00BA3494">
        <w:rPr>
          <w:i/>
        </w:rPr>
        <w:t>VEC Report to Parliament on the 2022 state election and 2023 Narracan District supplementary election</w:t>
      </w:r>
      <w:r>
        <w:t>, recommendation 6</w:t>
      </w:r>
      <w:r w:rsidRPr="00626431">
        <w:t xml:space="preserve"> (p. 65).</w:t>
      </w:r>
    </w:p>
  </w:footnote>
  <w:footnote w:id="8">
    <w:p w14:paraId="60D739AF" w14:textId="2ACD638B" w:rsidR="00DF3D74" w:rsidRDefault="00DF3D74">
      <w:pPr>
        <w:pStyle w:val="FootnoteText"/>
      </w:pPr>
      <w:r>
        <w:rPr>
          <w:rStyle w:val="FootnoteReference"/>
        </w:rPr>
        <w:footnoteRef/>
      </w:r>
      <w:r>
        <w:t xml:space="preserve"> </w:t>
      </w:r>
      <w:r w:rsidRPr="00BA3494">
        <w:rPr>
          <w:i/>
        </w:rPr>
        <w:t>VEC Report to Parliament on the 2022 state election and 2023 Narracan District supplementary election</w:t>
      </w:r>
      <w:r>
        <w:t xml:space="preserve">, p. </w:t>
      </w:r>
      <w:r w:rsidR="000522D5">
        <w:t>10.</w:t>
      </w:r>
    </w:p>
  </w:footnote>
  <w:footnote w:id="9">
    <w:p w14:paraId="46BE205A" w14:textId="35D25678" w:rsidR="007D0BD4" w:rsidRPr="007D0BD4" w:rsidRDefault="007D0BD4">
      <w:pPr>
        <w:pStyle w:val="FootnoteText"/>
      </w:pPr>
      <w:r>
        <w:rPr>
          <w:rStyle w:val="FootnoteReference"/>
        </w:rPr>
        <w:footnoteRef/>
      </w:r>
      <w:r>
        <w:t xml:space="preserve"> See section 18 of the </w:t>
      </w:r>
      <w:r>
        <w:rPr>
          <w:i/>
          <w:iCs/>
        </w:rPr>
        <w:t xml:space="preserve">Charter of Human Rights and Responsibilities Act 2006 </w:t>
      </w:r>
      <w:r>
        <w:t>(Vic).</w:t>
      </w:r>
    </w:p>
  </w:footnote>
  <w:footnote w:id="10">
    <w:p w14:paraId="3817F055" w14:textId="69B977CD" w:rsidR="00F0175D" w:rsidRPr="00F0175D" w:rsidRDefault="00F0175D">
      <w:pPr>
        <w:pStyle w:val="FootnoteText"/>
      </w:pPr>
      <w:r>
        <w:rPr>
          <w:rStyle w:val="FootnoteReference"/>
        </w:rPr>
        <w:footnoteRef/>
      </w:r>
      <w:r>
        <w:t xml:space="preserve"> See section </w:t>
      </w:r>
      <w:r w:rsidR="00E622CF">
        <w:t>65(3)</w:t>
      </w:r>
      <w:r>
        <w:t xml:space="preserve"> of the </w:t>
      </w:r>
      <w:r>
        <w:rPr>
          <w:i/>
          <w:iCs/>
        </w:rPr>
        <w:t xml:space="preserve">Electoral Act 2002 </w:t>
      </w:r>
      <w:r>
        <w:t>(Vic) (</w:t>
      </w:r>
      <w:r>
        <w:rPr>
          <w:b/>
          <w:bCs/>
        </w:rPr>
        <w:t>Electoral Act</w:t>
      </w:r>
      <w:r>
        <w:t>)</w:t>
      </w:r>
    </w:p>
  </w:footnote>
  <w:footnote w:id="11">
    <w:p w14:paraId="2438B80C" w14:textId="77777777" w:rsidR="004C6B3E" w:rsidRDefault="004C6B3E" w:rsidP="004C6B3E">
      <w:pPr>
        <w:pStyle w:val="FootnoteText"/>
      </w:pPr>
      <w:r>
        <w:rPr>
          <w:rStyle w:val="FootnoteReference"/>
        </w:rPr>
        <w:footnoteRef/>
      </w:r>
      <w:r>
        <w:t xml:space="preserve"> </w:t>
      </w:r>
      <w:r w:rsidRPr="00812D1B">
        <w:rPr>
          <w:i/>
        </w:rPr>
        <w:t>VEC submission to the Electoral Matters Committee inquiry into the conduct of the 2022 state election</w:t>
      </w:r>
      <w:r>
        <w:t xml:space="preserve">, recommendation 1 (p. 15); </w:t>
      </w:r>
      <w:r w:rsidRPr="00812D1B">
        <w:rPr>
          <w:i/>
        </w:rPr>
        <w:t>VEC Report to Parliament on the 2022 state election and 2023 Narracan District supplementary election</w:t>
      </w:r>
      <w:r>
        <w:t>, recommendation 2 (p. 22).</w:t>
      </w:r>
    </w:p>
  </w:footnote>
  <w:footnote w:id="12">
    <w:p w14:paraId="24BDE9F6" w14:textId="77777777" w:rsidR="004C6B3E" w:rsidRDefault="004C6B3E" w:rsidP="004C6B3E">
      <w:pPr>
        <w:pStyle w:val="FootnoteText"/>
      </w:pPr>
      <w:r>
        <w:rPr>
          <w:rStyle w:val="FootnoteReference"/>
        </w:rPr>
        <w:footnoteRef/>
      </w:r>
      <w:r>
        <w:t xml:space="preserve"> Volume 2 of the </w:t>
      </w:r>
      <w:r w:rsidRPr="00C3047B">
        <w:rPr>
          <w:i/>
        </w:rPr>
        <w:t>Electoral Matters Committee report on the conduct of the 2022 state election</w:t>
      </w:r>
      <w:r>
        <w:t>, recommendation 12 (p. 71); Victorian Government response to recommendations made by the Electoral Matters Committee in its report on its inquiry into the conduct of the 2022 state election, p. 6.</w:t>
      </w:r>
    </w:p>
  </w:footnote>
  <w:footnote w:id="13">
    <w:p w14:paraId="52D77697" w14:textId="6B83C33D" w:rsidR="00A43390" w:rsidRDefault="00A43390">
      <w:pPr>
        <w:pStyle w:val="FootnoteText"/>
      </w:pPr>
      <w:r>
        <w:rPr>
          <w:rStyle w:val="FootnoteReference"/>
        </w:rPr>
        <w:footnoteRef/>
      </w:r>
      <w:r>
        <w:t xml:space="preserve"> See section 94</w:t>
      </w:r>
      <w:r w:rsidR="00A05C3C">
        <w:t xml:space="preserve"> of the </w:t>
      </w:r>
      <w:r w:rsidR="00A05C3C" w:rsidRPr="00F0175D">
        <w:t>Electoral Act</w:t>
      </w:r>
      <w:r w:rsidR="00A05C3C">
        <w:t>.</w:t>
      </w:r>
    </w:p>
  </w:footnote>
  <w:footnote w:id="14">
    <w:p w14:paraId="32EBE342" w14:textId="2EE80D67" w:rsidR="0038395A" w:rsidRDefault="0038395A" w:rsidP="0038395A">
      <w:pPr>
        <w:pStyle w:val="FootnoteText"/>
      </w:pPr>
      <w:r>
        <w:rPr>
          <w:rStyle w:val="FootnoteReference"/>
        </w:rPr>
        <w:footnoteRef/>
      </w:r>
      <w:r>
        <w:t xml:space="preserve"> </w:t>
      </w:r>
      <w:r w:rsidRPr="007D4B9E">
        <w:rPr>
          <w:i/>
        </w:rPr>
        <w:t xml:space="preserve">VEC Report to Parliament on the 2022 state election and 2023 </w:t>
      </w:r>
      <w:r w:rsidR="00364DC8" w:rsidRPr="007D4B9E">
        <w:rPr>
          <w:i/>
        </w:rPr>
        <w:t>Narracan</w:t>
      </w:r>
      <w:r w:rsidRPr="007D4B9E">
        <w:rPr>
          <w:i/>
        </w:rPr>
        <w:t xml:space="preserve"> District supplementary election</w:t>
      </w:r>
      <w:r>
        <w:t xml:space="preserve">, technical recommendation 10 (p. 111). </w:t>
      </w:r>
    </w:p>
  </w:footnote>
  <w:footnote w:id="15">
    <w:p w14:paraId="11DEA87F" w14:textId="4B9BE948" w:rsidR="00DB5AAA" w:rsidRDefault="00DB5AAA">
      <w:pPr>
        <w:pStyle w:val="FootnoteText"/>
      </w:pPr>
      <w:r>
        <w:rPr>
          <w:rStyle w:val="FootnoteReference"/>
        </w:rPr>
        <w:footnoteRef/>
      </w:r>
      <w:r>
        <w:t xml:space="preserve"> See section 95 of the Electoral Act.</w:t>
      </w:r>
    </w:p>
  </w:footnote>
  <w:footnote w:id="16">
    <w:p w14:paraId="2C5125E7" w14:textId="75F8320E" w:rsidR="002418FB" w:rsidRDefault="002418FB">
      <w:pPr>
        <w:pStyle w:val="FootnoteText"/>
      </w:pPr>
      <w:r>
        <w:rPr>
          <w:rStyle w:val="FootnoteReference"/>
        </w:rPr>
        <w:footnoteRef/>
      </w:r>
      <w:r>
        <w:t xml:space="preserve"> This is permitted</w:t>
      </w:r>
      <w:r w:rsidR="00DB5AAA">
        <w:t>,</w:t>
      </w:r>
      <w:r>
        <w:t xml:space="preserve"> but not required</w:t>
      </w:r>
      <w:r w:rsidR="00DB5AAA">
        <w:t>,</w:t>
      </w:r>
      <w:r>
        <w:t xml:space="preserve"> under section 94(3) of the Electoral Act.</w:t>
      </w:r>
    </w:p>
  </w:footnote>
  <w:footnote w:id="17">
    <w:p w14:paraId="4C2FF2D2" w14:textId="450F1B7F" w:rsidR="00845534" w:rsidRDefault="00845534">
      <w:pPr>
        <w:pStyle w:val="FootnoteText"/>
      </w:pPr>
      <w:r>
        <w:rPr>
          <w:rStyle w:val="FootnoteReference"/>
        </w:rPr>
        <w:footnoteRef/>
      </w:r>
      <w:r>
        <w:t xml:space="preserve"> </w:t>
      </w:r>
      <w:r w:rsidR="00746203" w:rsidRPr="007D4B9E">
        <w:rPr>
          <w:i/>
        </w:rPr>
        <w:t>Electoral Matters Committee report on the 2025 Prahran and Werribee by</w:t>
      </w:r>
      <w:r w:rsidR="00746203" w:rsidRPr="007D4B9E">
        <w:rPr>
          <w:i/>
        </w:rPr>
        <w:noBreakHyphen/>
        <w:t>elections</w:t>
      </w:r>
      <w:r w:rsidR="00746203">
        <w:t xml:space="preserve">, </w:t>
      </w:r>
      <w:r w:rsidR="00B3383B">
        <w:t>p. 17.</w:t>
      </w:r>
    </w:p>
  </w:footnote>
  <w:footnote w:id="18">
    <w:p w14:paraId="21E28DCD" w14:textId="77777777" w:rsidR="007D6648" w:rsidRDefault="007D6648" w:rsidP="007D6648">
      <w:pPr>
        <w:pStyle w:val="FootnoteText"/>
      </w:pPr>
      <w:r>
        <w:rPr>
          <w:rStyle w:val="FootnoteReference"/>
        </w:rPr>
        <w:footnoteRef/>
      </w:r>
      <w:r>
        <w:t xml:space="preserve"> Volume 2 of the </w:t>
      </w:r>
      <w:r w:rsidRPr="007D4B9E">
        <w:rPr>
          <w:i/>
        </w:rPr>
        <w:t>Electoral Matters Committee report on the conduct of the 2022 state election</w:t>
      </w:r>
      <w:r>
        <w:t>, recommendation 27 (p. 118); VEC response to</w:t>
      </w:r>
      <w:r w:rsidRPr="00646A95">
        <w:t xml:space="preserve"> </w:t>
      </w:r>
      <w:r>
        <w:t xml:space="preserve">Electoral Matters Committee report on its inquiry  </w:t>
      </w:r>
    </w:p>
    <w:p w14:paraId="0B66C3AC" w14:textId="77777777" w:rsidR="007D6648" w:rsidRDefault="007D6648" w:rsidP="007D6648">
      <w:pPr>
        <w:pStyle w:val="FootnoteText"/>
      </w:pPr>
      <w:r>
        <w:t>into the conduct of the 2022 Victorian state election, p. 41.</w:t>
      </w:r>
    </w:p>
  </w:footnote>
  <w:footnote w:id="19">
    <w:p w14:paraId="14721E6D" w14:textId="286EBE06" w:rsidR="001A354B" w:rsidRDefault="001A354B">
      <w:pPr>
        <w:pStyle w:val="FootnoteText"/>
      </w:pPr>
      <w:r>
        <w:rPr>
          <w:rStyle w:val="FootnoteReference"/>
        </w:rPr>
        <w:footnoteRef/>
      </w:r>
      <w:r>
        <w:t xml:space="preserve"> </w:t>
      </w:r>
      <w:r w:rsidR="00F45C3F" w:rsidRPr="00C3047B">
        <w:rPr>
          <w:i/>
        </w:rPr>
        <w:t>Electoral Matters Committee report on the 202</w:t>
      </w:r>
      <w:r w:rsidR="00F45C3F">
        <w:rPr>
          <w:i/>
        </w:rPr>
        <w:t>5</w:t>
      </w:r>
      <w:r w:rsidR="00F45C3F" w:rsidRPr="00C3047B">
        <w:rPr>
          <w:i/>
        </w:rPr>
        <w:t xml:space="preserve"> </w:t>
      </w:r>
      <w:r w:rsidR="00F45C3F">
        <w:rPr>
          <w:i/>
        </w:rPr>
        <w:t>Prahran and Werribee by-</w:t>
      </w:r>
      <w:r w:rsidR="00F45C3F" w:rsidRPr="00C3047B">
        <w:rPr>
          <w:i/>
        </w:rPr>
        <w:t>election</w:t>
      </w:r>
      <w:r w:rsidR="00F45C3F">
        <w:rPr>
          <w:i/>
        </w:rPr>
        <w:t>s</w:t>
      </w:r>
      <w:r w:rsidR="00F45C3F">
        <w:t>, recommendation 6 (p. 29)</w:t>
      </w:r>
    </w:p>
  </w:footnote>
  <w:footnote w:id="20">
    <w:p w14:paraId="152979FD" w14:textId="15FB9809" w:rsidR="007449DF" w:rsidRDefault="007449DF">
      <w:pPr>
        <w:pStyle w:val="FootnoteText"/>
      </w:pPr>
      <w:r>
        <w:rPr>
          <w:rStyle w:val="FootnoteReference"/>
        </w:rPr>
        <w:footnoteRef/>
      </w:r>
      <w:r>
        <w:t xml:space="preserve"> See s 65(1)(b) of the Electoral Act.</w:t>
      </w:r>
    </w:p>
  </w:footnote>
  <w:footnote w:id="21">
    <w:p w14:paraId="42EEAA8C" w14:textId="58AB839A" w:rsidR="00F45C3F" w:rsidRDefault="00F45C3F" w:rsidP="00F45C3F">
      <w:pPr>
        <w:pStyle w:val="FootnoteText"/>
      </w:pPr>
      <w:r>
        <w:rPr>
          <w:rStyle w:val="FootnoteReference"/>
        </w:rPr>
        <w:footnoteRef/>
      </w:r>
      <w:r>
        <w:t xml:space="preserve"> </w:t>
      </w:r>
      <w:r w:rsidR="00C74452" w:rsidRPr="00C3047B">
        <w:rPr>
          <w:i/>
        </w:rPr>
        <w:t>Electoral Matters Committee report on the 202</w:t>
      </w:r>
      <w:r w:rsidR="00C74452">
        <w:rPr>
          <w:i/>
        </w:rPr>
        <w:t>5</w:t>
      </w:r>
      <w:r w:rsidR="00C74452" w:rsidRPr="00C3047B">
        <w:rPr>
          <w:i/>
        </w:rPr>
        <w:t xml:space="preserve"> </w:t>
      </w:r>
      <w:r w:rsidR="00C74452">
        <w:rPr>
          <w:i/>
        </w:rPr>
        <w:t>Prahran and Werribee by-</w:t>
      </w:r>
      <w:r w:rsidR="00C74452" w:rsidRPr="00C3047B">
        <w:rPr>
          <w:i/>
        </w:rPr>
        <w:t>election</w:t>
      </w:r>
      <w:r w:rsidR="00C74452">
        <w:rPr>
          <w:i/>
        </w:rPr>
        <w:t>s</w:t>
      </w:r>
      <w:r w:rsidR="00C74452">
        <w:t xml:space="preserve">, recommendation 6 (p. 29); </w:t>
      </w:r>
      <w:r>
        <w:t>Electoral Matters Committee, Parliament of Victoria, Melbourne, 20 June 2025, 41 (Dana Fleming, Deputy Electoral Commissioner).</w:t>
      </w:r>
    </w:p>
  </w:footnote>
  <w:footnote w:id="22">
    <w:p w14:paraId="017E57A4" w14:textId="29BF90E1" w:rsidR="00C4666A" w:rsidRPr="00D663C0" w:rsidRDefault="00C4666A">
      <w:pPr>
        <w:pStyle w:val="FootnoteText"/>
      </w:pPr>
      <w:r>
        <w:rPr>
          <w:rStyle w:val="FootnoteReference"/>
        </w:rPr>
        <w:footnoteRef/>
      </w:r>
      <w:r>
        <w:t xml:space="preserve"> See</w:t>
      </w:r>
      <w:r w:rsidR="0029682A">
        <w:t xml:space="preserve"> section</w:t>
      </w:r>
      <w:r w:rsidR="00D038EA">
        <w:t>s</w:t>
      </w:r>
      <w:r w:rsidR="0029682A">
        <w:t xml:space="preserve"> 184A(2)(caa) and (cab) of the</w:t>
      </w:r>
      <w:r w:rsidR="00D663C0">
        <w:t xml:space="preserve"> </w:t>
      </w:r>
      <w:r w:rsidR="00D663C0">
        <w:rPr>
          <w:i/>
          <w:iCs/>
        </w:rPr>
        <w:t xml:space="preserve">Commonwealth Electoral Act 1918 </w:t>
      </w:r>
      <w:r w:rsidR="00D663C0">
        <w:t>(Cth)</w:t>
      </w:r>
      <w:r w:rsidR="00CA61FF">
        <w:t>.</w:t>
      </w:r>
    </w:p>
  </w:footnote>
  <w:footnote w:id="23">
    <w:p w14:paraId="1B74F04B" w14:textId="77777777" w:rsidR="003A3986" w:rsidRDefault="003A3986" w:rsidP="003A3986">
      <w:pPr>
        <w:pStyle w:val="FootnoteText"/>
      </w:pPr>
      <w:r>
        <w:rPr>
          <w:rStyle w:val="FootnoteReference"/>
        </w:rPr>
        <w:footnoteRef/>
      </w:r>
      <w:r>
        <w:t xml:space="preserve"> </w:t>
      </w:r>
      <w:r w:rsidRPr="007D4B9E">
        <w:rPr>
          <w:i/>
        </w:rPr>
        <w:t>VEC Report to Parliament on the 2022 state election and 2023 Narracan District supplementary election</w:t>
      </w:r>
      <w:r>
        <w:t>, recommendation 6</w:t>
      </w:r>
      <w:r w:rsidRPr="00626431">
        <w:t xml:space="preserve"> (p. 65).</w:t>
      </w:r>
    </w:p>
  </w:footnote>
  <w:footnote w:id="24">
    <w:p w14:paraId="70333DB7" w14:textId="77777777" w:rsidR="003A3986" w:rsidRDefault="003A3986" w:rsidP="003A3986">
      <w:pPr>
        <w:pStyle w:val="FootnoteText"/>
      </w:pPr>
      <w:r>
        <w:rPr>
          <w:rStyle w:val="FootnoteReference"/>
        </w:rPr>
        <w:footnoteRef/>
      </w:r>
      <w:r>
        <w:t xml:space="preserve"> </w:t>
      </w:r>
      <w:r w:rsidRPr="00603316">
        <w:t xml:space="preserve">In Volume 2, recommendation 22 (p. 98) of its </w:t>
      </w:r>
      <w:r w:rsidRPr="007D4B9E">
        <w:rPr>
          <w:i/>
        </w:rPr>
        <w:t>Report on the conduct of the 2022 Victorian state election</w:t>
      </w:r>
      <w:r w:rsidRPr="00603316">
        <w:t xml:space="preserve">, </w:t>
      </w:r>
      <w:r>
        <w:t>the Electoral Matters Committee</w:t>
      </w:r>
      <w:r w:rsidRPr="00603316">
        <w:t xml:space="preserve"> recommended expanding eligibility for electronic assisted voting at state elections to include Australian Antarctic Territory electors.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54A3" w14:textId="1FCD6173" w:rsidR="00640844" w:rsidRPr="00854143" w:rsidRDefault="00640844" w:rsidP="00F61FC8">
    <w:pPr>
      <w:pStyle w:val="Header"/>
    </w:pPr>
  </w:p>
  <w:p w14:paraId="1A3ECA88" w14:textId="77777777" w:rsidR="00640844" w:rsidRPr="00854143" w:rsidRDefault="00640844" w:rsidP="00F61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2CEBA" w14:textId="77777777" w:rsidR="006E1D75" w:rsidRDefault="006E1D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9BF1" w14:textId="04ACDE3F" w:rsidR="00640844" w:rsidRPr="00854143" w:rsidRDefault="00640844" w:rsidP="00F61FC8">
    <w:pPr>
      <w:pStyle w:val="Header"/>
    </w:pPr>
    <w:r w:rsidRPr="00854143">
      <w:rPr>
        <w:noProof/>
      </w:rPr>
      <w:drawing>
        <wp:anchor distT="0" distB="0" distL="114300" distR="114300" simplePos="0" relativeHeight="251658240" behindDoc="1" locked="1" layoutInCell="1" allowOverlap="1" wp14:anchorId="2FE25FEE" wp14:editId="69019385">
          <wp:simplePos x="0" y="0"/>
          <wp:positionH relativeFrom="page">
            <wp:posOffset>-45720</wp:posOffset>
          </wp:positionH>
          <wp:positionV relativeFrom="page">
            <wp:posOffset>5183505</wp:posOffset>
          </wp:positionV>
          <wp:extent cx="7653655" cy="5857875"/>
          <wp:effectExtent l="0" t="0" r="4445" b="9525"/>
          <wp:wrapNone/>
          <wp:docPr id="1576343422" name="Picture 1576343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343422" name="Picture 157634342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B0BE9" w14:textId="1F15B948" w:rsidR="00EA0F88" w:rsidRPr="00854143" w:rsidRDefault="00EA0F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42A1" w14:textId="426A4F34" w:rsidR="00EA0F88" w:rsidRPr="00854143" w:rsidRDefault="00EA0F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C862" w14:textId="0367B0E0" w:rsidR="00640844" w:rsidRPr="00854143" w:rsidRDefault="00EA0F88" w:rsidP="00F61FC8">
    <w:pPr>
      <w:pStyle w:val="Header"/>
    </w:pPr>
    <w:r w:rsidRPr="00854143">
      <w:rPr>
        <w:noProof/>
      </w:rPr>
      <mc:AlternateContent>
        <mc:Choice Requires="wps">
          <w:drawing>
            <wp:anchor distT="0" distB="0" distL="0" distR="0" simplePos="0" relativeHeight="251658243" behindDoc="0" locked="0" layoutInCell="1" allowOverlap="1" wp14:anchorId="3BF92963" wp14:editId="3FA6FA98">
              <wp:simplePos x="635" y="635"/>
              <wp:positionH relativeFrom="page">
                <wp:align>center</wp:align>
              </wp:positionH>
              <wp:positionV relativeFrom="page">
                <wp:align>top</wp:align>
              </wp:positionV>
              <wp:extent cx="459740" cy="358140"/>
              <wp:effectExtent l="0" t="0" r="16510" b="3810"/>
              <wp:wrapNone/>
              <wp:docPr id="146599030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0267A4D7" w14:textId="5D2B7337"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F92963" id="_x0000_t202" coordsize="21600,21600" o:spt="202" path="m,l,21600r21600,l21600,xe">
              <v:stroke joinstyle="miter"/>
              <v:path gradientshapeok="t" o:connecttype="rect"/>
            </v:shapetype>
            <v:shape id="Text Box 4" o:spid="_x0000_s1028" type="#_x0000_t202" alt="OFFICIAL" style="position:absolute;margin-left:0;margin-top:0;width:36.2pt;height:28.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" filled="f" stroked="f">
              <v:textbox style="mso-fit-shape-to-text:t" inset="0,15pt,0,0">
                <w:txbxContent>
                  <w:p w14:paraId="0267A4D7" w14:textId="5D2B7337"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8D698" w14:textId="1D23BC79" w:rsidR="00EA0F88" w:rsidRPr="00854143" w:rsidRDefault="00EA0F88">
    <w:pPr>
      <w:pStyle w:val="Header"/>
    </w:pPr>
    <w:r w:rsidRPr="00854143">
      <w:rPr>
        <w:noProof/>
      </w:rPr>
      <mc:AlternateContent>
        <mc:Choice Requires="wps">
          <w:drawing>
            <wp:anchor distT="0" distB="0" distL="0" distR="0" simplePos="0" relativeHeight="251658247" behindDoc="0" locked="0" layoutInCell="1" allowOverlap="1" wp14:anchorId="7F0234C3" wp14:editId="2EE711F3">
              <wp:simplePos x="635" y="635"/>
              <wp:positionH relativeFrom="page">
                <wp:align>center</wp:align>
              </wp:positionH>
              <wp:positionV relativeFrom="page">
                <wp:align>top</wp:align>
              </wp:positionV>
              <wp:extent cx="459740" cy="358140"/>
              <wp:effectExtent l="0" t="0" r="16510" b="3810"/>
              <wp:wrapNone/>
              <wp:docPr id="71835418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10BC6F16" w14:textId="27FE5086"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0234C3" id="_x0000_t202" coordsize="21600,21600" o:spt="202" path="m,l,21600r21600,l21600,xe">
              <v:stroke joinstyle="miter"/>
              <v:path gradientshapeok="t" o:connecttype="rect"/>
            </v:shapetype>
            <v:shape id="Text Box 8" o:spid="_x0000_s1029" type="#_x0000_t202" alt="OFFICIAL" style="position:absolute;margin-left:0;margin-top:0;width:36.2pt;height:28.2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" filled="f" stroked="f">
              <v:textbox style="mso-fit-shape-to-text:t" inset="0,15pt,0,0">
                <w:txbxContent>
                  <w:p w14:paraId="10BC6F16" w14:textId="27FE5086"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8B26" w14:textId="7046DBC3" w:rsidR="00EA0F88" w:rsidRPr="00854143" w:rsidRDefault="00EA0F88">
    <w:pPr>
      <w:pStyle w:val="Header"/>
    </w:pPr>
    <w:r w:rsidRPr="00854143">
      <w:rPr>
        <w:noProof/>
      </w:rPr>
      <mc:AlternateContent>
        <mc:Choice Requires="wps">
          <w:drawing>
            <wp:anchor distT="0" distB="0" distL="0" distR="0" simplePos="0" relativeHeight="251658248" behindDoc="0" locked="0" layoutInCell="1" allowOverlap="1" wp14:anchorId="6969CE55" wp14:editId="2CC6A0B6">
              <wp:simplePos x="635" y="635"/>
              <wp:positionH relativeFrom="page">
                <wp:align>center</wp:align>
              </wp:positionH>
              <wp:positionV relativeFrom="page">
                <wp:align>top</wp:align>
              </wp:positionV>
              <wp:extent cx="459740" cy="358140"/>
              <wp:effectExtent l="0" t="0" r="16510" b="3810"/>
              <wp:wrapNone/>
              <wp:docPr id="14003585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8140"/>
                      </a:xfrm>
                      <a:prstGeom prst="rect">
                        <a:avLst/>
                      </a:prstGeom>
                      <a:noFill/>
                      <a:ln>
                        <a:noFill/>
                      </a:ln>
                    </wps:spPr>
                    <wps:txbx>
                      <w:txbxContent>
                        <w:p w14:paraId="71E876BC" w14:textId="7E2007E0"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69CE55" id="_x0000_t202" coordsize="21600,21600" o:spt="202" path="m,l,21600r21600,l21600,xe">
              <v:stroke joinstyle="miter"/>
              <v:path gradientshapeok="t" o:connecttype="rect"/>
            </v:shapetype>
            <v:shape id="Text Box 9" o:spid="_x0000_s1030" type="#_x0000_t202" alt="OFFICIAL" style="position:absolute;margin-left:0;margin-top:0;width:36.2pt;height:28.2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" filled="f" stroked="f">
              <v:textbox style="mso-fit-shape-to-text:t" inset="0,15pt,0,0">
                <w:txbxContent>
                  <w:p w14:paraId="71E876BC" w14:textId="7E2007E0" w:rsidR="00EA0F88" w:rsidRPr="00854143" w:rsidRDefault="00EA0F88" w:rsidP="00EA0F88">
                    <w:pPr>
                      <w:spacing w:after="0"/>
                      <w:rPr>
                        <w:rFonts w:ascii="Calibri" w:eastAsia="Calibri" w:hAnsi="Calibri" w:cs="Calibri"/>
                        <w:noProof/>
                        <w:color w:val="FF0000"/>
                        <w:sz w:val="20"/>
                        <w:szCs w:val="20"/>
                      </w:rPr>
                    </w:pPr>
                    <w:r w:rsidRPr="00854143">
                      <w:rPr>
                        <w:rFonts w:ascii="Calibri" w:eastAsia="Calibri" w:hAnsi="Calibri" w:cs="Calibri"/>
                        <w:noProof/>
                        <w:color w:val="FF0000"/>
                        <w:sz w:val="20"/>
                        <w:szCs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2819" w14:textId="6AA13B9A" w:rsidR="00EA0F88" w:rsidRPr="00854143" w:rsidRDefault="00EA0F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1CEA"/>
    <w:multiLevelType w:val="hybridMultilevel"/>
    <w:tmpl w:val="C8667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C0D1E"/>
    <w:multiLevelType w:val="hybridMultilevel"/>
    <w:tmpl w:val="791A5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62903"/>
    <w:multiLevelType w:val="hybridMultilevel"/>
    <w:tmpl w:val="3A2AE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10A1E"/>
    <w:multiLevelType w:val="hybridMultilevel"/>
    <w:tmpl w:val="A3EAC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5C21A5"/>
    <w:multiLevelType w:val="hybridMultilevel"/>
    <w:tmpl w:val="C9766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C07E2"/>
    <w:multiLevelType w:val="hybridMultilevel"/>
    <w:tmpl w:val="C5B43DB2"/>
    <w:lvl w:ilvl="0" w:tplc="1D3259CC">
      <w:start w:val="1"/>
      <w:numFmt w:val="bullet"/>
      <w:pStyle w:val="BULLETLEVEL1"/>
      <w:lvlText w:val="•"/>
      <w:lvlJc w:val="left"/>
      <w:pPr>
        <w:ind w:left="360" w:hanging="360"/>
      </w:pPr>
      <w:rPr>
        <w:rFonts w:ascii="Century Gothic" w:hAnsi="Century Gothic" w:hint="default"/>
        <w:color w:val="00263A"/>
        <w:sz w:val="16"/>
      </w:rPr>
    </w:lvl>
    <w:lvl w:ilvl="1" w:tplc="5490A73A" w:tentative="1">
      <w:start w:val="1"/>
      <w:numFmt w:val="bullet"/>
      <w:lvlText w:val="o"/>
      <w:lvlJc w:val="left"/>
      <w:pPr>
        <w:ind w:left="1440" w:hanging="360"/>
      </w:pPr>
      <w:rPr>
        <w:rFonts w:ascii="Courier New" w:hAnsi="Courier New" w:hint="default"/>
      </w:rPr>
    </w:lvl>
    <w:lvl w:ilvl="2" w:tplc="ED50B1A4" w:tentative="1">
      <w:start w:val="1"/>
      <w:numFmt w:val="bullet"/>
      <w:lvlText w:val=""/>
      <w:lvlJc w:val="left"/>
      <w:pPr>
        <w:ind w:left="2160" w:hanging="360"/>
      </w:pPr>
      <w:rPr>
        <w:rFonts w:ascii="Wingdings" w:hAnsi="Wingdings" w:hint="default"/>
      </w:rPr>
    </w:lvl>
    <w:lvl w:ilvl="3" w:tplc="59521132" w:tentative="1">
      <w:start w:val="1"/>
      <w:numFmt w:val="bullet"/>
      <w:lvlText w:val=""/>
      <w:lvlJc w:val="left"/>
      <w:pPr>
        <w:ind w:left="2880" w:hanging="360"/>
      </w:pPr>
      <w:rPr>
        <w:rFonts w:ascii="Symbol" w:hAnsi="Symbol" w:hint="default"/>
      </w:rPr>
    </w:lvl>
    <w:lvl w:ilvl="4" w:tplc="2F38FC2E" w:tentative="1">
      <w:start w:val="1"/>
      <w:numFmt w:val="bullet"/>
      <w:lvlText w:val="o"/>
      <w:lvlJc w:val="left"/>
      <w:pPr>
        <w:ind w:left="3600" w:hanging="360"/>
      </w:pPr>
      <w:rPr>
        <w:rFonts w:ascii="Courier New" w:hAnsi="Courier New" w:hint="default"/>
      </w:rPr>
    </w:lvl>
    <w:lvl w:ilvl="5" w:tplc="FBFEC162" w:tentative="1">
      <w:start w:val="1"/>
      <w:numFmt w:val="bullet"/>
      <w:lvlText w:val=""/>
      <w:lvlJc w:val="left"/>
      <w:pPr>
        <w:ind w:left="4320" w:hanging="360"/>
      </w:pPr>
      <w:rPr>
        <w:rFonts w:ascii="Wingdings" w:hAnsi="Wingdings" w:hint="default"/>
      </w:rPr>
    </w:lvl>
    <w:lvl w:ilvl="6" w:tplc="6C4AB19A" w:tentative="1">
      <w:start w:val="1"/>
      <w:numFmt w:val="bullet"/>
      <w:lvlText w:val=""/>
      <w:lvlJc w:val="left"/>
      <w:pPr>
        <w:ind w:left="5040" w:hanging="360"/>
      </w:pPr>
      <w:rPr>
        <w:rFonts w:ascii="Symbol" w:hAnsi="Symbol" w:hint="default"/>
      </w:rPr>
    </w:lvl>
    <w:lvl w:ilvl="7" w:tplc="D9F89798" w:tentative="1">
      <w:start w:val="1"/>
      <w:numFmt w:val="bullet"/>
      <w:lvlText w:val="o"/>
      <w:lvlJc w:val="left"/>
      <w:pPr>
        <w:ind w:left="5760" w:hanging="360"/>
      </w:pPr>
      <w:rPr>
        <w:rFonts w:ascii="Courier New" w:hAnsi="Courier New" w:hint="default"/>
      </w:rPr>
    </w:lvl>
    <w:lvl w:ilvl="8" w:tplc="3A02D846" w:tentative="1">
      <w:start w:val="1"/>
      <w:numFmt w:val="bullet"/>
      <w:lvlText w:val=""/>
      <w:lvlJc w:val="left"/>
      <w:pPr>
        <w:ind w:left="6480" w:hanging="360"/>
      </w:pPr>
      <w:rPr>
        <w:rFonts w:ascii="Wingdings" w:hAnsi="Wingdings" w:hint="default"/>
      </w:rPr>
    </w:lvl>
  </w:abstractNum>
  <w:abstractNum w:abstractNumId="6" w15:restartNumberingAfterBreak="0">
    <w:nsid w:val="136B2336"/>
    <w:multiLevelType w:val="hybridMultilevel"/>
    <w:tmpl w:val="0B784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36874"/>
    <w:multiLevelType w:val="hybridMultilevel"/>
    <w:tmpl w:val="A190BCF4"/>
    <w:lvl w:ilvl="0" w:tplc="C3C4F12A">
      <w:start w:val="1"/>
      <w:numFmt w:val="bullet"/>
      <w:pStyle w:val="ListParagraph"/>
      <w:lvlText w:val=""/>
      <w:lvlJc w:val="left"/>
      <w:pPr>
        <w:ind w:left="720" w:hanging="360"/>
      </w:pPr>
      <w:rPr>
        <w:rFonts w:ascii="Symbol" w:hAnsi="Symbol" w:hint="default"/>
      </w:rPr>
    </w:lvl>
    <w:lvl w:ilvl="1" w:tplc="8D54473A">
      <w:start w:val="1"/>
      <w:numFmt w:val="bullet"/>
      <w:lvlText w:val="o"/>
      <w:lvlJc w:val="left"/>
      <w:pPr>
        <w:ind w:left="1440" w:hanging="360"/>
      </w:pPr>
      <w:rPr>
        <w:rFonts w:ascii="Courier New" w:hAnsi="Courier New" w:hint="default"/>
      </w:rPr>
    </w:lvl>
    <w:lvl w:ilvl="2" w:tplc="EC923DCE" w:tentative="1">
      <w:start w:val="1"/>
      <w:numFmt w:val="bullet"/>
      <w:lvlText w:val=""/>
      <w:lvlJc w:val="left"/>
      <w:pPr>
        <w:ind w:left="2160" w:hanging="360"/>
      </w:pPr>
      <w:rPr>
        <w:rFonts w:ascii="Wingdings" w:hAnsi="Wingdings" w:hint="default"/>
      </w:rPr>
    </w:lvl>
    <w:lvl w:ilvl="3" w:tplc="8C72543E" w:tentative="1">
      <w:start w:val="1"/>
      <w:numFmt w:val="bullet"/>
      <w:lvlText w:val=""/>
      <w:lvlJc w:val="left"/>
      <w:pPr>
        <w:ind w:left="2880" w:hanging="360"/>
      </w:pPr>
      <w:rPr>
        <w:rFonts w:ascii="Symbol" w:hAnsi="Symbol" w:hint="default"/>
      </w:rPr>
    </w:lvl>
    <w:lvl w:ilvl="4" w:tplc="1DEC4A86" w:tentative="1">
      <w:start w:val="1"/>
      <w:numFmt w:val="bullet"/>
      <w:lvlText w:val="o"/>
      <w:lvlJc w:val="left"/>
      <w:pPr>
        <w:ind w:left="3600" w:hanging="360"/>
      </w:pPr>
      <w:rPr>
        <w:rFonts w:ascii="Courier New" w:hAnsi="Courier New" w:hint="default"/>
      </w:rPr>
    </w:lvl>
    <w:lvl w:ilvl="5" w:tplc="6B16BE58" w:tentative="1">
      <w:start w:val="1"/>
      <w:numFmt w:val="bullet"/>
      <w:lvlText w:val=""/>
      <w:lvlJc w:val="left"/>
      <w:pPr>
        <w:ind w:left="4320" w:hanging="360"/>
      </w:pPr>
      <w:rPr>
        <w:rFonts w:ascii="Wingdings" w:hAnsi="Wingdings" w:hint="default"/>
      </w:rPr>
    </w:lvl>
    <w:lvl w:ilvl="6" w:tplc="DB7EF3AE" w:tentative="1">
      <w:start w:val="1"/>
      <w:numFmt w:val="bullet"/>
      <w:lvlText w:val=""/>
      <w:lvlJc w:val="left"/>
      <w:pPr>
        <w:ind w:left="5040" w:hanging="360"/>
      </w:pPr>
      <w:rPr>
        <w:rFonts w:ascii="Symbol" w:hAnsi="Symbol" w:hint="default"/>
      </w:rPr>
    </w:lvl>
    <w:lvl w:ilvl="7" w:tplc="EF6C9F0C" w:tentative="1">
      <w:start w:val="1"/>
      <w:numFmt w:val="bullet"/>
      <w:lvlText w:val="o"/>
      <w:lvlJc w:val="left"/>
      <w:pPr>
        <w:ind w:left="5760" w:hanging="360"/>
      </w:pPr>
      <w:rPr>
        <w:rFonts w:ascii="Courier New" w:hAnsi="Courier New" w:hint="default"/>
      </w:rPr>
    </w:lvl>
    <w:lvl w:ilvl="8" w:tplc="14E87170" w:tentative="1">
      <w:start w:val="1"/>
      <w:numFmt w:val="bullet"/>
      <w:lvlText w:val=""/>
      <w:lvlJc w:val="left"/>
      <w:pPr>
        <w:ind w:left="6480" w:hanging="360"/>
      </w:pPr>
      <w:rPr>
        <w:rFonts w:ascii="Wingdings" w:hAnsi="Wingdings" w:hint="default"/>
      </w:rPr>
    </w:lvl>
  </w:abstractNum>
  <w:abstractNum w:abstractNumId="8" w15:restartNumberingAfterBreak="0">
    <w:nsid w:val="1A7655E5"/>
    <w:multiLevelType w:val="hybridMultilevel"/>
    <w:tmpl w:val="EA124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D114F"/>
    <w:multiLevelType w:val="hybridMultilevel"/>
    <w:tmpl w:val="5EA45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EB63ED"/>
    <w:multiLevelType w:val="hybridMultilevel"/>
    <w:tmpl w:val="B238A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B32111"/>
    <w:multiLevelType w:val="hybridMultilevel"/>
    <w:tmpl w:val="A2680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2A048A"/>
    <w:multiLevelType w:val="hybridMultilevel"/>
    <w:tmpl w:val="9E78D466"/>
    <w:lvl w:ilvl="0" w:tplc="17B49854">
      <w:start w:val="1"/>
      <w:numFmt w:val="bullet"/>
      <w:lvlText w:val=""/>
      <w:lvlJc w:val="left"/>
      <w:pPr>
        <w:ind w:left="720" w:hanging="360"/>
      </w:pPr>
      <w:rPr>
        <w:rFonts w:ascii="Symbol" w:hAnsi="Symbol" w:hint="default"/>
      </w:rPr>
    </w:lvl>
    <w:lvl w:ilvl="1" w:tplc="5C8A9510" w:tentative="1">
      <w:start w:val="1"/>
      <w:numFmt w:val="bullet"/>
      <w:lvlText w:val="o"/>
      <w:lvlJc w:val="left"/>
      <w:pPr>
        <w:ind w:left="1440" w:hanging="360"/>
      </w:pPr>
      <w:rPr>
        <w:rFonts w:ascii="Courier New" w:hAnsi="Courier New" w:hint="default"/>
      </w:rPr>
    </w:lvl>
    <w:lvl w:ilvl="2" w:tplc="23921D86" w:tentative="1">
      <w:start w:val="1"/>
      <w:numFmt w:val="bullet"/>
      <w:lvlText w:val=""/>
      <w:lvlJc w:val="left"/>
      <w:pPr>
        <w:ind w:left="2160" w:hanging="360"/>
      </w:pPr>
      <w:rPr>
        <w:rFonts w:ascii="Wingdings" w:hAnsi="Wingdings" w:hint="default"/>
      </w:rPr>
    </w:lvl>
    <w:lvl w:ilvl="3" w:tplc="03A0566E" w:tentative="1">
      <w:start w:val="1"/>
      <w:numFmt w:val="bullet"/>
      <w:lvlText w:val=""/>
      <w:lvlJc w:val="left"/>
      <w:pPr>
        <w:ind w:left="2880" w:hanging="360"/>
      </w:pPr>
      <w:rPr>
        <w:rFonts w:ascii="Symbol" w:hAnsi="Symbol" w:hint="default"/>
      </w:rPr>
    </w:lvl>
    <w:lvl w:ilvl="4" w:tplc="0ECAAEFE" w:tentative="1">
      <w:start w:val="1"/>
      <w:numFmt w:val="bullet"/>
      <w:lvlText w:val="o"/>
      <w:lvlJc w:val="left"/>
      <w:pPr>
        <w:ind w:left="3600" w:hanging="360"/>
      </w:pPr>
      <w:rPr>
        <w:rFonts w:ascii="Courier New" w:hAnsi="Courier New" w:hint="default"/>
      </w:rPr>
    </w:lvl>
    <w:lvl w:ilvl="5" w:tplc="F5240A68" w:tentative="1">
      <w:start w:val="1"/>
      <w:numFmt w:val="bullet"/>
      <w:lvlText w:val=""/>
      <w:lvlJc w:val="left"/>
      <w:pPr>
        <w:ind w:left="4320" w:hanging="360"/>
      </w:pPr>
      <w:rPr>
        <w:rFonts w:ascii="Wingdings" w:hAnsi="Wingdings" w:hint="default"/>
      </w:rPr>
    </w:lvl>
    <w:lvl w:ilvl="6" w:tplc="9038427A" w:tentative="1">
      <w:start w:val="1"/>
      <w:numFmt w:val="bullet"/>
      <w:lvlText w:val=""/>
      <w:lvlJc w:val="left"/>
      <w:pPr>
        <w:ind w:left="5040" w:hanging="360"/>
      </w:pPr>
      <w:rPr>
        <w:rFonts w:ascii="Symbol" w:hAnsi="Symbol" w:hint="default"/>
      </w:rPr>
    </w:lvl>
    <w:lvl w:ilvl="7" w:tplc="95CEADBC" w:tentative="1">
      <w:start w:val="1"/>
      <w:numFmt w:val="bullet"/>
      <w:lvlText w:val="o"/>
      <w:lvlJc w:val="left"/>
      <w:pPr>
        <w:ind w:left="5760" w:hanging="360"/>
      </w:pPr>
      <w:rPr>
        <w:rFonts w:ascii="Courier New" w:hAnsi="Courier New" w:hint="default"/>
      </w:rPr>
    </w:lvl>
    <w:lvl w:ilvl="8" w:tplc="7110EB88" w:tentative="1">
      <w:start w:val="1"/>
      <w:numFmt w:val="bullet"/>
      <w:lvlText w:val=""/>
      <w:lvlJc w:val="left"/>
      <w:pPr>
        <w:ind w:left="6480" w:hanging="360"/>
      </w:pPr>
      <w:rPr>
        <w:rFonts w:ascii="Wingdings" w:hAnsi="Wingdings" w:hint="default"/>
      </w:rPr>
    </w:lvl>
  </w:abstractNum>
  <w:abstractNum w:abstractNumId="13" w15:restartNumberingAfterBreak="0">
    <w:nsid w:val="467B0FA1"/>
    <w:multiLevelType w:val="hybridMultilevel"/>
    <w:tmpl w:val="456EE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2B430B"/>
    <w:multiLevelType w:val="hybridMultilevel"/>
    <w:tmpl w:val="66F2D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985E9C"/>
    <w:multiLevelType w:val="hybridMultilevel"/>
    <w:tmpl w:val="9BF21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C173B7"/>
    <w:multiLevelType w:val="hybridMultilevel"/>
    <w:tmpl w:val="FD427688"/>
    <w:lvl w:ilvl="0" w:tplc="C9FC70F8">
      <w:start w:val="1"/>
      <w:numFmt w:val="bullet"/>
      <w:lvlText w:val=""/>
      <w:lvlJc w:val="left"/>
      <w:pPr>
        <w:ind w:left="720" w:hanging="360"/>
      </w:pPr>
      <w:rPr>
        <w:rFonts w:ascii="Symbol" w:hAnsi="Symbol" w:hint="default"/>
      </w:rPr>
    </w:lvl>
    <w:lvl w:ilvl="1" w:tplc="78467DF0" w:tentative="1">
      <w:start w:val="1"/>
      <w:numFmt w:val="bullet"/>
      <w:lvlText w:val="o"/>
      <w:lvlJc w:val="left"/>
      <w:pPr>
        <w:ind w:left="1440" w:hanging="360"/>
      </w:pPr>
      <w:rPr>
        <w:rFonts w:ascii="Courier New" w:hAnsi="Courier New" w:hint="default"/>
      </w:rPr>
    </w:lvl>
    <w:lvl w:ilvl="2" w:tplc="D14C0FEC" w:tentative="1">
      <w:start w:val="1"/>
      <w:numFmt w:val="bullet"/>
      <w:lvlText w:val=""/>
      <w:lvlJc w:val="left"/>
      <w:pPr>
        <w:ind w:left="2160" w:hanging="360"/>
      </w:pPr>
      <w:rPr>
        <w:rFonts w:ascii="Wingdings" w:hAnsi="Wingdings" w:hint="default"/>
      </w:rPr>
    </w:lvl>
    <w:lvl w:ilvl="3" w:tplc="46C8E14E" w:tentative="1">
      <w:start w:val="1"/>
      <w:numFmt w:val="bullet"/>
      <w:lvlText w:val=""/>
      <w:lvlJc w:val="left"/>
      <w:pPr>
        <w:ind w:left="2880" w:hanging="360"/>
      </w:pPr>
      <w:rPr>
        <w:rFonts w:ascii="Symbol" w:hAnsi="Symbol" w:hint="default"/>
      </w:rPr>
    </w:lvl>
    <w:lvl w:ilvl="4" w:tplc="071AD590" w:tentative="1">
      <w:start w:val="1"/>
      <w:numFmt w:val="bullet"/>
      <w:lvlText w:val="o"/>
      <w:lvlJc w:val="left"/>
      <w:pPr>
        <w:ind w:left="3600" w:hanging="360"/>
      </w:pPr>
      <w:rPr>
        <w:rFonts w:ascii="Courier New" w:hAnsi="Courier New" w:hint="default"/>
      </w:rPr>
    </w:lvl>
    <w:lvl w:ilvl="5" w:tplc="8DDA6F58" w:tentative="1">
      <w:start w:val="1"/>
      <w:numFmt w:val="bullet"/>
      <w:lvlText w:val=""/>
      <w:lvlJc w:val="left"/>
      <w:pPr>
        <w:ind w:left="4320" w:hanging="360"/>
      </w:pPr>
      <w:rPr>
        <w:rFonts w:ascii="Wingdings" w:hAnsi="Wingdings" w:hint="default"/>
      </w:rPr>
    </w:lvl>
    <w:lvl w:ilvl="6" w:tplc="E202EA10" w:tentative="1">
      <w:start w:val="1"/>
      <w:numFmt w:val="bullet"/>
      <w:lvlText w:val=""/>
      <w:lvlJc w:val="left"/>
      <w:pPr>
        <w:ind w:left="5040" w:hanging="360"/>
      </w:pPr>
      <w:rPr>
        <w:rFonts w:ascii="Symbol" w:hAnsi="Symbol" w:hint="default"/>
      </w:rPr>
    </w:lvl>
    <w:lvl w:ilvl="7" w:tplc="26D89012" w:tentative="1">
      <w:start w:val="1"/>
      <w:numFmt w:val="bullet"/>
      <w:lvlText w:val="o"/>
      <w:lvlJc w:val="left"/>
      <w:pPr>
        <w:ind w:left="5760" w:hanging="360"/>
      </w:pPr>
      <w:rPr>
        <w:rFonts w:ascii="Courier New" w:hAnsi="Courier New" w:hint="default"/>
      </w:rPr>
    </w:lvl>
    <w:lvl w:ilvl="8" w:tplc="77849912" w:tentative="1">
      <w:start w:val="1"/>
      <w:numFmt w:val="bullet"/>
      <w:lvlText w:val=""/>
      <w:lvlJc w:val="left"/>
      <w:pPr>
        <w:ind w:left="6480" w:hanging="360"/>
      </w:pPr>
      <w:rPr>
        <w:rFonts w:ascii="Wingdings" w:hAnsi="Wingdings" w:hint="default"/>
      </w:rPr>
    </w:lvl>
  </w:abstractNum>
  <w:abstractNum w:abstractNumId="17" w15:restartNumberingAfterBreak="0">
    <w:nsid w:val="5B1927E0"/>
    <w:multiLevelType w:val="hybridMultilevel"/>
    <w:tmpl w:val="055A9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7679D9"/>
    <w:multiLevelType w:val="hybridMultilevel"/>
    <w:tmpl w:val="ABAA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EE65D9"/>
    <w:multiLevelType w:val="hybridMultilevel"/>
    <w:tmpl w:val="2AE059B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AA7C44"/>
    <w:multiLevelType w:val="hybridMultilevel"/>
    <w:tmpl w:val="29505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B6104F"/>
    <w:multiLevelType w:val="hybridMultilevel"/>
    <w:tmpl w:val="9822E73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457FD7"/>
    <w:multiLevelType w:val="hybridMultilevel"/>
    <w:tmpl w:val="6B506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5C3590"/>
    <w:multiLevelType w:val="hybridMultilevel"/>
    <w:tmpl w:val="467EC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5B5040"/>
    <w:multiLevelType w:val="hybridMultilevel"/>
    <w:tmpl w:val="E856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201D37"/>
    <w:multiLevelType w:val="hybridMultilevel"/>
    <w:tmpl w:val="F8DE2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7D0C49"/>
    <w:multiLevelType w:val="hybridMultilevel"/>
    <w:tmpl w:val="C31A59FA"/>
    <w:lvl w:ilvl="0" w:tplc="53B0136A">
      <w:start w:val="1"/>
      <w:numFmt w:val="bullet"/>
      <w:pStyle w:val="BulletLEVEL2"/>
      <w:lvlText w:val=""/>
      <w:lvlJc w:val="left"/>
      <w:pPr>
        <w:ind w:left="720" w:hanging="493"/>
      </w:pPr>
      <w:rPr>
        <w:rFonts w:ascii="Symbol" w:hAnsi="Symbol" w:hint="default"/>
      </w:rPr>
    </w:lvl>
    <w:lvl w:ilvl="1" w:tplc="096CE6C6" w:tentative="1">
      <w:start w:val="1"/>
      <w:numFmt w:val="bullet"/>
      <w:lvlText w:val="o"/>
      <w:lvlJc w:val="left"/>
      <w:pPr>
        <w:ind w:left="1440" w:hanging="360"/>
      </w:pPr>
      <w:rPr>
        <w:rFonts w:ascii="Courier New" w:hAnsi="Courier New" w:hint="default"/>
      </w:rPr>
    </w:lvl>
    <w:lvl w:ilvl="2" w:tplc="BEE61688" w:tentative="1">
      <w:start w:val="1"/>
      <w:numFmt w:val="bullet"/>
      <w:lvlText w:val=""/>
      <w:lvlJc w:val="left"/>
      <w:pPr>
        <w:ind w:left="2160" w:hanging="360"/>
      </w:pPr>
      <w:rPr>
        <w:rFonts w:ascii="Wingdings" w:hAnsi="Wingdings" w:hint="default"/>
      </w:rPr>
    </w:lvl>
    <w:lvl w:ilvl="3" w:tplc="D602B138" w:tentative="1">
      <w:start w:val="1"/>
      <w:numFmt w:val="bullet"/>
      <w:lvlText w:val=""/>
      <w:lvlJc w:val="left"/>
      <w:pPr>
        <w:ind w:left="2880" w:hanging="360"/>
      </w:pPr>
      <w:rPr>
        <w:rFonts w:ascii="Symbol" w:hAnsi="Symbol" w:hint="default"/>
      </w:rPr>
    </w:lvl>
    <w:lvl w:ilvl="4" w:tplc="523EADBE" w:tentative="1">
      <w:start w:val="1"/>
      <w:numFmt w:val="bullet"/>
      <w:lvlText w:val="o"/>
      <w:lvlJc w:val="left"/>
      <w:pPr>
        <w:ind w:left="3600" w:hanging="360"/>
      </w:pPr>
      <w:rPr>
        <w:rFonts w:ascii="Courier New" w:hAnsi="Courier New" w:hint="default"/>
      </w:rPr>
    </w:lvl>
    <w:lvl w:ilvl="5" w:tplc="C3BECE8C" w:tentative="1">
      <w:start w:val="1"/>
      <w:numFmt w:val="bullet"/>
      <w:lvlText w:val=""/>
      <w:lvlJc w:val="left"/>
      <w:pPr>
        <w:ind w:left="4320" w:hanging="360"/>
      </w:pPr>
      <w:rPr>
        <w:rFonts w:ascii="Wingdings" w:hAnsi="Wingdings" w:hint="default"/>
      </w:rPr>
    </w:lvl>
    <w:lvl w:ilvl="6" w:tplc="73621224" w:tentative="1">
      <w:start w:val="1"/>
      <w:numFmt w:val="bullet"/>
      <w:lvlText w:val=""/>
      <w:lvlJc w:val="left"/>
      <w:pPr>
        <w:ind w:left="5040" w:hanging="360"/>
      </w:pPr>
      <w:rPr>
        <w:rFonts w:ascii="Symbol" w:hAnsi="Symbol" w:hint="default"/>
      </w:rPr>
    </w:lvl>
    <w:lvl w:ilvl="7" w:tplc="35E62B26" w:tentative="1">
      <w:start w:val="1"/>
      <w:numFmt w:val="bullet"/>
      <w:lvlText w:val="o"/>
      <w:lvlJc w:val="left"/>
      <w:pPr>
        <w:ind w:left="5760" w:hanging="360"/>
      </w:pPr>
      <w:rPr>
        <w:rFonts w:ascii="Courier New" w:hAnsi="Courier New" w:hint="default"/>
      </w:rPr>
    </w:lvl>
    <w:lvl w:ilvl="8" w:tplc="B6A08A44" w:tentative="1">
      <w:start w:val="1"/>
      <w:numFmt w:val="bullet"/>
      <w:lvlText w:val=""/>
      <w:lvlJc w:val="left"/>
      <w:pPr>
        <w:ind w:left="6480" w:hanging="360"/>
      </w:pPr>
      <w:rPr>
        <w:rFonts w:ascii="Wingdings" w:hAnsi="Wingdings" w:hint="default"/>
      </w:rPr>
    </w:lvl>
  </w:abstractNum>
  <w:abstractNum w:abstractNumId="28" w15:restartNumberingAfterBreak="0">
    <w:nsid w:val="7BDF68AC"/>
    <w:multiLevelType w:val="hybridMultilevel"/>
    <w:tmpl w:val="B4FE0EE2"/>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49974">
    <w:abstractNumId w:val="19"/>
  </w:num>
  <w:num w:numId="2" w16cid:durableId="1783455305">
    <w:abstractNumId w:val="5"/>
  </w:num>
  <w:num w:numId="3" w16cid:durableId="1730573193">
    <w:abstractNumId w:val="27"/>
  </w:num>
  <w:num w:numId="4" w16cid:durableId="1471702299">
    <w:abstractNumId w:val="7"/>
  </w:num>
  <w:num w:numId="5" w16cid:durableId="767233602">
    <w:abstractNumId w:val="12"/>
  </w:num>
  <w:num w:numId="6" w16cid:durableId="1237283309">
    <w:abstractNumId w:val="16"/>
  </w:num>
  <w:num w:numId="7" w16cid:durableId="418211325">
    <w:abstractNumId w:val="17"/>
  </w:num>
  <w:num w:numId="8" w16cid:durableId="544217259">
    <w:abstractNumId w:val="2"/>
  </w:num>
  <w:num w:numId="9" w16cid:durableId="2013408168">
    <w:abstractNumId w:val="0"/>
  </w:num>
  <w:num w:numId="10" w16cid:durableId="1846479260">
    <w:abstractNumId w:val="18"/>
  </w:num>
  <w:num w:numId="11" w16cid:durableId="1583375953">
    <w:abstractNumId w:val="23"/>
  </w:num>
  <w:num w:numId="12" w16cid:durableId="594559196">
    <w:abstractNumId w:val="1"/>
  </w:num>
  <w:num w:numId="13" w16cid:durableId="596062424">
    <w:abstractNumId w:val="4"/>
  </w:num>
  <w:num w:numId="14" w16cid:durableId="1772701149">
    <w:abstractNumId w:val="24"/>
  </w:num>
  <w:num w:numId="15" w16cid:durableId="8918963">
    <w:abstractNumId w:val="25"/>
  </w:num>
  <w:num w:numId="16" w16cid:durableId="1512376628">
    <w:abstractNumId w:val="11"/>
  </w:num>
  <w:num w:numId="17" w16cid:durableId="1272010642">
    <w:abstractNumId w:val="13"/>
  </w:num>
  <w:num w:numId="18" w16cid:durableId="737704967">
    <w:abstractNumId w:val="20"/>
  </w:num>
  <w:num w:numId="19" w16cid:durableId="1086657282">
    <w:abstractNumId w:val="22"/>
  </w:num>
  <w:num w:numId="20" w16cid:durableId="962463196">
    <w:abstractNumId w:val="28"/>
  </w:num>
  <w:num w:numId="21" w16cid:durableId="1797485452">
    <w:abstractNumId w:val="6"/>
  </w:num>
  <w:num w:numId="22" w16cid:durableId="1431075865">
    <w:abstractNumId w:val="9"/>
  </w:num>
  <w:num w:numId="23" w16cid:durableId="191571868">
    <w:abstractNumId w:val="15"/>
  </w:num>
  <w:num w:numId="24" w16cid:durableId="191378626">
    <w:abstractNumId w:val="10"/>
  </w:num>
  <w:num w:numId="25" w16cid:durableId="148789918">
    <w:abstractNumId w:val="8"/>
  </w:num>
  <w:num w:numId="26" w16cid:durableId="805002072">
    <w:abstractNumId w:val="26"/>
  </w:num>
  <w:num w:numId="27" w16cid:durableId="984700494">
    <w:abstractNumId w:val="14"/>
  </w:num>
  <w:num w:numId="28" w16cid:durableId="1840267605">
    <w:abstractNumId w:val="3"/>
  </w:num>
  <w:num w:numId="29" w16cid:durableId="196504255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13"/>
    <w:rsid w:val="00000086"/>
    <w:rsid w:val="0000039E"/>
    <w:rsid w:val="000008F2"/>
    <w:rsid w:val="00000A8D"/>
    <w:rsid w:val="00000BB2"/>
    <w:rsid w:val="00000C0F"/>
    <w:rsid w:val="00000DE3"/>
    <w:rsid w:val="000012DD"/>
    <w:rsid w:val="00001311"/>
    <w:rsid w:val="0000186A"/>
    <w:rsid w:val="00001925"/>
    <w:rsid w:val="00001A06"/>
    <w:rsid w:val="00001B3C"/>
    <w:rsid w:val="00001D3A"/>
    <w:rsid w:val="00001D83"/>
    <w:rsid w:val="00001DE8"/>
    <w:rsid w:val="000023EE"/>
    <w:rsid w:val="0000259D"/>
    <w:rsid w:val="00002EC2"/>
    <w:rsid w:val="00003091"/>
    <w:rsid w:val="00003677"/>
    <w:rsid w:val="0000380C"/>
    <w:rsid w:val="00003A4B"/>
    <w:rsid w:val="00004040"/>
    <w:rsid w:val="00004202"/>
    <w:rsid w:val="000043EC"/>
    <w:rsid w:val="00004510"/>
    <w:rsid w:val="00004591"/>
    <w:rsid w:val="00004660"/>
    <w:rsid w:val="0000469C"/>
    <w:rsid w:val="00004A2E"/>
    <w:rsid w:val="00004E35"/>
    <w:rsid w:val="00004FD4"/>
    <w:rsid w:val="000050E6"/>
    <w:rsid w:val="000052E0"/>
    <w:rsid w:val="000056FA"/>
    <w:rsid w:val="000059FB"/>
    <w:rsid w:val="00005B13"/>
    <w:rsid w:val="00005BD5"/>
    <w:rsid w:val="00005CF5"/>
    <w:rsid w:val="0000611C"/>
    <w:rsid w:val="00006268"/>
    <w:rsid w:val="000063C3"/>
    <w:rsid w:val="00006483"/>
    <w:rsid w:val="0000661D"/>
    <w:rsid w:val="00006841"/>
    <w:rsid w:val="00006A26"/>
    <w:rsid w:val="00006AC5"/>
    <w:rsid w:val="00006D6B"/>
    <w:rsid w:val="00006DD6"/>
    <w:rsid w:val="00006EA8"/>
    <w:rsid w:val="00006EF7"/>
    <w:rsid w:val="00006FFF"/>
    <w:rsid w:val="00007679"/>
    <w:rsid w:val="00007AF6"/>
    <w:rsid w:val="00007C9F"/>
    <w:rsid w:val="00007E10"/>
    <w:rsid w:val="000100D4"/>
    <w:rsid w:val="00010227"/>
    <w:rsid w:val="00010264"/>
    <w:rsid w:val="000105A8"/>
    <w:rsid w:val="000108A2"/>
    <w:rsid w:val="00010B35"/>
    <w:rsid w:val="00010D5F"/>
    <w:rsid w:val="00011335"/>
    <w:rsid w:val="00011513"/>
    <w:rsid w:val="00011570"/>
    <w:rsid w:val="000117AA"/>
    <w:rsid w:val="0001192D"/>
    <w:rsid w:val="00011AC7"/>
    <w:rsid w:val="00011AD1"/>
    <w:rsid w:val="00011E61"/>
    <w:rsid w:val="00012013"/>
    <w:rsid w:val="00012102"/>
    <w:rsid w:val="0001223D"/>
    <w:rsid w:val="000122F5"/>
    <w:rsid w:val="00012D33"/>
    <w:rsid w:val="00012EFF"/>
    <w:rsid w:val="00013257"/>
    <w:rsid w:val="0001325B"/>
    <w:rsid w:val="000132D2"/>
    <w:rsid w:val="0001384C"/>
    <w:rsid w:val="00013861"/>
    <w:rsid w:val="00013A78"/>
    <w:rsid w:val="00013C38"/>
    <w:rsid w:val="00013CAB"/>
    <w:rsid w:val="00013DC3"/>
    <w:rsid w:val="00014344"/>
    <w:rsid w:val="00014354"/>
    <w:rsid w:val="00014739"/>
    <w:rsid w:val="00014839"/>
    <w:rsid w:val="0001498F"/>
    <w:rsid w:val="000149C2"/>
    <w:rsid w:val="00014C86"/>
    <w:rsid w:val="00014E3F"/>
    <w:rsid w:val="0001550E"/>
    <w:rsid w:val="000155FD"/>
    <w:rsid w:val="00015737"/>
    <w:rsid w:val="000157DA"/>
    <w:rsid w:val="00015BAC"/>
    <w:rsid w:val="00015BB8"/>
    <w:rsid w:val="000160C9"/>
    <w:rsid w:val="00016239"/>
    <w:rsid w:val="00016596"/>
    <w:rsid w:val="00016730"/>
    <w:rsid w:val="00016846"/>
    <w:rsid w:val="00016AC0"/>
    <w:rsid w:val="00016CFB"/>
    <w:rsid w:val="00016F00"/>
    <w:rsid w:val="00017080"/>
    <w:rsid w:val="0001714E"/>
    <w:rsid w:val="0001779C"/>
    <w:rsid w:val="000178DA"/>
    <w:rsid w:val="0001797C"/>
    <w:rsid w:val="00017DC6"/>
    <w:rsid w:val="00017E55"/>
    <w:rsid w:val="00017F25"/>
    <w:rsid w:val="00017FF7"/>
    <w:rsid w:val="00020538"/>
    <w:rsid w:val="00020D0B"/>
    <w:rsid w:val="0002107A"/>
    <w:rsid w:val="000213B4"/>
    <w:rsid w:val="00021466"/>
    <w:rsid w:val="000214FD"/>
    <w:rsid w:val="00021763"/>
    <w:rsid w:val="00021835"/>
    <w:rsid w:val="00021DFB"/>
    <w:rsid w:val="000220C9"/>
    <w:rsid w:val="00022418"/>
    <w:rsid w:val="00022964"/>
    <w:rsid w:val="00022B75"/>
    <w:rsid w:val="00022FD5"/>
    <w:rsid w:val="00022FE3"/>
    <w:rsid w:val="000230CE"/>
    <w:rsid w:val="0002310F"/>
    <w:rsid w:val="0002313C"/>
    <w:rsid w:val="000232FF"/>
    <w:rsid w:val="000233FB"/>
    <w:rsid w:val="0002341A"/>
    <w:rsid w:val="000234A8"/>
    <w:rsid w:val="000236CA"/>
    <w:rsid w:val="000237F4"/>
    <w:rsid w:val="0002388C"/>
    <w:rsid w:val="00023AE1"/>
    <w:rsid w:val="00023EB5"/>
    <w:rsid w:val="00023FDA"/>
    <w:rsid w:val="0002405E"/>
    <w:rsid w:val="00024167"/>
    <w:rsid w:val="00024188"/>
    <w:rsid w:val="00024270"/>
    <w:rsid w:val="00024811"/>
    <w:rsid w:val="00024AC2"/>
    <w:rsid w:val="00024C94"/>
    <w:rsid w:val="00024D07"/>
    <w:rsid w:val="00025335"/>
    <w:rsid w:val="0002576B"/>
    <w:rsid w:val="00025B45"/>
    <w:rsid w:val="00026385"/>
    <w:rsid w:val="000263A1"/>
    <w:rsid w:val="000266DD"/>
    <w:rsid w:val="000268A8"/>
    <w:rsid w:val="0002696C"/>
    <w:rsid w:val="00026C0A"/>
    <w:rsid w:val="00026CD7"/>
    <w:rsid w:val="00026FAB"/>
    <w:rsid w:val="00026FC6"/>
    <w:rsid w:val="0002729D"/>
    <w:rsid w:val="0002741F"/>
    <w:rsid w:val="00027829"/>
    <w:rsid w:val="00027A4E"/>
    <w:rsid w:val="00027BE0"/>
    <w:rsid w:val="00027C99"/>
    <w:rsid w:val="00027D1E"/>
    <w:rsid w:val="00027DC9"/>
    <w:rsid w:val="00027FD2"/>
    <w:rsid w:val="00030123"/>
    <w:rsid w:val="000306E7"/>
    <w:rsid w:val="00030817"/>
    <w:rsid w:val="0003094E"/>
    <w:rsid w:val="00030B19"/>
    <w:rsid w:val="00030B2F"/>
    <w:rsid w:val="00030BEC"/>
    <w:rsid w:val="00030E82"/>
    <w:rsid w:val="00030F12"/>
    <w:rsid w:val="00030F92"/>
    <w:rsid w:val="00030FC9"/>
    <w:rsid w:val="00030FE1"/>
    <w:rsid w:val="0003104E"/>
    <w:rsid w:val="0003136D"/>
    <w:rsid w:val="000313DE"/>
    <w:rsid w:val="000317D2"/>
    <w:rsid w:val="000317DE"/>
    <w:rsid w:val="0003185B"/>
    <w:rsid w:val="000318DE"/>
    <w:rsid w:val="000318FC"/>
    <w:rsid w:val="00031A02"/>
    <w:rsid w:val="00031A4A"/>
    <w:rsid w:val="00031CFC"/>
    <w:rsid w:val="000320BD"/>
    <w:rsid w:val="00032190"/>
    <w:rsid w:val="000324A4"/>
    <w:rsid w:val="00032638"/>
    <w:rsid w:val="000327AA"/>
    <w:rsid w:val="000327C5"/>
    <w:rsid w:val="00032C7C"/>
    <w:rsid w:val="00032DD9"/>
    <w:rsid w:val="00032F42"/>
    <w:rsid w:val="00032F61"/>
    <w:rsid w:val="00032FB5"/>
    <w:rsid w:val="0003300C"/>
    <w:rsid w:val="00033A13"/>
    <w:rsid w:val="00033DDF"/>
    <w:rsid w:val="0003425B"/>
    <w:rsid w:val="00034A70"/>
    <w:rsid w:val="00034D00"/>
    <w:rsid w:val="00034D4A"/>
    <w:rsid w:val="00034D62"/>
    <w:rsid w:val="00034E38"/>
    <w:rsid w:val="00034F52"/>
    <w:rsid w:val="000350E0"/>
    <w:rsid w:val="000352AC"/>
    <w:rsid w:val="00035778"/>
    <w:rsid w:val="00035E13"/>
    <w:rsid w:val="00036291"/>
    <w:rsid w:val="000362D1"/>
    <w:rsid w:val="000362D5"/>
    <w:rsid w:val="00036508"/>
    <w:rsid w:val="000366DD"/>
    <w:rsid w:val="00036794"/>
    <w:rsid w:val="00036B1D"/>
    <w:rsid w:val="00037465"/>
    <w:rsid w:val="00037523"/>
    <w:rsid w:val="00037B9E"/>
    <w:rsid w:val="00037BEE"/>
    <w:rsid w:val="00037D01"/>
    <w:rsid w:val="00037D7A"/>
    <w:rsid w:val="00037D85"/>
    <w:rsid w:val="0004007E"/>
    <w:rsid w:val="000401C5"/>
    <w:rsid w:val="000403E0"/>
    <w:rsid w:val="0004064D"/>
    <w:rsid w:val="00040775"/>
    <w:rsid w:val="0004082C"/>
    <w:rsid w:val="0004087C"/>
    <w:rsid w:val="0004088C"/>
    <w:rsid w:val="00040AEB"/>
    <w:rsid w:val="00040B06"/>
    <w:rsid w:val="00040C9D"/>
    <w:rsid w:val="00040E69"/>
    <w:rsid w:val="00040F19"/>
    <w:rsid w:val="00040FB6"/>
    <w:rsid w:val="000410F8"/>
    <w:rsid w:val="00041213"/>
    <w:rsid w:val="0004155A"/>
    <w:rsid w:val="000416F4"/>
    <w:rsid w:val="00041831"/>
    <w:rsid w:val="00041900"/>
    <w:rsid w:val="00041A05"/>
    <w:rsid w:val="00041CE9"/>
    <w:rsid w:val="00041DB9"/>
    <w:rsid w:val="00041FA7"/>
    <w:rsid w:val="000420AB"/>
    <w:rsid w:val="0004214D"/>
    <w:rsid w:val="000421A3"/>
    <w:rsid w:val="000421F8"/>
    <w:rsid w:val="00042252"/>
    <w:rsid w:val="00042276"/>
    <w:rsid w:val="00042456"/>
    <w:rsid w:val="00042618"/>
    <w:rsid w:val="00042619"/>
    <w:rsid w:val="000428FC"/>
    <w:rsid w:val="00042D0E"/>
    <w:rsid w:val="00042ED3"/>
    <w:rsid w:val="00042FBC"/>
    <w:rsid w:val="00043858"/>
    <w:rsid w:val="00043A54"/>
    <w:rsid w:val="00043CF1"/>
    <w:rsid w:val="00043F0B"/>
    <w:rsid w:val="00043FE3"/>
    <w:rsid w:val="00044019"/>
    <w:rsid w:val="000445AC"/>
    <w:rsid w:val="000448BD"/>
    <w:rsid w:val="000449BB"/>
    <w:rsid w:val="000449D1"/>
    <w:rsid w:val="00044A3A"/>
    <w:rsid w:val="00044A77"/>
    <w:rsid w:val="00044B69"/>
    <w:rsid w:val="00044CC0"/>
    <w:rsid w:val="00044D4A"/>
    <w:rsid w:val="00044D78"/>
    <w:rsid w:val="00044F0F"/>
    <w:rsid w:val="00045181"/>
    <w:rsid w:val="000453D6"/>
    <w:rsid w:val="0004544C"/>
    <w:rsid w:val="000454E7"/>
    <w:rsid w:val="000456AA"/>
    <w:rsid w:val="00045BD4"/>
    <w:rsid w:val="00045BFF"/>
    <w:rsid w:val="00046024"/>
    <w:rsid w:val="00046236"/>
    <w:rsid w:val="000464F5"/>
    <w:rsid w:val="00046677"/>
    <w:rsid w:val="000466B1"/>
    <w:rsid w:val="00046ECF"/>
    <w:rsid w:val="00046F80"/>
    <w:rsid w:val="00047259"/>
    <w:rsid w:val="0004731B"/>
    <w:rsid w:val="000475DE"/>
    <w:rsid w:val="000476C5"/>
    <w:rsid w:val="000478CB"/>
    <w:rsid w:val="00047B2D"/>
    <w:rsid w:val="00047C88"/>
    <w:rsid w:val="00047D1E"/>
    <w:rsid w:val="00047E79"/>
    <w:rsid w:val="00047F81"/>
    <w:rsid w:val="000501AA"/>
    <w:rsid w:val="0005035F"/>
    <w:rsid w:val="00050361"/>
    <w:rsid w:val="00050728"/>
    <w:rsid w:val="0005088C"/>
    <w:rsid w:val="00050BFB"/>
    <w:rsid w:val="00050C18"/>
    <w:rsid w:val="00050D8A"/>
    <w:rsid w:val="00051000"/>
    <w:rsid w:val="00051075"/>
    <w:rsid w:val="00051076"/>
    <w:rsid w:val="00051620"/>
    <w:rsid w:val="0005168E"/>
    <w:rsid w:val="000518A2"/>
    <w:rsid w:val="00051D47"/>
    <w:rsid w:val="0005225F"/>
    <w:rsid w:val="000522D5"/>
    <w:rsid w:val="00052303"/>
    <w:rsid w:val="00052498"/>
    <w:rsid w:val="000524DD"/>
    <w:rsid w:val="000527E9"/>
    <w:rsid w:val="000528E4"/>
    <w:rsid w:val="0005295B"/>
    <w:rsid w:val="00052BF6"/>
    <w:rsid w:val="00053140"/>
    <w:rsid w:val="0005314B"/>
    <w:rsid w:val="00053351"/>
    <w:rsid w:val="00053613"/>
    <w:rsid w:val="00053696"/>
    <w:rsid w:val="00053914"/>
    <w:rsid w:val="00053C07"/>
    <w:rsid w:val="000540A7"/>
    <w:rsid w:val="000540D6"/>
    <w:rsid w:val="000541CD"/>
    <w:rsid w:val="00054471"/>
    <w:rsid w:val="000544A1"/>
    <w:rsid w:val="00054931"/>
    <w:rsid w:val="00054977"/>
    <w:rsid w:val="00054A1F"/>
    <w:rsid w:val="00054A70"/>
    <w:rsid w:val="00054AED"/>
    <w:rsid w:val="00054E94"/>
    <w:rsid w:val="0005538A"/>
    <w:rsid w:val="00055687"/>
    <w:rsid w:val="00055782"/>
    <w:rsid w:val="00055B6F"/>
    <w:rsid w:val="00055E3F"/>
    <w:rsid w:val="00055E5D"/>
    <w:rsid w:val="0005617C"/>
    <w:rsid w:val="00056913"/>
    <w:rsid w:val="00056A91"/>
    <w:rsid w:val="00056AD8"/>
    <w:rsid w:val="00056C51"/>
    <w:rsid w:val="0005710C"/>
    <w:rsid w:val="00057198"/>
    <w:rsid w:val="0005726C"/>
    <w:rsid w:val="000572D6"/>
    <w:rsid w:val="0005743D"/>
    <w:rsid w:val="000574BF"/>
    <w:rsid w:val="000576DA"/>
    <w:rsid w:val="00057A1E"/>
    <w:rsid w:val="00057C01"/>
    <w:rsid w:val="00057FB9"/>
    <w:rsid w:val="0006008F"/>
    <w:rsid w:val="0006061D"/>
    <w:rsid w:val="000609C0"/>
    <w:rsid w:val="00060CAE"/>
    <w:rsid w:val="00060CC6"/>
    <w:rsid w:val="00060D5E"/>
    <w:rsid w:val="00061013"/>
    <w:rsid w:val="00061099"/>
    <w:rsid w:val="000611CA"/>
    <w:rsid w:val="000613EF"/>
    <w:rsid w:val="0006140B"/>
    <w:rsid w:val="0006143F"/>
    <w:rsid w:val="00061562"/>
    <w:rsid w:val="000615CC"/>
    <w:rsid w:val="000618FB"/>
    <w:rsid w:val="00061977"/>
    <w:rsid w:val="00061997"/>
    <w:rsid w:val="00062050"/>
    <w:rsid w:val="00062108"/>
    <w:rsid w:val="00062280"/>
    <w:rsid w:val="00062315"/>
    <w:rsid w:val="00062352"/>
    <w:rsid w:val="000623E7"/>
    <w:rsid w:val="00062619"/>
    <w:rsid w:val="000628C1"/>
    <w:rsid w:val="000628D2"/>
    <w:rsid w:val="00062946"/>
    <w:rsid w:val="00062BB1"/>
    <w:rsid w:val="0006303E"/>
    <w:rsid w:val="00063099"/>
    <w:rsid w:val="000630C6"/>
    <w:rsid w:val="00063304"/>
    <w:rsid w:val="0006377E"/>
    <w:rsid w:val="00063816"/>
    <w:rsid w:val="000638E7"/>
    <w:rsid w:val="00063D64"/>
    <w:rsid w:val="000646DB"/>
    <w:rsid w:val="00064842"/>
    <w:rsid w:val="000649D7"/>
    <w:rsid w:val="00064D83"/>
    <w:rsid w:val="00064EC4"/>
    <w:rsid w:val="00065552"/>
    <w:rsid w:val="000658EE"/>
    <w:rsid w:val="00065979"/>
    <w:rsid w:val="00065981"/>
    <w:rsid w:val="00065A25"/>
    <w:rsid w:val="00065A8A"/>
    <w:rsid w:val="00065A8D"/>
    <w:rsid w:val="00065AD3"/>
    <w:rsid w:val="00065B29"/>
    <w:rsid w:val="00066281"/>
    <w:rsid w:val="00066314"/>
    <w:rsid w:val="0006657B"/>
    <w:rsid w:val="000665B8"/>
    <w:rsid w:val="00066775"/>
    <w:rsid w:val="000669C1"/>
    <w:rsid w:val="00066BEC"/>
    <w:rsid w:val="00066CA8"/>
    <w:rsid w:val="000671BA"/>
    <w:rsid w:val="0006731F"/>
    <w:rsid w:val="000673A1"/>
    <w:rsid w:val="00067559"/>
    <w:rsid w:val="000675E4"/>
    <w:rsid w:val="000676DF"/>
    <w:rsid w:val="00067964"/>
    <w:rsid w:val="00067B29"/>
    <w:rsid w:val="00067D5C"/>
    <w:rsid w:val="00067FBF"/>
    <w:rsid w:val="00070462"/>
    <w:rsid w:val="000706BC"/>
    <w:rsid w:val="00070773"/>
    <w:rsid w:val="00070D20"/>
    <w:rsid w:val="00070D97"/>
    <w:rsid w:val="00070F37"/>
    <w:rsid w:val="0007112C"/>
    <w:rsid w:val="00071132"/>
    <w:rsid w:val="000711D8"/>
    <w:rsid w:val="00071310"/>
    <w:rsid w:val="00071761"/>
    <w:rsid w:val="00071970"/>
    <w:rsid w:val="000723F8"/>
    <w:rsid w:val="000724BE"/>
    <w:rsid w:val="00072733"/>
    <w:rsid w:val="000729A7"/>
    <w:rsid w:val="000729BF"/>
    <w:rsid w:val="00072AD5"/>
    <w:rsid w:val="00072B6D"/>
    <w:rsid w:val="00072F93"/>
    <w:rsid w:val="000730FC"/>
    <w:rsid w:val="00073194"/>
    <w:rsid w:val="000737A2"/>
    <w:rsid w:val="0007397F"/>
    <w:rsid w:val="000739EF"/>
    <w:rsid w:val="00073BFB"/>
    <w:rsid w:val="00073DF2"/>
    <w:rsid w:val="00073F89"/>
    <w:rsid w:val="00073FBA"/>
    <w:rsid w:val="0007407B"/>
    <w:rsid w:val="00074122"/>
    <w:rsid w:val="0007427F"/>
    <w:rsid w:val="000742F2"/>
    <w:rsid w:val="0007442B"/>
    <w:rsid w:val="000746D2"/>
    <w:rsid w:val="000747E5"/>
    <w:rsid w:val="0007490D"/>
    <w:rsid w:val="00074B1E"/>
    <w:rsid w:val="00074B25"/>
    <w:rsid w:val="00074B6B"/>
    <w:rsid w:val="00074E01"/>
    <w:rsid w:val="00074EE4"/>
    <w:rsid w:val="00074FF2"/>
    <w:rsid w:val="000751ED"/>
    <w:rsid w:val="00075284"/>
    <w:rsid w:val="00075585"/>
    <w:rsid w:val="00075A0B"/>
    <w:rsid w:val="00075B02"/>
    <w:rsid w:val="00075D17"/>
    <w:rsid w:val="00075E5E"/>
    <w:rsid w:val="000760E7"/>
    <w:rsid w:val="000762AB"/>
    <w:rsid w:val="00076444"/>
    <w:rsid w:val="0007656C"/>
    <w:rsid w:val="00076A8F"/>
    <w:rsid w:val="00076CB6"/>
    <w:rsid w:val="00076D04"/>
    <w:rsid w:val="00076D9F"/>
    <w:rsid w:val="00076E46"/>
    <w:rsid w:val="00077261"/>
    <w:rsid w:val="00077688"/>
    <w:rsid w:val="00077734"/>
    <w:rsid w:val="00077BC1"/>
    <w:rsid w:val="00077CD9"/>
    <w:rsid w:val="00077D72"/>
    <w:rsid w:val="00077E01"/>
    <w:rsid w:val="0008062D"/>
    <w:rsid w:val="000806EA"/>
    <w:rsid w:val="00080724"/>
    <w:rsid w:val="000808F3"/>
    <w:rsid w:val="000809CA"/>
    <w:rsid w:val="00080D96"/>
    <w:rsid w:val="00080E35"/>
    <w:rsid w:val="000810C9"/>
    <w:rsid w:val="00081281"/>
    <w:rsid w:val="000812BC"/>
    <w:rsid w:val="00081324"/>
    <w:rsid w:val="0008133F"/>
    <w:rsid w:val="000816FD"/>
    <w:rsid w:val="000817F2"/>
    <w:rsid w:val="00081988"/>
    <w:rsid w:val="00081B12"/>
    <w:rsid w:val="00081C6B"/>
    <w:rsid w:val="00081CBA"/>
    <w:rsid w:val="00082021"/>
    <w:rsid w:val="0008241B"/>
    <w:rsid w:val="00082570"/>
    <w:rsid w:val="00082A07"/>
    <w:rsid w:val="00082B25"/>
    <w:rsid w:val="00082E6B"/>
    <w:rsid w:val="00082EFE"/>
    <w:rsid w:val="0008368D"/>
    <w:rsid w:val="00083709"/>
    <w:rsid w:val="00083AC4"/>
    <w:rsid w:val="00083B9A"/>
    <w:rsid w:val="00083C91"/>
    <w:rsid w:val="00083D44"/>
    <w:rsid w:val="00084375"/>
    <w:rsid w:val="00084383"/>
    <w:rsid w:val="0008477E"/>
    <w:rsid w:val="00084CA6"/>
    <w:rsid w:val="000851CB"/>
    <w:rsid w:val="00085372"/>
    <w:rsid w:val="000853C2"/>
    <w:rsid w:val="00085615"/>
    <w:rsid w:val="000858EB"/>
    <w:rsid w:val="00085A0D"/>
    <w:rsid w:val="00085F62"/>
    <w:rsid w:val="0008638B"/>
    <w:rsid w:val="00086548"/>
    <w:rsid w:val="00086595"/>
    <w:rsid w:val="00086658"/>
    <w:rsid w:val="00086671"/>
    <w:rsid w:val="00086695"/>
    <w:rsid w:val="0008671C"/>
    <w:rsid w:val="0008696B"/>
    <w:rsid w:val="00086A98"/>
    <w:rsid w:val="00086C25"/>
    <w:rsid w:val="00086DE9"/>
    <w:rsid w:val="00086DEB"/>
    <w:rsid w:val="0008708C"/>
    <w:rsid w:val="00087193"/>
    <w:rsid w:val="00087A40"/>
    <w:rsid w:val="00087AA4"/>
    <w:rsid w:val="00087B54"/>
    <w:rsid w:val="00087B62"/>
    <w:rsid w:val="0009005B"/>
    <w:rsid w:val="00090303"/>
    <w:rsid w:val="0009035A"/>
    <w:rsid w:val="00090414"/>
    <w:rsid w:val="00090935"/>
    <w:rsid w:val="00090B21"/>
    <w:rsid w:val="00090FB9"/>
    <w:rsid w:val="00090FC8"/>
    <w:rsid w:val="0009117F"/>
    <w:rsid w:val="00091234"/>
    <w:rsid w:val="00091249"/>
    <w:rsid w:val="0009149C"/>
    <w:rsid w:val="000916EF"/>
    <w:rsid w:val="000919C7"/>
    <w:rsid w:val="00091C1C"/>
    <w:rsid w:val="00091ED1"/>
    <w:rsid w:val="0009205F"/>
    <w:rsid w:val="000920B7"/>
    <w:rsid w:val="00092128"/>
    <w:rsid w:val="00092A7F"/>
    <w:rsid w:val="00092B52"/>
    <w:rsid w:val="00092D04"/>
    <w:rsid w:val="00093088"/>
    <w:rsid w:val="000932E3"/>
    <w:rsid w:val="000933A2"/>
    <w:rsid w:val="000933C0"/>
    <w:rsid w:val="000933DC"/>
    <w:rsid w:val="00093635"/>
    <w:rsid w:val="0009390C"/>
    <w:rsid w:val="00093E68"/>
    <w:rsid w:val="00093E8E"/>
    <w:rsid w:val="00093EA1"/>
    <w:rsid w:val="000940A2"/>
    <w:rsid w:val="0009412E"/>
    <w:rsid w:val="00094265"/>
    <w:rsid w:val="0009445F"/>
    <w:rsid w:val="00094792"/>
    <w:rsid w:val="000947D9"/>
    <w:rsid w:val="00094A7D"/>
    <w:rsid w:val="00094AA3"/>
    <w:rsid w:val="00094AF9"/>
    <w:rsid w:val="00094B4F"/>
    <w:rsid w:val="00094B82"/>
    <w:rsid w:val="0009515C"/>
    <w:rsid w:val="000951BB"/>
    <w:rsid w:val="000952A8"/>
    <w:rsid w:val="000952DD"/>
    <w:rsid w:val="000952E3"/>
    <w:rsid w:val="0009546B"/>
    <w:rsid w:val="00095538"/>
    <w:rsid w:val="000955FC"/>
    <w:rsid w:val="0009560E"/>
    <w:rsid w:val="00095C58"/>
    <w:rsid w:val="00095E35"/>
    <w:rsid w:val="000960BD"/>
    <w:rsid w:val="0009638B"/>
    <w:rsid w:val="0009667F"/>
    <w:rsid w:val="000968E9"/>
    <w:rsid w:val="00096AD3"/>
    <w:rsid w:val="00096D68"/>
    <w:rsid w:val="00096F19"/>
    <w:rsid w:val="00097842"/>
    <w:rsid w:val="00097AE9"/>
    <w:rsid w:val="00097F48"/>
    <w:rsid w:val="000A025E"/>
    <w:rsid w:val="000A0465"/>
    <w:rsid w:val="000A04EE"/>
    <w:rsid w:val="000A05A6"/>
    <w:rsid w:val="000A05F8"/>
    <w:rsid w:val="000A0798"/>
    <w:rsid w:val="000A0891"/>
    <w:rsid w:val="000A09B4"/>
    <w:rsid w:val="000A09D6"/>
    <w:rsid w:val="000A0B3C"/>
    <w:rsid w:val="000A108F"/>
    <w:rsid w:val="000A11A9"/>
    <w:rsid w:val="000A1DBE"/>
    <w:rsid w:val="000A1EAA"/>
    <w:rsid w:val="000A1FA6"/>
    <w:rsid w:val="000A2240"/>
    <w:rsid w:val="000A2603"/>
    <w:rsid w:val="000A274E"/>
    <w:rsid w:val="000A29EB"/>
    <w:rsid w:val="000A2F79"/>
    <w:rsid w:val="000A2FB5"/>
    <w:rsid w:val="000A318D"/>
    <w:rsid w:val="000A3363"/>
    <w:rsid w:val="000A3915"/>
    <w:rsid w:val="000A3922"/>
    <w:rsid w:val="000A3A81"/>
    <w:rsid w:val="000A3BC4"/>
    <w:rsid w:val="000A3FB4"/>
    <w:rsid w:val="000A4677"/>
    <w:rsid w:val="000A4788"/>
    <w:rsid w:val="000A4BA7"/>
    <w:rsid w:val="000A5152"/>
    <w:rsid w:val="000A51C4"/>
    <w:rsid w:val="000A5481"/>
    <w:rsid w:val="000A5B7D"/>
    <w:rsid w:val="000A62A2"/>
    <w:rsid w:val="000A6505"/>
    <w:rsid w:val="000A6683"/>
    <w:rsid w:val="000A6757"/>
    <w:rsid w:val="000A6B7A"/>
    <w:rsid w:val="000A6BE1"/>
    <w:rsid w:val="000A6D9F"/>
    <w:rsid w:val="000A6ED8"/>
    <w:rsid w:val="000A6FAF"/>
    <w:rsid w:val="000A6FB6"/>
    <w:rsid w:val="000A70CC"/>
    <w:rsid w:val="000A724A"/>
    <w:rsid w:val="000A7388"/>
    <w:rsid w:val="000A74CF"/>
    <w:rsid w:val="000A7753"/>
    <w:rsid w:val="000A783D"/>
    <w:rsid w:val="000A7A15"/>
    <w:rsid w:val="000A7BD0"/>
    <w:rsid w:val="000B0098"/>
    <w:rsid w:val="000B00F2"/>
    <w:rsid w:val="000B0364"/>
    <w:rsid w:val="000B062E"/>
    <w:rsid w:val="000B068B"/>
    <w:rsid w:val="000B08BD"/>
    <w:rsid w:val="000B0A35"/>
    <w:rsid w:val="000B0BD3"/>
    <w:rsid w:val="000B0C23"/>
    <w:rsid w:val="000B0CE0"/>
    <w:rsid w:val="000B0F9D"/>
    <w:rsid w:val="000B133A"/>
    <w:rsid w:val="000B15A5"/>
    <w:rsid w:val="000B1662"/>
    <w:rsid w:val="000B19DE"/>
    <w:rsid w:val="000B1B81"/>
    <w:rsid w:val="000B1E1F"/>
    <w:rsid w:val="000B2138"/>
    <w:rsid w:val="000B21A5"/>
    <w:rsid w:val="000B2207"/>
    <w:rsid w:val="000B2398"/>
    <w:rsid w:val="000B23AC"/>
    <w:rsid w:val="000B25A3"/>
    <w:rsid w:val="000B25C0"/>
    <w:rsid w:val="000B25FE"/>
    <w:rsid w:val="000B2712"/>
    <w:rsid w:val="000B2791"/>
    <w:rsid w:val="000B2794"/>
    <w:rsid w:val="000B2971"/>
    <w:rsid w:val="000B2AB3"/>
    <w:rsid w:val="000B2B51"/>
    <w:rsid w:val="000B2C47"/>
    <w:rsid w:val="000B2E55"/>
    <w:rsid w:val="000B2F5E"/>
    <w:rsid w:val="000B319E"/>
    <w:rsid w:val="000B329A"/>
    <w:rsid w:val="000B3480"/>
    <w:rsid w:val="000B34DD"/>
    <w:rsid w:val="000B36B6"/>
    <w:rsid w:val="000B378B"/>
    <w:rsid w:val="000B37C8"/>
    <w:rsid w:val="000B3BDE"/>
    <w:rsid w:val="000B3D7D"/>
    <w:rsid w:val="000B40A4"/>
    <w:rsid w:val="000B4801"/>
    <w:rsid w:val="000B480C"/>
    <w:rsid w:val="000B4908"/>
    <w:rsid w:val="000B4A1E"/>
    <w:rsid w:val="000B4A77"/>
    <w:rsid w:val="000B4AAA"/>
    <w:rsid w:val="000B4B7B"/>
    <w:rsid w:val="000B4D10"/>
    <w:rsid w:val="000B4DE6"/>
    <w:rsid w:val="000B4E5C"/>
    <w:rsid w:val="000B5018"/>
    <w:rsid w:val="000B501D"/>
    <w:rsid w:val="000B5195"/>
    <w:rsid w:val="000B5D17"/>
    <w:rsid w:val="000B5DAE"/>
    <w:rsid w:val="000B61F1"/>
    <w:rsid w:val="000B63DA"/>
    <w:rsid w:val="000B69BB"/>
    <w:rsid w:val="000B6B1F"/>
    <w:rsid w:val="000B6B3A"/>
    <w:rsid w:val="000B6C4E"/>
    <w:rsid w:val="000B6ED1"/>
    <w:rsid w:val="000B735C"/>
    <w:rsid w:val="000B7547"/>
    <w:rsid w:val="000B76A8"/>
    <w:rsid w:val="000B79E4"/>
    <w:rsid w:val="000B7B14"/>
    <w:rsid w:val="000B7B27"/>
    <w:rsid w:val="000B7F25"/>
    <w:rsid w:val="000C00B0"/>
    <w:rsid w:val="000C0218"/>
    <w:rsid w:val="000C042E"/>
    <w:rsid w:val="000C04E9"/>
    <w:rsid w:val="000C06DD"/>
    <w:rsid w:val="000C086B"/>
    <w:rsid w:val="000C09FE"/>
    <w:rsid w:val="000C0A94"/>
    <w:rsid w:val="000C0C50"/>
    <w:rsid w:val="000C1013"/>
    <w:rsid w:val="000C1183"/>
    <w:rsid w:val="000C125F"/>
    <w:rsid w:val="000C16AF"/>
    <w:rsid w:val="000C1A8D"/>
    <w:rsid w:val="000C1C52"/>
    <w:rsid w:val="000C1E8B"/>
    <w:rsid w:val="000C1FD5"/>
    <w:rsid w:val="000C2034"/>
    <w:rsid w:val="000C2186"/>
    <w:rsid w:val="000C2504"/>
    <w:rsid w:val="000C2CF3"/>
    <w:rsid w:val="000C2E3A"/>
    <w:rsid w:val="000C3073"/>
    <w:rsid w:val="000C31D8"/>
    <w:rsid w:val="000C3277"/>
    <w:rsid w:val="000C3660"/>
    <w:rsid w:val="000C3921"/>
    <w:rsid w:val="000C3933"/>
    <w:rsid w:val="000C3954"/>
    <w:rsid w:val="000C414D"/>
    <w:rsid w:val="000C43F7"/>
    <w:rsid w:val="000C44E1"/>
    <w:rsid w:val="000C45B2"/>
    <w:rsid w:val="000C47A5"/>
    <w:rsid w:val="000C495F"/>
    <w:rsid w:val="000C4E35"/>
    <w:rsid w:val="000C4FAE"/>
    <w:rsid w:val="000C4FBB"/>
    <w:rsid w:val="000C4FDC"/>
    <w:rsid w:val="000C5289"/>
    <w:rsid w:val="000C57F1"/>
    <w:rsid w:val="000C58CA"/>
    <w:rsid w:val="000C5926"/>
    <w:rsid w:val="000C59FF"/>
    <w:rsid w:val="000C6182"/>
    <w:rsid w:val="000C63D6"/>
    <w:rsid w:val="000C65C8"/>
    <w:rsid w:val="000C7189"/>
    <w:rsid w:val="000C73C6"/>
    <w:rsid w:val="000C761F"/>
    <w:rsid w:val="000C767A"/>
    <w:rsid w:val="000C79E5"/>
    <w:rsid w:val="000C7BD8"/>
    <w:rsid w:val="000C7E7B"/>
    <w:rsid w:val="000CE14A"/>
    <w:rsid w:val="000D0371"/>
    <w:rsid w:val="000D0410"/>
    <w:rsid w:val="000D05A0"/>
    <w:rsid w:val="000D08D2"/>
    <w:rsid w:val="000D0ABD"/>
    <w:rsid w:val="000D0E53"/>
    <w:rsid w:val="000D0F23"/>
    <w:rsid w:val="000D124D"/>
    <w:rsid w:val="000D1397"/>
    <w:rsid w:val="000D146B"/>
    <w:rsid w:val="000D190E"/>
    <w:rsid w:val="000D1AF0"/>
    <w:rsid w:val="000D1C31"/>
    <w:rsid w:val="000D2016"/>
    <w:rsid w:val="000D2637"/>
    <w:rsid w:val="000D263C"/>
    <w:rsid w:val="000D285F"/>
    <w:rsid w:val="000D2AD3"/>
    <w:rsid w:val="000D2BA6"/>
    <w:rsid w:val="000D2C4D"/>
    <w:rsid w:val="000D2E1A"/>
    <w:rsid w:val="000D2E67"/>
    <w:rsid w:val="000D2EF8"/>
    <w:rsid w:val="000D34BF"/>
    <w:rsid w:val="000D34C1"/>
    <w:rsid w:val="000D362D"/>
    <w:rsid w:val="000D3683"/>
    <w:rsid w:val="000D3836"/>
    <w:rsid w:val="000D3A82"/>
    <w:rsid w:val="000D3DF5"/>
    <w:rsid w:val="000D3E60"/>
    <w:rsid w:val="000D3FA6"/>
    <w:rsid w:val="000D4017"/>
    <w:rsid w:val="000D40AD"/>
    <w:rsid w:val="000D40C9"/>
    <w:rsid w:val="000D44CF"/>
    <w:rsid w:val="000D45D9"/>
    <w:rsid w:val="000D488D"/>
    <w:rsid w:val="000D4CEE"/>
    <w:rsid w:val="000D512C"/>
    <w:rsid w:val="000D54C8"/>
    <w:rsid w:val="000D56A9"/>
    <w:rsid w:val="000D5AED"/>
    <w:rsid w:val="000D5B9D"/>
    <w:rsid w:val="000D5EFF"/>
    <w:rsid w:val="000D5F80"/>
    <w:rsid w:val="000D665F"/>
    <w:rsid w:val="000D66EC"/>
    <w:rsid w:val="000D685B"/>
    <w:rsid w:val="000D6C6C"/>
    <w:rsid w:val="000D6CB0"/>
    <w:rsid w:val="000D6D43"/>
    <w:rsid w:val="000D6ECF"/>
    <w:rsid w:val="000D6F49"/>
    <w:rsid w:val="000D7185"/>
    <w:rsid w:val="000D71D3"/>
    <w:rsid w:val="000D7790"/>
    <w:rsid w:val="000D785C"/>
    <w:rsid w:val="000D7907"/>
    <w:rsid w:val="000D7BB1"/>
    <w:rsid w:val="000D7C2A"/>
    <w:rsid w:val="000D7D6D"/>
    <w:rsid w:val="000D7E5E"/>
    <w:rsid w:val="000E06C5"/>
    <w:rsid w:val="000E07C0"/>
    <w:rsid w:val="000E0803"/>
    <w:rsid w:val="000E0A62"/>
    <w:rsid w:val="000E0EAE"/>
    <w:rsid w:val="000E0EBC"/>
    <w:rsid w:val="000E1413"/>
    <w:rsid w:val="000E159D"/>
    <w:rsid w:val="000E1669"/>
    <w:rsid w:val="000E16BE"/>
    <w:rsid w:val="000E182A"/>
    <w:rsid w:val="000E1B7D"/>
    <w:rsid w:val="000E1C11"/>
    <w:rsid w:val="000E1F45"/>
    <w:rsid w:val="000E20E9"/>
    <w:rsid w:val="000E2126"/>
    <w:rsid w:val="000E2131"/>
    <w:rsid w:val="000E217A"/>
    <w:rsid w:val="000E23C9"/>
    <w:rsid w:val="000E2426"/>
    <w:rsid w:val="000E243E"/>
    <w:rsid w:val="000E2674"/>
    <w:rsid w:val="000E26C5"/>
    <w:rsid w:val="000E28A2"/>
    <w:rsid w:val="000E2A17"/>
    <w:rsid w:val="000E2CE7"/>
    <w:rsid w:val="000E309C"/>
    <w:rsid w:val="000E3353"/>
    <w:rsid w:val="000E338C"/>
    <w:rsid w:val="000E3AEB"/>
    <w:rsid w:val="000E3B3D"/>
    <w:rsid w:val="000E3D10"/>
    <w:rsid w:val="000E3E67"/>
    <w:rsid w:val="000E3E6D"/>
    <w:rsid w:val="000E3FA3"/>
    <w:rsid w:val="000E4170"/>
    <w:rsid w:val="000E421B"/>
    <w:rsid w:val="000E423E"/>
    <w:rsid w:val="000E455D"/>
    <w:rsid w:val="000E46B0"/>
    <w:rsid w:val="000E486D"/>
    <w:rsid w:val="000E4971"/>
    <w:rsid w:val="000E4A1A"/>
    <w:rsid w:val="000E4C86"/>
    <w:rsid w:val="000E4F05"/>
    <w:rsid w:val="000E4F47"/>
    <w:rsid w:val="000E53A3"/>
    <w:rsid w:val="000E53D2"/>
    <w:rsid w:val="000E54E9"/>
    <w:rsid w:val="000E5674"/>
    <w:rsid w:val="000E58B5"/>
    <w:rsid w:val="000E597B"/>
    <w:rsid w:val="000E5B5F"/>
    <w:rsid w:val="000E5BD0"/>
    <w:rsid w:val="000E5C0E"/>
    <w:rsid w:val="000E5DE8"/>
    <w:rsid w:val="000E605E"/>
    <w:rsid w:val="000E632E"/>
    <w:rsid w:val="000E64D8"/>
    <w:rsid w:val="000E69ED"/>
    <w:rsid w:val="000E6E7F"/>
    <w:rsid w:val="000E6FAC"/>
    <w:rsid w:val="000E6FB6"/>
    <w:rsid w:val="000E70B0"/>
    <w:rsid w:val="000E7114"/>
    <w:rsid w:val="000E7ABE"/>
    <w:rsid w:val="000E7E54"/>
    <w:rsid w:val="000E7F23"/>
    <w:rsid w:val="000E7F99"/>
    <w:rsid w:val="000E7FC5"/>
    <w:rsid w:val="000F003F"/>
    <w:rsid w:val="000F014F"/>
    <w:rsid w:val="000F046A"/>
    <w:rsid w:val="000F05F0"/>
    <w:rsid w:val="000F07C0"/>
    <w:rsid w:val="000F09D2"/>
    <w:rsid w:val="000F0A15"/>
    <w:rsid w:val="000F0C57"/>
    <w:rsid w:val="000F0CDC"/>
    <w:rsid w:val="000F0D1D"/>
    <w:rsid w:val="000F0E98"/>
    <w:rsid w:val="000F0F44"/>
    <w:rsid w:val="000F0FA8"/>
    <w:rsid w:val="000F1419"/>
    <w:rsid w:val="000F1591"/>
    <w:rsid w:val="000F1734"/>
    <w:rsid w:val="000F1957"/>
    <w:rsid w:val="000F197E"/>
    <w:rsid w:val="000F1D07"/>
    <w:rsid w:val="000F2158"/>
    <w:rsid w:val="000F21B2"/>
    <w:rsid w:val="000F23E8"/>
    <w:rsid w:val="000F2550"/>
    <w:rsid w:val="000F2886"/>
    <w:rsid w:val="000F2999"/>
    <w:rsid w:val="000F2B95"/>
    <w:rsid w:val="000F2BFA"/>
    <w:rsid w:val="000F2F57"/>
    <w:rsid w:val="000F2FAA"/>
    <w:rsid w:val="000F2FDE"/>
    <w:rsid w:val="000F3149"/>
    <w:rsid w:val="000F3531"/>
    <w:rsid w:val="000F374B"/>
    <w:rsid w:val="000F38A0"/>
    <w:rsid w:val="000F3A22"/>
    <w:rsid w:val="000F3A2D"/>
    <w:rsid w:val="000F3C32"/>
    <w:rsid w:val="000F3CBF"/>
    <w:rsid w:val="000F409F"/>
    <w:rsid w:val="000F4181"/>
    <w:rsid w:val="000F4387"/>
    <w:rsid w:val="000F45D2"/>
    <w:rsid w:val="000F4926"/>
    <w:rsid w:val="000F49E3"/>
    <w:rsid w:val="000F4B18"/>
    <w:rsid w:val="000F4DEF"/>
    <w:rsid w:val="000F5010"/>
    <w:rsid w:val="000F5400"/>
    <w:rsid w:val="000F55B8"/>
    <w:rsid w:val="000F55BA"/>
    <w:rsid w:val="000F5776"/>
    <w:rsid w:val="000F59F5"/>
    <w:rsid w:val="000F5AAC"/>
    <w:rsid w:val="000F5B54"/>
    <w:rsid w:val="000F5C43"/>
    <w:rsid w:val="000F5C52"/>
    <w:rsid w:val="000F5D4A"/>
    <w:rsid w:val="000F5E9F"/>
    <w:rsid w:val="000F5FDD"/>
    <w:rsid w:val="000F61D3"/>
    <w:rsid w:val="000F6511"/>
    <w:rsid w:val="000F6864"/>
    <w:rsid w:val="000F6A7F"/>
    <w:rsid w:val="000F6F7F"/>
    <w:rsid w:val="000F7132"/>
    <w:rsid w:val="000F7138"/>
    <w:rsid w:val="000F7144"/>
    <w:rsid w:val="000F765A"/>
    <w:rsid w:val="000F7709"/>
    <w:rsid w:val="000F773C"/>
    <w:rsid w:val="000F7846"/>
    <w:rsid w:val="000F7998"/>
    <w:rsid w:val="000F7A0D"/>
    <w:rsid w:val="000F7D4C"/>
    <w:rsid w:val="000F7EB4"/>
    <w:rsid w:val="000F7F1F"/>
    <w:rsid w:val="0010012F"/>
    <w:rsid w:val="001003E4"/>
    <w:rsid w:val="0010081D"/>
    <w:rsid w:val="00100985"/>
    <w:rsid w:val="00100A1B"/>
    <w:rsid w:val="00100A5F"/>
    <w:rsid w:val="00100A84"/>
    <w:rsid w:val="00100B94"/>
    <w:rsid w:val="00100F6A"/>
    <w:rsid w:val="0010117D"/>
    <w:rsid w:val="00101525"/>
    <w:rsid w:val="001015E6"/>
    <w:rsid w:val="001017AA"/>
    <w:rsid w:val="00101B13"/>
    <w:rsid w:val="00101E00"/>
    <w:rsid w:val="00102162"/>
    <w:rsid w:val="001021A3"/>
    <w:rsid w:val="001023E1"/>
    <w:rsid w:val="001023F9"/>
    <w:rsid w:val="001026A5"/>
    <w:rsid w:val="00102929"/>
    <w:rsid w:val="00102CF8"/>
    <w:rsid w:val="00102D44"/>
    <w:rsid w:val="00102F9A"/>
    <w:rsid w:val="001032D7"/>
    <w:rsid w:val="0010349B"/>
    <w:rsid w:val="00103691"/>
    <w:rsid w:val="00103708"/>
    <w:rsid w:val="0010374E"/>
    <w:rsid w:val="00103A1D"/>
    <w:rsid w:val="00103A7B"/>
    <w:rsid w:val="00103B07"/>
    <w:rsid w:val="00103D79"/>
    <w:rsid w:val="00103EE7"/>
    <w:rsid w:val="00103F87"/>
    <w:rsid w:val="00104188"/>
    <w:rsid w:val="001044E8"/>
    <w:rsid w:val="00104FBD"/>
    <w:rsid w:val="0010507B"/>
    <w:rsid w:val="00105867"/>
    <w:rsid w:val="00105897"/>
    <w:rsid w:val="001058F9"/>
    <w:rsid w:val="00105A8F"/>
    <w:rsid w:val="00105AF4"/>
    <w:rsid w:val="00105B8D"/>
    <w:rsid w:val="00105BB6"/>
    <w:rsid w:val="00105BF2"/>
    <w:rsid w:val="001060AD"/>
    <w:rsid w:val="00106202"/>
    <w:rsid w:val="0010634B"/>
    <w:rsid w:val="0010652A"/>
    <w:rsid w:val="00106609"/>
    <w:rsid w:val="00106AD8"/>
    <w:rsid w:val="00106B03"/>
    <w:rsid w:val="00106B7C"/>
    <w:rsid w:val="00106B7F"/>
    <w:rsid w:val="0010758A"/>
    <w:rsid w:val="001078C6"/>
    <w:rsid w:val="00107D00"/>
    <w:rsid w:val="00107D14"/>
    <w:rsid w:val="00107DF8"/>
    <w:rsid w:val="00107E30"/>
    <w:rsid w:val="00107F7C"/>
    <w:rsid w:val="00110379"/>
    <w:rsid w:val="00110636"/>
    <w:rsid w:val="001108BC"/>
    <w:rsid w:val="0011093F"/>
    <w:rsid w:val="0011096C"/>
    <w:rsid w:val="00110A65"/>
    <w:rsid w:val="00110A87"/>
    <w:rsid w:val="00110B2A"/>
    <w:rsid w:val="00110D0C"/>
    <w:rsid w:val="00110E5B"/>
    <w:rsid w:val="001111CB"/>
    <w:rsid w:val="001113CC"/>
    <w:rsid w:val="00111472"/>
    <w:rsid w:val="0011171B"/>
    <w:rsid w:val="00111739"/>
    <w:rsid w:val="00111C4D"/>
    <w:rsid w:val="00111D06"/>
    <w:rsid w:val="00111E4E"/>
    <w:rsid w:val="00111E83"/>
    <w:rsid w:val="00111EA4"/>
    <w:rsid w:val="0011221D"/>
    <w:rsid w:val="001122C1"/>
    <w:rsid w:val="00112450"/>
    <w:rsid w:val="001125DA"/>
    <w:rsid w:val="0011279A"/>
    <w:rsid w:val="0011285A"/>
    <w:rsid w:val="00112A2C"/>
    <w:rsid w:val="00112A4C"/>
    <w:rsid w:val="00112C20"/>
    <w:rsid w:val="00112C54"/>
    <w:rsid w:val="00112EDA"/>
    <w:rsid w:val="0011324B"/>
    <w:rsid w:val="001132AC"/>
    <w:rsid w:val="001134D6"/>
    <w:rsid w:val="001136DA"/>
    <w:rsid w:val="00113D9F"/>
    <w:rsid w:val="00113DBA"/>
    <w:rsid w:val="00113E0A"/>
    <w:rsid w:val="00113E75"/>
    <w:rsid w:val="00113EBE"/>
    <w:rsid w:val="00113F66"/>
    <w:rsid w:val="001140A6"/>
    <w:rsid w:val="00114484"/>
    <w:rsid w:val="00114591"/>
    <w:rsid w:val="00114DBB"/>
    <w:rsid w:val="00114DF7"/>
    <w:rsid w:val="00114E1B"/>
    <w:rsid w:val="00114EAC"/>
    <w:rsid w:val="00115389"/>
    <w:rsid w:val="001155FA"/>
    <w:rsid w:val="00115AE6"/>
    <w:rsid w:val="00115B02"/>
    <w:rsid w:val="00115B3E"/>
    <w:rsid w:val="00115DCC"/>
    <w:rsid w:val="00115FB7"/>
    <w:rsid w:val="00116140"/>
    <w:rsid w:val="00116298"/>
    <w:rsid w:val="0011632A"/>
    <w:rsid w:val="001164CA"/>
    <w:rsid w:val="001166DF"/>
    <w:rsid w:val="00116773"/>
    <w:rsid w:val="00116979"/>
    <w:rsid w:val="00116A76"/>
    <w:rsid w:val="00116BC6"/>
    <w:rsid w:val="00116EEA"/>
    <w:rsid w:val="0011756F"/>
    <w:rsid w:val="001175A5"/>
    <w:rsid w:val="00117CCE"/>
    <w:rsid w:val="00117F66"/>
    <w:rsid w:val="0012003D"/>
    <w:rsid w:val="0012021F"/>
    <w:rsid w:val="001203D2"/>
    <w:rsid w:val="00120D41"/>
    <w:rsid w:val="00120FC2"/>
    <w:rsid w:val="00121059"/>
    <w:rsid w:val="00121120"/>
    <w:rsid w:val="001211D4"/>
    <w:rsid w:val="001211E0"/>
    <w:rsid w:val="001212FF"/>
    <w:rsid w:val="001216E8"/>
    <w:rsid w:val="00121740"/>
    <w:rsid w:val="0012175E"/>
    <w:rsid w:val="001217DC"/>
    <w:rsid w:val="001220E3"/>
    <w:rsid w:val="00122904"/>
    <w:rsid w:val="00122CD3"/>
    <w:rsid w:val="00123015"/>
    <w:rsid w:val="0012314E"/>
    <w:rsid w:val="001231E8"/>
    <w:rsid w:val="0012327B"/>
    <w:rsid w:val="001233B6"/>
    <w:rsid w:val="0012371D"/>
    <w:rsid w:val="00123966"/>
    <w:rsid w:val="00123CD5"/>
    <w:rsid w:val="00123ECF"/>
    <w:rsid w:val="00124131"/>
    <w:rsid w:val="00124468"/>
    <w:rsid w:val="00124655"/>
    <w:rsid w:val="00124705"/>
    <w:rsid w:val="00124BA8"/>
    <w:rsid w:val="0012509B"/>
    <w:rsid w:val="001251ED"/>
    <w:rsid w:val="00125390"/>
    <w:rsid w:val="0012565E"/>
    <w:rsid w:val="001256C8"/>
    <w:rsid w:val="001256EA"/>
    <w:rsid w:val="00125BA9"/>
    <w:rsid w:val="00125CB0"/>
    <w:rsid w:val="00125D7E"/>
    <w:rsid w:val="0012617B"/>
    <w:rsid w:val="00126360"/>
    <w:rsid w:val="001264CE"/>
    <w:rsid w:val="0012681A"/>
    <w:rsid w:val="001269BC"/>
    <w:rsid w:val="00126BA4"/>
    <w:rsid w:val="00126D88"/>
    <w:rsid w:val="00126EE7"/>
    <w:rsid w:val="00126F23"/>
    <w:rsid w:val="00127232"/>
    <w:rsid w:val="00127265"/>
    <w:rsid w:val="00127303"/>
    <w:rsid w:val="00127505"/>
    <w:rsid w:val="00127569"/>
    <w:rsid w:val="00127703"/>
    <w:rsid w:val="001277DE"/>
    <w:rsid w:val="001278EB"/>
    <w:rsid w:val="00127A9C"/>
    <w:rsid w:val="00130378"/>
    <w:rsid w:val="0013046A"/>
    <w:rsid w:val="0013047F"/>
    <w:rsid w:val="00130A0F"/>
    <w:rsid w:val="00130F92"/>
    <w:rsid w:val="00131272"/>
    <w:rsid w:val="00131350"/>
    <w:rsid w:val="0013177E"/>
    <w:rsid w:val="00131839"/>
    <w:rsid w:val="00131B8D"/>
    <w:rsid w:val="00131D5E"/>
    <w:rsid w:val="00131E64"/>
    <w:rsid w:val="00131F91"/>
    <w:rsid w:val="001322C4"/>
    <w:rsid w:val="00132C70"/>
    <w:rsid w:val="00132D60"/>
    <w:rsid w:val="00133017"/>
    <w:rsid w:val="00133199"/>
    <w:rsid w:val="001338E3"/>
    <w:rsid w:val="00133A90"/>
    <w:rsid w:val="00133D4D"/>
    <w:rsid w:val="00133E4E"/>
    <w:rsid w:val="00133E61"/>
    <w:rsid w:val="00134310"/>
    <w:rsid w:val="00134340"/>
    <w:rsid w:val="001344AE"/>
    <w:rsid w:val="00134DD3"/>
    <w:rsid w:val="00134FCF"/>
    <w:rsid w:val="00135069"/>
    <w:rsid w:val="00135173"/>
    <w:rsid w:val="001351BD"/>
    <w:rsid w:val="001352A4"/>
    <w:rsid w:val="00135364"/>
    <w:rsid w:val="00135E9B"/>
    <w:rsid w:val="00135FAC"/>
    <w:rsid w:val="00136282"/>
    <w:rsid w:val="001365FD"/>
    <w:rsid w:val="00136979"/>
    <w:rsid w:val="00136C09"/>
    <w:rsid w:val="00136DF2"/>
    <w:rsid w:val="00136E98"/>
    <w:rsid w:val="00136F62"/>
    <w:rsid w:val="00137061"/>
    <w:rsid w:val="001370F8"/>
    <w:rsid w:val="00137181"/>
    <w:rsid w:val="001371EB"/>
    <w:rsid w:val="001372B2"/>
    <w:rsid w:val="00137342"/>
    <w:rsid w:val="0013744D"/>
    <w:rsid w:val="001376B0"/>
    <w:rsid w:val="001377E2"/>
    <w:rsid w:val="001379D0"/>
    <w:rsid w:val="00137BA6"/>
    <w:rsid w:val="00137C36"/>
    <w:rsid w:val="00137DA0"/>
    <w:rsid w:val="00137EBA"/>
    <w:rsid w:val="00137F8D"/>
    <w:rsid w:val="001402C2"/>
    <w:rsid w:val="0014091E"/>
    <w:rsid w:val="00140BF9"/>
    <w:rsid w:val="00140E84"/>
    <w:rsid w:val="00141035"/>
    <w:rsid w:val="00141222"/>
    <w:rsid w:val="00141324"/>
    <w:rsid w:val="00141375"/>
    <w:rsid w:val="00141A87"/>
    <w:rsid w:val="00141EFF"/>
    <w:rsid w:val="00141F77"/>
    <w:rsid w:val="00142517"/>
    <w:rsid w:val="0014259C"/>
    <w:rsid w:val="00142818"/>
    <w:rsid w:val="00142950"/>
    <w:rsid w:val="00142AEE"/>
    <w:rsid w:val="00142B0F"/>
    <w:rsid w:val="00142B11"/>
    <w:rsid w:val="00142CE0"/>
    <w:rsid w:val="0014309A"/>
    <w:rsid w:val="00143329"/>
    <w:rsid w:val="0014347B"/>
    <w:rsid w:val="001435D4"/>
    <w:rsid w:val="00143735"/>
    <w:rsid w:val="001438BB"/>
    <w:rsid w:val="00143AF2"/>
    <w:rsid w:val="00143C95"/>
    <w:rsid w:val="001442F1"/>
    <w:rsid w:val="0014449D"/>
    <w:rsid w:val="001444F9"/>
    <w:rsid w:val="00144B78"/>
    <w:rsid w:val="00144C50"/>
    <w:rsid w:val="00144C89"/>
    <w:rsid w:val="00144CCC"/>
    <w:rsid w:val="00144DBC"/>
    <w:rsid w:val="00144DC6"/>
    <w:rsid w:val="001450C8"/>
    <w:rsid w:val="001456B2"/>
    <w:rsid w:val="00145899"/>
    <w:rsid w:val="001458CE"/>
    <w:rsid w:val="0014592A"/>
    <w:rsid w:val="001459B6"/>
    <w:rsid w:val="00145A21"/>
    <w:rsid w:val="00145C41"/>
    <w:rsid w:val="00145E1F"/>
    <w:rsid w:val="00145F4B"/>
    <w:rsid w:val="00145FC2"/>
    <w:rsid w:val="00146326"/>
    <w:rsid w:val="0014632F"/>
    <w:rsid w:val="00146622"/>
    <w:rsid w:val="00146C8C"/>
    <w:rsid w:val="00146D15"/>
    <w:rsid w:val="00146E88"/>
    <w:rsid w:val="00147061"/>
    <w:rsid w:val="00147120"/>
    <w:rsid w:val="001472B0"/>
    <w:rsid w:val="00147481"/>
    <w:rsid w:val="001474FB"/>
    <w:rsid w:val="001476EB"/>
    <w:rsid w:val="001478F4"/>
    <w:rsid w:val="00147B60"/>
    <w:rsid w:val="00147FB1"/>
    <w:rsid w:val="001500B3"/>
    <w:rsid w:val="001501CF"/>
    <w:rsid w:val="0015039E"/>
    <w:rsid w:val="001503CA"/>
    <w:rsid w:val="0015069D"/>
    <w:rsid w:val="001506C5"/>
    <w:rsid w:val="00150717"/>
    <w:rsid w:val="001508E6"/>
    <w:rsid w:val="00150931"/>
    <w:rsid w:val="00150D44"/>
    <w:rsid w:val="00150DF9"/>
    <w:rsid w:val="0015109A"/>
    <w:rsid w:val="0015138D"/>
    <w:rsid w:val="001518E5"/>
    <w:rsid w:val="001519B2"/>
    <w:rsid w:val="00151C7F"/>
    <w:rsid w:val="001524EE"/>
    <w:rsid w:val="001525E4"/>
    <w:rsid w:val="00152CCB"/>
    <w:rsid w:val="00152F0C"/>
    <w:rsid w:val="00152F12"/>
    <w:rsid w:val="00153559"/>
    <w:rsid w:val="001535D6"/>
    <w:rsid w:val="00153832"/>
    <w:rsid w:val="00153844"/>
    <w:rsid w:val="00153D59"/>
    <w:rsid w:val="00153D7D"/>
    <w:rsid w:val="00153E4A"/>
    <w:rsid w:val="00153EA4"/>
    <w:rsid w:val="0015400C"/>
    <w:rsid w:val="001540AE"/>
    <w:rsid w:val="00154161"/>
    <w:rsid w:val="00154205"/>
    <w:rsid w:val="001543C7"/>
    <w:rsid w:val="0015449B"/>
    <w:rsid w:val="001544F9"/>
    <w:rsid w:val="00154554"/>
    <w:rsid w:val="0015481D"/>
    <w:rsid w:val="00154C29"/>
    <w:rsid w:val="00154E3C"/>
    <w:rsid w:val="00154F6E"/>
    <w:rsid w:val="00155071"/>
    <w:rsid w:val="0015509C"/>
    <w:rsid w:val="00155C62"/>
    <w:rsid w:val="00156006"/>
    <w:rsid w:val="00156109"/>
    <w:rsid w:val="00156198"/>
    <w:rsid w:val="0015646E"/>
    <w:rsid w:val="001564F7"/>
    <w:rsid w:val="001564FA"/>
    <w:rsid w:val="001567C2"/>
    <w:rsid w:val="00156957"/>
    <w:rsid w:val="00156ADD"/>
    <w:rsid w:val="00156D43"/>
    <w:rsid w:val="00157265"/>
    <w:rsid w:val="0015745E"/>
    <w:rsid w:val="001576AA"/>
    <w:rsid w:val="001577D1"/>
    <w:rsid w:val="001577FD"/>
    <w:rsid w:val="00157908"/>
    <w:rsid w:val="00157942"/>
    <w:rsid w:val="00157B38"/>
    <w:rsid w:val="00157D25"/>
    <w:rsid w:val="00157FEF"/>
    <w:rsid w:val="001601E7"/>
    <w:rsid w:val="001602F3"/>
    <w:rsid w:val="001603D6"/>
    <w:rsid w:val="001606CC"/>
    <w:rsid w:val="001606D1"/>
    <w:rsid w:val="00160ADF"/>
    <w:rsid w:val="00160C63"/>
    <w:rsid w:val="001610CD"/>
    <w:rsid w:val="001612EE"/>
    <w:rsid w:val="0016135B"/>
    <w:rsid w:val="0016143D"/>
    <w:rsid w:val="00161602"/>
    <w:rsid w:val="00161A2D"/>
    <w:rsid w:val="00161BCF"/>
    <w:rsid w:val="00161C1D"/>
    <w:rsid w:val="00161E43"/>
    <w:rsid w:val="00162180"/>
    <w:rsid w:val="001621F9"/>
    <w:rsid w:val="0016243A"/>
    <w:rsid w:val="00162463"/>
    <w:rsid w:val="00162766"/>
    <w:rsid w:val="001627BE"/>
    <w:rsid w:val="001627DF"/>
    <w:rsid w:val="0016283E"/>
    <w:rsid w:val="00162C0F"/>
    <w:rsid w:val="00162E62"/>
    <w:rsid w:val="00162F7E"/>
    <w:rsid w:val="001632C0"/>
    <w:rsid w:val="001634F9"/>
    <w:rsid w:val="00163951"/>
    <w:rsid w:val="001639F1"/>
    <w:rsid w:val="00163DF1"/>
    <w:rsid w:val="00163EBA"/>
    <w:rsid w:val="00163FED"/>
    <w:rsid w:val="0016405D"/>
    <w:rsid w:val="0016416D"/>
    <w:rsid w:val="0016464D"/>
    <w:rsid w:val="001647F7"/>
    <w:rsid w:val="00164956"/>
    <w:rsid w:val="00164A93"/>
    <w:rsid w:val="00164B8A"/>
    <w:rsid w:val="00164C1E"/>
    <w:rsid w:val="00164C25"/>
    <w:rsid w:val="00164CC8"/>
    <w:rsid w:val="00164DFE"/>
    <w:rsid w:val="00164F8C"/>
    <w:rsid w:val="001651C5"/>
    <w:rsid w:val="00165530"/>
    <w:rsid w:val="00165B31"/>
    <w:rsid w:val="00165FC7"/>
    <w:rsid w:val="001660B4"/>
    <w:rsid w:val="0016611E"/>
    <w:rsid w:val="001662B3"/>
    <w:rsid w:val="00166309"/>
    <w:rsid w:val="00166400"/>
    <w:rsid w:val="00166441"/>
    <w:rsid w:val="001668FC"/>
    <w:rsid w:val="00166A14"/>
    <w:rsid w:val="00166AA4"/>
    <w:rsid w:val="00166BD1"/>
    <w:rsid w:val="00166D9A"/>
    <w:rsid w:val="00166E60"/>
    <w:rsid w:val="00166F97"/>
    <w:rsid w:val="0016729A"/>
    <w:rsid w:val="00167317"/>
    <w:rsid w:val="0016741F"/>
    <w:rsid w:val="00167434"/>
    <w:rsid w:val="00167465"/>
    <w:rsid w:val="001674D3"/>
    <w:rsid w:val="0016753D"/>
    <w:rsid w:val="0016766A"/>
    <w:rsid w:val="00167739"/>
    <w:rsid w:val="001677AD"/>
    <w:rsid w:val="00167980"/>
    <w:rsid w:val="00167B7E"/>
    <w:rsid w:val="00167CC1"/>
    <w:rsid w:val="00167CE7"/>
    <w:rsid w:val="00170129"/>
    <w:rsid w:val="0017033A"/>
    <w:rsid w:val="00170671"/>
    <w:rsid w:val="001708C2"/>
    <w:rsid w:val="001708E5"/>
    <w:rsid w:val="00170AB6"/>
    <w:rsid w:val="00170AED"/>
    <w:rsid w:val="00170F1E"/>
    <w:rsid w:val="0017134B"/>
    <w:rsid w:val="0017154E"/>
    <w:rsid w:val="0017162F"/>
    <w:rsid w:val="00171D65"/>
    <w:rsid w:val="00171DC0"/>
    <w:rsid w:val="00171E86"/>
    <w:rsid w:val="00171E9D"/>
    <w:rsid w:val="00171F85"/>
    <w:rsid w:val="001720CE"/>
    <w:rsid w:val="001721E5"/>
    <w:rsid w:val="001724E3"/>
    <w:rsid w:val="00172657"/>
    <w:rsid w:val="0017266D"/>
    <w:rsid w:val="00172A3D"/>
    <w:rsid w:val="00172D4D"/>
    <w:rsid w:val="00172F2C"/>
    <w:rsid w:val="00172FF3"/>
    <w:rsid w:val="001732A5"/>
    <w:rsid w:val="001734BB"/>
    <w:rsid w:val="001739A2"/>
    <w:rsid w:val="00173A8E"/>
    <w:rsid w:val="00173C21"/>
    <w:rsid w:val="001740BF"/>
    <w:rsid w:val="00174740"/>
    <w:rsid w:val="00174C25"/>
    <w:rsid w:val="00174EA9"/>
    <w:rsid w:val="00175193"/>
    <w:rsid w:val="0017535A"/>
    <w:rsid w:val="00175619"/>
    <w:rsid w:val="0017562B"/>
    <w:rsid w:val="0017577B"/>
    <w:rsid w:val="00175BD0"/>
    <w:rsid w:val="001760CC"/>
    <w:rsid w:val="00176620"/>
    <w:rsid w:val="0017670E"/>
    <w:rsid w:val="00176B2B"/>
    <w:rsid w:val="00176C01"/>
    <w:rsid w:val="00176E13"/>
    <w:rsid w:val="0017707E"/>
    <w:rsid w:val="001770E9"/>
    <w:rsid w:val="00177395"/>
    <w:rsid w:val="0017754A"/>
    <w:rsid w:val="001775D2"/>
    <w:rsid w:val="00177729"/>
    <w:rsid w:val="001777E8"/>
    <w:rsid w:val="00177B49"/>
    <w:rsid w:val="00180852"/>
    <w:rsid w:val="00180E47"/>
    <w:rsid w:val="0018112B"/>
    <w:rsid w:val="0018117E"/>
    <w:rsid w:val="00181292"/>
    <w:rsid w:val="0018129F"/>
    <w:rsid w:val="001813C5"/>
    <w:rsid w:val="001815FA"/>
    <w:rsid w:val="001816EB"/>
    <w:rsid w:val="00181789"/>
    <w:rsid w:val="00181C59"/>
    <w:rsid w:val="00181D4C"/>
    <w:rsid w:val="00181FDB"/>
    <w:rsid w:val="0018245E"/>
    <w:rsid w:val="001826CD"/>
    <w:rsid w:val="0018277B"/>
    <w:rsid w:val="00182890"/>
    <w:rsid w:val="00182CE2"/>
    <w:rsid w:val="00182F43"/>
    <w:rsid w:val="0018387A"/>
    <w:rsid w:val="00183B0D"/>
    <w:rsid w:val="00183DCC"/>
    <w:rsid w:val="00183E52"/>
    <w:rsid w:val="00183EBD"/>
    <w:rsid w:val="00184308"/>
    <w:rsid w:val="0018434A"/>
    <w:rsid w:val="001844B4"/>
    <w:rsid w:val="00184905"/>
    <w:rsid w:val="00184934"/>
    <w:rsid w:val="001849E5"/>
    <w:rsid w:val="00184DC5"/>
    <w:rsid w:val="00184E06"/>
    <w:rsid w:val="00184EAC"/>
    <w:rsid w:val="00184F7D"/>
    <w:rsid w:val="0018545A"/>
    <w:rsid w:val="0018553D"/>
    <w:rsid w:val="0018576D"/>
    <w:rsid w:val="00185B6C"/>
    <w:rsid w:val="0018656D"/>
    <w:rsid w:val="00186867"/>
    <w:rsid w:val="00186B13"/>
    <w:rsid w:val="00186CEB"/>
    <w:rsid w:val="00186D7E"/>
    <w:rsid w:val="00186D9F"/>
    <w:rsid w:val="00186DC3"/>
    <w:rsid w:val="00186EB7"/>
    <w:rsid w:val="00186EBB"/>
    <w:rsid w:val="00186F6A"/>
    <w:rsid w:val="00186F83"/>
    <w:rsid w:val="00187055"/>
    <w:rsid w:val="00187134"/>
    <w:rsid w:val="00187254"/>
    <w:rsid w:val="00187557"/>
    <w:rsid w:val="00187707"/>
    <w:rsid w:val="001877A6"/>
    <w:rsid w:val="0018788D"/>
    <w:rsid w:val="0018798F"/>
    <w:rsid w:val="00187A4E"/>
    <w:rsid w:val="00187A92"/>
    <w:rsid w:val="00187C9B"/>
    <w:rsid w:val="00187E20"/>
    <w:rsid w:val="001900D8"/>
    <w:rsid w:val="001904BD"/>
    <w:rsid w:val="00190508"/>
    <w:rsid w:val="001907A4"/>
    <w:rsid w:val="00190AA4"/>
    <w:rsid w:val="00190BA4"/>
    <w:rsid w:val="00191355"/>
    <w:rsid w:val="00191466"/>
    <w:rsid w:val="0019173C"/>
    <w:rsid w:val="00191770"/>
    <w:rsid w:val="0019196E"/>
    <w:rsid w:val="00191A42"/>
    <w:rsid w:val="00191A95"/>
    <w:rsid w:val="00191B97"/>
    <w:rsid w:val="00191BB8"/>
    <w:rsid w:val="00191C19"/>
    <w:rsid w:val="00192366"/>
    <w:rsid w:val="0019236B"/>
    <w:rsid w:val="001923F7"/>
    <w:rsid w:val="001928BC"/>
    <w:rsid w:val="001928D6"/>
    <w:rsid w:val="001928E4"/>
    <w:rsid w:val="00192CA6"/>
    <w:rsid w:val="00192D48"/>
    <w:rsid w:val="00192D7C"/>
    <w:rsid w:val="00192E26"/>
    <w:rsid w:val="00192F0C"/>
    <w:rsid w:val="0019301F"/>
    <w:rsid w:val="00193050"/>
    <w:rsid w:val="001931B0"/>
    <w:rsid w:val="00193518"/>
    <w:rsid w:val="0019356F"/>
    <w:rsid w:val="00193581"/>
    <w:rsid w:val="0019363A"/>
    <w:rsid w:val="001938A7"/>
    <w:rsid w:val="00193A0E"/>
    <w:rsid w:val="00193B93"/>
    <w:rsid w:val="00193D33"/>
    <w:rsid w:val="00193E02"/>
    <w:rsid w:val="00194182"/>
    <w:rsid w:val="00194221"/>
    <w:rsid w:val="001943B6"/>
    <w:rsid w:val="00194510"/>
    <w:rsid w:val="00194517"/>
    <w:rsid w:val="00194679"/>
    <w:rsid w:val="001947F2"/>
    <w:rsid w:val="0019486C"/>
    <w:rsid w:val="00194AE3"/>
    <w:rsid w:val="00194B4A"/>
    <w:rsid w:val="001957EC"/>
    <w:rsid w:val="00195BC7"/>
    <w:rsid w:val="00195C02"/>
    <w:rsid w:val="001960C4"/>
    <w:rsid w:val="00196177"/>
    <w:rsid w:val="001966C0"/>
    <w:rsid w:val="001966C2"/>
    <w:rsid w:val="001967B2"/>
    <w:rsid w:val="0019687D"/>
    <w:rsid w:val="00196BC3"/>
    <w:rsid w:val="00196D1C"/>
    <w:rsid w:val="00196FF1"/>
    <w:rsid w:val="0019706D"/>
    <w:rsid w:val="001970CB"/>
    <w:rsid w:val="00197273"/>
    <w:rsid w:val="001975C8"/>
    <w:rsid w:val="0019798A"/>
    <w:rsid w:val="001979EC"/>
    <w:rsid w:val="00197F5F"/>
    <w:rsid w:val="001A01D8"/>
    <w:rsid w:val="001A02D8"/>
    <w:rsid w:val="001A05CE"/>
    <w:rsid w:val="001A0740"/>
    <w:rsid w:val="001A0790"/>
    <w:rsid w:val="001A0847"/>
    <w:rsid w:val="001A0F35"/>
    <w:rsid w:val="001A174B"/>
    <w:rsid w:val="001A1A92"/>
    <w:rsid w:val="001A1BF4"/>
    <w:rsid w:val="001A21B8"/>
    <w:rsid w:val="001A29DB"/>
    <w:rsid w:val="001A2AC3"/>
    <w:rsid w:val="001A2B6B"/>
    <w:rsid w:val="001A32AC"/>
    <w:rsid w:val="001A3307"/>
    <w:rsid w:val="001A352D"/>
    <w:rsid w:val="001A354B"/>
    <w:rsid w:val="001A35FF"/>
    <w:rsid w:val="001A3723"/>
    <w:rsid w:val="001A396D"/>
    <w:rsid w:val="001A3AB0"/>
    <w:rsid w:val="001A3ABF"/>
    <w:rsid w:val="001A3BC7"/>
    <w:rsid w:val="001A3D86"/>
    <w:rsid w:val="001A3E33"/>
    <w:rsid w:val="001A3F50"/>
    <w:rsid w:val="001A409F"/>
    <w:rsid w:val="001A4101"/>
    <w:rsid w:val="001A410C"/>
    <w:rsid w:val="001A4616"/>
    <w:rsid w:val="001A471A"/>
    <w:rsid w:val="001A472D"/>
    <w:rsid w:val="001A477E"/>
    <w:rsid w:val="001A4BD9"/>
    <w:rsid w:val="001A52A7"/>
    <w:rsid w:val="001A5312"/>
    <w:rsid w:val="001A55A6"/>
    <w:rsid w:val="001A5711"/>
    <w:rsid w:val="001A5826"/>
    <w:rsid w:val="001A58A6"/>
    <w:rsid w:val="001A5B14"/>
    <w:rsid w:val="001A5C32"/>
    <w:rsid w:val="001A5C96"/>
    <w:rsid w:val="001A5E15"/>
    <w:rsid w:val="001A5F8C"/>
    <w:rsid w:val="001A6034"/>
    <w:rsid w:val="001A63E8"/>
    <w:rsid w:val="001A6400"/>
    <w:rsid w:val="001A64D3"/>
    <w:rsid w:val="001A6745"/>
    <w:rsid w:val="001A685C"/>
    <w:rsid w:val="001A6C63"/>
    <w:rsid w:val="001A6E60"/>
    <w:rsid w:val="001A6E85"/>
    <w:rsid w:val="001A7221"/>
    <w:rsid w:val="001A7ED0"/>
    <w:rsid w:val="001B02AC"/>
    <w:rsid w:val="001B05F9"/>
    <w:rsid w:val="001B065E"/>
    <w:rsid w:val="001B0957"/>
    <w:rsid w:val="001B0962"/>
    <w:rsid w:val="001B0A87"/>
    <w:rsid w:val="001B0ADF"/>
    <w:rsid w:val="001B0C67"/>
    <w:rsid w:val="001B0D89"/>
    <w:rsid w:val="001B0E03"/>
    <w:rsid w:val="001B0FCE"/>
    <w:rsid w:val="001B12AF"/>
    <w:rsid w:val="001B164F"/>
    <w:rsid w:val="001B16E3"/>
    <w:rsid w:val="001B1815"/>
    <w:rsid w:val="001B18AF"/>
    <w:rsid w:val="001B1A24"/>
    <w:rsid w:val="001B1B34"/>
    <w:rsid w:val="001B1BEC"/>
    <w:rsid w:val="001B21CC"/>
    <w:rsid w:val="001B2448"/>
    <w:rsid w:val="001B29CA"/>
    <w:rsid w:val="001B2A53"/>
    <w:rsid w:val="001B2C4A"/>
    <w:rsid w:val="001B2D3B"/>
    <w:rsid w:val="001B333D"/>
    <w:rsid w:val="001B366E"/>
    <w:rsid w:val="001B394E"/>
    <w:rsid w:val="001B3B58"/>
    <w:rsid w:val="001B438D"/>
    <w:rsid w:val="001B4578"/>
    <w:rsid w:val="001B45AC"/>
    <w:rsid w:val="001B4607"/>
    <w:rsid w:val="001B4643"/>
    <w:rsid w:val="001B49CA"/>
    <w:rsid w:val="001B4A42"/>
    <w:rsid w:val="001B4D7C"/>
    <w:rsid w:val="001B4F35"/>
    <w:rsid w:val="001B5058"/>
    <w:rsid w:val="001B552F"/>
    <w:rsid w:val="001B567F"/>
    <w:rsid w:val="001B5C11"/>
    <w:rsid w:val="001B5F93"/>
    <w:rsid w:val="001B6000"/>
    <w:rsid w:val="001B63B0"/>
    <w:rsid w:val="001B6691"/>
    <w:rsid w:val="001B66F0"/>
    <w:rsid w:val="001B67AD"/>
    <w:rsid w:val="001B69E2"/>
    <w:rsid w:val="001B6B58"/>
    <w:rsid w:val="001B6BA9"/>
    <w:rsid w:val="001B6DFA"/>
    <w:rsid w:val="001B730A"/>
    <w:rsid w:val="001B7331"/>
    <w:rsid w:val="001B74AD"/>
    <w:rsid w:val="001B76A9"/>
    <w:rsid w:val="001B76BD"/>
    <w:rsid w:val="001B772A"/>
    <w:rsid w:val="001B7BB4"/>
    <w:rsid w:val="001C05B6"/>
    <w:rsid w:val="001C0781"/>
    <w:rsid w:val="001C0C81"/>
    <w:rsid w:val="001C0CA8"/>
    <w:rsid w:val="001C0D39"/>
    <w:rsid w:val="001C106B"/>
    <w:rsid w:val="001C10F5"/>
    <w:rsid w:val="001C11FE"/>
    <w:rsid w:val="001C15EF"/>
    <w:rsid w:val="001C178A"/>
    <w:rsid w:val="001C1A61"/>
    <w:rsid w:val="001C1BB4"/>
    <w:rsid w:val="001C1E8D"/>
    <w:rsid w:val="001C1F07"/>
    <w:rsid w:val="001C211C"/>
    <w:rsid w:val="001C213C"/>
    <w:rsid w:val="001C2543"/>
    <w:rsid w:val="001C2576"/>
    <w:rsid w:val="001C2790"/>
    <w:rsid w:val="001C29AA"/>
    <w:rsid w:val="001C2D68"/>
    <w:rsid w:val="001C2F21"/>
    <w:rsid w:val="001C3034"/>
    <w:rsid w:val="001C333A"/>
    <w:rsid w:val="001C3382"/>
    <w:rsid w:val="001C3DCA"/>
    <w:rsid w:val="001C40D9"/>
    <w:rsid w:val="001C42CB"/>
    <w:rsid w:val="001C4441"/>
    <w:rsid w:val="001C4483"/>
    <w:rsid w:val="001C44F2"/>
    <w:rsid w:val="001C4550"/>
    <w:rsid w:val="001C4972"/>
    <w:rsid w:val="001C497B"/>
    <w:rsid w:val="001C4A9F"/>
    <w:rsid w:val="001C4D1C"/>
    <w:rsid w:val="001C573B"/>
    <w:rsid w:val="001C57CF"/>
    <w:rsid w:val="001C5E30"/>
    <w:rsid w:val="001C5F2C"/>
    <w:rsid w:val="001C6076"/>
    <w:rsid w:val="001C61EC"/>
    <w:rsid w:val="001C65A0"/>
    <w:rsid w:val="001C67A6"/>
    <w:rsid w:val="001C6807"/>
    <w:rsid w:val="001C6827"/>
    <w:rsid w:val="001C6C1B"/>
    <w:rsid w:val="001C6C68"/>
    <w:rsid w:val="001C6D0C"/>
    <w:rsid w:val="001C6D91"/>
    <w:rsid w:val="001C74F6"/>
    <w:rsid w:val="001C7627"/>
    <w:rsid w:val="001C763B"/>
    <w:rsid w:val="001C7830"/>
    <w:rsid w:val="001C7A32"/>
    <w:rsid w:val="001C7B3F"/>
    <w:rsid w:val="001C7C2E"/>
    <w:rsid w:val="001C7E7B"/>
    <w:rsid w:val="001D0185"/>
    <w:rsid w:val="001D01A7"/>
    <w:rsid w:val="001D03D1"/>
    <w:rsid w:val="001D047F"/>
    <w:rsid w:val="001D0569"/>
    <w:rsid w:val="001D07B0"/>
    <w:rsid w:val="001D0A25"/>
    <w:rsid w:val="001D0A48"/>
    <w:rsid w:val="001D0E47"/>
    <w:rsid w:val="001D0F2E"/>
    <w:rsid w:val="001D1241"/>
    <w:rsid w:val="001D1996"/>
    <w:rsid w:val="001D1A26"/>
    <w:rsid w:val="001D1B6A"/>
    <w:rsid w:val="001D1BBC"/>
    <w:rsid w:val="001D1C05"/>
    <w:rsid w:val="001D1C26"/>
    <w:rsid w:val="001D1F7D"/>
    <w:rsid w:val="001D20F9"/>
    <w:rsid w:val="001D21F3"/>
    <w:rsid w:val="001D2208"/>
    <w:rsid w:val="001D2228"/>
    <w:rsid w:val="001D23E9"/>
    <w:rsid w:val="001D2606"/>
    <w:rsid w:val="001D2670"/>
    <w:rsid w:val="001D27D2"/>
    <w:rsid w:val="001D28A2"/>
    <w:rsid w:val="001D2D23"/>
    <w:rsid w:val="001D2EEB"/>
    <w:rsid w:val="001D2F55"/>
    <w:rsid w:val="001D2F98"/>
    <w:rsid w:val="001D2FD4"/>
    <w:rsid w:val="001D34AB"/>
    <w:rsid w:val="001D35E5"/>
    <w:rsid w:val="001D3A21"/>
    <w:rsid w:val="001D3B14"/>
    <w:rsid w:val="001D3B61"/>
    <w:rsid w:val="001D3C6F"/>
    <w:rsid w:val="001D3D2F"/>
    <w:rsid w:val="001D3FDB"/>
    <w:rsid w:val="001D4003"/>
    <w:rsid w:val="001D4515"/>
    <w:rsid w:val="001D45D6"/>
    <w:rsid w:val="001D4617"/>
    <w:rsid w:val="001D4D3B"/>
    <w:rsid w:val="001D4FB2"/>
    <w:rsid w:val="001D5436"/>
    <w:rsid w:val="001D5475"/>
    <w:rsid w:val="001D5629"/>
    <w:rsid w:val="001D5AA9"/>
    <w:rsid w:val="001D6183"/>
    <w:rsid w:val="001D61A8"/>
    <w:rsid w:val="001D6760"/>
    <w:rsid w:val="001D68E3"/>
    <w:rsid w:val="001D69AC"/>
    <w:rsid w:val="001D6B32"/>
    <w:rsid w:val="001D6B56"/>
    <w:rsid w:val="001D6B65"/>
    <w:rsid w:val="001D70D5"/>
    <w:rsid w:val="001D79A7"/>
    <w:rsid w:val="001D7AC4"/>
    <w:rsid w:val="001E01B9"/>
    <w:rsid w:val="001E034E"/>
    <w:rsid w:val="001E052C"/>
    <w:rsid w:val="001E053A"/>
    <w:rsid w:val="001E0634"/>
    <w:rsid w:val="001E0A0B"/>
    <w:rsid w:val="001E0B78"/>
    <w:rsid w:val="001E0DDD"/>
    <w:rsid w:val="001E0EBD"/>
    <w:rsid w:val="001E0F29"/>
    <w:rsid w:val="001E1323"/>
    <w:rsid w:val="001E1448"/>
    <w:rsid w:val="001E1587"/>
    <w:rsid w:val="001E1CFD"/>
    <w:rsid w:val="001E1F2A"/>
    <w:rsid w:val="001E1F3D"/>
    <w:rsid w:val="001E2033"/>
    <w:rsid w:val="001E22A6"/>
    <w:rsid w:val="001E250B"/>
    <w:rsid w:val="001E2525"/>
    <w:rsid w:val="001E2BDA"/>
    <w:rsid w:val="001E2BE6"/>
    <w:rsid w:val="001E2CE6"/>
    <w:rsid w:val="001E2E36"/>
    <w:rsid w:val="001E2F18"/>
    <w:rsid w:val="001E329A"/>
    <w:rsid w:val="001E32C9"/>
    <w:rsid w:val="001E3317"/>
    <w:rsid w:val="001E342F"/>
    <w:rsid w:val="001E3A2F"/>
    <w:rsid w:val="001E3B60"/>
    <w:rsid w:val="001E3F41"/>
    <w:rsid w:val="001E415F"/>
    <w:rsid w:val="001E446B"/>
    <w:rsid w:val="001E44D2"/>
    <w:rsid w:val="001E4588"/>
    <w:rsid w:val="001E45C4"/>
    <w:rsid w:val="001E46C8"/>
    <w:rsid w:val="001E4B50"/>
    <w:rsid w:val="001E4BDC"/>
    <w:rsid w:val="001E4C23"/>
    <w:rsid w:val="001E4DBD"/>
    <w:rsid w:val="001E533C"/>
    <w:rsid w:val="001E556A"/>
    <w:rsid w:val="001E5596"/>
    <w:rsid w:val="001E5627"/>
    <w:rsid w:val="001E5892"/>
    <w:rsid w:val="001E5C24"/>
    <w:rsid w:val="001E5C49"/>
    <w:rsid w:val="001E5F1E"/>
    <w:rsid w:val="001E5FD5"/>
    <w:rsid w:val="001E6007"/>
    <w:rsid w:val="001E60AD"/>
    <w:rsid w:val="001E60BB"/>
    <w:rsid w:val="001E6238"/>
    <w:rsid w:val="001E6511"/>
    <w:rsid w:val="001E66A4"/>
    <w:rsid w:val="001E6924"/>
    <w:rsid w:val="001E6B50"/>
    <w:rsid w:val="001E6B98"/>
    <w:rsid w:val="001E6C76"/>
    <w:rsid w:val="001E6D55"/>
    <w:rsid w:val="001E6F10"/>
    <w:rsid w:val="001E72BF"/>
    <w:rsid w:val="001E73E0"/>
    <w:rsid w:val="001E7449"/>
    <w:rsid w:val="001E7569"/>
    <w:rsid w:val="001E7577"/>
    <w:rsid w:val="001E75CF"/>
    <w:rsid w:val="001E7878"/>
    <w:rsid w:val="001E78C0"/>
    <w:rsid w:val="001E7A29"/>
    <w:rsid w:val="001E7FDF"/>
    <w:rsid w:val="001F01C9"/>
    <w:rsid w:val="001F042C"/>
    <w:rsid w:val="001F04D8"/>
    <w:rsid w:val="001F0A6B"/>
    <w:rsid w:val="001F0C64"/>
    <w:rsid w:val="001F0CE1"/>
    <w:rsid w:val="001F0D42"/>
    <w:rsid w:val="001F0D54"/>
    <w:rsid w:val="001F0F3F"/>
    <w:rsid w:val="001F10B4"/>
    <w:rsid w:val="001F1179"/>
    <w:rsid w:val="001F1260"/>
    <w:rsid w:val="001F1388"/>
    <w:rsid w:val="001F1400"/>
    <w:rsid w:val="001F1927"/>
    <w:rsid w:val="001F2123"/>
    <w:rsid w:val="001F21D4"/>
    <w:rsid w:val="001F22A5"/>
    <w:rsid w:val="001F235D"/>
    <w:rsid w:val="001F27C8"/>
    <w:rsid w:val="001F2995"/>
    <w:rsid w:val="001F2BE3"/>
    <w:rsid w:val="001F2D17"/>
    <w:rsid w:val="001F2D22"/>
    <w:rsid w:val="001F2D9E"/>
    <w:rsid w:val="001F2EF8"/>
    <w:rsid w:val="001F342E"/>
    <w:rsid w:val="001F34BD"/>
    <w:rsid w:val="001F352F"/>
    <w:rsid w:val="001F368E"/>
    <w:rsid w:val="001F37C3"/>
    <w:rsid w:val="001F3A44"/>
    <w:rsid w:val="001F3D27"/>
    <w:rsid w:val="001F3E51"/>
    <w:rsid w:val="001F41A3"/>
    <w:rsid w:val="001F43D4"/>
    <w:rsid w:val="001F479F"/>
    <w:rsid w:val="001F49AF"/>
    <w:rsid w:val="001F4CC3"/>
    <w:rsid w:val="001F51AE"/>
    <w:rsid w:val="001F5380"/>
    <w:rsid w:val="001F5BB9"/>
    <w:rsid w:val="001F5D40"/>
    <w:rsid w:val="001F5E08"/>
    <w:rsid w:val="001F6165"/>
    <w:rsid w:val="001F67E8"/>
    <w:rsid w:val="001F6803"/>
    <w:rsid w:val="001F7094"/>
    <w:rsid w:val="001F70E3"/>
    <w:rsid w:val="001F767A"/>
    <w:rsid w:val="001F77C7"/>
    <w:rsid w:val="001F77D0"/>
    <w:rsid w:val="002002B7"/>
    <w:rsid w:val="002006FF"/>
    <w:rsid w:val="002009A9"/>
    <w:rsid w:val="00200AEA"/>
    <w:rsid w:val="002011C7"/>
    <w:rsid w:val="00201349"/>
    <w:rsid w:val="00201469"/>
    <w:rsid w:val="0020148B"/>
    <w:rsid w:val="002014B4"/>
    <w:rsid w:val="002014C5"/>
    <w:rsid w:val="00201601"/>
    <w:rsid w:val="00201B99"/>
    <w:rsid w:val="00201C95"/>
    <w:rsid w:val="00201E04"/>
    <w:rsid w:val="00201ED6"/>
    <w:rsid w:val="00201F1A"/>
    <w:rsid w:val="00201FF0"/>
    <w:rsid w:val="00202089"/>
    <w:rsid w:val="002024FA"/>
    <w:rsid w:val="00202552"/>
    <w:rsid w:val="00202606"/>
    <w:rsid w:val="002028A8"/>
    <w:rsid w:val="00202935"/>
    <w:rsid w:val="002029A1"/>
    <w:rsid w:val="002030E8"/>
    <w:rsid w:val="0020311C"/>
    <w:rsid w:val="0020322D"/>
    <w:rsid w:val="00203570"/>
    <w:rsid w:val="00203853"/>
    <w:rsid w:val="00203A81"/>
    <w:rsid w:val="00203AAA"/>
    <w:rsid w:val="00203D66"/>
    <w:rsid w:val="00204026"/>
    <w:rsid w:val="002040E6"/>
    <w:rsid w:val="00204386"/>
    <w:rsid w:val="0020453E"/>
    <w:rsid w:val="002046DD"/>
    <w:rsid w:val="00204AA4"/>
    <w:rsid w:val="00204B2B"/>
    <w:rsid w:val="00204C92"/>
    <w:rsid w:val="00205255"/>
    <w:rsid w:val="0020552A"/>
    <w:rsid w:val="00205758"/>
    <w:rsid w:val="00205883"/>
    <w:rsid w:val="00205BA1"/>
    <w:rsid w:val="00206358"/>
    <w:rsid w:val="00206697"/>
    <w:rsid w:val="0020669A"/>
    <w:rsid w:val="002066D9"/>
    <w:rsid w:val="0020673B"/>
    <w:rsid w:val="00206FB6"/>
    <w:rsid w:val="00206FEB"/>
    <w:rsid w:val="0020727F"/>
    <w:rsid w:val="002073B9"/>
    <w:rsid w:val="00207522"/>
    <w:rsid w:val="002075DE"/>
    <w:rsid w:val="002078D7"/>
    <w:rsid w:val="00207920"/>
    <w:rsid w:val="00207A4A"/>
    <w:rsid w:val="00207D30"/>
    <w:rsid w:val="00207DB5"/>
    <w:rsid w:val="00207EE3"/>
    <w:rsid w:val="002100A4"/>
    <w:rsid w:val="002102D2"/>
    <w:rsid w:val="00210693"/>
    <w:rsid w:val="00210C59"/>
    <w:rsid w:val="00210D5D"/>
    <w:rsid w:val="0021115B"/>
    <w:rsid w:val="00211569"/>
    <w:rsid w:val="0021183A"/>
    <w:rsid w:val="00211AE6"/>
    <w:rsid w:val="00211AEC"/>
    <w:rsid w:val="00211BDE"/>
    <w:rsid w:val="00211D1D"/>
    <w:rsid w:val="00211D1F"/>
    <w:rsid w:val="00211D8A"/>
    <w:rsid w:val="0021230D"/>
    <w:rsid w:val="002125BA"/>
    <w:rsid w:val="00212971"/>
    <w:rsid w:val="00212B65"/>
    <w:rsid w:val="00212D3B"/>
    <w:rsid w:val="00212D5C"/>
    <w:rsid w:val="002130BF"/>
    <w:rsid w:val="00213859"/>
    <w:rsid w:val="002138F7"/>
    <w:rsid w:val="00213DA0"/>
    <w:rsid w:val="00213FAC"/>
    <w:rsid w:val="00214082"/>
    <w:rsid w:val="00214134"/>
    <w:rsid w:val="0021443B"/>
    <w:rsid w:val="0021446B"/>
    <w:rsid w:val="0021480F"/>
    <w:rsid w:val="0021484A"/>
    <w:rsid w:val="00214A74"/>
    <w:rsid w:val="00214B2B"/>
    <w:rsid w:val="00214C7A"/>
    <w:rsid w:val="00214CE0"/>
    <w:rsid w:val="00214D0A"/>
    <w:rsid w:val="0021506F"/>
    <w:rsid w:val="00215192"/>
    <w:rsid w:val="0021535E"/>
    <w:rsid w:val="00215A65"/>
    <w:rsid w:val="00215AAF"/>
    <w:rsid w:val="00215C6C"/>
    <w:rsid w:val="00215CC6"/>
    <w:rsid w:val="00215D9F"/>
    <w:rsid w:val="00215DE2"/>
    <w:rsid w:val="0021633C"/>
    <w:rsid w:val="00216408"/>
    <w:rsid w:val="002164DB"/>
    <w:rsid w:val="00216513"/>
    <w:rsid w:val="0021678D"/>
    <w:rsid w:val="00216B96"/>
    <w:rsid w:val="00216C9A"/>
    <w:rsid w:val="00216DAC"/>
    <w:rsid w:val="00216DAF"/>
    <w:rsid w:val="00216DF7"/>
    <w:rsid w:val="00217211"/>
    <w:rsid w:val="00217278"/>
    <w:rsid w:val="00217355"/>
    <w:rsid w:val="002173E2"/>
    <w:rsid w:val="00217488"/>
    <w:rsid w:val="002176C6"/>
    <w:rsid w:val="00217709"/>
    <w:rsid w:val="00217747"/>
    <w:rsid w:val="00217AE1"/>
    <w:rsid w:val="00217BAE"/>
    <w:rsid w:val="00217DBE"/>
    <w:rsid w:val="002202CB"/>
    <w:rsid w:val="00220325"/>
    <w:rsid w:val="00220345"/>
    <w:rsid w:val="002205A2"/>
    <w:rsid w:val="0022081D"/>
    <w:rsid w:val="00220CA6"/>
    <w:rsid w:val="00220DD5"/>
    <w:rsid w:val="00220EC5"/>
    <w:rsid w:val="00221055"/>
    <w:rsid w:val="0022120D"/>
    <w:rsid w:val="0022134F"/>
    <w:rsid w:val="00221E9D"/>
    <w:rsid w:val="00222201"/>
    <w:rsid w:val="00222294"/>
    <w:rsid w:val="00222392"/>
    <w:rsid w:val="00222784"/>
    <w:rsid w:val="00222B02"/>
    <w:rsid w:val="00222B51"/>
    <w:rsid w:val="00222EB1"/>
    <w:rsid w:val="00222F4D"/>
    <w:rsid w:val="002230E2"/>
    <w:rsid w:val="00223664"/>
    <w:rsid w:val="002239E4"/>
    <w:rsid w:val="00223A40"/>
    <w:rsid w:val="00223AAC"/>
    <w:rsid w:val="00223CA3"/>
    <w:rsid w:val="00224349"/>
    <w:rsid w:val="002243DD"/>
    <w:rsid w:val="002249AF"/>
    <w:rsid w:val="002249B5"/>
    <w:rsid w:val="00224AB7"/>
    <w:rsid w:val="00224D88"/>
    <w:rsid w:val="00224E9C"/>
    <w:rsid w:val="00224F0C"/>
    <w:rsid w:val="0022508B"/>
    <w:rsid w:val="002253EE"/>
    <w:rsid w:val="00225404"/>
    <w:rsid w:val="00225870"/>
    <w:rsid w:val="00225D1C"/>
    <w:rsid w:val="002262D0"/>
    <w:rsid w:val="00226644"/>
    <w:rsid w:val="00226959"/>
    <w:rsid w:val="00226B5F"/>
    <w:rsid w:val="00226BA9"/>
    <w:rsid w:val="00226BDF"/>
    <w:rsid w:val="00226D59"/>
    <w:rsid w:val="00227273"/>
    <w:rsid w:val="002272DD"/>
    <w:rsid w:val="00227323"/>
    <w:rsid w:val="002274AE"/>
    <w:rsid w:val="0022767B"/>
    <w:rsid w:val="00227839"/>
    <w:rsid w:val="00227B9C"/>
    <w:rsid w:val="00227CA6"/>
    <w:rsid w:val="00227EED"/>
    <w:rsid w:val="002302FD"/>
    <w:rsid w:val="00230361"/>
    <w:rsid w:val="002304FB"/>
    <w:rsid w:val="00230528"/>
    <w:rsid w:val="00230C28"/>
    <w:rsid w:val="00230C44"/>
    <w:rsid w:val="0023118F"/>
    <w:rsid w:val="00231387"/>
    <w:rsid w:val="002313A3"/>
    <w:rsid w:val="002314B4"/>
    <w:rsid w:val="0023189D"/>
    <w:rsid w:val="00231A51"/>
    <w:rsid w:val="00231A95"/>
    <w:rsid w:val="00231D89"/>
    <w:rsid w:val="00231FE4"/>
    <w:rsid w:val="002320CF"/>
    <w:rsid w:val="002320FC"/>
    <w:rsid w:val="00232315"/>
    <w:rsid w:val="00232588"/>
    <w:rsid w:val="002325BC"/>
    <w:rsid w:val="002326B0"/>
    <w:rsid w:val="00232804"/>
    <w:rsid w:val="0023286F"/>
    <w:rsid w:val="00232B73"/>
    <w:rsid w:val="00232DBE"/>
    <w:rsid w:val="00232F0D"/>
    <w:rsid w:val="0023308C"/>
    <w:rsid w:val="0023316C"/>
    <w:rsid w:val="002332D3"/>
    <w:rsid w:val="00233349"/>
    <w:rsid w:val="0023355B"/>
    <w:rsid w:val="00233645"/>
    <w:rsid w:val="00233819"/>
    <w:rsid w:val="00233AC8"/>
    <w:rsid w:val="00233C72"/>
    <w:rsid w:val="00234A21"/>
    <w:rsid w:val="00234B80"/>
    <w:rsid w:val="00234C04"/>
    <w:rsid w:val="00234D6A"/>
    <w:rsid w:val="00234EB0"/>
    <w:rsid w:val="00234FFB"/>
    <w:rsid w:val="002350D1"/>
    <w:rsid w:val="002354FA"/>
    <w:rsid w:val="002355B2"/>
    <w:rsid w:val="002355C5"/>
    <w:rsid w:val="002355ED"/>
    <w:rsid w:val="00235B0D"/>
    <w:rsid w:val="0023641D"/>
    <w:rsid w:val="002364E2"/>
    <w:rsid w:val="00236999"/>
    <w:rsid w:val="002369FD"/>
    <w:rsid w:val="00236DD5"/>
    <w:rsid w:val="00236DF6"/>
    <w:rsid w:val="00236FC4"/>
    <w:rsid w:val="00237741"/>
    <w:rsid w:val="0023777E"/>
    <w:rsid w:val="00237CDE"/>
    <w:rsid w:val="00237D9F"/>
    <w:rsid w:val="002402EC"/>
    <w:rsid w:val="00240399"/>
    <w:rsid w:val="0024076A"/>
    <w:rsid w:val="0024106D"/>
    <w:rsid w:val="0024118B"/>
    <w:rsid w:val="002418FB"/>
    <w:rsid w:val="0024198A"/>
    <w:rsid w:val="00241D50"/>
    <w:rsid w:val="002421FE"/>
    <w:rsid w:val="0024240B"/>
    <w:rsid w:val="00242419"/>
    <w:rsid w:val="002424A0"/>
    <w:rsid w:val="002425AC"/>
    <w:rsid w:val="00242667"/>
    <w:rsid w:val="0024273D"/>
    <w:rsid w:val="002428C2"/>
    <w:rsid w:val="00242A54"/>
    <w:rsid w:val="00242BD1"/>
    <w:rsid w:val="00242CAF"/>
    <w:rsid w:val="00242CC7"/>
    <w:rsid w:val="00242FB5"/>
    <w:rsid w:val="00243252"/>
    <w:rsid w:val="0024333E"/>
    <w:rsid w:val="0024350D"/>
    <w:rsid w:val="0024385F"/>
    <w:rsid w:val="00243B26"/>
    <w:rsid w:val="00243DC6"/>
    <w:rsid w:val="002440EA"/>
    <w:rsid w:val="002442CC"/>
    <w:rsid w:val="00244339"/>
    <w:rsid w:val="002443B7"/>
    <w:rsid w:val="00244641"/>
    <w:rsid w:val="00244953"/>
    <w:rsid w:val="002449ED"/>
    <w:rsid w:val="00244EBB"/>
    <w:rsid w:val="00244F4C"/>
    <w:rsid w:val="0024525F"/>
    <w:rsid w:val="002459C6"/>
    <w:rsid w:val="00245A1F"/>
    <w:rsid w:val="00245D40"/>
    <w:rsid w:val="00245E97"/>
    <w:rsid w:val="00245EB9"/>
    <w:rsid w:val="00245EEC"/>
    <w:rsid w:val="00245F1C"/>
    <w:rsid w:val="00245FEC"/>
    <w:rsid w:val="002460F6"/>
    <w:rsid w:val="0024614D"/>
    <w:rsid w:val="00246218"/>
    <w:rsid w:val="0024632C"/>
    <w:rsid w:val="00246975"/>
    <w:rsid w:val="00246C0D"/>
    <w:rsid w:val="00246CDD"/>
    <w:rsid w:val="00246FCF"/>
    <w:rsid w:val="00246FFB"/>
    <w:rsid w:val="002472DE"/>
    <w:rsid w:val="00247345"/>
    <w:rsid w:val="0024771A"/>
    <w:rsid w:val="002478BE"/>
    <w:rsid w:val="00247A76"/>
    <w:rsid w:val="00247A94"/>
    <w:rsid w:val="00247B2E"/>
    <w:rsid w:val="00247CD0"/>
    <w:rsid w:val="00247D26"/>
    <w:rsid w:val="00247EF5"/>
    <w:rsid w:val="00247FCD"/>
    <w:rsid w:val="00250380"/>
    <w:rsid w:val="0025040B"/>
    <w:rsid w:val="00250564"/>
    <w:rsid w:val="002506DC"/>
    <w:rsid w:val="00250A05"/>
    <w:rsid w:val="00250CE4"/>
    <w:rsid w:val="0025118F"/>
    <w:rsid w:val="0025154F"/>
    <w:rsid w:val="002517A1"/>
    <w:rsid w:val="00251905"/>
    <w:rsid w:val="0025196E"/>
    <w:rsid w:val="00251B2B"/>
    <w:rsid w:val="00251D08"/>
    <w:rsid w:val="002521A6"/>
    <w:rsid w:val="00252376"/>
    <w:rsid w:val="0025241D"/>
    <w:rsid w:val="0025256F"/>
    <w:rsid w:val="002527B0"/>
    <w:rsid w:val="00252A62"/>
    <w:rsid w:val="00252CFE"/>
    <w:rsid w:val="00252E70"/>
    <w:rsid w:val="00252F34"/>
    <w:rsid w:val="00253273"/>
    <w:rsid w:val="0025353D"/>
    <w:rsid w:val="0025361B"/>
    <w:rsid w:val="0025367D"/>
    <w:rsid w:val="0025379D"/>
    <w:rsid w:val="00253844"/>
    <w:rsid w:val="00253985"/>
    <w:rsid w:val="00253C28"/>
    <w:rsid w:val="002541E2"/>
    <w:rsid w:val="0025430B"/>
    <w:rsid w:val="002544B1"/>
    <w:rsid w:val="0025493E"/>
    <w:rsid w:val="00254ADA"/>
    <w:rsid w:val="00254CF8"/>
    <w:rsid w:val="002551FB"/>
    <w:rsid w:val="00255391"/>
    <w:rsid w:val="0025545D"/>
    <w:rsid w:val="002555F9"/>
    <w:rsid w:val="00255762"/>
    <w:rsid w:val="00255953"/>
    <w:rsid w:val="00255AC4"/>
    <w:rsid w:val="00255CF9"/>
    <w:rsid w:val="00255D10"/>
    <w:rsid w:val="00255D99"/>
    <w:rsid w:val="00256414"/>
    <w:rsid w:val="0025663A"/>
    <w:rsid w:val="00256853"/>
    <w:rsid w:val="00256AA2"/>
    <w:rsid w:val="00256B1B"/>
    <w:rsid w:val="00256C48"/>
    <w:rsid w:val="00256D08"/>
    <w:rsid w:val="00256F4E"/>
    <w:rsid w:val="00257334"/>
    <w:rsid w:val="002574E7"/>
    <w:rsid w:val="00257C8E"/>
    <w:rsid w:val="00257F06"/>
    <w:rsid w:val="00257FC8"/>
    <w:rsid w:val="002600B5"/>
    <w:rsid w:val="002600E6"/>
    <w:rsid w:val="00260253"/>
    <w:rsid w:val="002603A1"/>
    <w:rsid w:val="00260477"/>
    <w:rsid w:val="00260646"/>
    <w:rsid w:val="0026085F"/>
    <w:rsid w:val="00260932"/>
    <w:rsid w:val="00260B81"/>
    <w:rsid w:val="00260D3F"/>
    <w:rsid w:val="00261302"/>
    <w:rsid w:val="00261B88"/>
    <w:rsid w:val="00261C4E"/>
    <w:rsid w:val="00262084"/>
    <w:rsid w:val="00262406"/>
    <w:rsid w:val="00262449"/>
    <w:rsid w:val="00262521"/>
    <w:rsid w:val="00262745"/>
    <w:rsid w:val="00262B46"/>
    <w:rsid w:val="00262D98"/>
    <w:rsid w:val="00262F77"/>
    <w:rsid w:val="00263374"/>
    <w:rsid w:val="00263422"/>
    <w:rsid w:val="00263665"/>
    <w:rsid w:val="002637ED"/>
    <w:rsid w:val="0026388C"/>
    <w:rsid w:val="002638CD"/>
    <w:rsid w:val="0026395D"/>
    <w:rsid w:val="00263AAE"/>
    <w:rsid w:val="00263B1E"/>
    <w:rsid w:val="00263C91"/>
    <w:rsid w:val="00263D71"/>
    <w:rsid w:val="00263F62"/>
    <w:rsid w:val="0026417A"/>
    <w:rsid w:val="0026459D"/>
    <w:rsid w:val="002647C2"/>
    <w:rsid w:val="00264822"/>
    <w:rsid w:val="00264A38"/>
    <w:rsid w:val="00264A8A"/>
    <w:rsid w:val="00264B06"/>
    <w:rsid w:val="00264FFD"/>
    <w:rsid w:val="00265558"/>
    <w:rsid w:val="002657CB"/>
    <w:rsid w:val="00265E77"/>
    <w:rsid w:val="00266102"/>
    <w:rsid w:val="0026617D"/>
    <w:rsid w:val="0026626E"/>
    <w:rsid w:val="002663AF"/>
    <w:rsid w:val="0026644C"/>
    <w:rsid w:val="0026694C"/>
    <w:rsid w:val="00266A86"/>
    <w:rsid w:val="00266ADD"/>
    <w:rsid w:val="00266C17"/>
    <w:rsid w:val="00266EA1"/>
    <w:rsid w:val="00266EEC"/>
    <w:rsid w:val="002670C9"/>
    <w:rsid w:val="002670E8"/>
    <w:rsid w:val="0026729C"/>
    <w:rsid w:val="002673C6"/>
    <w:rsid w:val="00267426"/>
    <w:rsid w:val="002676BF"/>
    <w:rsid w:val="002677D8"/>
    <w:rsid w:val="00267D38"/>
    <w:rsid w:val="0027005F"/>
    <w:rsid w:val="00270247"/>
    <w:rsid w:val="0027025B"/>
    <w:rsid w:val="002702BA"/>
    <w:rsid w:val="00270318"/>
    <w:rsid w:val="002703CA"/>
    <w:rsid w:val="00270693"/>
    <w:rsid w:val="0027096F"/>
    <w:rsid w:val="00270CAE"/>
    <w:rsid w:val="00270CFA"/>
    <w:rsid w:val="002713BB"/>
    <w:rsid w:val="0027168C"/>
    <w:rsid w:val="00271698"/>
    <w:rsid w:val="00271BB6"/>
    <w:rsid w:val="00271D76"/>
    <w:rsid w:val="00272323"/>
    <w:rsid w:val="002724F5"/>
    <w:rsid w:val="00272843"/>
    <w:rsid w:val="002728A2"/>
    <w:rsid w:val="002728AC"/>
    <w:rsid w:val="00272AF3"/>
    <w:rsid w:val="002732B1"/>
    <w:rsid w:val="002732C2"/>
    <w:rsid w:val="00273332"/>
    <w:rsid w:val="0027339B"/>
    <w:rsid w:val="0027346C"/>
    <w:rsid w:val="00273654"/>
    <w:rsid w:val="00273B30"/>
    <w:rsid w:val="00273BEA"/>
    <w:rsid w:val="0027430E"/>
    <w:rsid w:val="002743FC"/>
    <w:rsid w:val="00274546"/>
    <w:rsid w:val="00274713"/>
    <w:rsid w:val="00274857"/>
    <w:rsid w:val="00274B02"/>
    <w:rsid w:val="00274B82"/>
    <w:rsid w:val="00274E8F"/>
    <w:rsid w:val="00274FAA"/>
    <w:rsid w:val="002751BC"/>
    <w:rsid w:val="002751C8"/>
    <w:rsid w:val="00275299"/>
    <w:rsid w:val="002753BF"/>
    <w:rsid w:val="002753DA"/>
    <w:rsid w:val="00275692"/>
    <w:rsid w:val="00275790"/>
    <w:rsid w:val="00275A1D"/>
    <w:rsid w:val="00275AE9"/>
    <w:rsid w:val="00275DF1"/>
    <w:rsid w:val="002760AB"/>
    <w:rsid w:val="00276345"/>
    <w:rsid w:val="002763A1"/>
    <w:rsid w:val="0027643A"/>
    <w:rsid w:val="002765A0"/>
    <w:rsid w:val="002768B1"/>
    <w:rsid w:val="002769CF"/>
    <w:rsid w:val="00276B97"/>
    <w:rsid w:val="00276C09"/>
    <w:rsid w:val="00276C67"/>
    <w:rsid w:val="002770CC"/>
    <w:rsid w:val="002776EB"/>
    <w:rsid w:val="00277790"/>
    <w:rsid w:val="0027789D"/>
    <w:rsid w:val="0027796E"/>
    <w:rsid w:val="002779E5"/>
    <w:rsid w:val="00277C0C"/>
    <w:rsid w:val="00277CD1"/>
    <w:rsid w:val="0028006E"/>
    <w:rsid w:val="002800CB"/>
    <w:rsid w:val="0028022E"/>
    <w:rsid w:val="00280588"/>
    <w:rsid w:val="00280640"/>
    <w:rsid w:val="00280894"/>
    <w:rsid w:val="002809B5"/>
    <w:rsid w:val="00280A61"/>
    <w:rsid w:val="00280B2A"/>
    <w:rsid w:val="00280C9F"/>
    <w:rsid w:val="00280E35"/>
    <w:rsid w:val="00280F35"/>
    <w:rsid w:val="00280FBD"/>
    <w:rsid w:val="00280FCF"/>
    <w:rsid w:val="002810BF"/>
    <w:rsid w:val="00281583"/>
    <w:rsid w:val="00281765"/>
    <w:rsid w:val="002817C2"/>
    <w:rsid w:val="00281A2E"/>
    <w:rsid w:val="00281B18"/>
    <w:rsid w:val="002820B8"/>
    <w:rsid w:val="002820FE"/>
    <w:rsid w:val="002825C8"/>
    <w:rsid w:val="0028299D"/>
    <w:rsid w:val="00282B34"/>
    <w:rsid w:val="00282B82"/>
    <w:rsid w:val="0028359B"/>
    <w:rsid w:val="0028391E"/>
    <w:rsid w:val="002839D9"/>
    <w:rsid w:val="00283BFC"/>
    <w:rsid w:val="00283E91"/>
    <w:rsid w:val="00284189"/>
    <w:rsid w:val="0028420E"/>
    <w:rsid w:val="0028427E"/>
    <w:rsid w:val="0028453F"/>
    <w:rsid w:val="002846C3"/>
    <w:rsid w:val="00284775"/>
    <w:rsid w:val="00284A2E"/>
    <w:rsid w:val="00284A47"/>
    <w:rsid w:val="00284B19"/>
    <w:rsid w:val="00284B27"/>
    <w:rsid w:val="00284B3A"/>
    <w:rsid w:val="00284B49"/>
    <w:rsid w:val="00284CFF"/>
    <w:rsid w:val="00284D83"/>
    <w:rsid w:val="00284FD1"/>
    <w:rsid w:val="00285257"/>
    <w:rsid w:val="0028529D"/>
    <w:rsid w:val="002854EA"/>
    <w:rsid w:val="002857F1"/>
    <w:rsid w:val="00285B3E"/>
    <w:rsid w:val="00285DB9"/>
    <w:rsid w:val="0028643F"/>
    <w:rsid w:val="00286480"/>
    <w:rsid w:val="002867B8"/>
    <w:rsid w:val="00286923"/>
    <w:rsid w:val="00286C0E"/>
    <w:rsid w:val="0028712D"/>
    <w:rsid w:val="0028724D"/>
    <w:rsid w:val="00287466"/>
    <w:rsid w:val="00287589"/>
    <w:rsid w:val="002876E1"/>
    <w:rsid w:val="00287839"/>
    <w:rsid w:val="00287971"/>
    <w:rsid w:val="00287A0D"/>
    <w:rsid w:val="00287A49"/>
    <w:rsid w:val="00287BC4"/>
    <w:rsid w:val="00287DB5"/>
    <w:rsid w:val="00287E6F"/>
    <w:rsid w:val="0029011E"/>
    <w:rsid w:val="002901A6"/>
    <w:rsid w:val="00290388"/>
    <w:rsid w:val="0029041E"/>
    <w:rsid w:val="00290424"/>
    <w:rsid w:val="0029047C"/>
    <w:rsid w:val="00290555"/>
    <w:rsid w:val="0029067D"/>
    <w:rsid w:val="00290745"/>
    <w:rsid w:val="00290908"/>
    <w:rsid w:val="00290AE6"/>
    <w:rsid w:val="00290F9D"/>
    <w:rsid w:val="002913A2"/>
    <w:rsid w:val="00291813"/>
    <w:rsid w:val="00291862"/>
    <w:rsid w:val="00291867"/>
    <w:rsid w:val="00291CCB"/>
    <w:rsid w:val="00291D12"/>
    <w:rsid w:val="00291E4C"/>
    <w:rsid w:val="00292116"/>
    <w:rsid w:val="002921E3"/>
    <w:rsid w:val="002925AF"/>
    <w:rsid w:val="00292805"/>
    <w:rsid w:val="00292A7E"/>
    <w:rsid w:val="00292A84"/>
    <w:rsid w:val="00292ABC"/>
    <w:rsid w:val="00292CD7"/>
    <w:rsid w:val="00292D55"/>
    <w:rsid w:val="00293013"/>
    <w:rsid w:val="002931D2"/>
    <w:rsid w:val="0029377B"/>
    <w:rsid w:val="002939CE"/>
    <w:rsid w:val="00293A5E"/>
    <w:rsid w:val="00293DA4"/>
    <w:rsid w:val="00293E43"/>
    <w:rsid w:val="002946FF"/>
    <w:rsid w:val="002948A3"/>
    <w:rsid w:val="00294DA0"/>
    <w:rsid w:val="00295164"/>
    <w:rsid w:val="00295283"/>
    <w:rsid w:val="002955A9"/>
    <w:rsid w:val="0029564C"/>
    <w:rsid w:val="00295680"/>
    <w:rsid w:val="002957B1"/>
    <w:rsid w:val="0029588A"/>
    <w:rsid w:val="002959B8"/>
    <w:rsid w:val="00295CFB"/>
    <w:rsid w:val="00296198"/>
    <w:rsid w:val="002963F6"/>
    <w:rsid w:val="00296530"/>
    <w:rsid w:val="0029682A"/>
    <w:rsid w:val="00296A0D"/>
    <w:rsid w:val="00296BAA"/>
    <w:rsid w:val="00296C29"/>
    <w:rsid w:val="00296F0A"/>
    <w:rsid w:val="00297109"/>
    <w:rsid w:val="002973AF"/>
    <w:rsid w:val="00297609"/>
    <w:rsid w:val="002977FC"/>
    <w:rsid w:val="002A0049"/>
    <w:rsid w:val="002A0142"/>
    <w:rsid w:val="002A01F5"/>
    <w:rsid w:val="002A061D"/>
    <w:rsid w:val="002A0792"/>
    <w:rsid w:val="002A08F9"/>
    <w:rsid w:val="002A09ED"/>
    <w:rsid w:val="002A0D5F"/>
    <w:rsid w:val="002A135A"/>
    <w:rsid w:val="002A142D"/>
    <w:rsid w:val="002A1685"/>
    <w:rsid w:val="002A177A"/>
    <w:rsid w:val="002A190C"/>
    <w:rsid w:val="002A1967"/>
    <w:rsid w:val="002A19A0"/>
    <w:rsid w:val="002A1C87"/>
    <w:rsid w:val="002A201F"/>
    <w:rsid w:val="002A217F"/>
    <w:rsid w:val="002A2360"/>
    <w:rsid w:val="002A25F6"/>
    <w:rsid w:val="002A26DB"/>
    <w:rsid w:val="002A272B"/>
    <w:rsid w:val="002A27BE"/>
    <w:rsid w:val="002A280F"/>
    <w:rsid w:val="002A2A04"/>
    <w:rsid w:val="002A2AC8"/>
    <w:rsid w:val="002A2D33"/>
    <w:rsid w:val="002A2D3E"/>
    <w:rsid w:val="002A2F6B"/>
    <w:rsid w:val="002A2F8B"/>
    <w:rsid w:val="002A3047"/>
    <w:rsid w:val="002A3140"/>
    <w:rsid w:val="002A3326"/>
    <w:rsid w:val="002A3523"/>
    <w:rsid w:val="002A35F1"/>
    <w:rsid w:val="002A36B7"/>
    <w:rsid w:val="002A36BE"/>
    <w:rsid w:val="002A3863"/>
    <w:rsid w:val="002A3CF6"/>
    <w:rsid w:val="002A3E2A"/>
    <w:rsid w:val="002A3E3A"/>
    <w:rsid w:val="002A4061"/>
    <w:rsid w:val="002A40CA"/>
    <w:rsid w:val="002A4307"/>
    <w:rsid w:val="002A4BCD"/>
    <w:rsid w:val="002A4D15"/>
    <w:rsid w:val="002A4F58"/>
    <w:rsid w:val="002A50FE"/>
    <w:rsid w:val="002A57C6"/>
    <w:rsid w:val="002A5867"/>
    <w:rsid w:val="002A5B3C"/>
    <w:rsid w:val="002A5CFD"/>
    <w:rsid w:val="002A6215"/>
    <w:rsid w:val="002A6252"/>
    <w:rsid w:val="002A62B2"/>
    <w:rsid w:val="002A646D"/>
    <w:rsid w:val="002A64DA"/>
    <w:rsid w:val="002A6751"/>
    <w:rsid w:val="002A68AE"/>
    <w:rsid w:val="002A690A"/>
    <w:rsid w:val="002A6990"/>
    <w:rsid w:val="002A69E6"/>
    <w:rsid w:val="002A6AF3"/>
    <w:rsid w:val="002A6ED8"/>
    <w:rsid w:val="002A6FEC"/>
    <w:rsid w:val="002A71C2"/>
    <w:rsid w:val="002A745F"/>
    <w:rsid w:val="002A758F"/>
    <w:rsid w:val="002A76AB"/>
    <w:rsid w:val="002A7848"/>
    <w:rsid w:val="002A78E7"/>
    <w:rsid w:val="002A7987"/>
    <w:rsid w:val="002A7A71"/>
    <w:rsid w:val="002A7E15"/>
    <w:rsid w:val="002A7FE2"/>
    <w:rsid w:val="002B015D"/>
    <w:rsid w:val="002B032B"/>
    <w:rsid w:val="002B035A"/>
    <w:rsid w:val="002B045A"/>
    <w:rsid w:val="002B04D8"/>
    <w:rsid w:val="002B078D"/>
    <w:rsid w:val="002B0839"/>
    <w:rsid w:val="002B0D2B"/>
    <w:rsid w:val="002B1103"/>
    <w:rsid w:val="002B1494"/>
    <w:rsid w:val="002B1A82"/>
    <w:rsid w:val="002B1BFC"/>
    <w:rsid w:val="002B1DBA"/>
    <w:rsid w:val="002B1F2E"/>
    <w:rsid w:val="002B2545"/>
    <w:rsid w:val="002B25FD"/>
    <w:rsid w:val="002B2614"/>
    <w:rsid w:val="002B2846"/>
    <w:rsid w:val="002B2B2E"/>
    <w:rsid w:val="002B2E79"/>
    <w:rsid w:val="002B2F3A"/>
    <w:rsid w:val="002B301A"/>
    <w:rsid w:val="002B31BD"/>
    <w:rsid w:val="002B325C"/>
    <w:rsid w:val="002B32ED"/>
    <w:rsid w:val="002B3485"/>
    <w:rsid w:val="002B3494"/>
    <w:rsid w:val="002B37A7"/>
    <w:rsid w:val="002B39DD"/>
    <w:rsid w:val="002B3DE7"/>
    <w:rsid w:val="002B3FA3"/>
    <w:rsid w:val="002B3FDF"/>
    <w:rsid w:val="002B467D"/>
    <w:rsid w:val="002B4797"/>
    <w:rsid w:val="002B4939"/>
    <w:rsid w:val="002B4978"/>
    <w:rsid w:val="002B49AE"/>
    <w:rsid w:val="002B51E5"/>
    <w:rsid w:val="002B546E"/>
    <w:rsid w:val="002B54BC"/>
    <w:rsid w:val="002B57E3"/>
    <w:rsid w:val="002B581E"/>
    <w:rsid w:val="002B583F"/>
    <w:rsid w:val="002B5A41"/>
    <w:rsid w:val="002B5F83"/>
    <w:rsid w:val="002B64BD"/>
    <w:rsid w:val="002B6622"/>
    <w:rsid w:val="002B6828"/>
    <w:rsid w:val="002B68AE"/>
    <w:rsid w:val="002B6B4D"/>
    <w:rsid w:val="002B6BEF"/>
    <w:rsid w:val="002B71A4"/>
    <w:rsid w:val="002B72EA"/>
    <w:rsid w:val="002B7364"/>
    <w:rsid w:val="002B765F"/>
    <w:rsid w:val="002B76AE"/>
    <w:rsid w:val="002B7779"/>
    <w:rsid w:val="002B7967"/>
    <w:rsid w:val="002C0099"/>
    <w:rsid w:val="002C00F1"/>
    <w:rsid w:val="002C02E1"/>
    <w:rsid w:val="002C0304"/>
    <w:rsid w:val="002C0688"/>
    <w:rsid w:val="002C1240"/>
    <w:rsid w:val="002C14E0"/>
    <w:rsid w:val="002C15BC"/>
    <w:rsid w:val="002C1BD3"/>
    <w:rsid w:val="002C1C92"/>
    <w:rsid w:val="002C1EA3"/>
    <w:rsid w:val="002C1F08"/>
    <w:rsid w:val="002C224A"/>
    <w:rsid w:val="002C2317"/>
    <w:rsid w:val="002C2324"/>
    <w:rsid w:val="002C2925"/>
    <w:rsid w:val="002C2A91"/>
    <w:rsid w:val="002C2D39"/>
    <w:rsid w:val="002C2F91"/>
    <w:rsid w:val="002C3409"/>
    <w:rsid w:val="002C3607"/>
    <w:rsid w:val="002C3829"/>
    <w:rsid w:val="002C3A50"/>
    <w:rsid w:val="002C3A63"/>
    <w:rsid w:val="002C3D8E"/>
    <w:rsid w:val="002C3ED9"/>
    <w:rsid w:val="002C4024"/>
    <w:rsid w:val="002C41ED"/>
    <w:rsid w:val="002C4810"/>
    <w:rsid w:val="002C492D"/>
    <w:rsid w:val="002C4A2A"/>
    <w:rsid w:val="002C4A78"/>
    <w:rsid w:val="002C4E2B"/>
    <w:rsid w:val="002C4E88"/>
    <w:rsid w:val="002C4EE8"/>
    <w:rsid w:val="002C5091"/>
    <w:rsid w:val="002C51FE"/>
    <w:rsid w:val="002C520A"/>
    <w:rsid w:val="002C5437"/>
    <w:rsid w:val="002C54D9"/>
    <w:rsid w:val="002C57F7"/>
    <w:rsid w:val="002C5CD1"/>
    <w:rsid w:val="002C60D2"/>
    <w:rsid w:val="002C617A"/>
    <w:rsid w:val="002C66D7"/>
    <w:rsid w:val="002C69C5"/>
    <w:rsid w:val="002C69DF"/>
    <w:rsid w:val="002C6A0A"/>
    <w:rsid w:val="002C6FD4"/>
    <w:rsid w:val="002C7059"/>
    <w:rsid w:val="002C705E"/>
    <w:rsid w:val="002C70DF"/>
    <w:rsid w:val="002C7A3A"/>
    <w:rsid w:val="002C7AF4"/>
    <w:rsid w:val="002C7B78"/>
    <w:rsid w:val="002C7CAB"/>
    <w:rsid w:val="002C7D77"/>
    <w:rsid w:val="002C7E8D"/>
    <w:rsid w:val="002D065E"/>
    <w:rsid w:val="002D06B9"/>
    <w:rsid w:val="002D0704"/>
    <w:rsid w:val="002D07FF"/>
    <w:rsid w:val="002D0927"/>
    <w:rsid w:val="002D0A1E"/>
    <w:rsid w:val="002D0D78"/>
    <w:rsid w:val="002D0D8A"/>
    <w:rsid w:val="002D127E"/>
    <w:rsid w:val="002D16A4"/>
    <w:rsid w:val="002D18BB"/>
    <w:rsid w:val="002D19FD"/>
    <w:rsid w:val="002D1BD0"/>
    <w:rsid w:val="002D20C3"/>
    <w:rsid w:val="002D2215"/>
    <w:rsid w:val="002D257D"/>
    <w:rsid w:val="002D268F"/>
    <w:rsid w:val="002D28ED"/>
    <w:rsid w:val="002D2A7C"/>
    <w:rsid w:val="002D2B26"/>
    <w:rsid w:val="002D2B5B"/>
    <w:rsid w:val="002D2E35"/>
    <w:rsid w:val="002D33C4"/>
    <w:rsid w:val="002D3676"/>
    <w:rsid w:val="002D3A73"/>
    <w:rsid w:val="002D3AA7"/>
    <w:rsid w:val="002D3B65"/>
    <w:rsid w:val="002D3C05"/>
    <w:rsid w:val="002D3C2B"/>
    <w:rsid w:val="002D3D97"/>
    <w:rsid w:val="002D3DCB"/>
    <w:rsid w:val="002D4451"/>
    <w:rsid w:val="002D4530"/>
    <w:rsid w:val="002D481D"/>
    <w:rsid w:val="002D482E"/>
    <w:rsid w:val="002D48D5"/>
    <w:rsid w:val="002D4A04"/>
    <w:rsid w:val="002D4CBD"/>
    <w:rsid w:val="002D559B"/>
    <w:rsid w:val="002D598A"/>
    <w:rsid w:val="002D5ACC"/>
    <w:rsid w:val="002D5C47"/>
    <w:rsid w:val="002D5C99"/>
    <w:rsid w:val="002D6407"/>
    <w:rsid w:val="002D6574"/>
    <w:rsid w:val="002D6651"/>
    <w:rsid w:val="002D690C"/>
    <w:rsid w:val="002D6972"/>
    <w:rsid w:val="002D6C61"/>
    <w:rsid w:val="002D6CEF"/>
    <w:rsid w:val="002D6E89"/>
    <w:rsid w:val="002D714E"/>
    <w:rsid w:val="002D733B"/>
    <w:rsid w:val="002D749E"/>
    <w:rsid w:val="002D7996"/>
    <w:rsid w:val="002D7B79"/>
    <w:rsid w:val="002D7C72"/>
    <w:rsid w:val="002D7D07"/>
    <w:rsid w:val="002E00F1"/>
    <w:rsid w:val="002E017B"/>
    <w:rsid w:val="002E0184"/>
    <w:rsid w:val="002E02A6"/>
    <w:rsid w:val="002E02BE"/>
    <w:rsid w:val="002E0635"/>
    <w:rsid w:val="002E06F2"/>
    <w:rsid w:val="002E0B53"/>
    <w:rsid w:val="002E0C23"/>
    <w:rsid w:val="002E0C35"/>
    <w:rsid w:val="002E0E1F"/>
    <w:rsid w:val="002E1276"/>
    <w:rsid w:val="002E14D1"/>
    <w:rsid w:val="002E15C9"/>
    <w:rsid w:val="002E186C"/>
    <w:rsid w:val="002E2033"/>
    <w:rsid w:val="002E22A8"/>
    <w:rsid w:val="002E22B0"/>
    <w:rsid w:val="002E2533"/>
    <w:rsid w:val="002E2537"/>
    <w:rsid w:val="002E2569"/>
    <w:rsid w:val="002E25F6"/>
    <w:rsid w:val="002E2ADB"/>
    <w:rsid w:val="002E2BB7"/>
    <w:rsid w:val="002E2D15"/>
    <w:rsid w:val="002E2D6B"/>
    <w:rsid w:val="002E2DFA"/>
    <w:rsid w:val="002E3050"/>
    <w:rsid w:val="002E30A8"/>
    <w:rsid w:val="002E30CA"/>
    <w:rsid w:val="002E32AA"/>
    <w:rsid w:val="002E3692"/>
    <w:rsid w:val="002E38BA"/>
    <w:rsid w:val="002E3A4F"/>
    <w:rsid w:val="002E3C13"/>
    <w:rsid w:val="002E3F8C"/>
    <w:rsid w:val="002E401A"/>
    <w:rsid w:val="002E42C4"/>
    <w:rsid w:val="002E463B"/>
    <w:rsid w:val="002E49E8"/>
    <w:rsid w:val="002E4CCD"/>
    <w:rsid w:val="002E4E72"/>
    <w:rsid w:val="002E58A0"/>
    <w:rsid w:val="002E59A8"/>
    <w:rsid w:val="002E59CA"/>
    <w:rsid w:val="002E5B98"/>
    <w:rsid w:val="002E5BE0"/>
    <w:rsid w:val="002E5D06"/>
    <w:rsid w:val="002E5EC4"/>
    <w:rsid w:val="002E6288"/>
    <w:rsid w:val="002E6322"/>
    <w:rsid w:val="002E6895"/>
    <w:rsid w:val="002E6C33"/>
    <w:rsid w:val="002E6C49"/>
    <w:rsid w:val="002E6C98"/>
    <w:rsid w:val="002E6F71"/>
    <w:rsid w:val="002E6FA7"/>
    <w:rsid w:val="002E716A"/>
    <w:rsid w:val="002E71A3"/>
    <w:rsid w:val="002E73D2"/>
    <w:rsid w:val="002E7436"/>
    <w:rsid w:val="002E74BC"/>
    <w:rsid w:val="002E752E"/>
    <w:rsid w:val="002E75E5"/>
    <w:rsid w:val="002E76F2"/>
    <w:rsid w:val="002E786D"/>
    <w:rsid w:val="002E789D"/>
    <w:rsid w:val="002E78CA"/>
    <w:rsid w:val="002E7945"/>
    <w:rsid w:val="002E7A1B"/>
    <w:rsid w:val="002E7AFB"/>
    <w:rsid w:val="002E7DF3"/>
    <w:rsid w:val="002F006E"/>
    <w:rsid w:val="002F0076"/>
    <w:rsid w:val="002F0166"/>
    <w:rsid w:val="002F0258"/>
    <w:rsid w:val="002F041A"/>
    <w:rsid w:val="002F0DD0"/>
    <w:rsid w:val="002F0F58"/>
    <w:rsid w:val="002F10F4"/>
    <w:rsid w:val="002F181C"/>
    <w:rsid w:val="002F18B6"/>
    <w:rsid w:val="002F1A48"/>
    <w:rsid w:val="002F1AF3"/>
    <w:rsid w:val="002F20A3"/>
    <w:rsid w:val="002F210D"/>
    <w:rsid w:val="002F238F"/>
    <w:rsid w:val="002F23CA"/>
    <w:rsid w:val="002F2479"/>
    <w:rsid w:val="002F267D"/>
    <w:rsid w:val="002F26D2"/>
    <w:rsid w:val="002F29F7"/>
    <w:rsid w:val="002F2A5E"/>
    <w:rsid w:val="002F2DCB"/>
    <w:rsid w:val="002F2EC0"/>
    <w:rsid w:val="002F364E"/>
    <w:rsid w:val="002F37B9"/>
    <w:rsid w:val="002F393C"/>
    <w:rsid w:val="002F3B18"/>
    <w:rsid w:val="002F3DD4"/>
    <w:rsid w:val="002F408D"/>
    <w:rsid w:val="002F43ED"/>
    <w:rsid w:val="002F4457"/>
    <w:rsid w:val="002F4856"/>
    <w:rsid w:val="002F493A"/>
    <w:rsid w:val="002F49D9"/>
    <w:rsid w:val="002F4FC8"/>
    <w:rsid w:val="002F5307"/>
    <w:rsid w:val="002F568E"/>
    <w:rsid w:val="002F57D4"/>
    <w:rsid w:val="002F5C87"/>
    <w:rsid w:val="002F5E09"/>
    <w:rsid w:val="002F618E"/>
    <w:rsid w:val="002F641D"/>
    <w:rsid w:val="002F67B3"/>
    <w:rsid w:val="002F68DD"/>
    <w:rsid w:val="002F693D"/>
    <w:rsid w:val="002F6A4E"/>
    <w:rsid w:val="002F6B75"/>
    <w:rsid w:val="002F6B8E"/>
    <w:rsid w:val="002F7204"/>
    <w:rsid w:val="002F7439"/>
    <w:rsid w:val="002F7468"/>
    <w:rsid w:val="002F761C"/>
    <w:rsid w:val="002F77D1"/>
    <w:rsid w:val="002F7A22"/>
    <w:rsid w:val="002F7F45"/>
    <w:rsid w:val="003000B3"/>
    <w:rsid w:val="00300290"/>
    <w:rsid w:val="003005BA"/>
    <w:rsid w:val="00300656"/>
    <w:rsid w:val="003006AF"/>
    <w:rsid w:val="003007B1"/>
    <w:rsid w:val="003007FA"/>
    <w:rsid w:val="0030093E"/>
    <w:rsid w:val="00300AC1"/>
    <w:rsid w:val="00300CA2"/>
    <w:rsid w:val="00300F68"/>
    <w:rsid w:val="003010AD"/>
    <w:rsid w:val="0030132D"/>
    <w:rsid w:val="00301358"/>
    <w:rsid w:val="00301412"/>
    <w:rsid w:val="003014B5"/>
    <w:rsid w:val="00301551"/>
    <w:rsid w:val="003015C9"/>
    <w:rsid w:val="0030180A"/>
    <w:rsid w:val="003019B7"/>
    <w:rsid w:val="00301BF8"/>
    <w:rsid w:val="00301DBE"/>
    <w:rsid w:val="00301DD9"/>
    <w:rsid w:val="00301E59"/>
    <w:rsid w:val="00302176"/>
    <w:rsid w:val="0030257A"/>
    <w:rsid w:val="0030266E"/>
    <w:rsid w:val="003029BC"/>
    <w:rsid w:val="00302DF3"/>
    <w:rsid w:val="00303037"/>
    <w:rsid w:val="0030318E"/>
    <w:rsid w:val="00303226"/>
    <w:rsid w:val="0030324E"/>
    <w:rsid w:val="00303259"/>
    <w:rsid w:val="003036A0"/>
    <w:rsid w:val="00303AE0"/>
    <w:rsid w:val="00303D63"/>
    <w:rsid w:val="00303D97"/>
    <w:rsid w:val="00303DCE"/>
    <w:rsid w:val="00303E01"/>
    <w:rsid w:val="00303F4F"/>
    <w:rsid w:val="00303FF7"/>
    <w:rsid w:val="0030427F"/>
    <w:rsid w:val="00304377"/>
    <w:rsid w:val="003045C1"/>
    <w:rsid w:val="003047D5"/>
    <w:rsid w:val="00304BD4"/>
    <w:rsid w:val="00304CF2"/>
    <w:rsid w:val="00304CF4"/>
    <w:rsid w:val="003050C7"/>
    <w:rsid w:val="003052E9"/>
    <w:rsid w:val="0030539E"/>
    <w:rsid w:val="003053D4"/>
    <w:rsid w:val="00305577"/>
    <w:rsid w:val="00305A46"/>
    <w:rsid w:val="00305A54"/>
    <w:rsid w:val="00305AFC"/>
    <w:rsid w:val="00305BC5"/>
    <w:rsid w:val="00305C4B"/>
    <w:rsid w:val="00305EF0"/>
    <w:rsid w:val="00306367"/>
    <w:rsid w:val="00306471"/>
    <w:rsid w:val="003064FB"/>
    <w:rsid w:val="00306502"/>
    <w:rsid w:val="00306CF7"/>
    <w:rsid w:val="00306DE9"/>
    <w:rsid w:val="00306E6E"/>
    <w:rsid w:val="003070E7"/>
    <w:rsid w:val="003071AF"/>
    <w:rsid w:val="0030753A"/>
    <w:rsid w:val="00307A7A"/>
    <w:rsid w:val="00307C2C"/>
    <w:rsid w:val="00307E39"/>
    <w:rsid w:val="00307E8E"/>
    <w:rsid w:val="00307FD2"/>
    <w:rsid w:val="00310298"/>
    <w:rsid w:val="003103CA"/>
    <w:rsid w:val="003109BE"/>
    <w:rsid w:val="00310A28"/>
    <w:rsid w:val="00311262"/>
    <w:rsid w:val="003112B7"/>
    <w:rsid w:val="003118D3"/>
    <w:rsid w:val="00311ADB"/>
    <w:rsid w:val="00311CA4"/>
    <w:rsid w:val="00311CB6"/>
    <w:rsid w:val="00311CE6"/>
    <w:rsid w:val="00311E17"/>
    <w:rsid w:val="00311F7D"/>
    <w:rsid w:val="00312058"/>
    <w:rsid w:val="0031205D"/>
    <w:rsid w:val="00312493"/>
    <w:rsid w:val="00312579"/>
    <w:rsid w:val="00312867"/>
    <w:rsid w:val="00312946"/>
    <w:rsid w:val="00312B28"/>
    <w:rsid w:val="00312DD0"/>
    <w:rsid w:val="00312E66"/>
    <w:rsid w:val="00312E72"/>
    <w:rsid w:val="00312EBC"/>
    <w:rsid w:val="003130C2"/>
    <w:rsid w:val="003130DA"/>
    <w:rsid w:val="003131C3"/>
    <w:rsid w:val="0031384C"/>
    <w:rsid w:val="0031391A"/>
    <w:rsid w:val="00313E53"/>
    <w:rsid w:val="00313F3C"/>
    <w:rsid w:val="0031406D"/>
    <w:rsid w:val="0031421C"/>
    <w:rsid w:val="00314287"/>
    <w:rsid w:val="00314338"/>
    <w:rsid w:val="0031486D"/>
    <w:rsid w:val="0031493E"/>
    <w:rsid w:val="0031496C"/>
    <w:rsid w:val="00314975"/>
    <w:rsid w:val="00314A83"/>
    <w:rsid w:val="00314B43"/>
    <w:rsid w:val="00314B7D"/>
    <w:rsid w:val="00314C0A"/>
    <w:rsid w:val="00314E39"/>
    <w:rsid w:val="00315138"/>
    <w:rsid w:val="00315C31"/>
    <w:rsid w:val="00315E46"/>
    <w:rsid w:val="00315E70"/>
    <w:rsid w:val="0031632C"/>
    <w:rsid w:val="00316430"/>
    <w:rsid w:val="00316461"/>
    <w:rsid w:val="003164D9"/>
    <w:rsid w:val="003164DA"/>
    <w:rsid w:val="003165D7"/>
    <w:rsid w:val="0031680B"/>
    <w:rsid w:val="00316D71"/>
    <w:rsid w:val="00316DA4"/>
    <w:rsid w:val="003170D6"/>
    <w:rsid w:val="003174A9"/>
    <w:rsid w:val="00317670"/>
    <w:rsid w:val="003179D0"/>
    <w:rsid w:val="00317BDE"/>
    <w:rsid w:val="00317D2F"/>
    <w:rsid w:val="00317FD4"/>
    <w:rsid w:val="00320007"/>
    <w:rsid w:val="00320407"/>
    <w:rsid w:val="003204EA"/>
    <w:rsid w:val="0032092F"/>
    <w:rsid w:val="00320989"/>
    <w:rsid w:val="00320C76"/>
    <w:rsid w:val="00320E5B"/>
    <w:rsid w:val="0032110F"/>
    <w:rsid w:val="0032131B"/>
    <w:rsid w:val="003214B6"/>
    <w:rsid w:val="00321652"/>
    <w:rsid w:val="00321730"/>
    <w:rsid w:val="003218B6"/>
    <w:rsid w:val="00321913"/>
    <w:rsid w:val="0032194F"/>
    <w:rsid w:val="00321B36"/>
    <w:rsid w:val="00321D6E"/>
    <w:rsid w:val="00321E23"/>
    <w:rsid w:val="00321EBC"/>
    <w:rsid w:val="00321EC9"/>
    <w:rsid w:val="003221E9"/>
    <w:rsid w:val="003225D0"/>
    <w:rsid w:val="00322624"/>
    <w:rsid w:val="003227E0"/>
    <w:rsid w:val="00322A61"/>
    <w:rsid w:val="00322AD1"/>
    <w:rsid w:val="00322AEB"/>
    <w:rsid w:val="00322BE9"/>
    <w:rsid w:val="00322C9C"/>
    <w:rsid w:val="00322D14"/>
    <w:rsid w:val="00322E78"/>
    <w:rsid w:val="00322EFC"/>
    <w:rsid w:val="00322F23"/>
    <w:rsid w:val="00322F3B"/>
    <w:rsid w:val="00323218"/>
    <w:rsid w:val="00323470"/>
    <w:rsid w:val="003234B5"/>
    <w:rsid w:val="00323629"/>
    <w:rsid w:val="003238CC"/>
    <w:rsid w:val="003239D6"/>
    <w:rsid w:val="00323A12"/>
    <w:rsid w:val="00323FA7"/>
    <w:rsid w:val="0032405E"/>
    <w:rsid w:val="00325412"/>
    <w:rsid w:val="00325490"/>
    <w:rsid w:val="00325571"/>
    <w:rsid w:val="0032562E"/>
    <w:rsid w:val="003256EE"/>
    <w:rsid w:val="003257DA"/>
    <w:rsid w:val="00325902"/>
    <w:rsid w:val="00325957"/>
    <w:rsid w:val="00325CFA"/>
    <w:rsid w:val="0032623C"/>
    <w:rsid w:val="003266AA"/>
    <w:rsid w:val="003269A6"/>
    <w:rsid w:val="003269DE"/>
    <w:rsid w:val="00326EFF"/>
    <w:rsid w:val="003271C7"/>
    <w:rsid w:val="00327348"/>
    <w:rsid w:val="003274E9"/>
    <w:rsid w:val="00327607"/>
    <w:rsid w:val="0032782A"/>
    <w:rsid w:val="00327A73"/>
    <w:rsid w:val="00327ACA"/>
    <w:rsid w:val="00327BB3"/>
    <w:rsid w:val="00327CE3"/>
    <w:rsid w:val="00327D32"/>
    <w:rsid w:val="00327D4D"/>
    <w:rsid w:val="00327D8B"/>
    <w:rsid w:val="00327F02"/>
    <w:rsid w:val="00327FC0"/>
    <w:rsid w:val="003302F0"/>
    <w:rsid w:val="00330392"/>
    <w:rsid w:val="00330399"/>
    <w:rsid w:val="003303E7"/>
    <w:rsid w:val="003309D2"/>
    <w:rsid w:val="00330A4C"/>
    <w:rsid w:val="00330AD2"/>
    <w:rsid w:val="0033103E"/>
    <w:rsid w:val="0033106F"/>
    <w:rsid w:val="00331087"/>
    <w:rsid w:val="00331265"/>
    <w:rsid w:val="00331563"/>
    <w:rsid w:val="00331651"/>
    <w:rsid w:val="00331692"/>
    <w:rsid w:val="003317CF"/>
    <w:rsid w:val="0033180F"/>
    <w:rsid w:val="00331822"/>
    <w:rsid w:val="0033187E"/>
    <w:rsid w:val="00331DB4"/>
    <w:rsid w:val="00331F7D"/>
    <w:rsid w:val="00332003"/>
    <w:rsid w:val="003320EE"/>
    <w:rsid w:val="003322A5"/>
    <w:rsid w:val="0033278B"/>
    <w:rsid w:val="00332802"/>
    <w:rsid w:val="003329AD"/>
    <w:rsid w:val="00332A00"/>
    <w:rsid w:val="00333234"/>
    <w:rsid w:val="00333328"/>
    <w:rsid w:val="00333620"/>
    <w:rsid w:val="00333675"/>
    <w:rsid w:val="003336E3"/>
    <w:rsid w:val="003338B6"/>
    <w:rsid w:val="00333917"/>
    <w:rsid w:val="00333AB4"/>
    <w:rsid w:val="00333C85"/>
    <w:rsid w:val="00333CE0"/>
    <w:rsid w:val="00333EFD"/>
    <w:rsid w:val="003342C0"/>
    <w:rsid w:val="003342CF"/>
    <w:rsid w:val="00334474"/>
    <w:rsid w:val="003344C8"/>
    <w:rsid w:val="00334718"/>
    <w:rsid w:val="00334A51"/>
    <w:rsid w:val="00334B41"/>
    <w:rsid w:val="00335037"/>
    <w:rsid w:val="003352DB"/>
    <w:rsid w:val="0033567B"/>
    <w:rsid w:val="00335B0D"/>
    <w:rsid w:val="00335B7F"/>
    <w:rsid w:val="00335BC3"/>
    <w:rsid w:val="00335C1F"/>
    <w:rsid w:val="00335D94"/>
    <w:rsid w:val="00335DFE"/>
    <w:rsid w:val="00335F88"/>
    <w:rsid w:val="00336255"/>
    <w:rsid w:val="003364A0"/>
    <w:rsid w:val="00336614"/>
    <w:rsid w:val="0033686E"/>
    <w:rsid w:val="00336D8A"/>
    <w:rsid w:val="00337013"/>
    <w:rsid w:val="00337179"/>
    <w:rsid w:val="00337989"/>
    <w:rsid w:val="00337B71"/>
    <w:rsid w:val="00337BDC"/>
    <w:rsid w:val="00337E32"/>
    <w:rsid w:val="003400F1"/>
    <w:rsid w:val="003403FD"/>
    <w:rsid w:val="003406AD"/>
    <w:rsid w:val="00340A51"/>
    <w:rsid w:val="00340BF0"/>
    <w:rsid w:val="0034113D"/>
    <w:rsid w:val="0034154D"/>
    <w:rsid w:val="003415B4"/>
    <w:rsid w:val="0034174B"/>
    <w:rsid w:val="003417EC"/>
    <w:rsid w:val="003418C5"/>
    <w:rsid w:val="003418D4"/>
    <w:rsid w:val="00341FD2"/>
    <w:rsid w:val="00342074"/>
    <w:rsid w:val="003421DC"/>
    <w:rsid w:val="0034237D"/>
    <w:rsid w:val="003428B0"/>
    <w:rsid w:val="0034298B"/>
    <w:rsid w:val="00342A3C"/>
    <w:rsid w:val="00342B04"/>
    <w:rsid w:val="00342B74"/>
    <w:rsid w:val="00342C72"/>
    <w:rsid w:val="00342FD1"/>
    <w:rsid w:val="003431B8"/>
    <w:rsid w:val="0034323D"/>
    <w:rsid w:val="0034341B"/>
    <w:rsid w:val="003436C1"/>
    <w:rsid w:val="00343810"/>
    <w:rsid w:val="00343909"/>
    <w:rsid w:val="00343994"/>
    <w:rsid w:val="00343B7D"/>
    <w:rsid w:val="003440DC"/>
    <w:rsid w:val="003441BC"/>
    <w:rsid w:val="003441F4"/>
    <w:rsid w:val="003443D2"/>
    <w:rsid w:val="0034443D"/>
    <w:rsid w:val="003444C3"/>
    <w:rsid w:val="003447BA"/>
    <w:rsid w:val="0034493F"/>
    <w:rsid w:val="0034502D"/>
    <w:rsid w:val="003452E4"/>
    <w:rsid w:val="00345538"/>
    <w:rsid w:val="003455CD"/>
    <w:rsid w:val="0034563D"/>
    <w:rsid w:val="0034578E"/>
    <w:rsid w:val="00346003"/>
    <w:rsid w:val="00346085"/>
    <w:rsid w:val="0034639F"/>
    <w:rsid w:val="00346673"/>
    <w:rsid w:val="00346A9C"/>
    <w:rsid w:val="00346B26"/>
    <w:rsid w:val="00346E08"/>
    <w:rsid w:val="00346FC0"/>
    <w:rsid w:val="00347019"/>
    <w:rsid w:val="003471DE"/>
    <w:rsid w:val="00347514"/>
    <w:rsid w:val="00347617"/>
    <w:rsid w:val="00347620"/>
    <w:rsid w:val="0034768B"/>
    <w:rsid w:val="003476A4"/>
    <w:rsid w:val="003476F7"/>
    <w:rsid w:val="00347A70"/>
    <w:rsid w:val="00347B01"/>
    <w:rsid w:val="00347BC4"/>
    <w:rsid w:val="003500AB"/>
    <w:rsid w:val="0035061E"/>
    <w:rsid w:val="00350896"/>
    <w:rsid w:val="0035101E"/>
    <w:rsid w:val="00351244"/>
    <w:rsid w:val="003513AC"/>
    <w:rsid w:val="00351483"/>
    <w:rsid w:val="00351520"/>
    <w:rsid w:val="00351665"/>
    <w:rsid w:val="00351AE6"/>
    <w:rsid w:val="00351C2B"/>
    <w:rsid w:val="00351C95"/>
    <w:rsid w:val="003521EA"/>
    <w:rsid w:val="003522FA"/>
    <w:rsid w:val="003528A3"/>
    <w:rsid w:val="00352A7A"/>
    <w:rsid w:val="00352F9D"/>
    <w:rsid w:val="003530CB"/>
    <w:rsid w:val="0035352C"/>
    <w:rsid w:val="00353743"/>
    <w:rsid w:val="00353923"/>
    <w:rsid w:val="00353FA7"/>
    <w:rsid w:val="0035400D"/>
    <w:rsid w:val="00354361"/>
    <w:rsid w:val="003543AA"/>
    <w:rsid w:val="00354C0A"/>
    <w:rsid w:val="0035509A"/>
    <w:rsid w:val="0035509D"/>
    <w:rsid w:val="003551D2"/>
    <w:rsid w:val="00355274"/>
    <w:rsid w:val="00355B3F"/>
    <w:rsid w:val="00355FF6"/>
    <w:rsid w:val="00356B38"/>
    <w:rsid w:val="00356B68"/>
    <w:rsid w:val="00356F75"/>
    <w:rsid w:val="00357008"/>
    <w:rsid w:val="003572DB"/>
    <w:rsid w:val="003573E8"/>
    <w:rsid w:val="00357482"/>
    <w:rsid w:val="003577EB"/>
    <w:rsid w:val="00357938"/>
    <w:rsid w:val="00357D95"/>
    <w:rsid w:val="00357FB5"/>
    <w:rsid w:val="00360190"/>
    <w:rsid w:val="003601F4"/>
    <w:rsid w:val="00360918"/>
    <w:rsid w:val="0036094B"/>
    <w:rsid w:val="00360C6C"/>
    <w:rsid w:val="00360FA8"/>
    <w:rsid w:val="00361068"/>
    <w:rsid w:val="0036109D"/>
    <w:rsid w:val="0036115F"/>
    <w:rsid w:val="00361173"/>
    <w:rsid w:val="003611FF"/>
    <w:rsid w:val="003617C1"/>
    <w:rsid w:val="00361876"/>
    <w:rsid w:val="00361ADE"/>
    <w:rsid w:val="00361B78"/>
    <w:rsid w:val="003622DA"/>
    <w:rsid w:val="0036233C"/>
    <w:rsid w:val="003624B6"/>
    <w:rsid w:val="003626EA"/>
    <w:rsid w:val="00362745"/>
    <w:rsid w:val="00362757"/>
    <w:rsid w:val="0036275E"/>
    <w:rsid w:val="00362C0D"/>
    <w:rsid w:val="00362E25"/>
    <w:rsid w:val="0036303C"/>
    <w:rsid w:val="003630CE"/>
    <w:rsid w:val="003631FF"/>
    <w:rsid w:val="00363464"/>
    <w:rsid w:val="0036347F"/>
    <w:rsid w:val="003637D6"/>
    <w:rsid w:val="0036387E"/>
    <w:rsid w:val="00363CDA"/>
    <w:rsid w:val="00363CE3"/>
    <w:rsid w:val="00363E90"/>
    <w:rsid w:val="00364043"/>
    <w:rsid w:val="0036411B"/>
    <w:rsid w:val="00364493"/>
    <w:rsid w:val="0036497A"/>
    <w:rsid w:val="00364DC8"/>
    <w:rsid w:val="00364F0C"/>
    <w:rsid w:val="003656CD"/>
    <w:rsid w:val="00365A0F"/>
    <w:rsid w:val="00365D8D"/>
    <w:rsid w:val="00366107"/>
    <w:rsid w:val="003662FF"/>
    <w:rsid w:val="0036695E"/>
    <w:rsid w:val="00366B14"/>
    <w:rsid w:val="00366B27"/>
    <w:rsid w:val="00366BAB"/>
    <w:rsid w:val="00367318"/>
    <w:rsid w:val="00367462"/>
    <w:rsid w:val="003674B6"/>
    <w:rsid w:val="00367554"/>
    <w:rsid w:val="003679D6"/>
    <w:rsid w:val="00367A79"/>
    <w:rsid w:val="00367C94"/>
    <w:rsid w:val="00367CE1"/>
    <w:rsid w:val="00367CF1"/>
    <w:rsid w:val="00370289"/>
    <w:rsid w:val="003708B4"/>
    <w:rsid w:val="003708DA"/>
    <w:rsid w:val="00370B25"/>
    <w:rsid w:val="00370BFD"/>
    <w:rsid w:val="00370C84"/>
    <w:rsid w:val="00370DE5"/>
    <w:rsid w:val="00370E20"/>
    <w:rsid w:val="00370E9F"/>
    <w:rsid w:val="00370EB8"/>
    <w:rsid w:val="00371215"/>
    <w:rsid w:val="00371376"/>
    <w:rsid w:val="00371405"/>
    <w:rsid w:val="00371574"/>
    <w:rsid w:val="0037159C"/>
    <w:rsid w:val="00371C5B"/>
    <w:rsid w:val="00371EA5"/>
    <w:rsid w:val="00371F75"/>
    <w:rsid w:val="00372545"/>
    <w:rsid w:val="0037257A"/>
    <w:rsid w:val="003726BE"/>
    <w:rsid w:val="00372B48"/>
    <w:rsid w:val="00373131"/>
    <w:rsid w:val="0037350B"/>
    <w:rsid w:val="0037355C"/>
    <w:rsid w:val="003735AD"/>
    <w:rsid w:val="003736DF"/>
    <w:rsid w:val="003737D2"/>
    <w:rsid w:val="0037390C"/>
    <w:rsid w:val="003739F6"/>
    <w:rsid w:val="00373BEC"/>
    <w:rsid w:val="00373CC0"/>
    <w:rsid w:val="00373DC8"/>
    <w:rsid w:val="00373F4B"/>
    <w:rsid w:val="00373FDB"/>
    <w:rsid w:val="003741F1"/>
    <w:rsid w:val="00374474"/>
    <w:rsid w:val="00374552"/>
    <w:rsid w:val="00374BC8"/>
    <w:rsid w:val="00375048"/>
    <w:rsid w:val="00375190"/>
    <w:rsid w:val="00375456"/>
    <w:rsid w:val="003754B2"/>
    <w:rsid w:val="003754DB"/>
    <w:rsid w:val="0037568F"/>
    <w:rsid w:val="003757D8"/>
    <w:rsid w:val="00375FFF"/>
    <w:rsid w:val="003760B8"/>
    <w:rsid w:val="00376438"/>
    <w:rsid w:val="00376A08"/>
    <w:rsid w:val="00376D19"/>
    <w:rsid w:val="00376D5E"/>
    <w:rsid w:val="00376FD2"/>
    <w:rsid w:val="003771FD"/>
    <w:rsid w:val="003773A8"/>
    <w:rsid w:val="003777AD"/>
    <w:rsid w:val="00377955"/>
    <w:rsid w:val="003779C9"/>
    <w:rsid w:val="003779CB"/>
    <w:rsid w:val="00377A2F"/>
    <w:rsid w:val="00377B09"/>
    <w:rsid w:val="00377C35"/>
    <w:rsid w:val="00377C37"/>
    <w:rsid w:val="00377EB1"/>
    <w:rsid w:val="00377F82"/>
    <w:rsid w:val="00377F9D"/>
    <w:rsid w:val="003802D4"/>
    <w:rsid w:val="003802E7"/>
    <w:rsid w:val="0038035D"/>
    <w:rsid w:val="00380557"/>
    <w:rsid w:val="003805B9"/>
    <w:rsid w:val="0038095F"/>
    <w:rsid w:val="00380B96"/>
    <w:rsid w:val="00380D1E"/>
    <w:rsid w:val="00381023"/>
    <w:rsid w:val="00381192"/>
    <w:rsid w:val="00381285"/>
    <w:rsid w:val="00381453"/>
    <w:rsid w:val="003815E1"/>
    <w:rsid w:val="00381717"/>
    <w:rsid w:val="00381A86"/>
    <w:rsid w:val="00381B06"/>
    <w:rsid w:val="00381DB4"/>
    <w:rsid w:val="003820ED"/>
    <w:rsid w:val="0038242D"/>
    <w:rsid w:val="003824AD"/>
    <w:rsid w:val="003827F8"/>
    <w:rsid w:val="003828F2"/>
    <w:rsid w:val="00382C77"/>
    <w:rsid w:val="00382F29"/>
    <w:rsid w:val="00382F3F"/>
    <w:rsid w:val="003830A7"/>
    <w:rsid w:val="00383485"/>
    <w:rsid w:val="003834EE"/>
    <w:rsid w:val="003836E7"/>
    <w:rsid w:val="0038395A"/>
    <w:rsid w:val="0038414F"/>
    <w:rsid w:val="00384333"/>
    <w:rsid w:val="00384542"/>
    <w:rsid w:val="003847D5"/>
    <w:rsid w:val="00384895"/>
    <w:rsid w:val="003848D6"/>
    <w:rsid w:val="00384C96"/>
    <w:rsid w:val="00384D4D"/>
    <w:rsid w:val="00384FB1"/>
    <w:rsid w:val="00385295"/>
    <w:rsid w:val="00385390"/>
    <w:rsid w:val="003855D8"/>
    <w:rsid w:val="003857FC"/>
    <w:rsid w:val="003859CA"/>
    <w:rsid w:val="00385C05"/>
    <w:rsid w:val="00385C57"/>
    <w:rsid w:val="00385DCB"/>
    <w:rsid w:val="00385E63"/>
    <w:rsid w:val="00386160"/>
    <w:rsid w:val="003868C9"/>
    <w:rsid w:val="003868F2"/>
    <w:rsid w:val="00386974"/>
    <w:rsid w:val="00386C39"/>
    <w:rsid w:val="00386D6C"/>
    <w:rsid w:val="00386F75"/>
    <w:rsid w:val="003876DD"/>
    <w:rsid w:val="00387917"/>
    <w:rsid w:val="0038797C"/>
    <w:rsid w:val="00387B35"/>
    <w:rsid w:val="00387CF3"/>
    <w:rsid w:val="0039011D"/>
    <w:rsid w:val="00390261"/>
    <w:rsid w:val="00390463"/>
    <w:rsid w:val="0039049B"/>
    <w:rsid w:val="00390538"/>
    <w:rsid w:val="0039057D"/>
    <w:rsid w:val="0039086B"/>
    <w:rsid w:val="003908F6"/>
    <w:rsid w:val="00390905"/>
    <w:rsid w:val="00390EB8"/>
    <w:rsid w:val="003910E3"/>
    <w:rsid w:val="003911DA"/>
    <w:rsid w:val="00391268"/>
    <w:rsid w:val="0039129B"/>
    <w:rsid w:val="00391957"/>
    <w:rsid w:val="00391A47"/>
    <w:rsid w:val="00391B5B"/>
    <w:rsid w:val="00391BE0"/>
    <w:rsid w:val="00391F00"/>
    <w:rsid w:val="00392052"/>
    <w:rsid w:val="003923D7"/>
    <w:rsid w:val="00392AD1"/>
    <w:rsid w:val="00392C71"/>
    <w:rsid w:val="00392D9A"/>
    <w:rsid w:val="00392E11"/>
    <w:rsid w:val="00392F50"/>
    <w:rsid w:val="0039309C"/>
    <w:rsid w:val="0039316F"/>
    <w:rsid w:val="003931E2"/>
    <w:rsid w:val="00393345"/>
    <w:rsid w:val="003933AF"/>
    <w:rsid w:val="003937F5"/>
    <w:rsid w:val="003938E9"/>
    <w:rsid w:val="00393C0C"/>
    <w:rsid w:val="00393D36"/>
    <w:rsid w:val="00393DB4"/>
    <w:rsid w:val="00393F80"/>
    <w:rsid w:val="003941FF"/>
    <w:rsid w:val="0039427C"/>
    <w:rsid w:val="00394312"/>
    <w:rsid w:val="00394400"/>
    <w:rsid w:val="003946D8"/>
    <w:rsid w:val="00394927"/>
    <w:rsid w:val="00394ADA"/>
    <w:rsid w:val="00394CB6"/>
    <w:rsid w:val="00394E1D"/>
    <w:rsid w:val="0039512D"/>
    <w:rsid w:val="00395183"/>
    <w:rsid w:val="003951AC"/>
    <w:rsid w:val="003954FA"/>
    <w:rsid w:val="00395B0D"/>
    <w:rsid w:val="00396310"/>
    <w:rsid w:val="00396549"/>
    <w:rsid w:val="00396914"/>
    <w:rsid w:val="00396CA1"/>
    <w:rsid w:val="00397607"/>
    <w:rsid w:val="0039783B"/>
    <w:rsid w:val="00397A5C"/>
    <w:rsid w:val="00397BA8"/>
    <w:rsid w:val="003A0079"/>
    <w:rsid w:val="003A02A8"/>
    <w:rsid w:val="003A03A7"/>
    <w:rsid w:val="003A0493"/>
    <w:rsid w:val="003A06EA"/>
    <w:rsid w:val="003A06F1"/>
    <w:rsid w:val="003A0E83"/>
    <w:rsid w:val="003A1749"/>
    <w:rsid w:val="003A1F3C"/>
    <w:rsid w:val="003A244E"/>
    <w:rsid w:val="003A2AA0"/>
    <w:rsid w:val="003A2BF9"/>
    <w:rsid w:val="003A2D00"/>
    <w:rsid w:val="003A2D14"/>
    <w:rsid w:val="003A3299"/>
    <w:rsid w:val="003A33F0"/>
    <w:rsid w:val="003A3555"/>
    <w:rsid w:val="003A36A1"/>
    <w:rsid w:val="003A3986"/>
    <w:rsid w:val="003A3B3B"/>
    <w:rsid w:val="003A3C8D"/>
    <w:rsid w:val="003A3CBB"/>
    <w:rsid w:val="003A4075"/>
    <w:rsid w:val="003A4460"/>
    <w:rsid w:val="003A4DB6"/>
    <w:rsid w:val="003A5120"/>
    <w:rsid w:val="003A518E"/>
    <w:rsid w:val="003A5280"/>
    <w:rsid w:val="003A5536"/>
    <w:rsid w:val="003A58EB"/>
    <w:rsid w:val="003A594A"/>
    <w:rsid w:val="003A5E6B"/>
    <w:rsid w:val="003A5E9D"/>
    <w:rsid w:val="003A5FB3"/>
    <w:rsid w:val="003A6282"/>
    <w:rsid w:val="003A63A4"/>
    <w:rsid w:val="003A64EA"/>
    <w:rsid w:val="003A656D"/>
    <w:rsid w:val="003A65B9"/>
    <w:rsid w:val="003A65C9"/>
    <w:rsid w:val="003A6965"/>
    <w:rsid w:val="003A6E34"/>
    <w:rsid w:val="003A6F14"/>
    <w:rsid w:val="003A6F6C"/>
    <w:rsid w:val="003A702C"/>
    <w:rsid w:val="003A7052"/>
    <w:rsid w:val="003A7092"/>
    <w:rsid w:val="003A72C2"/>
    <w:rsid w:val="003A7469"/>
    <w:rsid w:val="003A7750"/>
    <w:rsid w:val="003A77AB"/>
    <w:rsid w:val="003A77D7"/>
    <w:rsid w:val="003A78D6"/>
    <w:rsid w:val="003A791E"/>
    <w:rsid w:val="003A7EEF"/>
    <w:rsid w:val="003B01E4"/>
    <w:rsid w:val="003B03BC"/>
    <w:rsid w:val="003B0548"/>
    <w:rsid w:val="003B0664"/>
    <w:rsid w:val="003B07C1"/>
    <w:rsid w:val="003B082A"/>
    <w:rsid w:val="003B09D6"/>
    <w:rsid w:val="003B0A69"/>
    <w:rsid w:val="003B0A93"/>
    <w:rsid w:val="003B0EAD"/>
    <w:rsid w:val="003B155D"/>
    <w:rsid w:val="003B159C"/>
    <w:rsid w:val="003B1957"/>
    <w:rsid w:val="003B207B"/>
    <w:rsid w:val="003B20A4"/>
    <w:rsid w:val="003B220E"/>
    <w:rsid w:val="003B231C"/>
    <w:rsid w:val="003B2393"/>
    <w:rsid w:val="003B23C3"/>
    <w:rsid w:val="003B255D"/>
    <w:rsid w:val="003B256C"/>
    <w:rsid w:val="003B29EB"/>
    <w:rsid w:val="003B3647"/>
    <w:rsid w:val="003B37B0"/>
    <w:rsid w:val="003B3F36"/>
    <w:rsid w:val="003B40A5"/>
    <w:rsid w:val="003B40FD"/>
    <w:rsid w:val="003B479B"/>
    <w:rsid w:val="003B4A06"/>
    <w:rsid w:val="003B4AA3"/>
    <w:rsid w:val="003B4AC3"/>
    <w:rsid w:val="003B4D0A"/>
    <w:rsid w:val="003B4DD6"/>
    <w:rsid w:val="003B4F96"/>
    <w:rsid w:val="003B5133"/>
    <w:rsid w:val="003B5161"/>
    <w:rsid w:val="003B52A5"/>
    <w:rsid w:val="003B52B8"/>
    <w:rsid w:val="003B53A7"/>
    <w:rsid w:val="003B5737"/>
    <w:rsid w:val="003B57B7"/>
    <w:rsid w:val="003B57DC"/>
    <w:rsid w:val="003B57F4"/>
    <w:rsid w:val="003B5A3F"/>
    <w:rsid w:val="003B5AF7"/>
    <w:rsid w:val="003B5B18"/>
    <w:rsid w:val="003B5F59"/>
    <w:rsid w:val="003B62AF"/>
    <w:rsid w:val="003B633C"/>
    <w:rsid w:val="003B68E2"/>
    <w:rsid w:val="003B6911"/>
    <w:rsid w:val="003B6C6A"/>
    <w:rsid w:val="003B6E0C"/>
    <w:rsid w:val="003B7091"/>
    <w:rsid w:val="003B7326"/>
    <w:rsid w:val="003B7356"/>
    <w:rsid w:val="003B7427"/>
    <w:rsid w:val="003B7577"/>
    <w:rsid w:val="003B7D14"/>
    <w:rsid w:val="003C02AB"/>
    <w:rsid w:val="003C02D9"/>
    <w:rsid w:val="003C02FD"/>
    <w:rsid w:val="003C03CB"/>
    <w:rsid w:val="003C05A7"/>
    <w:rsid w:val="003C07FA"/>
    <w:rsid w:val="003C08C4"/>
    <w:rsid w:val="003C0A12"/>
    <w:rsid w:val="003C0BBD"/>
    <w:rsid w:val="003C0C76"/>
    <w:rsid w:val="003C0EA4"/>
    <w:rsid w:val="003C10B0"/>
    <w:rsid w:val="003C1705"/>
    <w:rsid w:val="003C1884"/>
    <w:rsid w:val="003C1B74"/>
    <w:rsid w:val="003C1D8D"/>
    <w:rsid w:val="003C209C"/>
    <w:rsid w:val="003C20CC"/>
    <w:rsid w:val="003C2192"/>
    <w:rsid w:val="003C2194"/>
    <w:rsid w:val="003C274F"/>
    <w:rsid w:val="003C2780"/>
    <w:rsid w:val="003C28C8"/>
    <w:rsid w:val="003C29CD"/>
    <w:rsid w:val="003C2EE6"/>
    <w:rsid w:val="003C2F73"/>
    <w:rsid w:val="003C2FD7"/>
    <w:rsid w:val="003C3046"/>
    <w:rsid w:val="003C31DF"/>
    <w:rsid w:val="003C31F3"/>
    <w:rsid w:val="003C3366"/>
    <w:rsid w:val="003C35ED"/>
    <w:rsid w:val="003C35FA"/>
    <w:rsid w:val="003C36C8"/>
    <w:rsid w:val="003C3F05"/>
    <w:rsid w:val="003C3F18"/>
    <w:rsid w:val="003C434C"/>
    <w:rsid w:val="003C4669"/>
    <w:rsid w:val="003C46C6"/>
    <w:rsid w:val="003C478B"/>
    <w:rsid w:val="003C49AB"/>
    <w:rsid w:val="003C52C4"/>
    <w:rsid w:val="003C5466"/>
    <w:rsid w:val="003C57AD"/>
    <w:rsid w:val="003C5A3E"/>
    <w:rsid w:val="003C5A9A"/>
    <w:rsid w:val="003C5B28"/>
    <w:rsid w:val="003C5DE8"/>
    <w:rsid w:val="003C5E99"/>
    <w:rsid w:val="003C5FBB"/>
    <w:rsid w:val="003C619E"/>
    <w:rsid w:val="003C6420"/>
    <w:rsid w:val="003C64D0"/>
    <w:rsid w:val="003C659D"/>
    <w:rsid w:val="003C6788"/>
    <w:rsid w:val="003C693D"/>
    <w:rsid w:val="003C6C14"/>
    <w:rsid w:val="003C6DA5"/>
    <w:rsid w:val="003C716C"/>
    <w:rsid w:val="003C7180"/>
    <w:rsid w:val="003C75F9"/>
    <w:rsid w:val="003C76F3"/>
    <w:rsid w:val="003C7748"/>
    <w:rsid w:val="003C7948"/>
    <w:rsid w:val="003C7C7A"/>
    <w:rsid w:val="003C7D24"/>
    <w:rsid w:val="003C7DD7"/>
    <w:rsid w:val="003C7E57"/>
    <w:rsid w:val="003C7E86"/>
    <w:rsid w:val="003D003A"/>
    <w:rsid w:val="003D02C6"/>
    <w:rsid w:val="003D060F"/>
    <w:rsid w:val="003D06C1"/>
    <w:rsid w:val="003D0922"/>
    <w:rsid w:val="003D096C"/>
    <w:rsid w:val="003D0985"/>
    <w:rsid w:val="003D0BCE"/>
    <w:rsid w:val="003D0DCA"/>
    <w:rsid w:val="003D0F4B"/>
    <w:rsid w:val="003D1504"/>
    <w:rsid w:val="003D1793"/>
    <w:rsid w:val="003D18BF"/>
    <w:rsid w:val="003D18D6"/>
    <w:rsid w:val="003D1A86"/>
    <w:rsid w:val="003D1AAA"/>
    <w:rsid w:val="003D21AE"/>
    <w:rsid w:val="003D21E9"/>
    <w:rsid w:val="003D2241"/>
    <w:rsid w:val="003D2382"/>
    <w:rsid w:val="003D24CA"/>
    <w:rsid w:val="003D26A7"/>
    <w:rsid w:val="003D2748"/>
    <w:rsid w:val="003D2916"/>
    <w:rsid w:val="003D2953"/>
    <w:rsid w:val="003D2B50"/>
    <w:rsid w:val="003D2F73"/>
    <w:rsid w:val="003D30E9"/>
    <w:rsid w:val="003D33F8"/>
    <w:rsid w:val="003D3A6B"/>
    <w:rsid w:val="003D3CD2"/>
    <w:rsid w:val="003D3D53"/>
    <w:rsid w:val="003D3E92"/>
    <w:rsid w:val="003D49AF"/>
    <w:rsid w:val="003D4AC7"/>
    <w:rsid w:val="003D4CD9"/>
    <w:rsid w:val="003D5010"/>
    <w:rsid w:val="003D50AC"/>
    <w:rsid w:val="003D532C"/>
    <w:rsid w:val="003D5526"/>
    <w:rsid w:val="003D55A1"/>
    <w:rsid w:val="003D5A81"/>
    <w:rsid w:val="003D5AB7"/>
    <w:rsid w:val="003D5C3F"/>
    <w:rsid w:val="003D5D8B"/>
    <w:rsid w:val="003D61BF"/>
    <w:rsid w:val="003D6371"/>
    <w:rsid w:val="003D6418"/>
    <w:rsid w:val="003D68F9"/>
    <w:rsid w:val="003D6DFB"/>
    <w:rsid w:val="003D6E36"/>
    <w:rsid w:val="003D72CC"/>
    <w:rsid w:val="003D744D"/>
    <w:rsid w:val="003D7740"/>
    <w:rsid w:val="003D7988"/>
    <w:rsid w:val="003D7C0C"/>
    <w:rsid w:val="003D7DA6"/>
    <w:rsid w:val="003D7F09"/>
    <w:rsid w:val="003E0232"/>
    <w:rsid w:val="003E023C"/>
    <w:rsid w:val="003E02DB"/>
    <w:rsid w:val="003E041F"/>
    <w:rsid w:val="003E07A6"/>
    <w:rsid w:val="003E0837"/>
    <w:rsid w:val="003E0940"/>
    <w:rsid w:val="003E09B9"/>
    <w:rsid w:val="003E0C4D"/>
    <w:rsid w:val="003E0D87"/>
    <w:rsid w:val="003E0E6E"/>
    <w:rsid w:val="003E10E9"/>
    <w:rsid w:val="003E156F"/>
    <w:rsid w:val="003E19B3"/>
    <w:rsid w:val="003E1B15"/>
    <w:rsid w:val="003E1E3D"/>
    <w:rsid w:val="003E21CF"/>
    <w:rsid w:val="003E22CC"/>
    <w:rsid w:val="003E265F"/>
    <w:rsid w:val="003E26FC"/>
    <w:rsid w:val="003E2982"/>
    <w:rsid w:val="003E3205"/>
    <w:rsid w:val="003E338B"/>
    <w:rsid w:val="003E3555"/>
    <w:rsid w:val="003E3562"/>
    <w:rsid w:val="003E3583"/>
    <w:rsid w:val="003E36EF"/>
    <w:rsid w:val="003E3863"/>
    <w:rsid w:val="003E3B89"/>
    <w:rsid w:val="003E3BDC"/>
    <w:rsid w:val="003E3DD6"/>
    <w:rsid w:val="003E3DEA"/>
    <w:rsid w:val="003E3E46"/>
    <w:rsid w:val="003E3EBB"/>
    <w:rsid w:val="003E3FBE"/>
    <w:rsid w:val="003E4056"/>
    <w:rsid w:val="003E415B"/>
    <w:rsid w:val="003E416B"/>
    <w:rsid w:val="003E42F3"/>
    <w:rsid w:val="003E4395"/>
    <w:rsid w:val="003E464E"/>
    <w:rsid w:val="003E4A51"/>
    <w:rsid w:val="003E4BE9"/>
    <w:rsid w:val="003E4F34"/>
    <w:rsid w:val="003E51FA"/>
    <w:rsid w:val="003E540B"/>
    <w:rsid w:val="003E553D"/>
    <w:rsid w:val="003E55CF"/>
    <w:rsid w:val="003E5764"/>
    <w:rsid w:val="003E58FD"/>
    <w:rsid w:val="003E5D54"/>
    <w:rsid w:val="003E5E19"/>
    <w:rsid w:val="003E5FA2"/>
    <w:rsid w:val="003E604C"/>
    <w:rsid w:val="003E60CC"/>
    <w:rsid w:val="003E61BD"/>
    <w:rsid w:val="003E62AE"/>
    <w:rsid w:val="003E6487"/>
    <w:rsid w:val="003E6506"/>
    <w:rsid w:val="003E6510"/>
    <w:rsid w:val="003E6914"/>
    <w:rsid w:val="003E6992"/>
    <w:rsid w:val="003E6ADF"/>
    <w:rsid w:val="003E6C14"/>
    <w:rsid w:val="003E6C75"/>
    <w:rsid w:val="003E6E94"/>
    <w:rsid w:val="003E6FCA"/>
    <w:rsid w:val="003E6FFE"/>
    <w:rsid w:val="003E73C5"/>
    <w:rsid w:val="003E744E"/>
    <w:rsid w:val="003E761A"/>
    <w:rsid w:val="003E7BDB"/>
    <w:rsid w:val="003E7DF1"/>
    <w:rsid w:val="003F0008"/>
    <w:rsid w:val="003F00C1"/>
    <w:rsid w:val="003F0235"/>
    <w:rsid w:val="003F0244"/>
    <w:rsid w:val="003F0279"/>
    <w:rsid w:val="003F0459"/>
    <w:rsid w:val="003F046F"/>
    <w:rsid w:val="003F0568"/>
    <w:rsid w:val="003F05E4"/>
    <w:rsid w:val="003F0664"/>
    <w:rsid w:val="003F06DB"/>
    <w:rsid w:val="003F0F0C"/>
    <w:rsid w:val="003F0FFF"/>
    <w:rsid w:val="003F14B5"/>
    <w:rsid w:val="003F1795"/>
    <w:rsid w:val="003F18A3"/>
    <w:rsid w:val="003F1EED"/>
    <w:rsid w:val="003F20D2"/>
    <w:rsid w:val="003F210D"/>
    <w:rsid w:val="003F21D4"/>
    <w:rsid w:val="003F265A"/>
    <w:rsid w:val="003F276B"/>
    <w:rsid w:val="003F283F"/>
    <w:rsid w:val="003F28B4"/>
    <w:rsid w:val="003F2993"/>
    <w:rsid w:val="003F2C97"/>
    <w:rsid w:val="003F2CC9"/>
    <w:rsid w:val="003F2E8A"/>
    <w:rsid w:val="003F2FF5"/>
    <w:rsid w:val="003F31C4"/>
    <w:rsid w:val="003F39F9"/>
    <w:rsid w:val="003F3B14"/>
    <w:rsid w:val="003F3E69"/>
    <w:rsid w:val="003F3FF6"/>
    <w:rsid w:val="003F44B1"/>
    <w:rsid w:val="003F465C"/>
    <w:rsid w:val="003F4711"/>
    <w:rsid w:val="003F4752"/>
    <w:rsid w:val="003F4793"/>
    <w:rsid w:val="003F48E0"/>
    <w:rsid w:val="003F4909"/>
    <w:rsid w:val="003F4CA1"/>
    <w:rsid w:val="003F4D35"/>
    <w:rsid w:val="003F4F1B"/>
    <w:rsid w:val="003F503D"/>
    <w:rsid w:val="003F50E4"/>
    <w:rsid w:val="003F522A"/>
    <w:rsid w:val="003F569F"/>
    <w:rsid w:val="003F5784"/>
    <w:rsid w:val="003F580E"/>
    <w:rsid w:val="003F585D"/>
    <w:rsid w:val="003F59FA"/>
    <w:rsid w:val="003F5AB2"/>
    <w:rsid w:val="003F5ADD"/>
    <w:rsid w:val="003F605F"/>
    <w:rsid w:val="003F62CC"/>
    <w:rsid w:val="003F6585"/>
    <w:rsid w:val="003F66B1"/>
    <w:rsid w:val="003F687D"/>
    <w:rsid w:val="003F69E3"/>
    <w:rsid w:val="003F7121"/>
    <w:rsid w:val="003F712C"/>
    <w:rsid w:val="003F71B9"/>
    <w:rsid w:val="003F7395"/>
    <w:rsid w:val="003F7760"/>
    <w:rsid w:val="003F7761"/>
    <w:rsid w:val="003F77B9"/>
    <w:rsid w:val="003F7954"/>
    <w:rsid w:val="003F7D3B"/>
    <w:rsid w:val="003F7EB4"/>
    <w:rsid w:val="00400082"/>
    <w:rsid w:val="00400245"/>
    <w:rsid w:val="0040024F"/>
    <w:rsid w:val="004003B4"/>
    <w:rsid w:val="00400CE1"/>
    <w:rsid w:val="0040100A"/>
    <w:rsid w:val="00401070"/>
    <w:rsid w:val="004010CA"/>
    <w:rsid w:val="004015EA"/>
    <w:rsid w:val="00401679"/>
    <w:rsid w:val="004019BF"/>
    <w:rsid w:val="004019FE"/>
    <w:rsid w:val="00401B10"/>
    <w:rsid w:val="00401B19"/>
    <w:rsid w:val="00402308"/>
    <w:rsid w:val="004023AD"/>
    <w:rsid w:val="004023CB"/>
    <w:rsid w:val="004024EF"/>
    <w:rsid w:val="00402523"/>
    <w:rsid w:val="00402905"/>
    <w:rsid w:val="00402C19"/>
    <w:rsid w:val="00402D17"/>
    <w:rsid w:val="00402DD8"/>
    <w:rsid w:val="00402EF9"/>
    <w:rsid w:val="00402F45"/>
    <w:rsid w:val="00403195"/>
    <w:rsid w:val="0040383C"/>
    <w:rsid w:val="00403BB5"/>
    <w:rsid w:val="00403D01"/>
    <w:rsid w:val="00403DB0"/>
    <w:rsid w:val="004040DA"/>
    <w:rsid w:val="0040419C"/>
    <w:rsid w:val="00404339"/>
    <w:rsid w:val="004044A4"/>
    <w:rsid w:val="00404683"/>
    <w:rsid w:val="004046A4"/>
    <w:rsid w:val="004046F5"/>
    <w:rsid w:val="0040472C"/>
    <w:rsid w:val="00404766"/>
    <w:rsid w:val="004048BE"/>
    <w:rsid w:val="004048C5"/>
    <w:rsid w:val="004048ED"/>
    <w:rsid w:val="0040499A"/>
    <w:rsid w:val="00404A7F"/>
    <w:rsid w:val="004050EE"/>
    <w:rsid w:val="00405422"/>
    <w:rsid w:val="004054A1"/>
    <w:rsid w:val="00405553"/>
    <w:rsid w:val="00405B1D"/>
    <w:rsid w:val="00405F0B"/>
    <w:rsid w:val="0040604F"/>
    <w:rsid w:val="00406211"/>
    <w:rsid w:val="004064F6"/>
    <w:rsid w:val="0040668F"/>
    <w:rsid w:val="0040678B"/>
    <w:rsid w:val="00406BB8"/>
    <w:rsid w:val="00406E08"/>
    <w:rsid w:val="00406FEA"/>
    <w:rsid w:val="004070EA"/>
    <w:rsid w:val="00407167"/>
    <w:rsid w:val="00407193"/>
    <w:rsid w:val="0040765A"/>
    <w:rsid w:val="00407745"/>
    <w:rsid w:val="004078DE"/>
    <w:rsid w:val="0040793F"/>
    <w:rsid w:val="004079DB"/>
    <w:rsid w:val="00407A7C"/>
    <w:rsid w:val="00407AE5"/>
    <w:rsid w:val="00407B46"/>
    <w:rsid w:val="00407D49"/>
    <w:rsid w:val="00407FC9"/>
    <w:rsid w:val="00410386"/>
    <w:rsid w:val="004103B6"/>
    <w:rsid w:val="00410422"/>
    <w:rsid w:val="0041078A"/>
    <w:rsid w:val="0041095E"/>
    <w:rsid w:val="00410AF8"/>
    <w:rsid w:val="00410D74"/>
    <w:rsid w:val="004110F0"/>
    <w:rsid w:val="004111EC"/>
    <w:rsid w:val="0041129E"/>
    <w:rsid w:val="004113F3"/>
    <w:rsid w:val="0041167F"/>
    <w:rsid w:val="004117E8"/>
    <w:rsid w:val="0041189C"/>
    <w:rsid w:val="00411A74"/>
    <w:rsid w:val="00411ADD"/>
    <w:rsid w:val="00411E8A"/>
    <w:rsid w:val="004120EE"/>
    <w:rsid w:val="00412272"/>
    <w:rsid w:val="004125C7"/>
    <w:rsid w:val="00412743"/>
    <w:rsid w:val="004127D6"/>
    <w:rsid w:val="0041295D"/>
    <w:rsid w:val="004129B8"/>
    <w:rsid w:val="00412A08"/>
    <w:rsid w:val="00412A77"/>
    <w:rsid w:val="00412B50"/>
    <w:rsid w:val="00412D1B"/>
    <w:rsid w:val="00412DAF"/>
    <w:rsid w:val="00412E4F"/>
    <w:rsid w:val="00413139"/>
    <w:rsid w:val="004136D1"/>
    <w:rsid w:val="004136DB"/>
    <w:rsid w:val="00413BA6"/>
    <w:rsid w:val="00413BDF"/>
    <w:rsid w:val="00414101"/>
    <w:rsid w:val="00414121"/>
    <w:rsid w:val="00414181"/>
    <w:rsid w:val="004142CD"/>
    <w:rsid w:val="00414568"/>
    <w:rsid w:val="004145B4"/>
    <w:rsid w:val="0041489D"/>
    <w:rsid w:val="004149FA"/>
    <w:rsid w:val="00414CBA"/>
    <w:rsid w:val="00414D51"/>
    <w:rsid w:val="00414F0C"/>
    <w:rsid w:val="00414FC6"/>
    <w:rsid w:val="00415134"/>
    <w:rsid w:val="004151B3"/>
    <w:rsid w:val="004151CF"/>
    <w:rsid w:val="00415213"/>
    <w:rsid w:val="0041558A"/>
    <w:rsid w:val="0041582E"/>
    <w:rsid w:val="004158E4"/>
    <w:rsid w:val="004159DD"/>
    <w:rsid w:val="00415A7F"/>
    <w:rsid w:val="00415BBB"/>
    <w:rsid w:val="00415BBC"/>
    <w:rsid w:val="00415BFA"/>
    <w:rsid w:val="00415CEE"/>
    <w:rsid w:val="00415ECA"/>
    <w:rsid w:val="00415FB7"/>
    <w:rsid w:val="00415FE6"/>
    <w:rsid w:val="004162DB"/>
    <w:rsid w:val="00416373"/>
    <w:rsid w:val="004168A9"/>
    <w:rsid w:val="00416A8D"/>
    <w:rsid w:val="00416B67"/>
    <w:rsid w:val="00416E1D"/>
    <w:rsid w:val="004170BC"/>
    <w:rsid w:val="004173B6"/>
    <w:rsid w:val="004174BD"/>
    <w:rsid w:val="0041759C"/>
    <w:rsid w:val="00417799"/>
    <w:rsid w:val="004177F9"/>
    <w:rsid w:val="00417B7F"/>
    <w:rsid w:val="00417B89"/>
    <w:rsid w:val="00417B91"/>
    <w:rsid w:val="004205E5"/>
    <w:rsid w:val="00420AD9"/>
    <w:rsid w:val="00420ADB"/>
    <w:rsid w:val="00420B42"/>
    <w:rsid w:val="00420E52"/>
    <w:rsid w:val="00420F23"/>
    <w:rsid w:val="00420F94"/>
    <w:rsid w:val="00421061"/>
    <w:rsid w:val="004214A7"/>
    <w:rsid w:val="0042175B"/>
    <w:rsid w:val="0042187F"/>
    <w:rsid w:val="00421905"/>
    <w:rsid w:val="00421AB7"/>
    <w:rsid w:val="00421AE8"/>
    <w:rsid w:val="00421BC0"/>
    <w:rsid w:val="00421C09"/>
    <w:rsid w:val="00421E60"/>
    <w:rsid w:val="00421EE4"/>
    <w:rsid w:val="00422273"/>
    <w:rsid w:val="004223B3"/>
    <w:rsid w:val="0042263F"/>
    <w:rsid w:val="00422642"/>
    <w:rsid w:val="0042268E"/>
    <w:rsid w:val="0042297C"/>
    <w:rsid w:val="00422EF3"/>
    <w:rsid w:val="0042302E"/>
    <w:rsid w:val="004232DC"/>
    <w:rsid w:val="004234D8"/>
    <w:rsid w:val="00423558"/>
    <w:rsid w:val="00423821"/>
    <w:rsid w:val="00423BDA"/>
    <w:rsid w:val="00423F04"/>
    <w:rsid w:val="0042406C"/>
    <w:rsid w:val="0042429B"/>
    <w:rsid w:val="0042441D"/>
    <w:rsid w:val="00424892"/>
    <w:rsid w:val="004248A8"/>
    <w:rsid w:val="00424BA9"/>
    <w:rsid w:val="004250D0"/>
    <w:rsid w:val="004253AD"/>
    <w:rsid w:val="00425565"/>
    <w:rsid w:val="004256DB"/>
    <w:rsid w:val="004257AE"/>
    <w:rsid w:val="00425D97"/>
    <w:rsid w:val="00426221"/>
    <w:rsid w:val="004264D4"/>
    <w:rsid w:val="00426B42"/>
    <w:rsid w:val="00427153"/>
    <w:rsid w:val="0042774D"/>
    <w:rsid w:val="004278EF"/>
    <w:rsid w:val="00427AFE"/>
    <w:rsid w:val="00427CA9"/>
    <w:rsid w:val="00427DD9"/>
    <w:rsid w:val="00427EE6"/>
    <w:rsid w:val="0043014B"/>
    <w:rsid w:val="004301D1"/>
    <w:rsid w:val="00430212"/>
    <w:rsid w:val="004302F4"/>
    <w:rsid w:val="00430342"/>
    <w:rsid w:val="00430521"/>
    <w:rsid w:val="004305F3"/>
    <w:rsid w:val="00430962"/>
    <w:rsid w:val="00431032"/>
    <w:rsid w:val="0043108D"/>
    <w:rsid w:val="004310D1"/>
    <w:rsid w:val="0043111A"/>
    <w:rsid w:val="004311C6"/>
    <w:rsid w:val="0043126E"/>
    <w:rsid w:val="0043156D"/>
    <w:rsid w:val="00431676"/>
    <w:rsid w:val="00431830"/>
    <w:rsid w:val="004319D1"/>
    <w:rsid w:val="00431C4C"/>
    <w:rsid w:val="00431D11"/>
    <w:rsid w:val="00431F42"/>
    <w:rsid w:val="0043210C"/>
    <w:rsid w:val="00432180"/>
    <w:rsid w:val="004321F2"/>
    <w:rsid w:val="004322DC"/>
    <w:rsid w:val="00432350"/>
    <w:rsid w:val="0043262F"/>
    <w:rsid w:val="004329F8"/>
    <w:rsid w:val="00432B1C"/>
    <w:rsid w:val="00432E0E"/>
    <w:rsid w:val="00432E38"/>
    <w:rsid w:val="00433079"/>
    <w:rsid w:val="00433632"/>
    <w:rsid w:val="004338D4"/>
    <w:rsid w:val="004338ED"/>
    <w:rsid w:val="00433FC6"/>
    <w:rsid w:val="00434812"/>
    <w:rsid w:val="00434B27"/>
    <w:rsid w:val="00434B2D"/>
    <w:rsid w:val="00434BE0"/>
    <w:rsid w:val="00434CA4"/>
    <w:rsid w:val="00434CF3"/>
    <w:rsid w:val="00434D89"/>
    <w:rsid w:val="00434DD6"/>
    <w:rsid w:val="00434E84"/>
    <w:rsid w:val="00434F16"/>
    <w:rsid w:val="00434F38"/>
    <w:rsid w:val="004351C4"/>
    <w:rsid w:val="004363A4"/>
    <w:rsid w:val="004363A5"/>
    <w:rsid w:val="00436A99"/>
    <w:rsid w:val="00436AA4"/>
    <w:rsid w:val="00436DAE"/>
    <w:rsid w:val="00436DCE"/>
    <w:rsid w:val="004370AC"/>
    <w:rsid w:val="00437135"/>
    <w:rsid w:val="004372D7"/>
    <w:rsid w:val="004373E4"/>
    <w:rsid w:val="00437616"/>
    <w:rsid w:val="00437839"/>
    <w:rsid w:val="00437AAB"/>
    <w:rsid w:val="00437DE4"/>
    <w:rsid w:val="00437F2D"/>
    <w:rsid w:val="0044028F"/>
    <w:rsid w:val="004405D2"/>
    <w:rsid w:val="004405EC"/>
    <w:rsid w:val="00440617"/>
    <w:rsid w:val="004406C6"/>
    <w:rsid w:val="00440A59"/>
    <w:rsid w:val="00441143"/>
    <w:rsid w:val="00441206"/>
    <w:rsid w:val="004417A0"/>
    <w:rsid w:val="004417BB"/>
    <w:rsid w:val="00441832"/>
    <w:rsid w:val="0044195A"/>
    <w:rsid w:val="00441A5D"/>
    <w:rsid w:val="00441CCC"/>
    <w:rsid w:val="00441E69"/>
    <w:rsid w:val="00441ED3"/>
    <w:rsid w:val="004421F0"/>
    <w:rsid w:val="00442271"/>
    <w:rsid w:val="00442306"/>
    <w:rsid w:val="004423A7"/>
    <w:rsid w:val="004428BC"/>
    <w:rsid w:val="004428BF"/>
    <w:rsid w:val="00442D4D"/>
    <w:rsid w:val="00442ECF"/>
    <w:rsid w:val="00442F7C"/>
    <w:rsid w:val="00442F97"/>
    <w:rsid w:val="0044307F"/>
    <w:rsid w:val="004430C8"/>
    <w:rsid w:val="00443390"/>
    <w:rsid w:val="004435FC"/>
    <w:rsid w:val="00443905"/>
    <w:rsid w:val="0044395D"/>
    <w:rsid w:val="00443984"/>
    <w:rsid w:val="00443AC1"/>
    <w:rsid w:val="00443F48"/>
    <w:rsid w:val="004442FA"/>
    <w:rsid w:val="00444357"/>
    <w:rsid w:val="004443ED"/>
    <w:rsid w:val="00444645"/>
    <w:rsid w:val="00444890"/>
    <w:rsid w:val="00444A7D"/>
    <w:rsid w:val="00444DA8"/>
    <w:rsid w:val="00444FE8"/>
    <w:rsid w:val="00445041"/>
    <w:rsid w:val="0044525E"/>
    <w:rsid w:val="0044574F"/>
    <w:rsid w:val="0044594E"/>
    <w:rsid w:val="0044595A"/>
    <w:rsid w:val="004459B6"/>
    <w:rsid w:val="00445D03"/>
    <w:rsid w:val="00445DFD"/>
    <w:rsid w:val="00446104"/>
    <w:rsid w:val="0044621C"/>
    <w:rsid w:val="00446251"/>
    <w:rsid w:val="004463C5"/>
    <w:rsid w:val="004464E9"/>
    <w:rsid w:val="004465D2"/>
    <w:rsid w:val="00446667"/>
    <w:rsid w:val="004466B4"/>
    <w:rsid w:val="004469DF"/>
    <w:rsid w:val="00446AB4"/>
    <w:rsid w:val="00446C38"/>
    <w:rsid w:val="00446D21"/>
    <w:rsid w:val="00446FDC"/>
    <w:rsid w:val="0044709F"/>
    <w:rsid w:val="0044780D"/>
    <w:rsid w:val="00447DB7"/>
    <w:rsid w:val="00447E34"/>
    <w:rsid w:val="004506DA"/>
    <w:rsid w:val="0045079E"/>
    <w:rsid w:val="00450BF3"/>
    <w:rsid w:val="00451295"/>
    <w:rsid w:val="004513F6"/>
    <w:rsid w:val="00451467"/>
    <w:rsid w:val="004517C9"/>
    <w:rsid w:val="00451BA6"/>
    <w:rsid w:val="00451BEC"/>
    <w:rsid w:val="00451CCD"/>
    <w:rsid w:val="00451EA4"/>
    <w:rsid w:val="00451F46"/>
    <w:rsid w:val="00451FD1"/>
    <w:rsid w:val="0045211E"/>
    <w:rsid w:val="004527E0"/>
    <w:rsid w:val="00452930"/>
    <w:rsid w:val="00452A86"/>
    <w:rsid w:val="00452C78"/>
    <w:rsid w:val="00452FA8"/>
    <w:rsid w:val="00453328"/>
    <w:rsid w:val="0045366A"/>
    <w:rsid w:val="00453840"/>
    <w:rsid w:val="00453903"/>
    <w:rsid w:val="00453A0F"/>
    <w:rsid w:val="00453BA2"/>
    <w:rsid w:val="00453D7C"/>
    <w:rsid w:val="0045403A"/>
    <w:rsid w:val="004541AC"/>
    <w:rsid w:val="00454263"/>
    <w:rsid w:val="0045431A"/>
    <w:rsid w:val="00454377"/>
    <w:rsid w:val="00454627"/>
    <w:rsid w:val="004546D9"/>
    <w:rsid w:val="0045474E"/>
    <w:rsid w:val="0045477A"/>
    <w:rsid w:val="00454963"/>
    <w:rsid w:val="00454AD5"/>
    <w:rsid w:val="00454B80"/>
    <w:rsid w:val="00454C59"/>
    <w:rsid w:val="00454CD5"/>
    <w:rsid w:val="00455169"/>
    <w:rsid w:val="00455377"/>
    <w:rsid w:val="004554B3"/>
    <w:rsid w:val="00455566"/>
    <w:rsid w:val="004556E9"/>
    <w:rsid w:val="004559BC"/>
    <w:rsid w:val="00455FE2"/>
    <w:rsid w:val="0045618B"/>
    <w:rsid w:val="0045640F"/>
    <w:rsid w:val="00456802"/>
    <w:rsid w:val="0045699D"/>
    <w:rsid w:val="00456BDE"/>
    <w:rsid w:val="00456C76"/>
    <w:rsid w:val="00456E83"/>
    <w:rsid w:val="00456E84"/>
    <w:rsid w:val="00456EC8"/>
    <w:rsid w:val="004573BE"/>
    <w:rsid w:val="0045771F"/>
    <w:rsid w:val="004579AC"/>
    <w:rsid w:val="004579FA"/>
    <w:rsid w:val="00457A89"/>
    <w:rsid w:val="00457B74"/>
    <w:rsid w:val="00457C35"/>
    <w:rsid w:val="0046005D"/>
    <w:rsid w:val="00460208"/>
    <w:rsid w:val="004602A8"/>
    <w:rsid w:val="00460591"/>
    <w:rsid w:val="00460725"/>
    <w:rsid w:val="0046074C"/>
    <w:rsid w:val="00460E55"/>
    <w:rsid w:val="00460FFC"/>
    <w:rsid w:val="00461073"/>
    <w:rsid w:val="004611CB"/>
    <w:rsid w:val="00461A8D"/>
    <w:rsid w:val="00462092"/>
    <w:rsid w:val="00462093"/>
    <w:rsid w:val="0046221A"/>
    <w:rsid w:val="00462601"/>
    <w:rsid w:val="00462886"/>
    <w:rsid w:val="00462AAA"/>
    <w:rsid w:val="00462B36"/>
    <w:rsid w:val="00463057"/>
    <w:rsid w:val="00463146"/>
    <w:rsid w:val="00463204"/>
    <w:rsid w:val="004632A5"/>
    <w:rsid w:val="00463472"/>
    <w:rsid w:val="004639EF"/>
    <w:rsid w:val="00463ABE"/>
    <w:rsid w:val="00463B60"/>
    <w:rsid w:val="00463C38"/>
    <w:rsid w:val="00463D38"/>
    <w:rsid w:val="00463E77"/>
    <w:rsid w:val="00463FA8"/>
    <w:rsid w:val="00463FB5"/>
    <w:rsid w:val="00464078"/>
    <w:rsid w:val="0046436E"/>
    <w:rsid w:val="0046445C"/>
    <w:rsid w:val="00464796"/>
    <w:rsid w:val="00464803"/>
    <w:rsid w:val="00464864"/>
    <w:rsid w:val="004649F1"/>
    <w:rsid w:val="00464C76"/>
    <w:rsid w:val="00464D34"/>
    <w:rsid w:val="00464E19"/>
    <w:rsid w:val="00465127"/>
    <w:rsid w:val="004652F5"/>
    <w:rsid w:val="004659A2"/>
    <w:rsid w:val="00465BEA"/>
    <w:rsid w:val="00465D7C"/>
    <w:rsid w:val="00465E0E"/>
    <w:rsid w:val="00466038"/>
    <w:rsid w:val="00466075"/>
    <w:rsid w:val="004660FF"/>
    <w:rsid w:val="00466489"/>
    <w:rsid w:val="004667CA"/>
    <w:rsid w:val="00466C5B"/>
    <w:rsid w:val="00466E18"/>
    <w:rsid w:val="00466E63"/>
    <w:rsid w:val="004670E1"/>
    <w:rsid w:val="0046747C"/>
    <w:rsid w:val="00467489"/>
    <w:rsid w:val="0046756D"/>
    <w:rsid w:val="0046758B"/>
    <w:rsid w:val="0046779B"/>
    <w:rsid w:val="0046794E"/>
    <w:rsid w:val="004679BF"/>
    <w:rsid w:val="00467A7C"/>
    <w:rsid w:val="00467D0F"/>
    <w:rsid w:val="00467D6A"/>
    <w:rsid w:val="004700AB"/>
    <w:rsid w:val="00470223"/>
    <w:rsid w:val="00470231"/>
    <w:rsid w:val="0047034F"/>
    <w:rsid w:val="004703A5"/>
    <w:rsid w:val="004704C2"/>
    <w:rsid w:val="004709F4"/>
    <w:rsid w:val="00470B91"/>
    <w:rsid w:val="00470CA3"/>
    <w:rsid w:val="00470E8B"/>
    <w:rsid w:val="00470ECE"/>
    <w:rsid w:val="00470F4F"/>
    <w:rsid w:val="00471182"/>
    <w:rsid w:val="004711DE"/>
    <w:rsid w:val="004712E0"/>
    <w:rsid w:val="0047151F"/>
    <w:rsid w:val="0047163A"/>
    <w:rsid w:val="00471758"/>
    <w:rsid w:val="004718DE"/>
    <w:rsid w:val="00471AFE"/>
    <w:rsid w:val="00471C00"/>
    <w:rsid w:val="00471E43"/>
    <w:rsid w:val="00471FDD"/>
    <w:rsid w:val="004720EC"/>
    <w:rsid w:val="004721AC"/>
    <w:rsid w:val="004721BE"/>
    <w:rsid w:val="004723D0"/>
    <w:rsid w:val="00472874"/>
    <w:rsid w:val="00472AD8"/>
    <w:rsid w:val="00472B39"/>
    <w:rsid w:val="00472B55"/>
    <w:rsid w:val="00472EBB"/>
    <w:rsid w:val="00472FA5"/>
    <w:rsid w:val="00472FAF"/>
    <w:rsid w:val="00473043"/>
    <w:rsid w:val="004731C7"/>
    <w:rsid w:val="004734BF"/>
    <w:rsid w:val="0047355A"/>
    <w:rsid w:val="00473564"/>
    <w:rsid w:val="004738F6"/>
    <w:rsid w:val="00473B1F"/>
    <w:rsid w:val="00473D79"/>
    <w:rsid w:val="00473E20"/>
    <w:rsid w:val="00474230"/>
    <w:rsid w:val="00474354"/>
    <w:rsid w:val="004743D0"/>
    <w:rsid w:val="004746FF"/>
    <w:rsid w:val="00474719"/>
    <w:rsid w:val="0047490E"/>
    <w:rsid w:val="00474976"/>
    <w:rsid w:val="00474A3C"/>
    <w:rsid w:val="00474A91"/>
    <w:rsid w:val="00474C8D"/>
    <w:rsid w:val="00474DA7"/>
    <w:rsid w:val="004750A2"/>
    <w:rsid w:val="004751D9"/>
    <w:rsid w:val="004752BB"/>
    <w:rsid w:val="004753E5"/>
    <w:rsid w:val="0047542E"/>
    <w:rsid w:val="00475612"/>
    <w:rsid w:val="0047627A"/>
    <w:rsid w:val="004762CA"/>
    <w:rsid w:val="004762E0"/>
    <w:rsid w:val="0047645C"/>
    <w:rsid w:val="00476497"/>
    <w:rsid w:val="0047684E"/>
    <w:rsid w:val="004768A5"/>
    <w:rsid w:val="004768AD"/>
    <w:rsid w:val="00476D47"/>
    <w:rsid w:val="004770B3"/>
    <w:rsid w:val="004770BC"/>
    <w:rsid w:val="0047719C"/>
    <w:rsid w:val="004774F4"/>
    <w:rsid w:val="00477A51"/>
    <w:rsid w:val="00477AA0"/>
    <w:rsid w:val="00477ACC"/>
    <w:rsid w:val="00477B2D"/>
    <w:rsid w:val="00480119"/>
    <w:rsid w:val="00480306"/>
    <w:rsid w:val="00480830"/>
    <w:rsid w:val="00480972"/>
    <w:rsid w:val="00480CF8"/>
    <w:rsid w:val="00481112"/>
    <w:rsid w:val="004813BC"/>
    <w:rsid w:val="004815E3"/>
    <w:rsid w:val="004818C2"/>
    <w:rsid w:val="00481E74"/>
    <w:rsid w:val="00481EE3"/>
    <w:rsid w:val="004820B9"/>
    <w:rsid w:val="004822B4"/>
    <w:rsid w:val="00482586"/>
    <w:rsid w:val="0048266B"/>
    <w:rsid w:val="0048273E"/>
    <w:rsid w:val="00482819"/>
    <w:rsid w:val="00482845"/>
    <w:rsid w:val="00482A82"/>
    <w:rsid w:val="00482EA1"/>
    <w:rsid w:val="004830DD"/>
    <w:rsid w:val="004830F3"/>
    <w:rsid w:val="0048331A"/>
    <w:rsid w:val="004834B7"/>
    <w:rsid w:val="004838F2"/>
    <w:rsid w:val="00483BD2"/>
    <w:rsid w:val="00483DD0"/>
    <w:rsid w:val="00483DD5"/>
    <w:rsid w:val="00483E35"/>
    <w:rsid w:val="004844E1"/>
    <w:rsid w:val="004845C5"/>
    <w:rsid w:val="00484641"/>
    <w:rsid w:val="00484924"/>
    <w:rsid w:val="00484B4E"/>
    <w:rsid w:val="00484F42"/>
    <w:rsid w:val="00485010"/>
    <w:rsid w:val="00485136"/>
    <w:rsid w:val="00485144"/>
    <w:rsid w:val="00485478"/>
    <w:rsid w:val="004857E7"/>
    <w:rsid w:val="00485814"/>
    <w:rsid w:val="00485AE3"/>
    <w:rsid w:val="00485CF0"/>
    <w:rsid w:val="0048631A"/>
    <w:rsid w:val="004863B7"/>
    <w:rsid w:val="00486453"/>
    <w:rsid w:val="0048657B"/>
    <w:rsid w:val="00486718"/>
    <w:rsid w:val="00486753"/>
    <w:rsid w:val="004868A7"/>
    <w:rsid w:val="004869BF"/>
    <w:rsid w:val="00486D7A"/>
    <w:rsid w:val="00486E79"/>
    <w:rsid w:val="00486F70"/>
    <w:rsid w:val="00486FB6"/>
    <w:rsid w:val="0048751E"/>
    <w:rsid w:val="00487561"/>
    <w:rsid w:val="004876B7"/>
    <w:rsid w:val="0048775D"/>
    <w:rsid w:val="004878F9"/>
    <w:rsid w:val="00487914"/>
    <w:rsid w:val="00487A6C"/>
    <w:rsid w:val="00487A9E"/>
    <w:rsid w:val="00487B02"/>
    <w:rsid w:val="00487BF9"/>
    <w:rsid w:val="00487F5B"/>
    <w:rsid w:val="0049043B"/>
    <w:rsid w:val="004906F8"/>
    <w:rsid w:val="0049072C"/>
    <w:rsid w:val="0049093D"/>
    <w:rsid w:val="00490C8C"/>
    <w:rsid w:val="0049127B"/>
    <w:rsid w:val="00491359"/>
    <w:rsid w:val="004916B7"/>
    <w:rsid w:val="00491C63"/>
    <w:rsid w:val="00491CCE"/>
    <w:rsid w:val="00491E5B"/>
    <w:rsid w:val="00492104"/>
    <w:rsid w:val="0049228B"/>
    <w:rsid w:val="00492671"/>
    <w:rsid w:val="00492A92"/>
    <w:rsid w:val="00492F9F"/>
    <w:rsid w:val="0049320A"/>
    <w:rsid w:val="00493287"/>
    <w:rsid w:val="00493310"/>
    <w:rsid w:val="00493327"/>
    <w:rsid w:val="00493340"/>
    <w:rsid w:val="00493545"/>
    <w:rsid w:val="00493596"/>
    <w:rsid w:val="00493962"/>
    <w:rsid w:val="00493BA9"/>
    <w:rsid w:val="0049425B"/>
    <w:rsid w:val="004943C1"/>
    <w:rsid w:val="00494452"/>
    <w:rsid w:val="00494966"/>
    <w:rsid w:val="00495004"/>
    <w:rsid w:val="004951A6"/>
    <w:rsid w:val="004951D3"/>
    <w:rsid w:val="004954C8"/>
    <w:rsid w:val="00495679"/>
    <w:rsid w:val="00495B06"/>
    <w:rsid w:val="00495B92"/>
    <w:rsid w:val="00495E93"/>
    <w:rsid w:val="0049650D"/>
    <w:rsid w:val="004967B3"/>
    <w:rsid w:val="00496BCF"/>
    <w:rsid w:val="00496F06"/>
    <w:rsid w:val="00497003"/>
    <w:rsid w:val="0049712B"/>
    <w:rsid w:val="0049756B"/>
    <w:rsid w:val="00497C6A"/>
    <w:rsid w:val="00497D20"/>
    <w:rsid w:val="00497DB6"/>
    <w:rsid w:val="004A00A2"/>
    <w:rsid w:val="004A0493"/>
    <w:rsid w:val="004A06D6"/>
    <w:rsid w:val="004A0DE4"/>
    <w:rsid w:val="004A147F"/>
    <w:rsid w:val="004A14E4"/>
    <w:rsid w:val="004A150E"/>
    <w:rsid w:val="004A151B"/>
    <w:rsid w:val="004A15BD"/>
    <w:rsid w:val="004A1672"/>
    <w:rsid w:val="004A172B"/>
    <w:rsid w:val="004A1798"/>
    <w:rsid w:val="004A1989"/>
    <w:rsid w:val="004A19A5"/>
    <w:rsid w:val="004A1D7C"/>
    <w:rsid w:val="004A1EFD"/>
    <w:rsid w:val="004A1F1C"/>
    <w:rsid w:val="004A22DA"/>
    <w:rsid w:val="004A2455"/>
    <w:rsid w:val="004A26A2"/>
    <w:rsid w:val="004A2842"/>
    <w:rsid w:val="004A28BE"/>
    <w:rsid w:val="004A28D0"/>
    <w:rsid w:val="004A2AA3"/>
    <w:rsid w:val="004A2B14"/>
    <w:rsid w:val="004A2FF9"/>
    <w:rsid w:val="004A30B9"/>
    <w:rsid w:val="004A337A"/>
    <w:rsid w:val="004A3429"/>
    <w:rsid w:val="004A3C68"/>
    <w:rsid w:val="004A3C92"/>
    <w:rsid w:val="004A3E78"/>
    <w:rsid w:val="004A4329"/>
    <w:rsid w:val="004A4574"/>
    <w:rsid w:val="004A45CD"/>
    <w:rsid w:val="004A47CA"/>
    <w:rsid w:val="004A4D09"/>
    <w:rsid w:val="004A4EFA"/>
    <w:rsid w:val="004A507A"/>
    <w:rsid w:val="004A50F0"/>
    <w:rsid w:val="004A5308"/>
    <w:rsid w:val="004A53E6"/>
    <w:rsid w:val="004A5480"/>
    <w:rsid w:val="004A56E8"/>
    <w:rsid w:val="004A5A30"/>
    <w:rsid w:val="004A5BCA"/>
    <w:rsid w:val="004A5D39"/>
    <w:rsid w:val="004A5DA0"/>
    <w:rsid w:val="004A5FDD"/>
    <w:rsid w:val="004A63E0"/>
    <w:rsid w:val="004A6A92"/>
    <w:rsid w:val="004A6AA2"/>
    <w:rsid w:val="004A6B1D"/>
    <w:rsid w:val="004A6C13"/>
    <w:rsid w:val="004A6D03"/>
    <w:rsid w:val="004A6F01"/>
    <w:rsid w:val="004A7119"/>
    <w:rsid w:val="004A7ABB"/>
    <w:rsid w:val="004A7C41"/>
    <w:rsid w:val="004A7E2A"/>
    <w:rsid w:val="004B0049"/>
    <w:rsid w:val="004B0089"/>
    <w:rsid w:val="004B01CA"/>
    <w:rsid w:val="004B0253"/>
    <w:rsid w:val="004B061B"/>
    <w:rsid w:val="004B0690"/>
    <w:rsid w:val="004B0A94"/>
    <w:rsid w:val="004B10B1"/>
    <w:rsid w:val="004B1174"/>
    <w:rsid w:val="004B1291"/>
    <w:rsid w:val="004B13DD"/>
    <w:rsid w:val="004B1416"/>
    <w:rsid w:val="004B1675"/>
    <w:rsid w:val="004B1742"/>
    <w:rsid w:val="004B17BF"/>
    <w:rsid w:val="004B19F8"/>
    <w:rsid w:val="004B1CB1"/>
    <w:rsid w:val="004B1CFD"/>
    <w:rsid w:val="004B20A9"/>
    <w:rsid w:val="004B2358"/>
    <w:rsid w:val="004B2468"/>
    <w:rsid w:val="004B2609"/>
    <w:rsid w:val="004B263A"/>
    <w:rsid w:val="004B2841"/>
    <w:rsid w:val="004B287E"/>
    <w:rsid w:val="004B2B34"/>
    <w:rsid w:val="004B2EDB"/>
    <w:rsid w:val="004B2FBA"/>
    <w:rsid w:val="004B3103"/>
    <w:rsid w:val="004B3293"/>
    <w:rsid w:val="004B3D7D"/>
    <w:rsid w:val="004B3DDA"/>
    <w:rsid w:val="004B3E22"/>
    <w:rsid w:val="004B3ED3"/>
    <w:rsid w:val="004B3F11"/>
    <w:rsid w:val="004B3FC8"/>
    <w:rsid w:val="004B406A"/>
    <w:rsid w:val="004B41E5"/>
    <w:rsid w:val="004B431E"/>
    <w:rsid w:val="004B4776"/>
    <w:rsid w:val="004B48EF"/>
    <w:rsid w:val="004B4FC7"/>
    <w:rsid w:val="004B4FCE"/>
    <w:rsid w:val="004B5002"/>
    <w:rsid w:val="004B50DE"/>
    <w:rsid w:val="004B5517"/>
    <w:rsid w:val="004B570A"/>
    <w:rsid w:val="004B58DF"/>
    <w:rsid w:val="004B598C"/>
    <w:rsid w:val="004B59DE"/>
    <w:rsid w:val="004B611D"/>
    <w:rsid w:val="004B6341"/>
    <w:rsid w:val="004B66A6"/>
    <w:rsid w:val="004B68C7"/>
    <w:rsid w:val="004B6AEB"/>
    <w:rsid w:val="004B6BF3"/>
    <w:rsid w:val="004B6E3C"/>
    <w:rsid w:val="004B703F"/>
    <w:rsid w:val="004B7194"/>
    <w:rsid w:val="004B71F9"/>
    <w:rsid w:val="004B73DA"/>
    <w:rsid w:val="004B77B7"/>
    <w:rsid w:val="004B78DF"/>
    <w:rsid w:val="004B78EE"/>
    <w:rsid w:val="004B7B17"/>
    <w:rsid w:val="004B7B32"/>
    <w:rsid w:val="004B7C5F"/>
    <w:rsid w:val="004B7CE5"/>
    <w:rsid w:val="004B7E46"/>
    <w:rsid w:val="004C008D"/>
    <w:rsid w:val="004C0125"/>
    <w:rsid w:val="004C0451"/>
    <w:rsid w:val="004C051D"/>
    <w:rsid w:val="004C057F"/>
    <w:rsid w:val="004C0597"/>
    <w:rsid w:val="004C05AD"/>
    <w:rsid w:val="004C060A"/>
    <w:rsid w:val="004C0695"/>
    <w:rsid w:val="004C0BAF"/>
    <w:rsid w:val="004C0DB4"/>
    <w:rsid w:val="004C114F"/>
    <w:rsid w:val="004C1237"/>
    <w:rsid w:val="004C163A"/>
    <w:rsid w:val="004C1692"/>
    <w:rsid w:val="004C1719"/>
    <w:rsid w:val="004C17FF"/>
    <w:rsid w:val="004C1D3A"/>
    <w:rsid w:val="004C20A9"/>
    <w:rsid w:val="004C2149"/>
    <w:rsid w:val="004C2167"/>
    <w:rsid w:val="004C21F9"/>
    <w:rsid w:val="004C2214"/>
    <w:rsid w:val="004C22B3"/>
    <w:rsid w:val="004C23A8"/>
    <w:rsid w:val="004C2660"/>
    <w:rsid w:val="004C2A80"/>
    <w:rsid w:val="004C30AD"/>
    <w:rsid w:val="004C3116"/>
    <w:rsid w:val="004C3125"/>
    <w:rsid w:val="004C36B9"/>
    <w:rsid w:val="004C3A99"/>
    <w:rsid w:val="004C3D73"/>
    <w:rsid w:val="004C3E98"/>
    <w:rsid w:val="004C40BB"/>
    <w:rsid w:val="004C4444"/>
    <w:rsid w:val="004C461C"/>
    <w:rsid w:val="004C48A9"/>
    <w:rsid w:val="004C49E5"/>
    <w:rsid w:val="004C4B15"/>
    <w:rsid w:val="004C4C09"/>
    <w:rsid w:val="004C4F6A"/>
    <w:rsid w:val="004C4FC0"/>
    <w:rsid w:val="004C5004"/>
    <w:rsid w:val="004C5409"/>
    <w:rsid w:val="004C546F"/>
    <w:rsid w:val="004C55B1"/>
    <w:rsid w:val="004C5642"/>
    <w:rsid w:val="004C56DA"/>
    <w:rsid w:val="004C5B9B"/>
    <w:rsid w:val="004C5DD9"/>
    <w:rsid w:val="004C62A2"/>
    <w:rsid w:val="004C62CC"/>
    <w:rsid w:val="004C63E8"/>
    <w:rsid w:val="004C67A9"/>
    <w:rsid w:val="004C6860"/>
    <w:rsid w:val="004C696E"/>
    <w:rsid w:val="004C6B3E"/>
    <w:rsid w:val="004C6EAF"/>
    <w:rsid w:val="004C710B"/>
    <w:rsid w:val="004C715E"/>
    <w:rsid w:val="004C737C"/>
    <w:rsid w:val="004C76C1"/>
    <w:rsid w:val="004C7749"/>
    <w:rsid w:val="004C77B8"/>
    <w:rsid w:val="004C795D"/>
    <w:rsid w:val="004C7A62"/>
    <w:rsid w:val="004C7B96"/>
    <w:rsid w:val="004C7E16"/>
    <w:rsid w:val="004C7F45"/>
    <w:rsid w:val="004D000D"/>
    <w:rsid w:val="004D02B8"/>
    <w:rsid w:val="004D0565"/>
    <w:rsid w:val="004D0BF9"/>
    <w:rsid w:val="004D0CCD"/>
    <w:rsid w:val="004D13BE"/>
    <w:rsid w:val="004D14B2"/>
    <w:rsid w:val="004D1553"/>
    <w:rsid w:val="004D18CB"/>
    <w:rsid w:val="004D18F9"/>
    <w:rsid w:val="004D18FD"/>
    <w:rsid w:val="004D1CD8"/>
    <w:rsid w:val="004D1D7A"/>
    <w:rsid w:val="004D1E1D"/>
    <w:rsid w:val="004D223E"/>
    <w:rsid w:val="004D2240"/>
    <w:rsid w:val="004D24F6"/>
    <w:rsid w:val="004D2698"/>
    <w:rsid w:val="004D2739"/>
    <w:rsid w:val="004D276A"/>
    <w:rsid w:val="004D27A2"/>
    <w:rsid w:val="004D2D1F"/>
    <w:rsid w:val="004D2DD6"/>
    <w:rsid w:val="004D2ECF"/>
    <w:rsid w:val="004D30F8"/>
    <w:rsid w:val="004D326E"/>
    <w:rsid w:val="004D36FC"/>
    <w:rsid w:val="004D370F"/>
    <w:rsid w:val="004D3755"/>
    <w:rsid w:val="004D3796"/>
    <w:rsid w:val="004D3A01"/>
    <w:rsid w:val="004D3CC2"/>
    <w:rsid w:val="004D3CEC"/>
    <w:rsid w:val="004D3F75"/>
    <w:rsid w:val="004D4253"/>
    <w:rsid w:val="004D4315"/>
    <w:rsid w:val="004D4521"/>
    <w:rsid w:val="004D4556"/>
    <w:rsid w:val="004D45A6"/>
    <w:rsid w:val="004D46CF"/>
    <w:rsid w:val="004D4820"/>
    <w:rsid w:val="004D4987"/>
    <w:rsid w:val="004D4A0D"/>
    <w:rsid w:val="004D4DAB"/>
    <w:rsid w:val="004D4F2D"/>
    <w:rsid w:val="004D52C9"/>
    <w:rsid w:val="004D52EB"/>
    <w:rsid w:val="004D5775"/>
    <w:rsid w:val="004D5A5D"/>
    <w:rsid w:val="004D5ABE"/>
    <w:rsid w:val="004D5B96"/>
    <w:rsid w:val="004D5E95"/>
    <w:rsid w:val="004D61D9"/>
    <w:rsid w:val="004D61FA"/>
    <w:rsid w:val="004D6271"/>
    <w:rsid w:val="004D62C6"/>
    <w:rsid w:val="004D6352"/>
    <w:rsid w:val="004D6358"/>
    <w:rsid w:val="004D684E"/>
    <w:rsid w:val="004D693D"/>
    <w:rsid w:val="004D6A44"/>
    <w:rsid w:val="004D6B6D"/>
    <w:rsid w:val="004D6CFB"/>
    <w:rsid w:val="004D6F7D"/>
    <w:rsid w:val="004D70CA"/>
    <w:rsid w:val="004D727F"/>
    <w:rsid w:val="004D7477"/>
    <w:rsid w:val="004D760D"/>
    <w:rsid w:val="004D7797"/>
    <w:rsid w:val="004D7CD6"/>
    <w:rsid w:val="004D7D56"/>
    <w:rsid w:val="004D7DA5"/>
    <w:rsid w:val="004E006F"/>
    <w:rsid w:val="004E01CF"/>
    <w:rsid w:val="004E0273"/>
    <w:rsid w:val="004E03E8"/>
    <w:rsid w:val="004E0801"/>
    <w:rsid w:val="004E0C02"/>
    <w:rsid w:val="004E0C40"/>
    <w:rsid w:val="004E0F49"/>
    <w:rsid w:val="004E1096"/>
    <w:rsid w:val="004E16AD"/>
    <w:rsid w:val="004E16E1"/>
    <w:rsid w:val="004E191F"/>
    <w:rsid w:val="004E1AEB"/>
    <w:rsid w:val="004E1BAD"/>
    <w:rsid w:val="004E1C6B"/>
    <w:rsid w:val="004E1C92"/>
    <w:rsid w:val="004E1E14"/>
    <w:rsid w:val="004E227B"/>
    <w:rsid w:val="004E2590"/>
    <w:rsid w:val="004E291B"/>
    <w:rsid w:val="004E2AEF"/>
    <w:rsid w:val="004E3594"/>
    <w:rsid w:val="004E3A94"/>
    <w:rsid w:val="004E3B89"/>
    <w:rsid w:val="004E3BBB"/>
    <w:rsid w:val="004E3F5D"/>
    <w:rsid w:val="004E403D"/>
    <w:rsid w:val="004E4043"/>
    <w:rsid w:val="004E4130"/>
    <w:rsid w:val="004E4274"/>
    <w:rsid w:val="004E48F7"/>
    <w:rsid w:val="004E4A88"/>
    <w:rsid w:val="004E4B03"/>
    <w:rsid w:val="004E4BD6"/>
    <w:rsid w:val="004E4FD6"/>
    <w:rsid w:val="004E508A"/>
    <w:rsid w:val="004E53FF"/>
    <w:rsid w:val="004E54D2"/>
    <w:rsid w:val="004E54F0"/>
    <w:rsid w:val="004E5B29"/>
    <w:rsid w:val="004E5DA9"/>
    <w:rsid w:val="004E5FF9"/>
    <w:rsid w:val="004E609F"/>
    <w:rsid w:val="004E654D"/>
    <w:rsid w:val="004E6FE9"/>
    <w:rsid w:val="004E794C"/>
    <w:rsid w:val="004E7BE8"/>
    <w:rsid w:val="004E7C42"/>
    <w:rsid w:val="004E7D41"/>
    <w:rsid w:val="004E7FCE"/>
    <w:rsid w:val="004F014A"/>
    <w:rsid w:val="004F01D7"/>
    <w:rsid w:val="004F027D"/>
    <w:rsid w:val="004F0419"/>
    <w:rsid w:val="004F05A1"/>
    <w:rsid w:val="004F05BC"/>
    <w:rsid w:val="004F06E8"/>
    <w:rsid w:val="004F0769"/>
    <w:rsid w:val="004F0A4A"/>
    <w:rsid w:val="004F0AAA"/>
    <w:rsid w:val="004F0DA8"/>
    <w:rsid w:val="004F0F2D"/>
    <w:rsid w:val="004F0F6F"/>
    <w:rsid w:val="004F0F87"/>
    <w:rsid w:val="004F11A5"/>
    <w:rsid w:val="004F14A4"/>
    <w:rsid w:val="004F1B20"/>
    <w:rsid w:val="004F2051"/>
    <w:rsid w:val="004F22DF"/>
    <w:rsid w:val="004F2628"/>
    <w:rsid w:val="004F26B6"/>
    <w:rsid w:val="004F2B0A"/>
    <w:rsid w:val="004F2D00"/>
    <w:rsid w:val="004F3047"/>
    <w:rsid w:val="004F318D"/>
    <w:rsid w:val="004F381A"/>
    <w:rsid w:val="004F384E"/>
    <w:rsid w:val="004F3A6B"/>
    <w:rsid w:val="004F3CA9"/>
    <w:rsid w:val="004F40C4"/>
    <w:rsid w:val="004F40E9"/>
    <w:rsid w:val="004F4136"/>
    <w:rsid w:val="004F4774"/>
    <w:rsid w:val="004F4A18"/>
    <w:rsid w:val="004F4D0D"/>
    <w:rsid w:val="004F4E7E"/>
    <w:rsid w:val="004F4EF8"/>
    <w:rsid w:val="004F506D"/>
    <w:rsid w:val="004F534C"/>
    <w:rsid w:val="004F5581"/>
    <w:rsid w:val="004F56CD"/>
    <w:rsid w:val="004F576A"/>
    <w:rsid w:val="004F59B2"/>
    <w:rsid w:val="004F5CA8"/>
    <w:rsid w:val="004F5FFF"/>
    <w:rsid w:val="004F62BB"/>
    <w:rsid w:val="004F6368"/>
    <w:rsid w:val="004F680F"/>
    <w:rsid w:val="004F6BAC"/>
    <w:rsid w:val="004F6D7F"/>
    <w:rsid w:val="004F701C"/>
    <w:rsid w:val="004F710E"/>
    <w:rsid w:val="004F7152"/>
    <w:rsid w:val="004F73C5"/>
    <w:rsid w:val="004F7A37"/>
    <w:rsid w:val="004F7A5D"/>
    <w:rsid w:val="004F7E7B"/>
    <w:rsid w:val="004F7E97"/>
    <w:rsid w:val="00500229"/>
    <w:rsid w:val="0050054A"/>
    <w:rsid w:val="005005E3"/>
    <w:rsid w:val="00500DF9"/>
    <w:rsid w:val="00500F44"/>
    <w:rsid w:val="00500F65"/>
    <w:rsid w:val="00500FCD"/>
    <w:rsid w:val="00501223"/>
    <w:rsid w:val="005013D3"/>
    <w:rsid w:val="0050144D"/>
    <w:rsid w:val="005014DB"/>
    <w:rsid w:val="0050151D"/>
    <w:rsid w:val="00501719"/>
    <w:rsid w:val="0050185C"/>
    <w:rsid w:val="00501A01"/>
    <w:rsid w:val="00501D8B"/>
    <w:rsid w:val="00502151"/>
    <w:rsid w:val="005022E8"/>
    <w:rsid w:val="0050259E"/>
    <w:rsid w:val="005025A0"/>
    <w:rsid w:val="005025CE"/>
    <w:rsid w:val="0050295B"/>
    <w:rsid w:val="0050296D"/>
    <w:rsid w:val="00502A03"/>
    <w:rsid w:val="00502DED"/>
    <w:rsid w:val="00502FC4"/>
    <w:rsid w:val="00503015"/>
    <w:rsid w:val="00503033"/>
    <w:rsid w:val="0050323F"/>
    <w:rsid w:val="00503377"/>
    <w:rsid w:val="005034DA"/>
    <w:rsid w:val="005035EE"/>
    <w:rsid w:val="00503625"/>
    <w:rsid w:val="005036B9"/>
    <w:rsid w:val="00503C37"/>
    <w:rsid w:val="00503D0E"/>
    <w:rsid w:val="00503F3F"/>
    <w:rsid w:val="00503F63"/>
    <w:rsid w:val="0050459F"/>
    <w:rsid w:val="005046C3"/>
    <w:rsid w:val="00504DAF"/>
    <w:rsid w:val="00504FE8"/>
    <w:rsid w:val="00505044"/>
    <w:rsid w:val="005050A0"/>
    <w:rsid w:val="00505208"/>
    <w:rsid w:val="00505217"/>
    <w:rsid w:val="00505297"/>
    <w:rsid w:val="00505793"/>
    <w:rsid w:val="00505ADD"/>
    <w:rsid w:val="00505AFB"/>
    <w:rsid w:val="00505B74"/>
    <w:rsid w:val="00505D84"/>
    <w:rsid w:val="00505F84"/>
    <w:rsid w:val="00506177"/>
    <w:rsid w:val="00506480"/>
    <w:rsid w:val="005066FE"/>
    <w:rsid w:val="005068E9"/>
    <w:rsid w:val="00506AC7"/>
    <w:rsid w:val="00506B23"/>
    <w:rsid w:val="00506C55"/>
    <w:rsid w:val="00506C98"/>
    <w:rsid w:val="00506D23"/>
    <w:rsid w:val="005070F1"/>
    <w:rsid w:val="00507140"/>
    <w:rsid w:val="0050722F"/>
    <w:rsid w:val="0050731C"/>
    <w:rsid w:val="005073DD"/>
    <w:rsid w:val="00507402"/>
    <w:rsid w:val="0050743B"/>
    <w:rsid w:val="00507484"/>
    <w:rsid w:val="00507625"/>
    <w:rsid w:val="0050767D"/>
    <w:rsid w:val="005076DA"/>
    <w:rsid w:val="00507B23"/>
    <w:rsid w:val="00507BEC"/>
    <w:rsid w:val="00507E58"/>
    <w:rsid w:val="00507FD0"/>
    <w:rsid w:val="00510382"/>
    <w:rsid w:val="005103AA"/>
    <w:rsid w:val="005104B4"/>
    <w:rsid w:val="00510908"/>
    <w:rsid w:val="005109C0"/>
    <w:rsid w:val="005109D5"/>
    <w:rsid w:val="00510BFF"/>
    <w:rsid w:val="00511386"/>
    <w:rsid w:val="0051163E"/>
    <w:rsid w:val="00511792"/>
    <w:rsid w:val="00511892"/>
    <w:rsid w:val="005119E1"/>
    <w:rsid w:val="00511A52"/>
    <w:rsid w:val="00511A6E"/>
    <w:rsid w:val="00512029"/>
    <w:rsid w:val="00512114"/>
    <w:rsid w:val="0051224E"/>
    <w:rsid w:val="005122D0"/>
    <w:rsid w:val="0051246B"/>
    <w:rsid w:val="00512642"/>
    <w:rsid w:val="0051285B"/>
    <w:rsid w:val="005129F7"/>
    <w:rsid w:val="00512E48"/>
    <w:rsid w:val="005132B6"/>
    <w:rsid w:val="005132C1"/>
    <w:rsid w:val="00513431"/>
    <w:rsid w:val="005134BB"/>
    <w:rsid w:val="00513552"/>
    <w:rsid w:val="005136EF"/>
    <w:rsid w:val="00513805"/>
    <w:rsid w:val="0051394E"/>
    <w:rsid w:val="00513E6B"/>
    <w:rsid w:val="00514447"/>
    <w:rsid w:val="005148AD"/>
    <w:rsid w:val="005148ED"/>
    <w:rsid w:val="00514A1F"/>
    <w:rsid w:val="00514B5F"/>
    <w:rsid w:val="00514C88"/>
    <w:rsid w:val="00514D8D"/>
    <w:rsid w:val="00514DBD"/>
    <w:rsid w:val="00515270"/>
    <w:rsid w:val="00515637"/>
    <w:rsid w:val="00515691"/>
    <w:rsid w:val="005158ED"/>
    <w:rsid w:val="00515A39"/>
    <w:rsid w:val="00515A3A"/>
    <w:rsid w:val="00515D7D"/>
    <w:rsid w:val="00516055"/>
    <w:rsid w:val="005164FF"/>
    <w:rsid w:val="005166C5"/>
    <w:rsid w:val="0051682A"/>
    <w:rsid w:val="0051690F"/>
    <w:rsid w:val="00516A88"/>
    <w:rsid w:val="00516E06"/>
    <w:rsid w:val="00516FC6"/>
    <w:rsid w:val="00516FEA"/>
    <w:rsid w:val="0051740E"/>
    <w:rsid w:val="005177A4"/>
    <w:rsid w:val="005177F1"/>
    <w:rsid w:val="00517C5A"/>
    <w:rsid w:val="00517DD0"/>
    <w:rsid w:val="00520229"/>
    <w:rsid w:val="005203D3"/>
    <w:rsid w:val="00520A35"/>
    <w:rsid w:val="00520A70"/>
    <w:rsid w:val="00520D5D"/>
    <w:rsid w:val="00520E4F"/>
    <w:rsid w:val="00520EAE"/>
    <w:rsid w:val="00520F36"/>
    <w:rsid w:val="0052136F"/>
    <w:rsid w:val="005213E8"/>
    <w:rsid w:val="00521596"/>
    <w:rsid w:val="005216A8"/>
    <w:rsid w:val="0052179A"/>
    <w:rsid w:val="00521995"/>
    <w:rsid w:val="005219B1"/>
    <w:rsid w:val="00521D18"/>
    <w:rsid w:val="00522081"/>
    <w:rsid w:val="005220C7"/>
    <w:rsid w:val="005221C4"/>
    <w:rsid w:val="00522256"/>
    <w:rsid w:val="005227C2"/>
    <w:rsid w:val="005227E5"/>
    <w:rsid w:val="00522869"/>
    <w:rsid w:val="00522E37"/>
    <w:rsid w:val="00522F61"/>
    <w:rsid w:val="0052327E"/>
    <w:rsid w:val="0052327F"/>
    <w:rsid w:val="00523295"/>
    <w:rsid w:val="00523327"/>
    <w:rsid w:val="00523495"/>
    <w:rsid w:val="00523B87"/>
    <w:rsid w:val="00524005"/>
    <w:rsid w:val="00524180"/>
    <w:rsid w:val="0052449D"/>
    <w:rsid w:val="005244AB"/>
    <w:rsid w:val="005245B5"/>
    <w:rsid w:val="005245F4"/>
    <w:rsid w:val="0052464B"/>
    <w:rsid w:val="00524680"/>
    <w:rsid w:val="00524D87"/>
    <w:rsid w:val="00524FED"/>
    <w:rsid w:val="00525144"/>
    <w:rsid w:val="005251AB"/>
    <w:rsid w:val="005255BA"/>
    <w:rsid w:val="005256F6"/>
    <w:rsid w:val="00525D4F"/>
    <w:rsid w:val="00525E9A"/>
    <w:rsid w:val="0052653E"/>
    <w:rsid w:val="005265EE"/>
    <w:rsid w:val="0052677C"/>
    <w:rsid w:val="00526783"/>
    <w:rsid w:val="00526867"/>
    <w:rsid w:val="005269BC"/>
    <w:rsid w:val="00526A59"/>
    <w:rsid w:val="00526AE3"/>
    <w:rsid w:val="00526C2D"/>
    <w:rsid w:val="00526CF7"/>
    <w:rsid w:val="00526D6A"/>
    <w:rsid w:val="00526DF6"/>
    <w:rsid w:val="00526F44"/>
    <w:rsid w:val="00526F5D"/>
    <w:rsid w:val="005270E2"/>
    <w:rsid w:val="005272D2"/>
    <w:rsid w:val="00527521"/>
    <w:rsid w:val="0052787A"/>
    <w:rsid w:val="00527AB0"/>
    <w:rsid w:val="00527B2D"/>
    <w:rsid w:val="00527B6E"/>
    <w:rsid w:val="00527CD1"/>
    <w:rsid w:val="00530308"/>
    <w:rsid w:val="005304EE"/>
    <w:rsid w:val="00530BF9"/>
    <w:rsid w:val="00530C93"/>
    <w:rsid w:val="0053140C"/>
    <w:rsid w:val="00531509"/>
    <w:rsid w:val="00531543"/>
    <w:rsid w:val="005316D3"/>
    <w:rsid w:val="00531D1D"/>
    <w:rsid w:val="00531D6D"/>
    <w:rsid w:val="00531F88"/>
    <w:rsid w:val="00531FD0"/>
    <w:rsid w:val="00532468"/>
    <w:rsid w:val="00532BDB"/>
    <w:rsid w:val="005330CF"/>
    <w:rsid w:val="00533779"/>
    <w:rsid w:val="0053380F"/>
    <w:rsid w:val="0053383B"/>
    <w:rsid w:val="00533E19"/>
    <w:rsid w:val="00533E59"/>
    <w:rsid w:val="00533F44"/>
    <w:rsid w:val="00533FE3"/>
    <w:rsid w:val="005342E5"/>
    <w:rsid w:val="005343D2"/>
    <w:rsid w:val="005347D6"/>
    <w:rsid w:val="00534A1A"/>
    <w:rsid w:val="00534A69"/>
    <w:rsid w:val="00534D3E"/>
    <w:rsid w:val="005351AA"/>
    <w:rsid w:val="005351B2"/>
    <w:rsid w:val="0053542A"/>
    <w:rsid w:val="00535A2B"/>
    <w:rsid w:val="00535D1D"/>
    <w:rsid w:val="00535DF0"/>
    <w:rsid w:val="00535E3E"/>
    <w:rsid w:val="005363A9"/>
    <w:rsid w:val="005363BE"/>
    <w:rsid w:val="005365E4"/>
    <w:rsid w:val="00536657"/>
    <w:rsid w:val="005367DF"/>
    <w:rsid w:val="005368CB"/>
    <w:rsid w:val="005369CE"/>
    <w:rsid w:val="0053705C"/>
    <w:rsid w:val="005370B7"/>
    <w:rsid w:val="00537247"/>
    <w:rsid w:val="005374B9"/>
    <w:rsid w:val="0053770A"/>
    <w:rsid w:val="0053779F"/>
    <w:rsid w:val="00537813"/>
    <w:rsid w:val="00537BEC"/>
    <w:rsid w:val="00537D18"/>
    <w:rsid w:val="00537D31"/>
    <w:rsid w:val="005402EC"/>
    <w:rsid w:val="00540476"/>
    <w:rsid w:val="00540661"/>
    <w:rsid w:val="005406EB"/>
    <w:rsid w:val="005408A6"/>
    <w:rsid w:val="00540C74"/>
    <w:rsid w:val="00540D1D"/>
    <w:rsid w:val="00540DC7"/>
    <w:rsid w:val="0054154D"/>
    <w:rsid w:val="0054161E"/>
    <w:rsid w:val="0054171C"/>
    <w:rsid w:val="0054186F"/>
    <w:rsid w:val="0054189C"/>
    <w:rsid w:val="00541B8D"/>
    <w:rsid w:val="00541CF6"/>
    <w:rsid w:val="0054208A"/>
    <w:rsid w:val="005421A2"/>
    <w:rsid w:val="00542C3E"/>
    <w:rsid w:val="00542FBE"/>
    <w:rsid w:val="005431BC"/>
    <w:rsid w:val="00543461"/>
    <w:rsid w:val="005434B9"/>
    <w:rsid w:val="0054350F"/>
    <w:rsid w:val="00543873"/>
    <w:rsid w:val="005438AB"/>
    <w:rsid w:val="00543EA3"/>
    <w:rsid w:val="0054420E"/>
    <w:rsid w:val="0054447B"/>
    <w:rsid w:val="00544497"/>
    <w:rsid w:val="005448A5"/>
    <w:rsid w:val="0054490A"/>
    <w:rsid w:val="00544A67"/>
    <w:rsid w:val="00544BB2"/>
    <w:rsid w:val="00544F0D"/>
    <w:rsid w:val="00544FE0"/>
    <w:rsid w:val="005450B3"/>
    <w:rsid w:val="005454D1"/>
    <w:rsid w:val="005456DC"/>
    <w:rsid w:val="0054573E"/>
    <w:rsid w:val="00545AAC"/>
    <w:rsid w:val="00545F4E"/>
    <w:rsid w:val="005462A0"/>
    <w:rsid w:val="0054631A"/>
    <w:rsid w:val="0054652E"/>
    <w:rsid w:val="00546EB7"/>
    <w:rsid w:val="00547024"/>
    <w:rsid w:val="0054718B"/>
    <w:rsid w:val="0054738C"/>
    <w:rsid w:val="0054756E"/>
    <w:rsid w:val="005476EC"/>
    <w:rsid w:val="0054791E"/>
    <w:rsid w:val="005479CA"/>
    <w:rsid w:val="00547A81"/>
    <w:rsid w:val="00547C4C"/>
    <w:rsid w:val="00547C9F"/>
    <w:rsid w:val="00547EA1"/>
    <w:rsid w:val="00547EEF"/>
    <w:rsid w:val="00547F04"/>
    <w:rsid w:val="00547F43"/>
    <w:rsid w:val="00547F8F"/>
    <w:rsid w:val="0055014E"/>
    <w:rsid w:val="00550657"/>
    <w:rsid w:val="00550AC2"/>
    <w:rsid w:val="00550F53"/>
    <w:rsid w:val="00551694"/>
    <w:rsid w:val="0055188E"/>
    <w:rsid w:val="00551B94"/>
    <w:rsid w:val="00551D38"/>
    <w:rsid w:val="00551F4B"/>
    <w:rsid w:val="00551FC6"/>
    <w:rsid w:val="005524ED"/>
    <w:rsid w:val="00552614"/>
    <w:rsid w:val="0055281C"/>
    <w:rsid w:val="00552AFE"/>
    <w:rsid w:val="00552C9E"/>
    <w:rsid w:val="00552E72"/>
    <w:rsid w:val="005533B2"/>
    <w:rsid w:val="005534BA"/>
    <w:rsid w:val="005535F6"/>
    <w:rsid w:val="0055389B"/>
    <w:rsid w:val="00553A4B"/>
    <w:rsid w:val="00553B5E"/>
    <w:rsid w:val="00553BCC"/>
    <w:rsid w:val="00553C79"/>
    <w:rsid w:val="00553D3A"/>
    <w:rsid w:val="00553D65"/>
    <w:rsid w:val="00554222"/>
    <w:rsid w:val="00554394"/>
    <w:rsid w:val="00554735"/>
    <w:rsid w:val="00554781"/>
    <w:rsid w:val="00554796"/>
    <w:rsid w:val="005547CE"/>
    <w:rsid w:val="0055494E"/>
    <w:rsid w:val="005549D4"/>
    <w:rsid w:val="00554D50"/>
    <w:rsid w:val="00554E56"/>
    <w:rsid w:val="00554EBA"/>
    <w:rsid w:val="00555131"/>
    <w:rsid w:val="0055514E"/>
    <w:rsid w:val="005552AE"/>
    <w:rsid w:val="00555600"/>
    <w:rsid w:val="00555677"/>
    <w:rsid w:val="00555795"/>
    <w:rsid w:val="00555891"/>
    <w:rsid w:val="00555CA8"/>
    <w:rsid w:val="00555CDA"/>
    <w:rsid w:val="00555D59"/>
    <w:rsid w:val="00555EE3"/>
    <w:rsid w:val="00555FCD"/>
    <w:rsid w:val="00556C5B"/>
    <w:rsid w:val="00556DF9"/>
    <w:rsid w:val="00556E73"/>
    <w:rsid w:val="00556E9D"/>
    <w:rsid w:val="0055725C"/>
    <w:rsid w:val="005572AE"/>
    <w:rsid w:val="005576A7"/>
    <w:rsid w:val="0055788D"/>
    <w:rsid w:val="00557977"/>
    <w:rsid w:val="005579C5"/>
    <w:rsid w:val="005579CB"/>
    <w:rsid w:val="00557E30"/>
    <w:rsid w:val="00560195"/>
    <w:rsid w:val="005601AF"/>
    <w:rsid w:val="005602CE"/>
    <w:rsid w:val="00560418"/>
    <w:rsid w:val="00560594"/>
    <w:rsid w:val="005607FF"/>
    <w:rsid w:val="00560909"/>
    <w:rsid w:val="005609E2"/>
    <w:rsid w:val="00560ADD"/>
    <w:rsid w:val="00560C3C"/>
    <w:rsid w:val="00560C41"/>
    <w:rsid w:val="00561094"/>
    <w:rsid w:val="005613B8"/>
    <w:rsid w:val="005614B9"/>
    <w:rsid w:val="00561883"/>
    <w:rsid w:val="00561A3B"/>
    <w:rsid w:val="00561E74"/>
    <w:rsid w:val="00562065"/>
    <w:rsid w:val="005622AD"/>
    <w:rsid w:val="005627DA"/>
    <w:rsid w:val="00562B57"/>
    <w:rsid w:val="00562C5E"/>
    <w:rsid w:val="00562D9B"/>
    <w:rsid w:val="00562E0C"/>
    <w:rsid w:val="00562E96"/>
    <w:rsid w:val="00562EEA"/>
    <w:rsid w:val="00562F6F"/>
    <w:rsid w:val="0056326E"/>
    <w:rsid w:val="0056335A"/>
    <w:rsid w:val="005634A7"/>
    <w:rsid w:val="005635A3"/>
    <w:rsid w:val="00563BAF"/>
    <w:rsid w:val="00563FA8"/>
    <w:rsid w:val="00564232"/>
    <w:rsid w:val="005643A8"/>
    <w:rsid w:val="0056444C"/>
    <w:rsid w:val="00564469"/>
    <w:rsid w:val="005646CC"/>
    <w:rsid w:val="00564AEB"/>
    <w:rsid w:val="00564C35"/>
    <w:rsid w:val="00564FA6"/>
    <w:rsid w:val="0056502C"/>
    <w:rsid w:val="0056543A"/>
    <w:rsid w:val="00565491"/>
    <w:rsid w:val="0056557D"/>
    <w:rsid w:val="0056577C"/>
    <w:rsid w:val="00565A99"/>
    <w:rsid w:val="00565B21"/>
    <w:rsid w:val="00565BFC"/>
    <w:rsid w:val="00565D65"/>
    <w:rsid w:val="0056619D"/>
    <w:rsid w:val="00566404"/>
    <w:rsid w:val="005664C3"/>
    <w:rsid w:val="005666E1"/>
    <w:rsid w:val="00566E56"/>
    <w:rsid w:val="00567452"/>
    <w:rsid w:val="00567842"/>
    <w:rsid w:val="00567846"/>
    <w:rsid w:val="005678C4"/>
    <w:rsid w:val="00567AAF"/>
    <w:rsid w:val="00567B63"/>
    <w:rsid w:val="00567E70"/>
    <w:rsid w:val="00567F80"/>
    <w:rsid w:val="00567FA5"/>
    <w:rsid w:val="00570015"/>
    <w:rsid w:val="005705E9"/>
    <w:rsid w:val="0057061A"/>
    <w:rsid w:val="005709F8"/>
    <w:rsid w:val="00570C11"/>
    <w:rsid w:val="00570CFC"/>
    <w:rsid w:val="00570F36"/>
    <w:rsid w:val="0057108C"/>
    <w:rsid w:val="005715ED"/>
    <w:rsid w:val="0057169F"/>
    <w:rsid w:val="005716B3"/>
    <w:rsid w:val="005717A6"/>
    <w:rsid w:val="005718A7"/>
    <w:rsid w:val="0057194F"/>
    <w:rsid w:val="00571BDF"/>
    <w:rsid w:val="00571EC5"/>
    <w:rsid w:val="00572094"/>
    <w:rsid w:val="005720C2"/>
    <w:rsid w:val="005721D0"/>
    <w:rsid w:val="005721D7"/>
    <w:rsid w:val="005721F7"/>
    <w:rsid w:val="005722F4"/>
    <w:rsid w:val="00572312"/>
    <w:rsid w:val="00572844"/>
    <w:rsid w:val="005728DF"/>
    <w:rsid w:val="005729CD"/>
    <w:rsid w:val="00572AD9"/>
    <w:rsid w:val="00572AEC"/>
    <w:rsid w:val="00572B0B"/>
    <w:rsid w:val="00572CB1"/>
    <w:rsid w:val="00572D35"/>
    <w:rsid w:val="00572E90"/>
    <w:rsid w:val="00572EE0"/>
    <w:rsid w:val="00572EE9"/>
    <w:rsid w:val="00573143"/>
    <w:rsid w:val="005731BE"/>
    <w:rsid w:val="005732FC"/>
    <w:rsid w:val="0057340A"/>
    <w:rsid w:val="005735E3"/>
    <w:rsid w:val="0057376A"/>
    <w:rsid w:val="005737B1"/>
    <w:rsid w:val="00573A79"/>
    <w:rsid w:val="00573D21"/>
    <w:rsid w:val="00573EEE"/>
    <w:rsid w:val="00573F01"/>
    <w:rsid w:val="00574346"/>
    <w:rsid w:val="0057443C"/>
    <w:rsid w:val="0057450D"/>
    <w:rsid w:val="0057461E"/>
    <w:rsid w:val="005748BB"/>
    <w:rsid w:val="00574B31"/>
    <w:rsid w:val="00574C61"/>
    <w:rsid w:val="00574D84"/>
    <w:rsid w:val="00575731"/>
    <w:rsid w:val="005757F1"/>
    <w:rsid w:val="005758AE"/>
    <w:rsid w:val="005758D2"/>
    <w:rsid w:val="0057594A"/>
    <w:rsid w:val="00575E5B"/>
    <w:rsid w:val="0057602D"/>
    <w:rsid w:val="00576151"/>
    <w:rsid w:val="005764C9"/>
    <w:rsid w:val="0057659F"/>
    <w:rsid w:val="0057672D"/>
    <w:rsid w:val="00576BD7"/>
    <w:rsid w:val="00576D5D"/>
    <w:rsid w:val="00576E18"/>
    <w:rsid w:val="00576E36"/>
    <w:rsid w:val="00576E5F"/>
    <w:rsid w:val="00576F80"/>
    <w:rsid w:val="00577097"/>
    <w:rsid w:val="005771B6"/>
    <w:rsid w:val="0057731F"/>
    <w:rsid w:val="0057745B"/>
    <w:rsid w:val="00577514"/>
    <w:rsid w:val="00577695"/>
    <w:rsid w:val="0057790C"/>
    <w:rsid w:val="005779DE"/>
    <w:rsid w:val="00577DBC"/>
    <w:rsid w:val="00577DC1"/>
    <w:rsid w:val="00577FF6"/>
    <w:rsid w:val="005803AD"/>
    <w:rsid w:val="005805D8"/>
    <w:rsid w:val="005807F2"/>
    <w:rsid w:val="00580B8F"/>
    <w:rsid w:val="00580D13"/>
    <w:rsid w:val="00580DD2"/>
    <w:rsid w:val="005811FF"/>
    <w:rsid w:val="0058125A"/>
    <w:rsid w:val="00581445"/>
    <w:rsid w:val="005815BA"/>
    <w:rsid w:val="005817A8"/>
    <w:rsid w:val="00581B9B"/>
    <w:rsid w:val="00581BD8"/>
    <w:rsid w:val="00581C4B"/>
    <w:rsid w:val="00581CD3"/>
    <w:rsid w:val="00582205"/>
    <w:rsid w:val="0058240D"/>
    <w:rsid w:val="0058244E"/>
    <w:rsid w:val="00582470"/>
    <w:rsid w:val="00582B03"/>
    <w:rsid w:val="00582BD2"/>
    <w:rsid w:val="00582C55"/>
    <w:rsid w:val="00582C83"/>
    <w:rsid w:val="0058319F"/>
    <w:rsid w:val="005832BA"/>
    <w:rsid w:val="00583335"/>
    <w:rsid w:val="005833C2"/>
    <w:rsid w:val="00583525"/>
    <w:rsid w:val="0058365C"/>
    <w:rsid w:val="00583935"/>
    <w:rsid w:val="00583BB4"/>
    <w:rsid w:val="00583E17"/>
    <w:rsid w:val="00583E63"/>
    <w:rsid w:val="00583E70"/>
    <w:rsid w:val="0058402B"/>
    <w:rsid w:val="005841B9"/>
    <w:rsid w:val="00584676"/>
    <w:rsid w:val="005848FF"/>
    <w:rsid w:val="00584933"/>
    <w:rsid w:val="00584F8A"/>
    <w:rsid w:val="0058527E"/>
    <w:rsid w:val="00585578"/>
    <w:rsid w:val="00585BCA"/>
    <w:rsid w:val="00585ECE"/>
    <w:rsid w:val="00585F0F"/>
    <w:rsid w:val="00586219"/>
    <w:rsid w:val="00586280"/>
    <w:rsid w:val="005864D9"/>
    <w:rsid w:val="00586782"/>
    <w:rsid w:val="0058696F"/>
    <w:rsid w:val="00586A3F"/>
    <w:rsid w:val="00586CF1"/>
    <w:rsid w:val="00586DA1"/>
    <w:rsid w:val="005870FA"/>
    <w:rsid w:val="005872B0"/>
    <w:rsid w:val="00587409"/>
    <w:rsid w:val="00587429"/>
    <w:rsid w:val="0058757C"/>
    <w:rsid w:val="005876F2"/>
    <w:rsid w:val="00587711"/>
    <w:rsid w:val="00587B85"/>
    <w:rsid w:val="00587DBA"/>
    <w:rsid w:val="00587EA9"/>
    <w:rsid w:val="005903FE"/>
    <w:rsid w:val="005907D0"/>
    <w:rsid w:val="00590A6C"/>
    <w:rsid w:val="00590E33"/>
    <w:rsid w:val="00590E4A"/>
    <w:rsid w:val="0059124A"/>
    <w:rsid w:val="0059159A"/>
    <w:rsid w:val="00591709"/>
    <w:rsid w:val="0059176D"/>
    <w:rsid w:val="005918CB"/>
    <w:rsid w:val="005919A5"/>
    <w:rsid w:val="00591AFE"/>
    <w:rsid w:val="00591B8D"/>
    <w:rsid w:val="00592021"/>
    <w:rsid w:val="005920BA"/>
    <w:rsid w:val="0059219C"/>
    <w:rsid w:val="005922C2"/>
    <w:rsid w:val="00592547"/>
    <w:rsid w:val="0059289B"/>
    <w:rsid w:val="00592B01"/>
    <w:rsid w:val="00592BFA"/>
    <w:rsid w:val="00592C2F"/>
    <w:rsid w:val="00592D23"/>
    <w:rsid w:val="00593509"/>
    <w:rsid w:val="00593691"/>
    <w:rsid w:val="00593A9B"/>
    <w:rsid w:val="0059409D"/>
    <w:rsid w:val="00594171"/>
    <w:rsid w:val="005941F2"/>
    <w:rsid w:val="0059438A"/>
    <w:rsid w:val="0059460A"/>
    <w:rsid w:val="00594888"/>
    <w:rsid w:val="00594923"/>
    <w:rsid w:val="00594943"/>
    <w:rsid w:val="00594C1A"/>
    <w:rsid w:val="00594CE3"/>
    <w:rsid w:val="00594E00"/>
    <w:rsid w:val="00594EBD"/>
    <w:rsid w:val="005950EF"/>
    <w:rsid w:val="00595422"/>
    <w:rsid w:val="0059559C"/>
    <w:rsid w:val="00595A50"/>
    <w:rsid w:val="00595B95"/>
    <w:rsid w:val="00596030"/>
    <w:rsid w:val="005960AB"/>
    <w:rsid w:val="0059617C"/>
    <w:rsid w:val="0059618D"/>
    <w:rsid w:val="005961DC"/>
    <w:rsid w:val="00596414"/>
    <w:rsid w:val="005964B0"/>
    <w:rsid w:val="005965F5"/>
    <w:rsid w:val="0059689C"/>
    <w:rsid w:val="00596AF1"/>
    <w:rsid w:val="00596CA5"/>
    <w:rsid w:val="00596CF0"/>
    <w:rsid w:val="005976BE"/>
    <w:rsid w:val="005977EE"/>
    <w:rsid w:val="00597809"/>
    <w:rsid w:val="00597859"/>
    <w:rsid w:val="00597A91"/>
    <w:rsid w:val="00597BCE"/>
    <w:rsid w:val="00597BF9"/>
    <w:rsid w:val="005A0164"/>
    <w:rsid w:val="005A02E2"/>
    <w:rsid w:val="005A0737"/>
    <w:rsid w:val="005A0D53"/>
    <w:rsid w:val="005A10A9"/>
    <w:rsid w:val="005A10B0"/>
    <w:rsid w:val="005A1149"/>
    <w:rsid w:val="005A1278"/>
    <w:rsid w:val="005A1393"/>
    <w:rsid w:val="005A1440"/>
    <w:rsid w:val="005A164A"/>
    <w:rsid w:val="005A1701"/>
    <w:rsid w:val="005A18AB"/>
    <w:rsid w:val="005A1A11"/>
    <w:rsid w:val="005A1B7B"/>
    <w:rsid w:val="005A1BB9"/>
    <w:rsid w:val="005A1CA8"/>
    <w:rsid w:val="005A1D77"/>
    <w:rsid w:val="005A2481"/>
    <w:rsid w:val="005A26D5"/>
    <w:rsid w:val="005A2A13"/>
    <w:rsid w:val="005A2C3B"/>
    <w:rsid w:val="005A2DD5"/>
    <w:rsid w:val="005A305B"/>
    <w:rsid w:val="005A325A"/>
    <w:rsid w:val="005A34AD"/>
    <w:rsid w:val="005A3773"/>
    <w:rsid w:val="005A3995"/>
    <w:rsid w:val="005A3AEA"/>
    <w:rsid w:val="005A3B8B"/>
    <w:rsid w:val="005A3C1B"/>
    <w:rsid w:val="005A3C66"/>
    <w:rsid w:val="005A43AD"/>
    <w:rsid w:val="005A43D4"/>
    <w:rsid w:val="005A47F4"/>
    <w:rsid w:val="005A4887"/>
    <w:rsid w:val="005A502D"/>
    <w:rsid w:val="005A5239"/>
    <w:rsid w:val="005A554B"/>
    <w:rsid w:val="005A5A78"/>
    <w:rsid w:val="005A5C7B"/>
    <w:rsid w:val="005A5D53"/>
    <w:rsid w:val="005A5E55"/>
    <w:rsid w:val="005A6330"/>
    <w:rsid w:val="005A637F"/>
    <w:rsid w:val="005A663A"/>
    <w:rsid w:val="005A6698"/>
    <w:rsid w:val="005A6808"/>
    <w:rsid w:val="005A6DEA"/>
    <w:rsid w:val="005A6E0B"/>
    <w:rsid w:val="005A6E9A"/>
    <w:rsid w:val="005A7270"/>
    <w:rsid w:val="005A73C3"/>
    <w:rsid w:val="005A7496"/>
    <w:rsid w:val="005A74D3"/>
    <w:rsid w:val="005A74DB"/>
    <w:rsid w:val="005A7588"/>
    <w:rsid w:val="005A761F"/>
    <w:rsid w:val="005A7AF1"/>
    <w:rsid w:val="005A7CA6"/>
    <w:rsid w:val="005B0059"/>
    <w:rsid w:val="005B01AA"/>
    <w:rsid w:val="005B02EB"/>
    <w:rsid w:val="005B04DB"/>
    <w:rsid w:val="005B04DF"/>
    <w:rsid w:val="005B058D"/>
    <w:rsid w:val="005B05EC"/>
    <w:rsid w:val="005B0C5A"/>
    <w:rsid w:val="005B0C9D"/>
    <w:rsid w:val="005B0C9E"/>
    <w:rsid w:val="005B0D68"/>
    <w:rsid w:val="005B11BB"/>
    <w:rsid w:val="005B132D"/>
    <w:rsid w:val="005B1345"/>
    <w:rsid w:val="005B1387"/>
    <w:rsid w:val="005B1501"/>
    <w:rsid w:val="005B15C3"/>
    <w:rsid w:val="005B1717"/>
    <w:rsid w:val="005B1FBF"/>
    <w:rsid w:val="005B2001"/>
    <w:rsid w:val="005B2081"/>
    <w:rsid w:val="005B211B"/>
    <w:rsid w:val="005B22CB"/>
    <w:rsid w:val="005B2448"/>
    <w:rsid w:val="005B27A2"/>
    <w:rsid w:val="005B298C"/>
    <w:rsid w:val="005B2A60"/>
    <w:rsid w:val="005B2AA2"/>
    <w:rsid w:val="005B2AEE"/>
    <w:rsid w:val="005B2BF3"/>
    <w:rsid w:val="005B2CBD"/>
    <w:rsid w:val="005B2DB1"/>
    <w:rsid w:val="005B2E58"/>
    <w:rsid w:val="005B34FB"/>
    <w:rsid w:val="005B37A3"/>
    <w:rsid w:val="005B39C9"/>
    <w:rsid w:val="005B3B10"/>
    <w:rsid w:val="005B3EAE"/>
    <w:rsid w:val="005B3EFB"/>
    <w:rsid w:val="005B41F9"/>
    <w:rsid w:val="005B4433"/>
    <w:rsid w:val="005B4A3E"/>
    <w:rsid w:val="005B4C2B"/>
    <w:rsid w:val="005B4C9E"/>
    <w:rsid w:val="005B4CA6"/>
    <w:rsid w:val="005B4D6A"/>
    <w:rsid w:val="005B5689"/>
    <w:rsid w:val="005B56A3"/>
    <w:rsid w:val="005B56F1"/>
    <w:rsid w:val="005B58E0"/>
    <w:rsid w:val="005B594F"/>
    <w:rsid w:val="005B5BE9"/>
    <w:rsid w:val="005B5CD7"/>
    <w:rsid w:val="005B5DD1"/>
    <w:rsid w:val="005B5E09"/>
    <w:rsid w:val="005B615B"/>
    <w:rsid w:val="005B6297"/>
    <w:rsid w:val="005B6463"/>
    <w:rsid w:val="005B64D6"/>
    <w:rsid w:val="005B653E"/>
    <w:rsid w:val="005B6693"/>
    <w:rsid w:val="005B66AE"/>
    <w:rsid w:val="005B6834"/>
    <w:rsid w:val="005B696D"/>
    <w:rsid w:val="005B6B53"/>
    <w:rsid w:val="005B6C84"/>
    <w:rsid w:val="005B6CED"/>
    <w:rsid w:val="005B6D4D"/>
    <w:rsid w:val="005B6F8C"/>
    <w:rsid w:val="005B70D5"/>
    <w:rsid w:val="005B716C"/>
    <w:rsid w:val="005B73BA"/>
    <w:rsid w:val="005B7432"/>
    <w:rsid w:val="005B74E9"/>
    <w:rsid w:val="005B75EA"/>
    <w:rsid w:val="005B7797"/>
    <w:rsid w:val="005B7925"/>
    <w:rsid w:val="005B7996"/>
    <w:rsid w:val="005B7CC5"/>
    <w:rsid w:val="005B7E5D"/>
    <w:rsid w:val="005B7F02"/>
    <w:rsid w:val="005C005B"/>
    <w:rsid w:val="005C00CB"/>
    <w:rsid w:val="005C044A"/>
    <w:rsid w:val="005C0830"/>
    <w:rsid w:val="005C0845"/>
    <w:rsid w:val="005C1156"/>
    <w:rsid w:val="005C11CC"/>
    <w:rsid w:val="005C12F2"/>
    <w:rsid w:val="005C13A1"/>
    <w:rsid w:val="005C13C3"/>
    <w:rsid w:val="005C16DA"/>
    <w:rsid w:val="005C1AE0"/>
    <w:rsid w:val="005C1CC5"/>
    <w:rsid w:val="005C1D91"/>
    <w:rsid w:val="005C1D95"/>
    <w:rsid w:val="005C1DD9"/>
    <w:rsid w:val="005C2215"/>
    <w:rsid w:val="005C2419"/>
    <w:rsid w:val="005C2457"/>
    <w:rsid w:val="005C25E0"/>
    <w:rsid w:val="005C2757"/>
    <w:rsid w:val="005C27F8"/>
    <w:rsid w:val="005C283D"/>
    <w:rsid w:val="005C28A1"/>
    <w:rsid w:val="005C298A"/>
    <w:rsid w:val="005C2AE6"/>
    <w:rsid w:val="005C2AEA"/>
    <w:rsid w:val="005C2D16"/>
    <w:rsid w:val="005C2E05"/>
    <w:rsid w:val="005C2FF0"/>
    <w:rsid w:val="005C31B8"/>
    <w:rsid w:val="005C3201"/>
    <w:rsid w:val="005C356D"/>
    <w:rsid w:val="005C35FD"/>
    <w:rsid w:val="005C3611"/>
    <w:rsid w:val="005C36FA"/>
    <w:rsid w:val="005C3778"/>
    <w:rsid w:val="005C3AA0"/>
    <w:rsid w:val="005C3B1A"/>
    <w:rsid w:val="005C3E17"/>
    <w:rsid w:val="005C3EFC"/>
    <w:rsid w:val="005C414B"/>
    <w:rsid w:val="005C41AC"/>
    <w:rsid w:val="005C4209"/>
    <w:rsid w:val="005C4589"/>
    <w:rsid w:val="005C4A21"/>
    <w:rsid w:val="005C4CF0"/>
    <w:rsid w:val="005C4D00"/>
    <w:rsid w:val="005C4F46"/>
    <w:rsid w:val="005C4FC1"/>
    <w:rsid w:val="005C5114"/>
    <w:rsid w:val="005C51F3"/>
    <w:rsid w:val="005C525E"/>
    <w:rsid w:val="005C52EB"/>
    <w:rsid w:val="005C53E0"/>
    <w:rsid w:val="005C545F"/>
    <w:rsid w:val="005C5861"/>
    <w:rsid w:val="005C594C"/>
    <w:rsid w:val="005C59D5"/>
    <w:rsid w:val="005C5AB7"/>
    <w:rsid w:val="005C5B30"/>
    <w:rsid w:val="005C5E2F"/>
    <w:rsid w:val="005C5F4C"/>
    <w:rsid w:val="005C62B9"/>
    <w:rsid w:val="005C632C"/>
    <w:rsid w:val="005C6536"/>
    <w:rsid w:val="005C66A8"/>
    <w:rsid w:val="005C6A6E"/>
    <w:rsid w:val="005C6B26"/>
    <w:rsid w:val="005C6BB6"/>
    <w:rsid w:val="005C6D1C"/>
    <w:rsid w:val="005C6DD4"/>
    <w:rsid w:val="005C6E95"/>
    <w:rsid w:val="005C6F91"/>
    <w:rsid w:val="005C70FF"/>
    <w:rsid w:val="005C77A3"/>
    <w:rsid w:val="005C7B3B"/>
    <w:rsid w:val="005C7EAA"/>
    <w:rsid w:val="005C7F4D"/>
    <w:rsid w:val="005D00DF"/>
    <w:rsid w:val="005D01D8"/>
    <w:rsid w:val="005D02DA"/>
    <w:rsid w:val="005D030E"/>
    <w:rsid w:val="005D038C"/>
    <w:rsid w:val="005D057A"/>
    <w:rsid w:val="005D06BB"/>
    <w:rsid w:val="005D0CE2"/>
    <w:rsid w:val="005D0DB8"/>
    <w:rsid w:val="005D0F24"/>
    <w:rsid w:val="005D0F49"/>
    <w:rsid w:val="005D1279"/>
    <w:rsid w:val="005D13E0"/>
    <w:rsid w:val="005D1569"/>
    <w:rsid w:val="005D16DB"/>
    <w:rsid w:val="005D1747"/>
    <w:rsid w:val="005D1811"/>
    <w:rsid w:val="005D1A23"/>
    <w:rsid w:val="005D1A47"/>
    <w:rsid w:val="005D1DAA"/>
    <w:rsid w:val="005D1ECB"/>
    <w:rsid w:val="005D1F69"/>
    <w:rsid w:val="005D2285"/>
    <w:rsid w:val="005D24BD"/>
    <w:rsid w:val="005D25FE"/>
    <w:rsid w:val="005D261D"/>
    <w:rsid w:val="005D2790"/>
    <w:rsid w:val="005D28D8"/>
    <w:rsid w:val="005D2E5A"/>
    <w:rsid w:val="005D3642"/>
    <w:rsid w:val="005D37BD"/>
    <w:rsid w:val="005D3994"/>
    <w:rsid w:val="005D3A96"/>
    <w:rsid w:val="005D3B10"/>
    <w:rsid w:val="005D3CF4"/>
    <w:rsid w:val="005D45A2"/>
    <w:rsid w:val="005D46F5"/>
    <w:rsid w:val="005D4870"/>
    <w:rsid w:val="005D4E3B"/>
    <w:rsid w:val="005D4E9E"/>
    <w:rsid w:val="005D5026"/>
    <w:rsid w:val="005D52C3"/>
    <w:rsid w:val="005D543A"/>
    <w:rsid w:val="005D5583"/>
    <w:rsid w:val="005D573B"/>
    <w:rsid w:val="005D586C"/>
    <w:rsid w:val="005D5BA4"/>
    <w:rsid w:val="005D5BCB"/>
    <w:rsid w:val="005D5CD5"/>
    <w:rsid w:val="005D62D2"/>
    <w:rsid w:val="005D672C"/>
    <w:rsid w:val="005D6901"/>
    <w:rsid w:val="005D693E"/>
    <w:rsid w:val="005D6CAB"/>
    <w:rsid w:val="005D6D54"/>
    <w:rsid w:val="005D6D85"/>
    <w:rsid w:val="005D6DE6"/>
    <w:rsid w:val="005D6E1C"/>
    <w:rsid w:val="005D6E24"/>
    <w:rsid w:val="005D6EF4"/>
    <w:rsid w:val="005D6F36"/>
    <w:rsid w:val="005D6F95"/>
    <w:rsid w:val="005D70C3"/>
    <w:rsid w:val="005D7396"/>
    <w:rsid w:val="005D7449"/>
    <w:rsid w:val="005D7932"/>
    <w:rsid w:val="005D79E0"/>
    <w:rsid w:val="005D7A79"/>
    <w:rsid w:val="005D7D8F"/>
    <w:rsid w:val="005E0480"/>
    <w:rsid w:val="005E04CC"/>
    <w:rsid w:val="005E04F0"/>
    <w:rsid w:val="005E0686"/>
    <w:rsid w:val="005E0866"/>
    <w:rsid w:val="005E0ADC"/>
    <w:rsid w:val="005E0C47"/>
    <w:rsid w:val="005E0C60"/>
    <w:rsid w:val="005E0D07"/>
    <w:rsid w:val="005E0F2F"/>
    <w:rsid w:val="005E0F35"/>
    <w:rsid w:val="005E1007"/>
    <w:rsid w:val="005E1117"/>
    <w:rsid w:val="005E1147"/>
    <w:rsid w:val="005E11E8"/>
    <w:rsid w:val="005E14BB"/>
    <w:rsid w:val="005E1A71"/>
    <w:rsid w:val="005E1AF4"/>
    <w:rsid w:val="005E202B"/>
    <w:rsid w:val="005E227C"/>
    <w:rsid w:val="005E2313"/>
    <w:rsid w:val="005E232B"/>
    <w:rsid w:val="005E25DD"/>
    <w:rsid w:val="005E284D"/>
    <w:rsid w:val="005E286F"/>
    <w:rsid w:val="005E28DE"/>
    <w:rsid w:val="005E2A7D"/>
    <w:rsid w:val="005E2B44"/>
    <w:rsid w:val="005E2BF6"/>
    <w:rsid w:val="005E2E97"/>
    <w:rsid w:val="005E3105"/>
    <w:rsid w:val="005E31BE"/>
    <w:rsid w:val="005E324E"/>
    <w:rsid w:val="005E325A"/>
    <w:rsid w:val="005E3396"/>
    <w:rsid w:val="005E359C"/>
    <w:rsid w:val="005E35FC"/>
    <w:rsid w:val="005E386A"/>
    <w:rsid w:val="005E38F6"/>
    <w:rsid w:val="005E3DA6"/>
    <w:rsid w:val="005E3E14"/>
    <w:rsid w:val="005E4010"/>
    <w:rsid w:val="005E40A7"/>
    <w:rsid w:val="005E4134"/>
    <w:rsid w:val="005E42E3"/>
    <w:rsid w:val="005E4642"/>
    <w:rsid w:val="005E4953"/>
    <w:rsid w:val="005E4C92"/>
    <w:rsid w:val="005E4CE1"/>
    <w:rsid w:val="005E4F92"/>
    <w:rsid w:val="005E53F6"/>
    <w:rsid w:val="005E5620"/>
    <w:rsid w:val="005E5786"/>
    <w:rsid w:val="005E58BA"/>
    <w:rsid w:val="005E6066"/>
    <w:rsid w:val="005E6568"/>
    <w:rsid w:val="005E70A4"/>
    <w:rsid w:val="005E79BA"/>
    <w:rsid w:val="005E79E7"/>
    <w:rsid w:val="005E79F6"/>
    <w:rsid w:val="005E7D5E"/>
    <w:rsid w:val="005E7E2A"/>
    <w:rsid w:val="005E7F9D"/>
    <w:rsid w:val="005F0056"/>
    <w:rsid w:val="005F0329"/>
    <w:rsid w:val="005F09F4"/>
    <w:rsid w:val="005F0A39"/>
    <w:rsid w:val="005F0D5D"/>
    <w:rsid w:val="005F0E0C"/>
    <w:rsid w:val="005F0EFE"/>
    <w:rsid w:val="005F10B4"/>
    <w:rsid w:val="005F11D7"/>
    <w:rsid w:val="005F1231"/>
    <w:rsid w:val="005F1929"/>
    <w:rsid w:val="005F1FCF"/>
    <w:rsid w:val="005F21EF"/>
    <w:rsid w:val="005F2484"/>
    <w:rsid w:val="005F2496"/>
    <w:rsid w:val="005F2695"/>
    <w:rsid w:val="005F278C"/>
    <w:rsid w:val="005F29F9"/>
    <w:rsid w:val="005F2BE7"/>
    <w:rsid w:val="005F2CDA"/>
    <w:rsid w:val="005F2EB0"/>
    <w:rsid w:val="005F3093"/>
    <w:rsid w:val="005F321A"/>
    <w:rsid w:val="005F33ED"/>
    <w:rsid w:val="005F347A"/>
    <w:rsid w:val="005F37B8"/>
    <w:rsid w:val="005F39BB"/>
    <w:rsid w:val="005F3CBF"/>
    <w:rsid w:val="005F3D03"/>
    <w:rsid w:val="005F3D8D"/>
    <w:rsid w:val="005F4274"/>
    <w:rsid w:val="005F438C"/>
    <w:rsid w:val="005F454C"/>
    <w:rsid w:val="005F457D"/>
    <w:rsid w:val="005F4A1A"/>
    <w:rsid w:val="005F4CBE"/>
    <w:rsid w:val="005F4DAB"/>
    <w:rsid w:val="005F526B"/>
    <w:rsid w:val="005F5372"/>
    <w:rsid w:val="005F57E1"/>
    <w:rsid w:val="005F5967"/>
    <w:rsid w:val="005F5DD4"/>
    <w:rsid w:val="005F61FC"/>
    <w:rsid w:val="005F639B"/>
    <w:rsid w:val="005F68C8"/>
    <w:rsid w:val="005F696D"/>
    <w:rsid w:val="005F6AF6"/>
    <w:rsid w:val="005F6CAA"/>
    <w:rsid w:val="005F6D76"/>
    <w:rsid w:val="005F7011"/>
    <w:rsid w:val="005F738B"/>
    <w:rsid w:val="005F73FE"/>
    <w:rsid w:val="005F761E"/>
    <w:rsid w:val="005F76F9"/>
    <w:rsid w:val="005F7B46"/>
    <w:rsid w:val="005F7FAD"/>
    <w:rsid w:val="006001F8"/>
    <w:rsid w:val="00600274"/>
    <w:rsid w:val="006002F9"/>
    <w:rsid w:val="006005CC"/>
    <w:rsid w:val="006007B1"/>
    <w:rsid w:val="00600BD5"/>
    <w:rsid w:val="00600BF4"/>
    <w:rsid w:val="00601080"/>
    <w:rsid w:val="006011E6"/>
    <w:rsid w:val="00601225"/>
    <w:rsid w:val="006012F7"/>
    <w:rsid w:val="00601361"/>
    <w:rsid w:val="0060156A"/>
    <w:rsid w:val="00601A57"/>
    <w:rsid w:val="00601F3F"/>
    <w:rsid w:val="00602329"/>
    <w:rsid w:val="00602415"/>
    <w:rsid w:val="00602443"/>
    <w:rsid w:val="00602569"/>
    <w:rsid w:val="00602766"/>
    <w:rsid w:val="006029B2"/>
    <w:rsid w:val="00602AA5"/>
    <w:rsid w:val="00602B16"/>
    <w:rsid w:val="00602B87"/>
    <w:rsid w:val="00602E66"/>
    <w:rsid w:val="00602F0C"/>
    <w:rsid w:val="0060310D"/>
    <w:rsid w:val="00603316"/>
    <w:rsid w:val="00603AF3"/>
    <w:rsid w:val="00603C74"/>
    <w:rsid w:val="00603DDA"/>
    <w:rsid w:val="00603E05"/>
    <w:rsid w:val="0060410D"/>
    <w:rsid w:val="006043AD"/>
    <w:rsid w:val="0060455E"/>
    <w:rsid w:val="00604795"/>
    <w:rsid w:val="00604A03"/>
    <w:rsid w:val="00604AF2"/>
    <w:rsid w:val="00604B54"/>
    <w:rsid w:val="00604C51"/>
    <w:rsid w:val="00604CCE"/>
    <w:rsid w:val="00604E1E"/>
    <w:rsid w:val="00604E78"/>
    <w:rsid w:val="00604F2C"/>
    <w:rsid w:val="006053D3"/>
    <w:rsid w:val="00605593"/>
    <w:rsid w:val="00605637"/>
    <w:rsid w:val="00605726"/>
    <w:rsid w:val="006057AD"/>
    <w:rsid w:val="00605E5A"/>
    <w:rsid w:val="006063B3"/>
    <w:rsid w:val="006066CD"/>
    <w:rsid w:val="00606989"/>
    <w:rsid w:val="00606A4A"/>
    <w:rsid w:val="00606E48"/>
    <w:rsid w:val="006072D2"/>
    <w:rsid w:val="006074FC"/>
    <w:rsid w:val="0060766D"/>
    <w:rsid w:val="00607994"/>
    <w:rsid w:val="00607ABE"/>
    <w:rsid w:val="00607F70"/>
    <w:rsid w:val="006100B0"/>
    <w:rsid w:val="0061057D"/>
    <w:rsid w:val="0061071A"/>
    <w:rsid w:val="00610B4D"/>
    <w:rsid w:val="00610D57"/>
    <w:rsid w:val="00610D83"/>
    <w:rsid w:val="006110AE"/>
    <w:rsid w:val="006110C8"/>
    <w:rsid w:val="0061129B"/>
    <w:rsid w:val="00611382"/>
    <w:rsid w:val="0061148F"/>
    <w:rsid w:val="006115B5"/>
    <w:rsid w:val="00611BC4"/>
    <w:rsid w:val="00611F74"/>
    <w:rsid w:val="006122B2"/>
    <w:rsid w:val="00612446"/>
    <w:rsid w:val="00612468"/>
    <w:rsid w:val="00612593"/>
    <w:rsid w:val="00612A2A"/>
    <w:rsid w:val="00612B0D"/>
    <w:rsid w:val="00612DB4"/>
    <w:rsid w:val="0061309C"/>
    <w:rsid w:val="00613149"/>
    <w:rsid w:val="00613235"/>
    <w:rsid w:val="006136C4"/>
    <w:rsid w:val="006137A4"/>
    <w:rsid w:val="0061380C"/>
    <w:rsid w:val="006138DB"/>
    <w:rsid w:val="00613C9F"/>
    <w:rsid w:val="00613FB2"/>
    <w:rsid w:val="00614081"/>
    <w:rsid w:val="006142FE"/>
    <w:rsid w:val="00614421"/>
    <w:rsid w:val="0061493A"/>
    <w:rsid w:val="00614B8D"/>
    <w:rsid w:val="00614C97"/>
    <w:rsid w:val="00615294"/>
    <w:rsid w:val="00615376"/>
    <w:rsid w:val="00615515"/>
    <w:rsid w:val="006155B1"/>
    <w:rsid w:val="00615612"/>
    <w:rsid w:val="00615619"/>
    <w:rsid w:val="0061569B"/>
    <w:rsid w:val="00615720"/>
    <w:rsid w:val="006159B2"/>
    <w:rsid w:val="00615FEC"/>
    <w:rsid w:val="006163E7"/>
    <w:rsid w:val="0061642E"/>
    <w:rsid w:val="0061653E"/>
    <w:rsid w:val="006168DE"/>
    <w:rsid w:val="0061694B"/>
    <w:rsid w:val="00616A4A"/>
    <w:rsid w:val="00616BDA"/>
    <w:rsid w:val="00616C35"/>
    <w:rsid w:val="00616CD3"/>
    <w:rsid w:val="00616DFC"/>
    <w:rsid w:val="00616E0B"/>
    <w:rsid w:val="00616F56"/>
    <w:rsid w:val="00616FC9"/>
    <w:rsid w:val="006170AB"/>
    <w:rsid w:val="0061713D"/>
    <w:rsid w:val="0061717C"/>
    <w:rsid w:val="0061734A"/>
    <w:rsid w:val="00617448"/>
    <w:rsid w:val="006174E2"/>
    <w:rsid w:val="00617578"/>
    <w:rsid w:val="006175DB"/>
    <w:rsid w:val="006176F3"/>
    <w:rsid w:val="00617807"/>
    <w:rsid w:val="006179B2"/>
    <w:rsid w:val="00617A2E"/>
    <w:rsid w:val="00617AC8"/>
    <w:rsid w:val="00617AD3"/>
    <w:rsid w:val="00617B50"/>
    <w:rsid w:val="00617E38"/>
    <w:rsid w:val="00617FC9"/>
    <w:rsid w:val="00617FD2"/>
    <w:rsid w:val="006200DD"/>
    <w:rsid w:val="0062016B"/>
    <w:rsid w:val="006202A3"/>
    <w:rsid w:val="006204C0"/>
    <w:rsid w:val="006207B5"/>
    <w:rsid w:val="00620820"/>
    <w:rsid w:val="00620C09"/>
    <w:rsid w:val="00620CEA"/>
    <w:rsid w:val="00620EE2"/>
    <w:rsid w:val="00621224"/>
    <w:rsid w:val="00621388"/>
    <w:rsid w:val="00621750"/>
    <w:rsid w:val="006217FF"/>
    <w:rsid w:val="00621810"/>
    <w:rsid w:val="00621829"/>
    <w:rsid w:val="00621929"/>
    <w:rsid w:val="0062197E"/>
    <w:rsid w:val="00621A2F"/>
    <w:rsid w:val="00621BB0"/>
    <w:rsid w:val="00621DD7"/>
    <w:rsid w:val="00621E6C"/>
    <w:rsid w:val="00621EDA"/>
    <w:rsid w:val="00621F65"/>
    <w:rsid w:val="00622070"/>
    <w:rsid w:val="006220FA"/>
    <w:rsid w:val="00622502"/>
    <w:rsid w:val="00622542"/>
    <w:rsid w:val="006228E6"/>
    <w:rsid w:val="00622C1B"/>
    <w:rsid w:val="00623040"/>
    <w:rsid w:val="0062306C"/>
    <w:rsid w:val="0062307B"/>
    <w:rsid w:val="006230DA"/>
    <w:rsid w:val="006231A0"/>
    <w:rsid w:val="006231B8"/>
    <w:rsid w:val="00623420"/>
    <w:rsid w:val="006234C2"/>
    <w:rsid w:val="00623602"/>
    <w:rsid w:val="0062367B"/>
    <w:rsid w:val="006238B0"/>
    <w:rsid w:val="006238FB"/>
    <w:rsid w:val="00623BB6"/>
    <w:rsid w:val="00623C7A"/>
    <w:rsid w:val="00623D33"/>
    <w:rsid w:val="00623D64"/>
    <w:rsid w:val="00623E66"/>
    <w:rsid w:val="00623FD3"/>
    <w:rsid w:val="00624147"/>
    <w:rsid w:val="006244C9"/>
    <w:rsid w:val="006246B3"/>
    <w:rsid w:val="00624751"/>
    <w:rsid w:val="00624770"/>
    <w:rsid w:val="006249D1"/>
    <w:rsid w:val="006249FA"/>
    <w:rsid w:val="00624A06"/>
    <w:rsid w:val="006250ED"/>
    <w:rsid w:val="00625163"/>
    <w:rsid w:val="006252F7"/>
    <w:rsid w:val="00625343"/>
    <w:rsid w:val="00625358"/>
    <w:rsid w:val="006253D6"/>
    <w:rsid w:val="0062550F"/>
    <w:rsid w:val="0062564C"/>
    <w:rsid w:val="00625665"/>
    <w:rsid w:val="00625886"/>
    <w:rsid w:val="00625A04"/>
    <w:rsid w:val="00625A07"/>
    <w:rsid w:val="00625AF2"/>
    <w:rsid w:val="00625DC9"/>
    <w:rsid w:val="00626040"/>
    <w:rsid w:val="00626431"/>
    <w:rsid w:val="006267C4"/>
    <w:rsid w:val="00626A7E"/>
    <w:rsid w:val="0062700E"/>
    <w:rsid w:val="006273F0"/>
    <w:rsid w:val="006274E5"/>
    <w:rsid w:val="00627587"/>
    <w:rsid w:val="006275DB"/>
    <w:rsid w:val="00627683"/>
    <w:rsid w:val="00627722"/>
    <w:rsid w:val="00627A6B"/>
    <w:rsid w:val="00627B82"/>
    <w:rsid w:val="00627D2B"/>
    <w:rsid w:val="00627EE2"/>
    <w:rsid w:val="00627EE3"/>
    <w:rsid w:val="0063001C"/>
    <w:rsid w:val="006300BE"/>
    <w:rsid w:val="006305DA"/>
    <w:rsid w:val="006305E2"/>
    <w:rsid w:val="006307DB"/>
    <w:rsid w:val="00630805"/>
    <w:rsid w:val="00630E30"/>
    <w:rsid w:val="00631636"/>
    <w:rsid w:val="0063163F"/>
    <w:rsid w:val="0063176F"/>
    <w:rsid w:val="00631BD0"/>
    <w:rsid w:val="00631C0B"/>
    <w:rsid w:val="00631E94"/>
    <w:rsid w:val="00631F21"/>
    <w:rsid w:val="00631FBF"/>
    <w:rsid w:val="00632197"/>
    <w:rsid w:val="00632245"/>
    <w:rsid w:val="006323F2"/>
    <w:rsid w:val="006326D2"/>
    <w:rsid w:val="0063281D"/>
    <w:rsid w:val="0063284B"/>
    <w:rsid w:val="00632BAC"/>
    <w:rsid w:val="00632D92"/>
    <w:rsid w:val="00632FDE"/>
    <w:rsid w:val="0063310F"/>
    <w:rsid w:val="00633678"/>
    <w:rsid w:val="00633711"/>
    <w:rsid w:val="00633779"/>
    <w:rsid w:val="00633AC6"/>
    <w:rsid w:val="00633C9D"/>
    <w:rsid w:val="00633ED5"/>
    <w:rsid w:val="00633FFE"/>
    <w:rsid w:val="00634181"/>
    <w:rsid w:val="00634255"/>
    <w:rsid w:val="0063427F"/>
    <w:rsid w:val="0063489B"/>
    <w:rsid w:val="006349A3"/>
    <w:rsid w:val="00634BAB"/>
    <w:rsid w:val="00634F32"/>
    <w:rsid w:val="006352BD"/>
    <w:rsid w:val="006352D5"/>
    <w:rsid w:val="006354C3"/>
    <w:rsid w:val="00635583"/>
    <w:rsid w:val="00635623"/>
    <w:rsid w:val="006358C0"/>
    <w:rsid w:val="0063590D"/>
    <w:rsid w:val="00635CD3"/>
    <w:rsid w:val="00635D8E"/>
    <w:rsid w:val="006360DB"/>
    <w:rsid w:val="00636279"/>
    <w:rsid w:val="00636453"/>
    <w:rsid w:val="00636472"/>
    <w:rsid w:val="0063673B"/>
    <w:rsid w:val="00636813"/>
    <w:rsid w:val="006369A3"/>
    <w:rsid w:val="00636A0E"/>
    <w:rsid w:val="00636C53"/>
    <w:rsid w:val="00636C88"/>
    <w:rsid w:val="00637022"/>
    <w:rsid w:val="006370FD"/>
    <w:rsid w:val="006371CD"/>
    <w:rsid w:val="00637254"/>
    <w:rsid w:val="0063730E"/>
    <w:rsid w:val="00637322"/>
    <w:rsid w:val="006374B8"/>
    <w:rsid w:val="006379C1"/>
    <w:rsid w:val="006379D1"/>
    <w:rsid w:val="00637D63"/>
    <w:rsid w:val="00637DF6"/>
    <w:rsid w:val="00637E96"/>
    <w:rsid w:val="00637F37"/>
    <w:rsid w:val="00640030"/>
    <w:rsid w:val="00640060"/>
    <w:rsid w:val="0064045D"/>
    <w:rsid w:val="0064047A"/>
    <w:rsid w:val="006404BB"/>
    <w:rsid w:val="00640844"/>
    <w:rsid w:val="00640AB0"/>
    <w:rsid w:val="00640CF5"/>
    <w:rsid w:val="00641081"/>
    <w:rsid w:val="00641359"/>
    <w:rsid w:val="0064177A"/>
    <w:rsid w:val="006418B7"/>
    <w:rsid w:val="00641923"/>
    <w:rsid w:val="00641C3D"/>
    <w:rsid w:val="00641C66"/>
    <w:rsid w:val="00641CE1"/>
    <w:rsid w:val="006422B5"/>
    <w:rsid w:val="006422CD"/>
    <w:rsid w:val="006424E0"/>
    <w:rsid w:val="006426FD"/>
    <w:rsid w:val="00642792"/>
    <w:rsid w:val="00642BBA"/>
    <w:rsid w:val="00642CB1"/>
    <w:rsid w:val="00642FE1"/>
    <w:rsid w:val="00643061"/>
    <w:rsid w:val="006438A6"/>
    <w:rsid w:val="00643913"/>
    <w:rsid w:val="00643CCE"/>
    <w:rsid w:val="00643CDC"/>
    <w:rsid w:val="00643D60"/>
    <w:rsid w:val="0064425E"/>
    <w:rsid w:val="006443B1"/>
    <w:rsid w:val="006443B7"/>
    <w:rsid w:val="006449E6"/>
    <w:rsid w:val="00644E53"/>
    <w:rsid w:val="00645096"/>
    <w:rsid w:val="006453B8"/>
    <w:rsid w:val="00645E2C"/>
    <w:rsid w:val="00646017"/>
    <w:rsid w:val="006460D5"/>
    <w:rsid w:val="00646220"/>
    <w:rsid w:val="006467FE"/>
    <w:rsid w:val="00646974"/>
    <w:rsid w:val="00646A20"/>
    <w:rsid w:val="00646A89"/>
    <w:rsid w:val="00646A95"/>
    <w:rsid w:val="00646D24"/>
    <w:rsid w:val="00646EB2"/>
    <w:rsid w:val="006471FE"/>
    <w:rsid w:val="00647220"/>
    <w:rsid w:val="006473D5"/>
    <w:rsid w:val="006477CE"/>
    <w:rsid w:val="00647DBB"/>
    <w:rsid w:val="00647EAE"/>
    <w:rsid w:val="00650102"/>
    <w:rsid w:val="00650136"/>
    <w:rsid w:val="00650752"/>
    <w:rsid w:val="00650820"/>
    <w:rsid w:val="006509A9"/>
    <w:rsid w:val="006509B0"/>
    <w:rsid w:val="00650E0D"/>
    <w:rsid w:val="00650E30"/>
    <w:rsid w:val="0065118F"/>
    <w:rsid w:val="00651A18"/>
    <w:rsid w:val="00651A97"/>
    <w:rsid w:val="00651B88"/>
    <w:rsid w:val="00651C44"/>
    <w:rsid w:val="00652117"/>
    <w:rsid w:val="00652348"/>
    <w:rsid w:val="006526D9"/>
    <w:rsid w:val="0065282F"/>
    <w:rsid w:val="00652B41"/>
    <w:rsid w:val="00652BFB"/>
    <w:rsid w:val="00652D6F"/>
    <w:rsid w:val="00652E55"/>
    <w:rsid w:val="00653570"/>
    <w:rsid w:val="0065399D"/>
    <w:rsid w:val="00653BB1"/>
    <w:rsid w:val="00654205"/>
    <w:rsid w:val="006542E0"/>
    <w:rsid w:val="00654381"/>
    <w:rsid w:val="006543A0"/>
    <w:rsid w:val="00654532"/>
    <w:rsid w:val="0065454E"/>
    <w:rsid w:val="0065489C"/>
    <w:rsid w:val="00654A55"/>
    <w:rsid w:val="00654AB3"/>
    <w:rsid w:val="00654B4D"/>
    <w:rsid w:val="0065529F"/>
    <w:rsid w:val="00655450"/>
    <w:rsid w:val="006556B1"/>
    <w:rsid w:val="0065579B"/>
    <w:rsid w:val="00655C2D"/>
    <w:rsid w:val="00656552"/>
    <w:rsid w:val="00656701"/>
    <w:rsid w:val="00656885"/>
    <w:rsid w:val="006568AE"/>
    <w:rsid w:val="00656BAA"/>
    <w:rsid w:val="00656C8B"/>
    <w:rsid w:val="00656E5D"/>
    <w:rsid w:val="0065715E"/>
    <w:rsid w:val="006571F8"/>
    <w:rsid w:val="006575BB"/>
    <w:rsid w:val="00657A05"/>
    <w:rsid w:val="00657A06"/>
    <w:rsid w:val="00657AAC"/>
    <w:rsid w:val="00657CB5"/>
    <w:rsid w:val="00657EC7"/>
    <w:rsid w:val="00657F61"/>
    <w:rsid w:val="00657FEE"/>
    <w:rsid w:val="0066005D"/>
    <w:rsid w:val="006600ED"/>
    <w:rsid w:val="006601E5"/>
    <w:rsid w:val="006603EA"/>
    <w:rsid w:val="0066044C"/>
    <w:rsid w:val="0066047E"/>
    <w:rsid w:val="006606E9"/>
    <w:rsid w:val="00660D29"/>
    <w:rsid w:val="00660F0D"/>
    <w:rsid w:val="00660F8D"/>
    <w:rsid w:val="0066125C"/>
    <w:rsid w:val="00661474"/>
    <w:rsid w:val="0066160D"/>
    <w:rsid w:val="0066161C"/>
    <w:rsid w:val="00661BA5"/>
    <w:rsid w:val="006625EF"/>
    <w:rsid w:val="00662CCF"/>
    <w:rsid w:val="00662E08"/>
    <w:rsid w:val="00662E25"/>
    <w:rsid w:val="00662E9F"/>
    <w:rsid w:val="00662F9E"/>
    <w:rsid w:val="006632F6"/>
    <w:rsid w:val="0066333A"/>
    <w:rsid w:val="006633ED"/>
    <w:rsid w:val="00663431"/>
    <w:rsid w:val="0066378B"/>
    <w:rsid w:val="006637F9"/>
    <w:rsid w:val="00663974"/>
    <w:rsid w:val="00663BCB"/>
    <w:rsid w:val="00663C0B"/>
    <w:rsid w:val="00663E24"/>
    <w:rsid w:val="00663FAD"/>
    <w:rsid w:val="006642F0"/>
    <w:rsid w:val="006646C8"/>
    <w:rsid w:val="00664925"/>
    <w:rsid w:val="00664B76"/>
    <w:rsid w:val="00665430"/>
    <w:rsid w:val="00665A81"/>
    <w:rsid w:val="00665BEA"/>
    <w:rsid w:val="00665C3F"/>
    <w:rsid w:val="00665E41"/>
    <w:rsid w:val="00665ECE"/>
    <w:rsid w:val="0066634D"/>
    <w:rsid w:val="00666400"/>
    <w:rsid w:val="00666622"/>
    <w:rsid w:val="006666EE"/>
    <w:rsid w:val="006668B9"/>
    <w:rsid w:val="00666A5C"/>
    <w:rsid w:val="00666E12"/>
    <w:rsid w:val="00666F46"/>
    <w:rsid w:val="00667295"/>
    <w:rsid w:val="00667703"/>
    <w:rsid w:val="00667ADE"/>
    <w:rsid w:val="00667AFC"/>
    <w:rsid w:val="00667B57"/>
    <w:rsid w:val="00667B75"/>
    <w:rsid w:val="00667E4A"/>
    <w:rsid w:val="00670067"/>
    <w:rsid w:val="00670102"/>
    <w:rsid w:val="006701DD"/>
    <w:rsid w:val="00670244"/>
    <w:rsid w:val="00670478"/>
    <w:rsid w:val="006707D2"/>
    <w:rsid w:val="00670A98"/>
    <w:rsid w:val="0067119B"/>
    <w:rsid w:val="00671265"/>
    <w:rsid w:val="006712BE"/>
    <w:rsid w:val="00671496"/>
    <w:rsid w:val="00671B7E"/>
    <w:rsid w:val="00671B91"/>
    <w:rsid w:val="00671DD5"/>
    <w:rsid w:val="0067204C"/>
    <w:rsid w:val="0067216E"/>
    <w:rsid w:val="0067227E"/>
    <w:rsid w:val="00672422"/>
    <w:rsid w:val="006724CC"/>
    <w:rsid w:val="0067264E"/>
    <w:rsid w:val="006726AE"/>
    <w:rsid w:val="006728C6"/>
    <w:rsid w:val="00672A87"/>
    <w:rsid w:val="00672C25"/>
    <w:rsid w:val="00672C5B"/>
    <w:rsid w:val="00672D54"/>
    <w:rsid w:val="00673098"/>
    <w:rsid w:val="006735AA"/>
    <w:rsid w:val="00673722"/>
    <w:rsid w:val="006739CC"/>
    <w:rsid w:val="00673B07"/>
    <w:rsid w:val="00673DFD"/>
    <w:rsid w:val="00673E1F"/>
    <w:rsid w:val="00673FB5"/>
    <w:rsid w:val="00674244"/>
    <w:rsid w:val="0067494B"/>
    <w:rsid w:val="00674BFF"/>
    <w:rsid w:val="00674C47"/>
    <w:rsid w:val="00674DB0"/>
    <w:rsid w:val="00675435"/>
    <w:rsid w:val="0067568A"/>
    <w:rsid w:val="00675997"/>
    <w:rsid w:val="00675A01"/>
    <w:rsid w:val="00675A22"/>
    <w:rsid w:val="00675B38"/>
    <w:rsid w:val="00675C33"/>
    <w:rsid w:val="00675F96"/>
    <w:rsid w:val="00675FF6"/>
    <w:rsid w:val="006760D6"/>
    <w:rsid w:val="006762BD"/>
    <w:rsid w:val="0067658E"/>
    <w:rsid w:val="00676B81"/>
    <w:rsid w:val="00676D4C"/>
    <w:rsid w:val="00677335"/>
    <w:rsid w:val="006775F8"/>
    <w:rsid w:val="00677945"/>
    <w:rsid w:val="00677C2C"/>
    <w:rsid w:val="00677D2B"/>
    <w:rsid w:val="00680025"/>
    <w:rsid w:val="0068060E"/>
    <w:rsid w:val="00680910"/>
    <w:rsid w:val="00680BA9"/>
    <w:rsid w:val="00681158"/>
    <w:rsid w:val="00681455"/>
    <w:rsid w:val="00681CB2"/>
    <w:rsid w:val="00681D3B"/>
    <w:rsid w:val="00681E0C"/>
    <w:rsid w:val="006820C1"/>
    <w:rsid w:val="006827CF"/>
    <w:rsid w:val="00682B81"/>
    <w:rsid w:val="00682E65"/>
    <w:rsid w:val="00682F57"/>
    <w:rsid w:val="006830A5"/>
    <w:rsid w:val="0068369B"/>
    <w:rsid w:val="00683815"/>
    <w:rsid w:val="0068383A"/>
    <w:rsid w:val="00683E3B"/>
    <w:rsid w:val="00683F92"/>
    <w:rsid w:val="006842CC"/>
    <w:rsid w:val="00684611"/>
    <w:rsid w:val="0068464A"/>
    <w:rsid w:val="006847D4"/>
    <w:rsid w:val="00684801"/>
    <w:rsid w:val="00684844"/>
    <w:rsid w:val="00684AE0"/>
    <w:rsid w:val="00684B62"/>
    <w:rsid w:val="00684D68"/>
    <w:rsid w:val="00684D97"/>
    <w:rsid w:val="00684F5D"/>
    <w:rsid w:val="006852A5"/>
    <w:rsid w:val="0068544F"/>
    <w:rsid w:val="00685A5C"/>
    <w:rsid w:val="00685A61"/>
    <w:rsid w:val="00685A92"/>
    <w:rsid w:val="00685BA9"/>
    <w:rsid w:val="00685F20"/>
    <w:rsid w:val="00686048"/>
    <w:rsid w:val="0068615C"/>
    <w:rsid w:val="0068687F"/>
    <w:rsid w:val="00686934"/>
    <w:rsid w:val="00686A37"/>
    <w:rsid w:val="00686B26"/>
    <w:rsid w:val="00686EA0"/>
    <w:rsid w:val="00686FD7"/>
    <w:rsid w:val="00687169"/>
    <w:rsid w:val="0068773D"/>
    <w:rsid w:val="0068781F"/>
    <w:rsid w:val="00687961"/>
    <w:rsid w:val="00690073"/>
    <w:rsid w:val="0069007E"/>
    <w:rsid w:val="006900F8"/>
    <w:rsid w:val="006902A2"/>
    <w:rsid w:val="00690575"/>
    <w:rsid w:val="006910E7"/>
    <w:rsid w:val="00691428"/>
    <w:rsid w:val="00691593"/>
    <w:rsid w:val="006916FE"/>
    <w:rsid w:val="0069173A"/>
    <w:rsid w:val="00691D8E"/>
    <w:rsid w:val="00691EFF"/>
    <w:rsid w:val="006920B1"/>
    <w:rsid w:val="006920B7"/>
    <w:rsid w:val="0069228C"/>
    <w:rsid w:val="006923DB"/>
    <w:rsid w:val="0069249D"/>
    <w:rsid w:val="006924AF"/>
    <w:rsid w:val="006927E9"/>
    <w:rsid w:val="006928F7"/>
    <w:rsid w:val="00692AE0"/>
    <w:rsid w:val="00692FFE"/>
    <w:rsid w:val="00693066"/>
    <w:rsid w:val="0069332A"/>
    <w:rsid w:val="006933D9"/>
    <w:rsid w:val="00693642"/>
    <w:rsid w:val="00693787"/>
    <w:rsid w:val="00693EBA"/>
    <w:rsid w:val="00693ED3"/>
    <w:rsid w:val="00694165"/>
    <w:rsid w:val="00694591"/>
    <w:rsid w:val="00694A4F"/>
    <w:rsid w:val="00694E2B"/>
    <w:rsid w:val="00694F0B"/>
    <w:rsid w:val="00694F56"/>
    <w:rsid w:val="00695017"/>
    <w:rsid w:val="006956A9"/>
    <w:rsid w:val="006957A3"/>
    <w:rsid w:val="006958EE"/>
    <w:rsid w:val="00695C03"/>
    <w:rsid w:val="00696754"/>
    <w:rsid w:val="00696A30"/>
    <w:rsid w:val="00696B0C"/>
    <w:rsid w:val="00696B59"/>
    <w:rsid w:val="00696F20"/>
    <w:rsid w:val="00697096"/>
    <w:rsid w:val="006972E2"/>
    <w:rsid w:val="006973AA"/>
    <w:rsid w:val="006973C1"/>
    <w:rsid w:val="00697632"/>
    <w:rsid w:val="00697BAC"/>
    <w:rsid w:val="00697BD8"/>
    <w:rsid w:val="00697D58"/>
    <w:rsid w:val="006A049F"/>
    <w:rsid w:val="006A053F"/>
    <w:rsid w:val="006A0817"/>
    <w:rsid w:val="006A106F"/>
    <w:rsid w:val="006A11EA"/>
    <w:rsid w:val="006A1769"/>
    <w:rsid w:val="006A1863"/>
    <w:rsid w:val="006A1A21"/>
    <w:rsid w:val="006A1A56"/>
    <w:rsid w:val="006A1C50"/>
    <w:rsid w:val="006A1F0A"/>
    <w:rsid w:val="006A2224"/>
    <w:rsid w:val="006A2318"/>
    <w:rsid w:val="006A25F2"/>
    <w:rsid w:val="006A2CC8"/>
    <w:rsid w:val="006A2CCA"/>
    <w:rsid w:val="006A2E7A"/>
    <w:rsid w:val="006A340E"/>
    <w:rsid w:val="006A350A"/>
    <w:rsid w:val="006A363A"/>
    <w:rsid w:val="006A365C"/>
    <w:rsid w:val="006A37F8"/>
    <w:rsid w:val="006A387F"/>
    <w:rsid w:val="006A3C85"/>
    <w:rsid w:val="006A40FD"/>
    <w:rsid w:val="006A410A"/>
    <w:rsid w:val="006A422A"/>
    <w:rsid w:val="006A4494"/>
    <w:rsid w:val="006A460F"/>
    <w:rsid w:val="006A4772"/>
    <w:rsid w:val="006A4E2B"/>
    <w:rsid w:val="006A51BC"/>
    <w:rsid w:val="006A52AC"/>
    <w:rsid w:val="006A5382"/>
    <w:rsid w:val="006A55C2"/>
    <w:rsid w:val="006A5720"/>
    <w:rsid w:val="006A5809"/>
    <w:rsid w:val="006A5972"/>
    <w:rsid w:val="006A5A51"/>
    <w:rsid w:val="006A5D04"/>
    <w:rsid w:val="006A5D1B"/>
    <w:rsid w:val="006A5F31"/>
    <w:rsid w:val="006A6025"/>
    <w:rsid w:val="006A6070"/>
    <w:rsid w:val="006A61EB"/>
    <w:rsid w:val="006A62AF"/>
    <w:rsid w:val="006A6467"/>
    <w:rsid w:val="006A64F6"/>
    <w:rsid w:val="006A6638"/>
    <w:rsid w:val="006A6AE5"/>
    <w:rsid w:val="006A6B2A"/>
    <w:rsid w:val="006A6C44"/>
    <w:rsid w:val="006A7004"/>
    <w:rsid w:val="006A71C2"/>
    <w:rsid w:val="006A7532"/>
    <w:rsid w:val="006A7977"/>
    <w:rsid w:val="006A7A54"/>
    <w:rsid w:val="006A7BA0"/>
    <w:rsid w:val="006A7CC6"/>
    <w:rsid w:val="006A7E47"/>
    <w:rsid w:val="006B0147"/>
    <w:rsid w:val="006B016A"/>
    <w:rsid w:val="006B0257"/>
    <w:rsid w:val="006B02CA"/>
    <w:rsid w:val="006B02D7"/>
    <w:rsid w:val="006B0579"/>
    <w:rsid w:val="006B0A29"/>
    <w:rsid w:val="006B12C6"/>
    <w:rsid w:val="006B13CE"/>
    <w:rsid w:val="006B15D5"/>
    <w:rsid w:val="006B15F4"/>
    <w:rsid w:val="006B1CE2"/>
    <w:rsid w:val="006B1E96"/>
    <w:rsid w:val="006B2050"/>
    <w:rsid w:val="006B21BC"/>
    <w:rsid w:val="006B220C"/>
    <w:rsid w:val="006B2602"/>
    <w:rsid w:val="006B277E"/>
    <w:rsid w:val="006B2A2C"/>
    <w:rsid w:val="006B2FE2"/>
    <w:rsid w:val="006B306E"/>
    <w:rsid w:val="006B31E2"/>
    <w:rsid w:val="006B326C"/>
    <w:rsid w:val="006B32F2"/>
    <w:rsid w:val="006B3476"/>
    <w:rsid w:val="006B3809"/>
    <w:rsid w:val="006B3D6B"/>
    <w:rsid w:val="006B3EB0"/>
    <w:rsid w:val="006B3F5A"/>
    <w:rsid w:val="006B4313"/>
    <w:rsid w:val="006B4546"/>
    <w:rsid w:val="006B4B3A"/>
    <w:rsid w:val="006B4E1E"/>
    <w:rsid w:val="006B4E3A"/>
    <w:rsid w:val="006B50F6"/>
    <w:rsid w:val="006B52B5"/>
    <w:rsid w:val="006B5470"/>
    <w:rsid w:val="006B5685"/>
    <w:rsid w:val="006B5705"/>
    <w:rsid w:val="006B58EB"/>
    <w:rsid w:val="006B5963"/>
    <w:rsid w:val="006B5BC0"/>
    <w:rsid w:val="006B5C87"/>
    <w:rsid w:val="006B5D77"/>
    <w:rsid w:val="006B5F36"/>
    <w:rsid w:val="006B5F4B"/>
    <w:rsid w:val="006B5F9F"/>
    <w:rsid w:val="006B6029"/>
    <w:rsid w:val="006B6186"/>
    <w:rsid w:val="006B642F"/>
    <w:rsid w:val="006B6E5A"/>
    <w:rsid w:val="006B6E72"/>
    <w:rsid w:val="006B6ECE"/>
    <w:rsid w:val="006B6F20"/>
    <w:rsid w:val="006B70F8"/>
    <w:rsid w:val="006B73A1"/>
    <w:rsid w:val="006B7426"/>
    <w:rsid w:val="006B76C9"/>
    <w:rsid w:val="006B7799"/>
    <w:rsid w:val="006B77B2"/>
    <w:rsid w:val="006B7C2E"/>
    <w:rsid w:val="006B7F30"/>
    <w:rsid w:val="006B7F67"/>
    <w:rsid w:val="006C0117"/>
    <w:rsid w:val="006C037B"/>
    <w:rsid w:val="006C05E4"/>
    <w:rsid w:val="006C063C"/>
    <w:rsid w:val="006C0FF9"/>
    <w:rsid w:val="006C1066"/>
    <w:rsid w:val="006C10DC"/>
    <w:rsid w:val="006C1176"/>
    <w:rsid w:val="006C1268"/>
    <w:rsid w:val="006C1274"/>
    <w:rsid w:val="006C184C"/>
    <w:rsid w:val="006C1AB8"/>
    <w:rsid w:val="006C1BE3"/>
    <w:rsid w:val="006C1F46"/>
    <w:rsid w:val="006C2030"/>
    <w:rsid w:val="006C206A"/>
    <w:rsid w:val="006C208A"/>
    <w:rsid w:val="006C2261"/>
    <w:rsid w:val="006C227E"/>
    <w:rsid w:val="006C23A2"/>
    <w:rsid w:val="006C24C3"/>
    <w:rsid w:val="006C286E"/>
    <w:rsid w:val="006C2FEA"/>
    <w:rsid w:val="006C33A3"/>
    <w:rsid w:val="006C33D1"/>
    <w:rsid w:val="006C36E4"/>
    <w:rsid w:val="006C3823"/>
    <w:rsid w:val="006C3B1F"/>
    <w:rsid w:val="006C3BD6"/>
    <w:rsid w:val="006C3D00"/>
    <w:rsid w:val="006C3E08"/>
    <w:rsid w:val="006C3ED1"/>
    <w:rsid w:val="006C4862"/>
    <w:rsid w:val="006C4903"/>
    <w:rsid w:val="006C4983"/>
    <w:rsid w:val="006C4C07"/>
    <w:rsid w:val="006C4E3F"/>
    <w:rsid w:val="006C5452"/>
    <w:rsid w:val="006C570B"/>
    <w:rsid w:val="006C59BC"/>
    <w:rsid w:val="006C5D2C"/>
    <w:rsid w:val="006C5E55"/>
    <w:rsid w:val="006C6226"/>
    <w:rsid w:val="006C6430"/>
    <w:rsid w:val="006C67AC"/>
    <w:rsid w:val="006C6991"/>
    <w:rsid w:val="006C6BAC"/>
    <w:rsid w:val="006C7080"/>
    <w:rsid w:val="006C7283"/>
    <w:rsid w:val="006C72E1"/>
    <w:rsid w:val="006C7610"/>
    <w:rsid w:val="006C7637"/>
    <w:rsid w:val="006C7695"/>
    <w:rsid w:val="006C76F5"/>
    <w:rsid w:val="006C77A4"/>
    <w:rsid w:val="006C7902"/>
    <w:rsid w:val="006C7BCC"/>
    <w:rsid w:val="006C7F3D"/>
    <w:rsid w:val="006D0888"/>
    <w:rsid w:val="006D0899"/>
    <w:rsid w:val="006D0A37"/>
    <w:rsid w:val="006D14AA"/>
    <w:rsid w:val="006D14AC"/>
    <w:rsid w:val="006D1729"/>
    <w:rsid w:val="006D17CA"/>
    <w:rsid w:val="006D1892"/>
    <w:rsid w:val="006D2112"/>
    <w:rsid w:val="006D2443"/>
    <w:rsid w:val="006D2694"/>
    <w:rsid w:val="006D26B7"/>
    <w:rsid w:val="006D376B"/>
    <w:rsid w:val="006D3B72"/>
    <w:rsid w:val="006D46ED"/>
    <w:rsid w:val="006D48CA"/>
    <w:rsid w:val="006D48E9"/>
    <w:rsid w:val="006D4AD0"/>
    <w:rsid w:val="006D4C0E"/>
    <w:rsid w:val="006D4D25"/>
    <w:rsid w:val="006D4D7C"/>
    <w:rsid w:val="006D545F"/>
    <w:rsid w:val="006D54DD"/>
    <w:rsid w:val="006D55BE"/>
    <w:rsid w:val="006D5B26"/>
    <w:rsid w:val="006D5EF5"/>
    <w:rsid w:val="006D6325"/>
    <w:rsid w:val="006D677D"/>
    <w:rsid w:val="006D6CF8"/>
    <w:rsid w:val="006D6E6D"/>
    <w:rsid w:val="006D7164"/>
    <w:rsid w:val="006D772A"/>
    <w:rsid w:val="006D7A4B"/>
    <w:rsid w:val="006D7C63"/>
    <w:rsid w:val="006D7E0A"/>
    <w:rsid w:val="006D7E7C"/>
    <w:rsid w:val="006E006E"/>
    <w:rsid w:val="006E04AF"/>
    <w:rsid w:val="006E0605"/>
    <w:rsid w:val="006E068D"/>
    <w:rsid w:val="006E07A3"/>
    <w:rsid w:val="006E07E1"/>
    <w:rsid w:val="006E09F6"/>
    <w:rsid w:val="006E0BA5"/>
    <w:rsid w:val="006E0D81"/>
    <w:rsid w:val="006E0E8D"/>
    <w:rsid w:val="006E1151"/>
    <w:rsid w:val="006E153E"/>
    <w:rsid w:val="006E1924"/>
    <w:rsid w:val="006E1B12"/>
    <w:rsid w:val="006E1D75"/>
    <w:rsid w:val="006E1E51"/>
    <w:rsid w:val="006E2113"/>
    <w:rsid w:val="006E2324"/>
    <w:rsid w:val="006E2396"/>
    <w:rsid w:val="006E2746"/>
    <w:rsid w:val="006E2AE4"/>
    <w:rsid w:val="006E2DE7"/>
    <w:rsid w:val="006E2E2D"/>
    <w:rsid w:val="006E3584"/>
    <w:rsid w:val="006E3CAB"/>
    <w:rsid w:val="006E3FE9"/>
    <w:rsid w:val="006E401A"/>
    <w:rsid w:val="006E4467"/>
    <w:rsid w:val="006E4541"/>
    <w:rsid w:val="006E4632"/>
    <w:rsid w:val="006E4BC7"/>
    <w:rsid w:val="006E4CCF"/>
    <w:rsid w:val="006E50BE"/>
    <w:rsid w:val="006E54EF"/>
    <w:rsid w:val="006E5524"/>
    <w:rsid w:val="006E573B"/>
    <w:rsid w:val="006E57F9"/>
    <w:rsid w:val="006E58B6"/>
    <w:rsid w:val="006E5BA9"/>
    <w:rsid w:val="006E5D8A"/>
    <w:rsid w:val="006E5DDF"/>
    <w:rsid w:val="006E5E61"/>
    <w:rsid w:val="006E627A"/>
    <w:rsid w:val="006E6387"/>
    <w:rsid w:val="006E652C"/>
    <w:rsid w:val="006E6765"/>
    <w:rsid w:val="006E6942"/>
    <w:rsid w:val="006E6CFC"/>
    <w:rsid w:val="006E715D"/>
    <w:rsid w:val="006E729D"/>
    <w:rsid w:val="006E7463"/>
    <w:rsid w:val="006E74DF"/>
    <w:rsid w:val="006E7A46"/>
    <w:rsid w:val="006E7B82"/>
    <w:rsid w:val="006E7CDE"/>
    <w:rsid w:val="006F02BB"/>
    <w:rsid w:val="006F034F"/>
    <w:rsid w:val="006F03EF"/>
    <w:rsid w:val="006F04F1"/>
    <w:rsid w:val="006F0565"/>
    <w:rsid w:val="006F05D2"/>
    <w:rsid w:val="006F0765"/>
    <w:rsid w:val="006F08E2"/>
    <w:rsid w:val="006F0A32"/>
    <w:rsid w:val="006F0A79"/>
    <w:rsid w:val="006F0BAB"/>
    <w:rsid w:val="006F0BFD"/>
    <w:rsid w:val="006F0DBD"/>
    <w:rsid w:val="006F16DB"/>
    <w:rsid w:val="006F1720"/>
    <w:rsid w:val="006F1831"/>
    <w:rsid w:val="006F18FB"/>
    <w:rsid w:val="006F1E4A"/>
    <w:rsid w:val="006F1E9E"/>
    <w:rsid w:val="006F2211"/>
    <w:rsid w:val="006F2298"/>
    <w:rsid w:val="006F244F"/>
    <w:rsid w:val="006F26C0"/>
    <w:rsid w:val="006F27CB"/>
    <w:rsid w:val="006F2A13"/>
    <w:rsid w:val="006F2A34"/>
    <w:rsid w:val="006F2C79"/>
    <w:rsid w:val="006F2D07"/>
    <w:rsid w:val="006F2D47"/>
    <w:rsid w:val="006F3205"/>
    <w:rsid w:val="006F339A"/>
    <w:rsid w:val="006F3865"/>
    <w:rsid w:val="006F3ADE"/>
    <w:rsid w:val="006F3E0D"/>
    <w:rsid w:val="006F3EAA"/>
    <w:rsid w:val="006F3F30"/>
    <w:rsid w:val="006F3F49"/>
    <w:rsid w:val="006F3F6F"/>
    <w:rsid w:val="006F40C7"/>
    <w:rsid w:val="006F45A1"/>
    <w:rsid w:val="006F487A"/>
    <w:rsid w:val="006F4883"/>
    <w:rsid w:val="006F496A"/>
    <w:rsid w:val="006F4DE6"/>
    <w:rsid w:val="006F4E18"/>
    <w:rsid w:val="006F4EFC"/>
    <w:rsid w:val="006F4F68"/>
    <w:rsid w:val="006F5140"/>
    <w:rsid w:val="006F533A"/>
    <w:rsid w:val="006F5402"/>
    <w:rsid w:val="006F5509"/>
    <w:rsid w:val="006F55E7"/>
    <w:rsid w:val="006F55E8"/>
    <w:rsid w:val="006F561A"/>
    <w:rsid w:val="006F5DCE"/>
    <w:rsid w:val="006F6547"/>
    <w:rsid w:val="006F6550"/>
    <w:rsid w:val="006F6A97"/>
    <w:rsid w:val="006F6AD2"/>
    <w:rsid w:val="006F6D5F"/>
    <w:rsid w:val="006F6EB3"/>
    <w:rsid w:val="006F7316"/>
    <w:rsid w:val="006F761F"/>
    <w:rsid w:val="006F7866"/>
    <w:rsid w:val="006F7DD1"/>
    <w:rsid w:val="006F7F01"/>
    <w:rsid w:val="00700191"/>
    <w:rsid w:val="007003BC"/>
    <w:rsid w:val="0070049F"/>
    <w:rsid w:val="007004FF"/>
    <w:rsid w:val="00700A02"/>
    <w:rsid w:val="00700D5D"/>
    <w:rsid w:val="007015F9"/>
    <w:rsid w:val="00701850"/>
    <w:rsid w:val="00701944"/>
    <w:rsid w:val="00701A51"/>
    <w:rsid w:val="00701EC4"/>
    <w:rsid w:val="007020C8"/>
    <w:rsid w:val="00702649"/>
    <w:rsid w:val="00702A22"/>
    <w:rsid w:val="00702C7F"/>
    <w:rsid w:val="00702DF3"/>
    <w:rsid w:val="00703182"/>
    <w:rsid w:val="007031AF"/>
    <w:rsid w:val="00703278"/>
    <w:rsid w:val="007033B3"/>
    <w:rsid w:val="007035F7"/>
    <w:rsid w:val="007037D1"/>
    <w:rsid w:val="00703C7E"/>
    <w:rsid w:val="00703F00"/>
    <w:rsid w:val="00703FF0"/>
    <w:rsid w:val="007041F9"/>
    <w:rsid w:val="007041FC"/>
    <w:rsid w:val="0070431C"/>
    <w:rsid w:val="007044BD"/>
    <w:rsid w:val="0070454E"/>
    <w:rsid w:val="00704755"/>
    <w:rsid w:val="00704856"/>
    <w:rsid w:val="007048AE"/>
    <w:rsid w:val="00704BDE"/>
    <w:rsid w:val="00704F1E"/>
    <w:rsid w:val="00704F27"/>
    <w:rsid w:val="00705043"/>
    <w:rsid w:val="00705335"/>
    <w:rsid w:val="007058DD"/>
    <w:rsid w:val="007059E3"/>
    <w:rsid w:val="00705AF1"/>
    <w:rsid w:val="00705CE2"/>
    <w:rsid w:val="00705D60"/>
    <w:rsid w:val="00705DB9"/>
    <w:rsid w:val="00705F17"/>
    <w:rsid w:val="007060FE"/>
    <w:rsid w:val="00706138"/>
    <w:rsid w:val="007062D4"/>
    <w:rsid w:val="00706307"/>
    <w:rsid w:val="0070649B"/>
    <w:rsid w:val="0070655B"/>
    <w:rsid w:val="00706B05"/>
    <w:rsid w:val="00706BF6"/>
    <w:rsid w:val="00706C21"/>
    <w:rsid w:val="00706E29"/>
    <w:rsid w:val="00706E2B"/>
    <w:rsid w:val="00707097"/>
    <w:rsid w:val="007070AF"/>
    <w:rsid w:val="0070720A"/>
    <w:rsid w:val="00707414"/>
    <w:rsid w:val="00707426"/>
    <w:rsid w:val="00707444"/>
    <w:rsid w:val="007074DB"/>
    <w:rsid w:val="00707A37"/>
    <w:rsid w:val="0071039B"/>
    <w:rsid w:val="00710545"/>
    <w:rsid w:val="00710604"/>
    <w:rsid w:val="007107D4"/>
    <w:rsid w:val="007109F2"/>
    <w:rsid w:val="00710C8E"/>
    <w:rsid w:val="00710CA1"/>
    <w:rsid w:val="00710D68"/>
    <w:rsid w:val="00710D83"/>
    <w:rsid w:val="00710F2C"/>
    <w:rsid w:val="00711484"/>
    <w:rsid w:val="00711612"/>
    <w:rsid w:val="0071167B"/>
    <w:rsid w:val="00711681"/>
    <w:rsid w:val="007116BA"/>
    <w:rsid w:val="007117CA"/>
    <w:rsid w:val="00711B7E"/>
    <w:rsid w:val="00711E21"/>
    <w:rsid w:val="007122A2"/>
    <w:rsid w:val="00712346"/>
    <w:rsid w:val="00712432"/>
    <w:rsid w:val="007125C1"/>
    <w:rsid w:val="0071266F"/>
    <w:rsid w:val="00712945"/>
    <w:rsid w:val="00712E86"/>
    <w:rsid w:val="0071302E"/>
    <w:rsid w:val="0071307B"/>
    <w:rsid w:val="007130E6"/>
    <w:rsid w:val="007131F1"/>
    <w:rsid w:val="00713521"/>
    <w:rsid w:val="00713C24"/>
    <w:rsid w:val="00713C58"/>
    <w:rsid w:val="007144C5"/>
    <w:rsid w:val="00714816"/>
    <w:rsid w:val="00714A91"/>
    <w:rsid w:val="00714E7A"/>
    <w:rsid w:val="007151DE"/>
    <w:rsid w:val="007152B9"/>
    <w:rsid w:val="007153BF"/>
    <w:rsid w:val="007154ED"/>
    <w:rsid w:val="00715936"/>
    <w:rsid w:val="00715A8B"/>
    <w:rsid w:val="00715B88"/>
    <w:rsid w:val="00715C52"/>
    <w:rsid w:val="00715E1A"/>
    <w:rsid w:val="00715E62"/>
    <w:rsid w:val="00715F00"/>
    <w:rsid w:val="00716036"/>
    <w:rsid w:val="007161B5"/>
    <w:rsid w:val="0071629B"/>
    <w:rsid w:val="00716976"/>
    <w:rsid w:val="00716BDE"/>
    <w:rsid w:val="00716C44"/>
    <w:rsid w:val="007174E1"/>
    <w:rsid w:val="00717648"/>
    <w:rsid w:val="0071770D"/>
    <w:rsid w:val="007178DC"/>
    <w:rsid w:val="00717B87"/>
    <w:rsid w:val="00717BC6"/>
    <w:rsid w:val="00717C81"/>
    <w:rsid w:val="00717E1A"/>
    <w:rsid w:val="00717ED6"/>
    <w:rsid w:val="00720051"/>
    <w:rsid w:val="007201B0"/>
    <w:rsid w:val="007203EF"/>
    <w:rsid w:val="00720A18"/>
    <w:rsid w:val="00721270"/>
    <w:rsid w:val="0072128A"/>
    <w:rsid w:val="00721390"/>
    <w:rsid w:val="007214C1"/>
    <w:rsid w:val="00721B19"/>
    <w:rsid w:val="00721B6C"/>
    <w:rsid w:val="00721B8F"/>
    <w:rsid w:val="00721CC2"/>
    <w:rsid w:val="0072275C"/>
    <w:rsid w:val="00722C65"/>
    <w:rsid w:val="00722DE0"/>
    <w:rsid w:val="00722EA6"/>
    <w:rsid w:val="00722FF2"/>
    <w:rsid w:val="00723248"/>
    <w:rsid w:val="007236B2"/>
    <w:rsid w:val="007236D7"/>
    <w:rsid w:val="00723B4C"/>
    <w:rsid w:val="00723E6F"/>
    <w:rsid w:val="00723EA6"/>
    <w:rsid w:val="00723F60"/>
    <w:rsid w:val="00723FE4"/>
    <w:rsid w:val="007240C4"/>
    <w:rsid w:val="0072416A"/>
    <w:rsid w:val="0072419F"/>
    <w:rsid w:val="00724222"/>
    <w:rsid w:val="00724296"/>
    <w:rsid w:val="007245F0"/>
    <w:rsid w:val="00724948"/>
    <w:rsid w:val="00724974"/>
    <w:rsid w:val="00724B41"/>
    <w:rsid w:val="00724C44"/>
    <w:rsid w:val="00724C67"/>
    <w:rsid w:val="00724CEC"/>
    <w:rsid w:val="00724D8A"/>
    <w:rsid w:val="00724E4C"/>
    <w:rsid w:val="00724F61"/>
    <w:rsid w:val="007250D2"/>
    <w:rsid w:val="00725172"/>
    <w:rsid w:val="0072540D"/>
    <w:rsid w:val="00725473"/>
    <w:rsid w:val="00725557"/>
    <w:rsid w:val="0072555D"/>
    <w:rsid w:val="0072569A"/>
    <w:rsid w:val="0072588F"/>
    <w:rsid w:val="00725C40"/>
    <w:rsid w:val="00725D5B"/>
    <w:rsid w:val="00725D99"/>
    <w:rsid w:val="00725EBD"/>
    <w:rsid w:val="0072601A"/>
    <w:rsid w:val="007267E0"/>
    <w:rsid w:val="00726BA7"/>
    <w:rsid w:val="00726DC5"/>
    <w:rsid w:val="0072710E"/>
    <w:rsid w:val="00727251"/>
    <w:rsid w:val="00727453"/>
    <w:rsid w:val="0072765A"/>
    <w:rsid w:val="007278CE"/>
    <w:rsid w:val="00727A80"/>
    <w:rsid w:val="00727AC2"/>
    <w:rsid w:val="007304F8"/>
    <w:rsid w:val="00730A12"/>
    <w:rsid w:val="00730BA6"/>
    <w:rsid w:val="00730C90"/>
    <w:rsid w:val="00730D54"/>
    <w:rsid w:val="00730DA5"/>
    <w:rsid w:val="00730EDE"/>
    <w:rsid w:val="00730F49"/>
    <w:rsid w:val="0073139E"/>
    <w:rsid w:val="00731777"/>
    <w:rsid w:val="00731B3E"/>
    <w:rsid w:val="00731C19"/>
    <w:rsid w:val="00731CAA"/>
    <w:rsid w:val="00731CE7"/>
    <w:rsid w:val="00731CEF"/>
    <w:rsid w:val="00731DAD"/>
    <w:rsid w:val="00732072"/>
    <w:rsid w:val="007321ED"/>
    <w:rsid w:val="0073271F"/>
    <w:rsid w:val="00732753"/>
    <w:rsid w:val="007328E2"/>
    <w:rsid w:val="00732964"/>
    <w:rsid w:val="00732E12"/>
    <w:rsid w:val="00733056"/>
    <w:rsid w:val="00733099"/>
    <w:rsid w:val="00733137"/>
    <w:rsid w:val="00733430"/>
    <w:rsid w:val="0073361A"/>
    <w:rsid w:val="00733762"/>
    <w:rsid w:val="007337E9"/>
    <w:rsid w:val="00733E9A"/>
    <w:rsid w:val="00734038"/>
    <w:rsid w:val="007340D4"/>
    <w:rsid w:val="007340F7"/>
    <w:rsid w:val="0073489F"/>
    <w:rsid w:val="007349B1"/>
    <w:rsid w:val="00734A12"/>
    <w:rsid w:val="00734BC7"/>
    <w:rsid w:val="00734C89"/>
    <w:rsid w:val="00734D05"/>
    <w:rsid w:val="00734DEE"/>
    <w:rsid w:val="00734E15"/>
    <w:rsid w:val="00734FA2"/>
    <w:rsid w:val="007351EA"/>
    <w:rsid w:val="00735201"/>
    <w:rsid w:val="007355B4"/>
    <w:rsid w:val="007358E6"/>
    <w:rsid w:val="0073590D"/>
    <w:rsid w:val="007359FE"/>
    <w:rsid w:val="00735A1F"/>
    <w:rsid w:val="00735C1F"/>
    <w:rsid w:val="0073616C"/>
    <w:rsid w:val="00736649"/>
    <w:rsid w:val="00736BA8"/>
    <w:rsid w:val="007370F3"/>
    <w:rsid w:val="00737B8B"/>
    <w:rsid w:val="00737BCA"/>
    <w:rsid w:val="00737DCA"/>
    <w:rsid w:val="00740228"/>
    <w:rsid w:val="00740242"/>
    <w:rsid w:val="00740328"/>
    <w:rsid w:val="0074073B"/>
    <w:rsid w:val="0074097D"/>
    <w:rsid w:val="00740984"/>
    <w:rsid w:val="00740A5D"/>
    <w:rsid w:val="00740BF2"/>
    <w:rsid w:val="00740C1F"/>
    <w:rsid w:val="00740FF1"/>
    <w:rsid w:val="00741329"/>
    <w:rsid w:val="0074139D"/>
    <w:rsid w:val="007414AC"/>
    <w:rsid w:val="007417F5"/>
    <w:rsid w:val="0074186C"/>
    <w:rsid w:val="00741F98"/>
    <w:rsid w:val="0074207C"/>
    <w:rsid w:val="007424E8"/>
    <w:rsid w:val="00742504"/>
    <w:rsid w:val="00742641"/>
    <w:rsid w:val="007426FD"/>
    <w:rsid w:val="0074285F"/>
    <w:rsid w:val="007433F8"/>
    <w:rsid w:val="007434A6"/>
    <w:rsid w:val="007434D0"/>
    <w:rsid w:val="00743862"/>
    <w:rsid w:val="00743C11"/>
    <w:rsid w:val="00743D0E"/>
    <w:rsid w:val="00743D57"/>
    <w:rsid w:val="00743F33"/>
    <w:rsid w:val="00744347"/>
    <w:rsid w:val="007447E9"/>
    <w:rsid w:val="00744817"/>
    <w:rsid w:val="007449DF"/>
    <w:rsid w:val="00744C8D"/>
    <w:rsid w:val="00744CD3"/>
    <w:rsid w:val="00744E5E"/>
    <w:rsid w:val="00744F0D"/>
    <w:rsid w:val="0074541E"/>
    <w:rsid w:val="007454B0"/>
    <w:rsid w:val="0074556E"/>
    <w:rsid w:val="00745597"/>
    <w:rsid w:val="007455A0"/>
    <w:rsid w:val="00745C26"/>
    <w:rsid w:val="00745C2B"/>
    <w:rsid w:val="00745C83"/>
    <w:rsid w:val="00745D27"/>
    <w:rsid w:val="00745DFA"/>
    <w:rsid w:val="00745E66"/>
    <w:rsid w:val="00746073"/>
    <w:rsid w:val="00746203"/>
    <w:rsid w:val="007462C1"/>
    <w:rsid w:val="00746516"/>
    <w:rsid w:val="00746676"/>
    <w:rsid w:val="0074671E"/>
    <w:rsid w:val="0074698E"/>
    <w:rsid w:val="00746AD4"/>
    <w:rsid w:val="00746C8B"/>
    <w:rsid w:val="00747043"/>
    <w:rsid w:val="007470CF"/>
    <w:rsid w:val="0074724B"/>
    <w:rsid w:val="00747277"/>
    <w:rsid w:val="0074755E"/>
    <w:rsid w:val="007476C8"/>
    <w:rsid w:val="00747B6D"/>
    <w:rsid w:val="0075005D"/>
    <w:rsid w:val="00750404"/>
    <w:rsid w:val="00750843"/>
    <w:rsid w:val="00750B4A"/>
    <w:rsid w:val="00750BB5"/>
    <w:rsid w:val="00750C27"/>
    <w:rsid w:val="00750D95"/>
    <w:rsid w:val="00751317"/>
    <w:rsid w:val="0075168D"/>
    <w:rsid w:val="007517AC"/>
    <w:rsid w:val="00751C6B"/>
    <w:rsid w:val="00751D6B"/>
    <w:rsid w:val="00751E74"/>
    <w:rsid w:val="00751F67"/>
    <w:rsid w:val="0075248B"/>
    <w:rsid w:val="0075249B"/>
    <w:rsid w:val="007527F4"/>
    <w:rsid w:val="007529B0"/>
    <w:rsid w:val="00752C95"/>
    <w:rsid w:val="00752F66"/>
    <w:rsid w:val="0075307A"/>
    <w:rsid w:val="007532B0"/>
    <w:rsid w:val="00753A5B"/>
    <w:rsid w:val="00753AC8"/>
    <w:rsid w:val="00753E3C"/>
    <w:rsid w:val="00753F3B"/>
    <w:rsid w:val="0075404B"/>
    <w:rsid w:val="00754234"/>
    <w:rsid w:val="0075425D"/>
    <w:rsid w:val="00754453"/>
    <w:rsid w:val="00754684"/>
    <w:rsid w:val="00754A9D"/>
    <w:rsid w:val="00754BE1"/>
    <w:rsid w:val="00755257"/>
    <w:rsid w:val="0075531B"/>
    <w:rsid w:val="007554B5"/>
    <w:rsid w:val="00755987"/>
    <w:rsid w:val="00755BDC"/>
    <w:rsid w:val="00755FC0"/>
    <w:rsid w:val="00756134"/>
    <w:rsid w:val="00756161"/>
    <w:rsid w:val="007563DC"/>
    <w:rsid w:val="007568F0"/>
    <w:rsid w:val="00756A4B"/>
    <w:rsid w:val="00756D56"/>
    <w:rsid w:val="00756DF3"/>
    <w:rsid w:val="00756E0B"/>
    <w:rsid w:val="00756F95"/>
    <w:rsid w:val="00757252"/>
    <w:rsid w:val="007574EF"/>
    <w:rsid w:val="00757541"/>
    <w:rsid w:val="00757813"/>
    <w:rsid w:val="00757945"/>
    <w:rsid w:val="00757A14"/>
    <w:rsid w:val="00757A3E"/>
    <w:rsid w:val="00757B7E"/>
    <w:rsid w:val="00757D27"/>
    <w:rsid w:val="00757E37"/>
    <w:rsid w:val="00760264"/>
    <w:rsid w:val="00760295"/>
    <w:rsid w:val="00760372"/>
    <w:rsid w:val="00760684"/>
    <w:rsid w:val="007606D6"/>
    <w:rsid w:val="00760841"/>
    <w:rsid w:val="007608FE"/>
    <w:rsid w:val="00760A7D"/>
    <w:rsid w:val="00760EFC"/>
    <w:rsid w:val="007611DD"/>
    <w:rsid w:val="007611F0"/>
    <w:rsid w:val="007614A7"/>
    <w:rsid w:val="007618DE"/>
    <w:rsid w:val="00761CFB"/>
    <w:rsid w:val="00761D3C"/>
    <w:rsid w:val="00761D47"/>
    <w:rsid w:val="00761FF5"/>
    <w:rsid w:val="007624A3"/>
    <w:rsid w:val="00762AD5"/>
    <w:rsid w:val="00762DAC"/>
    <w:rsid w:val="00762E82"/>
    <w:rsid w:val="007636A5"/>
    <w:rsid w:val="007636D9"/>
    <w:rsid w:val="00763714"/>
    <w:rsid w:val="00763CAE"/>
    <w:rsid w:val="00763E0B"/>
    <w:rsid w:val="00763FBA"/>
    <w:rsid w:val="00764190"/>
    <w:rsid w:val="007641F5"/>
    <w:rsid w:val="007642FD"/>
    <w:rsid w:val="00764390"/>
    <w:rsid w:val="00764463"/>
    <w:rsid w:val="007647FC"/>
    <w:rsid w:val="00764A44"/>
    <w:rsid w:val="00764A50"/>
    <w:rsid w:val="00764E88"/>
    <w:rsid w:val="00764EF5"/>
    <w:rsid w:val="00764FA2"/>
    <w:rsid w:val="007651E2"/>
    <w:rsid w:val="0076553B"/>
    <w:rsid w:val="00765C45"/>
    <w:rsid w:val="00765CD6"/>
    <w:rsid w:val="00765EBD"/>
    <w:rsid w:val="0076629C"/>
    <w:rsid w:val="007666C6"/>
    <w:rsid w:val="00766737"/>
    <w:rsid w:val="00766832"/>
    <w:rsid w:val="007668DC"/>
    <w:rsid w:val="00766F19"/>
    <w:rsid w:val="00766FF3"/>
    <w:rsid w:val="007672AE"/>
    <w:rsid w:val="00767406"/>
    <w:rsid w:val="007677B4"/>
    <w:rsid w:val="007678D1"/>
    <w:rsid w:val="0076793F"/>
    <w:rsid w:val="00767A1D"/>
    <w:rsid w:val="00767BCF"/>
    <w:rsid w:val="00767D99"/>
    <w:rsid w:val="00767DB8"/>
    <w:rsid w:val="00767DC9"/>
    <w:rsid w:val="00767E30"/>
    <w:rsid w:val="00767ED8"/>
    <w:rsid w:val="007700C7"/>
    <w:rsid w:val="007700E8"/>
    <w:rsid w:val="00770243"/>
    <w:rsid w:val="007703AA"/>
    <w:rsid w:val="0077054B"/>
    <w:rsid w:val="00770582"/>
    <w:rsid w:val="00770605"/>
    <w:rsid w:val="0077069B"/>
    <w:rsid w:val="0077085B"/>
    <w:rsid w:val="0077098F"/>
    <w:rsid w:val="00771099"/>
    <w:rsid w:val="007710A6"/>
    <w:rsid w:val="00771236"/>
    <w:rsid w:val="00771373"/>
    <w:rsid w:val="00771A4D"/>
    <w:rsid w:val="00771D6B"/>
    <w:rsid w:val="00771D9E"/>
    <w:rsid w:val="00772026"/>
    <w:rsid w:val="0077224E"/>
    <w:rsid w:val="00772527"/>
    <w:rsid w:val="007726D5"/>
    <w:rsid w:val="00772C88"/>
    <w:rsid w:val="00772CD9"/>
    <w:rsid w:val="00772E2A"/>
    <w:rsid w:val="00772F10"/>
    <w:rsid w:val="00773114"/>
    <w:rsid w:val="007731DA"/>
    <w:rsid w:val="00773513"/>
    <w:rsid w:val="0077352D"/>
    <w:rsid w:val="00773598"/>
    <w:rsid w:val="00773629"/>
    <w:rsid w:val="00773795"/>
    <w:rsid w:val="007739B5"/>
    <w:rsid w:val="007739CA"/>
    <w:rsid w:val="00773B81"/>
    <w:rsid w:val="00773D30"/>
    <w:rsid w:val="00773DAE"/>
    <w:rsid w:val="00773DDC"/>
    <w:rsid w:val="0077400F"/>
    <w:rsid w:val="00774204"/>
    <w:rsid w:val="00774743"/>
    <w:rsid w:val="007747A1"/>
    <w:rsid w:val="00774858"/>
    <w:rsid w:val="00774885"/>
    <w:rsid w:val="00774997"/>
    <w:rsid w:val="00774BD5"/>
    <w:rsid w:val="00774D3F"/>
    <w:rsid w:val="00774E56"/>
    <w:rsid w:val="00774ED6"/>
    <w:rsid w:val="00775163"/>
    <w:rsid w:val="00775787"/>
    <w:rsid w:val="00775A58"/>
    <w:rsid w:val="00775FB5"/>
    <w:rsid w:val="00776026"/>
    <w:rsid w:val="0077612D"/>
    <w:rsid w:val="007762E4"/>
    <w:rsid w:val="0077635F"/>
    <w:rsid w:val="00776632"/>
    <w:rsid w:val="00776695"/>
    <w:rsid w:val="007766DF"/>
    <w:rsid w:val="00776719"/>
    <w:rsid w:val="007767AD"/>
    <w:rsid w:val="007767C1"/>
    <w:rsid w:val="0077686B"/>
    <w:rsid w:val="0077726A"/>
    <w:rsid w:val="0077757D"/>
    <w:rsid w:val="0077758B"/>
    <w:rsid w:val="0077769B"/>
    <w:rsid w:val="007777EB"/>
    <w:rsid w:val="00777A85"/>
    <w:rsid w:val="00777AAC"/>
    <w:rsid w:val="00777E7B"/>
    <w:rsid w:val="00777EBC"/>
    <w:rsid w:val="00780092"/>
    <w:rsid w:val="007801CE"/>
    <w:rsid w:val="00780470"/>
    <w:rsid w:val="00780476"/>
    <w:rsid w:val="0078069C"/>
    <w:rsid w:val="007806DD"/>
    <w:rsid w:val="007806FE"/>
    <w:rsid w:val="007807FC"/>
    <w:rsid w:val="00780BB3"/>
    <w:rsid w:val="00780E42"/>
    <w:rsid w:val="00780E4C"/>
    <w:rsid w:val="007810E2"/>
    <w:rsid w:val="00781368"/>
    <w:rsid w:val="007813C3"/>
    <w:rsid w:val="00781AB4"/>
    <w:rsid w:val="00781F5A"/>
    <w:rsid w:val="00781FE3"/>
    <w:rsid w:val="007820C3"/>
    <w:rsid w:val="0078214F"/>
    <w:rsid w:val="00782241"/>
    <w:rsid w:val="00782250"/>
    <w:rsid w:val="00782379"/>
    <w:rsid w:val="00782806"/>
    <w:rsid w:val="007828AA"/>
    <w:rsid w:val="007828D4"/>
    <w:rsid w:val="007829A7"/>
    <w:rsid w:val="00782C62"/>
    <w:rsid w:val="00782D4C"/>
    <w:rsid w:val="00782DAC"/>
    <w:rsid w:val="00782FE0"/>
    <w:rsid w:val="00783060"/>
    <w:rsid w:val="007830E2"/>
    <w:rsid w:val="007831C5"/>
    <w:rsid w:val="007832DD"/>
    <w:rsid w:val="0078361E"/>
    <w:rsid w:val="007836C0"/>
    <w:rsid w:val="007836EE"/>
    <w:rsid w:val="00783767"/>
    <w:rsid w:val="0078389E"/>
    <w:rsid w:val="00783909"/>
    <w:rsid w:val="00783B29"/>
    <w:rsid w:val="00783BEE"/>
    <w:rsid w:val="00783C31"/>
    <w:rsid w:val="00783D17"/>
    <w:rsid w:val="00783E9D"/>
    <w:rsid w:val="00783F28"/>
    <w:rsid w:val="007840DD"/>
    <w:rsid w:val="007842FA"/>
    <w:rsid w:val="00784334"/>
    <w:rsid w:val="0078472C"/>
    <w:rsid w:val="00784AB5"/>
    <w:rsid w:val="00784AE8"/>
    <w:rsid w:val="00784CB1"/>
    <w:rsid w:val="00784DE5"/>
    <w:rsid w:val="00784FA7"/>
    <w:rsid w:val="00785460"/>
    <w:rsid w:val="0078559F"/>
    <w:rsid w:val="00785815"/>
    <w:rsid w:val="00785D13"/>
    <w:rsid w:val="00785DA2"/>
    <w:rsid w:val="00785FCA"/>
    <w:rsid w:val="00786046"/>
    <w:rsid w:val="007862B3"/>
    <w:rsid w:val="007863E9"/>
    <w:rsid w:val="007866DF"/>
    <w:rsid w:val="007867B2"/>
    <w:rsid w:val="00786BD0"/>
    <w:rsid w:val="00786CAD"/>
    <w:rsid w:val="00786D2F"/>
    <w:rsid w:val="00786D40"/>
    <w:rsid w:val="00786E1C"/>
    <w:rsid w:val="00786EFE"/>
    <w:rsid w:val="00787865"/>
    <w:rsid w:val="00787B65"/>
    <w:rsid w:val="00787C3A"/>
    <w:rsid w:val="00787F23"/>
    <w:rsid w:val="007901D9"/>
    <w:rsid w:val="007902DE"/>
    <w:rsid w:val="007903C1"/>
    <w:rsid w:val="0079077B"/>
    <w:rsid w:val="00790BD6"/>
    <w:rsid w:val="00790D43"/>
    <w:rsid w:val="00790E25"/>
    <w:rsid w:val="00790F14"/>
    <w:rsid w:val="00790F1A"/>
    <w:rsid w:val="00791597"/>
    <w:rsid w:val="007915A7"/>
    <w:rsid w:val="00791797"/>
    <w:rsid w:val="00791978"/>
    <w:rsid w:val="00791AEC"/>
    <w:rsid w:val="00791B79"/>
    <w:rsid w:val="00791C72"/>
    <w:rsid w:val="00791DC5"/>
    <w:rsid w:val="007920BD"/>
    <w:rsid w:val="007920EB"/>
    <w:rsid w:val="00792401"/>
    <w:rsid w:val="0079248B"/>
    <w:rsid w:val="0079257C"/>
    <w:rsid w:val="0079264D"/>
    <w:rsid w:val="0079293C"/>
    <w:rsid w:val="0079370A"/>
    <w:rsid w:val="00793727"/>
    <w:rsid w:val="007937DB"/>
    <w:rsid w:val="007937F1"/>
    <w:rsid w:val="007938C4"/>
    <w:rsid w:val="00793F28"/>
    <w:rsid w:val="00793F33"/>
    <w:rsid w:val="00794130"/>
    <w:rsid w:val="00794A7D"/>
    <w:rsid w:val="00794AD5"/>
    <w:rsid w:val="00794AF1"/>
    <w:rsid w:val="00794B4D"/>
    <w:rsid w:val="00794C1C"/>
    <w:rsid w:val="00795075"/>
    <w:rsid w:val="0079507A"/>
    <w:rsid w:val="007955EF"/>
    <w:rsid w:val="007957D2"/>
    <w:rsid w:val="00795877"/>
    <w:rsid w:val="00795D0D"/>
    <w:rsid w:val="00795E39"/>
    <w:rsid w:val="00795FFC"/>
    <w:rsid w:val="00796291"/>
    <w:rsid w:val="007962D5"/>
    <w:rsid w:val="0079636F"/>
    <w:rsid w:val="0079686B"/>
    <w:rsid w:val="00796B85"/>
    <w:rsid w:val="00796F81"/>
    <w:rsid w:val="00796FD2"/>
    <w:rsid w:val="00797098"/>
    <w:rsid w:val="007971EA"/>
    <w:rsid w:val="0079757E"/>
    <w:rsid w:val="0079765B"/>
    <w:rsid w:val="007976BA"/>
    <w:rsid w:val="007977AB"/>
    <w:rsid w:val="007977DA"/>
    <w:rsid w:val="00797B70"/>
    <w:rsid w:val="007A031D"/>
    <w:rsid w:val="007A03B5"/>
    <w:rsid w:val="007A06AB"/>
    <w:rsid w:val="007A082A"/>
    <w:rsid w:val="007A087F"/>
    <w:rsid w:val="007A0B54"/>
    <w:rsid w:val="007A0F5C"/>
    <w:rsid w:val="007A174A"/>
    <w:rsid w:val="007A1B26"/>
    <w:rsid w:val="007A1FE9"/>
    <w:rsid w:val="007A2324"/>
    <w:rsid w:val="007A26AB"/>
    <w:rsid w:val="007A2C63"/>
    <w:rsid w:val="007A2D52"/>
    <w:rsid w:val="007A2EBB"/>
    <w:rsid w:val="007A2EFE"/>
    <w:rsid w:val="007A31D5"/>
    <w:rsid w:val="007A35D5"/>
    <w:rsid w:val="007A3747"/>
    <w:rsid w:val="007A385B"/>
    <w:rsid w:val="007A3A2C"/>
    <w:rsid w:val="007A3CBB"/>
    <w:rsid w:val="007A3F34"/>
    <w:rsid w:val="007A41ED"/>
    <w:rsid w:val="007A4601"/>
    <w:rsid w:val="007A4704"/>
    <w:rsid w:val="007A474F"/>
    <w:rsid w:val="007A4785"/>
    <w:rsid w:val="007A4835"/>
    <w:rsid w:val="007A4903"/>
    <w:rsid w:val="007A49E1"/>
    <w:rsid w:val="007A4A88"/>
    <w:rsid w:val="007A4E4C"/>
    <w:rsid w:val="007A4F39"/>
    <w:rsid w:val="007A503D"/>
    <w:rsid w:val="007A51D4"/>
    <w:rsid w:val="007A52CD"/>
    <w:rsid w:val="007A5413"/>
    <w:rsid w:val="007A549E"/>
    <w:rsid w:val="007A5949"/>
    <w:rsid w:val="007A6102"/>
    <w:rsid w:val="007A629B"/>
    <w:rsid w:val="007A6366"/>
    <w:rsid w:val="007A63FC"/>
    <w:rsid w:val="007A64FE"/>
    <w:rsid w:val="007A68BB"/>
    <w:rsid w:val="007A69F6"/>
    <w:rsid w:val="007A6B93"/>
    <w:rsid w:val="007A70A3"/>
    <w:rsid w:val="007A7142"/>
    <w:rsid w:val="007A71B7"/>
    <w:rsid w:val="007A74B5"/>
    <w:rsid w:val="007A7567"/>
    <w:rsid w:val="007A76C9"/>
    <w:rsid w:val="007A7C92"/>
    <w:rsid w:val="007A7E04"/>
    <w:rsid w:val="007B0075"/>
    <w:rsid w:val="007B035F"/>
    <w:rsid w:val="007B0607"/>
    <w:rsid w:val="007B0628"/>
    <w:rsid w:val="007B0A13"/>
    <w:rsid w:val="007B0C75"/>
    <w:rsid w:val="007B0EF0"/>
    <w:rsid w:val="007B105A"/>
    <w:rsid w:val="007B13F6"/>
    <w:rsid w:val="007B16C4"/>
    <w:rsid w:val="007B1701"/>
    <w:rsid w:val="007B19F8"/>
    <w:rsid w:val="007B203D"/>
    <w:rsid w:val="007B24BE"/>
    <w:rsid w:val="007B24CE"/>
    <w:rsid w:val="007B2550"/>
    <w:rsid w:val="007B284E"/>
    <w:rsid w:val="007B2BDB"/>
    <w:rsid w:val="007B2D3A"/>
    <w:rsid w:val="007B3009"/>
    <w:rsid w:val="007B311F"/>
    <w:rsid w:val="007B316D"/>
    <w:rsid w:val="007B3677"/>
    <w:rsid w:val="007B38D4"/>
    <w:rsid w:val="007B3BC3"/>
    <w:rsid w:val="007B3ED5"/>
    <w:rsid w:val="007B3FA6"/>
    <w:rsid w:val="007B42EA"/>
    <w:rsid w:val="007B434C"/>
    <w:rsid w:val="007B43C8"/>
    <w:rsid w:val="007B4777"/>
    <w:rsid w:val="007B47DC"/>
    <w:rsid w:val="007B47ED"/>
    <w:rsid w:val="007B5545"/>
    <w:rsid w:val="007B55A5"/>
    <w:rsid w:val="007B5664"/>
    <w:rsid w:val="007B57DD"/>
    <w:rsid w:val="007B58C9"/>
    <w:rsid w:val="007B5966"/>
    <w:rsid w:val="007B5CBC"/>
    <w:rsid w:val="007B5DE9"/>
    <w:rsid w:val="007B600D"/>
    <w:rsid w:val="007B634A"/>
    <w:rsid w:val="007B663F"/>
    <w:rsid w:val="007B6A4E"/>
    <w:rsid w:val="007B6C62"/>
    <w:rsid w:val="007B6CD4"/>
    <w:rsid w:val="007B6F08"/>
    <w:rsid w:val="007B7122"/>
    <w:rsid w:val="007B72BB"/>
    <w:rsid w:val="007B761D"/>
    <w:rsid w:val="007B79B7"/>
    <w:rsid w:val="007B7AEA"/>
    <w:rsid w:val="007B7E07"/>
    <w:rsid w:val="007C01C1"/>
    <w:rsid w:val="007C0400"/>
    <w:rsid w:val="007C0D04"/>
    <w:rsid w:val="007C0D0E"/>
    <w:rsid w:val="007C0E1C"/>
    <w:rsid w:val="007C0EC1"/>
    <w:rsid w:val="007C1153"/>
    <w:rsid w:val="007C176C"/>
    <w:rsid w:val="007C19E8"/>
    <w:rsid w:val="007C1C2A"/>
    <w:rsid w:val="007C1CC1"/>
    <w:rsid w:val="007C1D8F"/>
    <w:rsid w:val="007C1E7C"/>
    <w:rsid w:val="007C225B"/>
    <w:rsid w:val="007C24CA"/>
    <w:rsid w:val="007C2526"/>
    <w:rsid w:val="007C258B"/>
    <w:rsid w:val="007C272B"/>
    <w:rsid w:val="007C2AE5"/>
    <w:rsid w:val="007C2BDF"/>
    <w:rsid w:val="007C3095"/>
    <w:rsid w:val="007C3314"/>
    <w:rsid w:val="007C37DE"/>
    <w:rsid w:val="007C385F"/>
    <w:rsid w:val="007C3B96"/>
    <w:rsid w:val="007C3DD5"/>
    <w:rsid w:val="007C3FA6"/>
    <w:rsid w:val="007C4008"/>
    <w:rsid w:val="007C42AE"/>
    <w:rsid w:val="007C4390"/>
    <w:rsid w:val="007C43D6"/>
    <w:rsid w:val="007C47BC"/>
    <w:rsid w:val="007C483C"/>
    <w:rsid w:val="007C4B3B"/>
    <w:rsid w:val="007C4C32"/>
    <w:rsid w:val="007C4DE4"/>
    <w:rsid w:val="007C4F32"/>
    <w:rsid w:val="007C5603"/>
    <w:rsid w:val="007C5607"/>
    <w:rsid w:val="007C57DA"/>
    <w:rsid w:val="007C5AFB"/>
    <w:rsid w:val="007C5C60"/>
    <w:rsid w:val="007C5F0E"/>
    <w:rsid w:val="007C5FCD"/>
    <w:rsid w:val="007C60DB"/>
    <w:rsid w:val="007C645D"/>
    <w:rsid w:val="007C64F8"/>
    <w:rsid w:val="007C6974"/>
    <w:rsid w:val="007C69BC"/>
    <w:rsid w:val="007C69DE"/>
    <w:rsid w:val="007C6CBD"/>
    <w:rsid w:val="007C71A8"/>
    <w:rsid w:val="007C74D3"/>
    <w:rsid w:val="007C75A2"/>
    <w:rsid w:val="007C77CA"/>
    <w:rsid w:val="007C77FA"/>
    <w:rsid w:val="007C7865"/>
    <w:rsid w:val="007C7C11"/>
    <w:rsid w:val="007C7DC5"/>
    <w:rsid w:val="007D00A4"/>
    <w:rsid w:val="007D02F6"/>
    <w:rsid w:val="007D0383"/>
    <w:rsid w:val="007D047D"/>
    <w:rsid w:val="007D0BD4"/>
    <w:rsid w:val="007D0C7C"/>
    <w:rsid w:val="007D130E"/>
    <w:rsid w:val="007D133E"/>
    <w:rsid w:val="007D1367"/>
    <w:rsid w:val="007D1374"/>
    <w:rsid w:val="007D16AB"/>
    <w:rsid w:val="007D1788"/>
    <w:rsid w:val="007D187D"/>
    <w:rsid w:val="007D1B3F"/>
    <w:rsid w:val="007D20DE"/>
    <w:rsid w:val="007D235B"/>
    <w:rsid w:val="007D24E4"/>
    <w:rsid w:val="007D2723"/>
    <w:rsid w:val="007D2839"/>
    <w:rsid w:val="007D286A"/>
    <w:rsid w:val="007D2B3D"/>
    <w:rsid w:val="007D2D2D"/>
    <w:rsid w:val="007D2D65"/>
    <w:rsid w:val="007D2F8E"/>
    <w:rsid w:val="007D3488"/>
    <w:rsid w:val="007D3576"/>
    <w:rsid w:val="007D35C6"/>
    <w:rsid w:val="007D38EC"/>
    <w:rsid w:val="007D3AF4"/>
    <w:rsid w:val="007D40F6"/>
    <w:rsid w:val="007D4109"/>
    <w:rsid w:val="007D4273"/>
    <w:rsid w:val="007D46B9"/>
    <w:rsid w:val="007D4A06"/>
    <w:rsid w:val="007D4B5D"/>
    <w:rsid w:val="007D4B9E"/>
    <w:rsid w:val="007D4C10"/>
    <w:rsid w:val="007D4C40"/>
    <w:rsid w:val="007D4E02"/>
    <w:rsid w:val="007D4E6D"/>
    <w:rsid w:val="007D4F8A"/>
    <w:rsid w:val="007D5127"/>
    <w:rsid w:val="007D5186"/>
    <w:rsid w:val="007D52B1"/>
    <w:rsid w:val="007D52B4"/>
    <w:rsid w:val="007D52CD"/>
    <w:rsid w:val="007D569B"/>
    <w:rsid w:val="007D598C"/>
    <w:rsid w:val="007D59FB"/>
    <w:rsid w:val="007D5C41"/>
    <w:rsid w:val="007D5C48"/>
    <w:rsid w:val="007D5C6A"/>
    <w:rsid w:val="007D5DD2"/>
    <w:rsid w:val="007D5FFC"/>
    <w:rsid w:val="007D62D4"/>
    <w:rsid w:val="007D633A"/>
    <w:rsid w:val="007D6648"/>
    <w:rsid w:val="007D6BDA"/>
    <w:rsid w:val="007D6F95"/>
    <w:rsid w:val="007D6FA3"/>
    <w:rsid w:val="007D7070"/>
    <w:rsid w:val="007D75E7"/>
    <w:rsid w:val="007D7A57"/>
    <w:rsid w:val="007D7AEF"/>
    <w:rsid w:val="007D7D6A"/>
    <w:rsid w:val="007E0015"/>
    <w:rsid w:val="007E0284"/>
    <w:rsid w:val="007E030F"/>
    <w:rsid w:val="007E03C9"/>
    <w:rsid w:val="007E04DC"/>
    <w:rsid w:val="007E04DD"/>
    <w:rsid w:val="007E084B"/>
    <w:rsid w:val="007E0D9E"/>
    <w:rsid w:val="007E121D"/>
    <w:rsid w:val="007E138A"/>
    <w:rsid w:val="007E14BD"/>
    <w:rsid w:val="007E1710"/>
    <w:rsid w:val="007E1B27"/>
    <w:rsid w:val="007E202B"/>
    <w:rsid w:val="007E2164"/>
    <w:rsid w:val="007E278C"/>
    <w:rsid w:val="007E287D"/>
    <w:rsid w:val="007E29AB"/>
    <w:rsid w:val="007E2C7C"/>
    <w:rsid w:val="007E3033"/>
    <w:rsid w:val="007E373C"/>
    <w:rsid w:val="007E3B1A"/>
    <w:rsid w:val="007E3D3A"/>
    <w:rsid w:val="007E3E59"/>
    <w:rsid w:val="007E413B"/>
    <w:rsid w:val="007E4231"/>
    <w:rsid w:val="007E4383"/>
    <w:rsid w:val="007E44C0"/>
    <w:rsid w:val="007E4710"/>
    <w:rsid w:val="007E5180"/>
    <w:rsid w:val="007E535D"/>
    <w:rsid w:val="007E5604"/>
    <w:rsid w:val="007E5A40"/>
    <w:rsid w:val="007E5E55"/>
    <w:rsid w:val="007E6147"/>
    <w:rsid w:val="007E626D"/>
    <w:rsid w:val="007E643B"/>
    <w:rsid w:val="007E64B3"/>
    <w:rsid w:val="007E65C2"/>
    <w:rsid w:val="007E65DC"/>
    <w:rsid w:val="007E67CC"/>
    <w:rsid w:val="007E6853"/>
    <w:rsid w:val="007E6A51"/>
    <w:rsid w:val="007E6B77"/>
    <w:rsid w:val="007E6B7E"/>
    <w:rsid w:val="007E6CF8"/>
    <w:rsid w:val="007E7497"/>
    <w:rsid w:val="007E7504"/>
    <w:rsid w:val="007E7669"/>
    <w:rsid w:val="007E7783"/>
    <w:rsid w:val="007E7981"/>
    <w:rsid w:val="007E7EEA"/>
    <w:rsid w:val="007F03A5"/>
    <w:rsid w:val="007F03CB"/>
    <w:rsid w:val="007F046F"/>
    <w:rsid w:val="007F062C"/>
    <w:rsid w:val="007F0746"/>
    <w:rsid w:val="007F07CC"/>
    <w:rsid w:val="007F095C"/>
    <w:rsid w:val="007F0B9B"/>
    <w:rsid w:val="007F0C1B"/>
    <w:rsid w:val="007F0E24"/>
    <w:rsid w:val="007F0E30"/>
    <w:rsid w:val="007F0E56"/>
    <w:rsid w:val="007F121B"/>
    <w:rsid w:val="007F12E9"/>
    <w:rsid w:val="007F1351"/>
    <w:rsid w:val="007F160E"/>
    <w:rsid w:val="007F1706"/>
    <w:rsid w:val="007F1895"/>
    <w:rsid w:val="007F1995"/>
    <w:rsid w:val="007F1D3C"/>
    <w:rsid w:val="007F1D5A"/>
    <w:rsid w:val="007F1EEB"/>
    <w:rsid w:val="007F1FB7"/>
    <w:rsid w:val="007F212B"/>
    <w:rsid w:val="007F236D"/>
    <w:rsid w:val="007F27F0"/>
    <w:rsid w:val="007F31AA"/>
    <w:rsid w:val="007F32B3"/>
    <w:rsid w:val="007F3432"/>
    <w:rsid w:val="007F3B00"/>
    <w:rsid w:val="007F3BC8"/>
    <w:rsid w:val="007F3C81"/>
    <w:rsid w:val="007F3DE1"/>
    <w:rsid w:val="007F4147"/>
    <w:rsid w:val="007F436F"/>
    <w:rsid w:val="007F44EA"/>
    <w:rsid w:val="007F47F9"/>
    <w:rsid w:val="007F4A39"/>
    <w:rsid w:val="007F4C03"/>
    <w:rsid w:val="007F4CDF"/>
    <w:rsid w:val="007F4D02"/>
    <w:rsid w:val="007F5438"/>
    <w:rsid w:val="007F58A0"/>
    <w:rsid w:val="007F5A17"/>
    <w:rsid w:val="007F5C2A"/>
    <w:rsid w:val="007F609A"/>
    <w:rsid w:val="007F60F5"/>
    <w:rsid w:val="007F62B6"/>
    <w:rsid w:val="007F6545"/>
    <w:rsid w:val="007F67A3"/>
    <w:rsid w:val="007F67B9"/>
    <w:rsid w:val="007F69E5"/>
    <w:rsid w:val="007F6ACB"/>
    <w:rsid w:val="007F6AE0"/>
    <w:rsid w:val="007F7168"/>
    <w:rsid w:val="007F7195"/>
    <w:rsid w:val="007F71FB"/>
    <w:rsid w:val="007F7685"/>
    <w:rsid w:val="007F7891"/>
    <w:rsid w:val="007F7B86"/>
    <w:rsid w:val="007F7F2A"/>
    <w:rsid w:val="008000E3"/>
    <w:rsid w:val="008003C1"/>
    <w:rsid w:val="00800429"/>
    <w:rsid w:val="008004AE"/>
    <w:rsid w:val="0080050F"/>
    <w:rsid w:val="008005E2"/>
    <w:rsid w:val="0080092A"/>
    <w:rsid w:val="00800CF2"/>
    <w:rsid w:val="00800D6B"/>
    <w:rsid w:val="00800F5E"/>
    <w:rsid w:val="008012DF"/>
    <w:rsid w:val="008014AB"/>
    <w:rsid w:val="00801645"/>
    <w:rsid w:val="008017BE"/>
    <w:rsid w:val="008019D2"/>
    <w:rsid w:val="008019F3"/>
    <w:rsid w:val="00801AE3"/>
    <w:rsid w:val="00801C50"/>
    <w:rsid w:val="00802674"/>
    <w:rsid w:val="008028A6"/>
    <w:rsid w:val="008028AB"/>
    <w:rsid w:val="008029DB"/>
    <w:rsid w:val="00802BA0"/>
    <w:rsid w:val="00802C77"/>
    <w:rsid w:val="00802F18"/>
    <w:rsid w:val="008030DD"/>
    <w:rsid w:val="008031E6"/>
    <w:rsid w:val="008033DB"/>
    <w:rsid w:val="008036A8"/>
    <w:rsid w:val="008037B1"/>
    <w:rsid w:val="008038AF"/>
    <w:rsid w:val="00803BD4"/>
    <w:rsid w:val="00803C1B"/>
    <w:rsid w:val="00803FA2"/>
    <w:rsid w:val="008043CD"/>
    <w:rsid w:val="00804562"/>
    <w:rsid w:val="00804633"/>
    <w:rsid w:val="0080476B"/>
    <w:rsid w:val="00804985"/>
    <w:rsid w:val="00804AFC"/>
    <w:rsid w:val="00804BC0"/>
    <w:rsid w:val="00804CD5"/>
    <w:rsid w:val="00804D17"/>
    <w:rsid w:val="00805AB5"/>
    <w:rsid w:val="00805C87"/>
    <w:rsid w:val="00805DD4"/>
    <w:rsid w:val="00806052"/>
    <w:rsid w:val="00806353"/>
    <w:rsid w:val="0080649E"/>
    <w:rsid w:val="008064E9"/>
    <w:rsid w:val="00806630"/>
    <w:rsid w:val="008067ED"/>
    <w:rsid w:val="00806B5F"/>
    <w:rsid w:val="00806F43"/>
    <w:rsid w:val="00807298"/>
    <w:rsid w:val="00807307"/>
    <w:rsid w:val="0080776E"/>
    <w:rsid w:val="0080780C"/>
    <w:rsid w:val="00807AFC"/>
    <w:rsid w:val="00807C33"/>
    <w:rsid w:val="00807F49"/>
    <w:rsid w:val="00810200"/>
    <w:rsid w:val="00810227"/>
    <w:rsid w:val="008104F2"/>
    <w:rsid w:val="0081051D"/>
    <w:rsid w:val="00810606"/>
    <w:rsid w:val="00810761"/>
    <w:rsid w:val="00810AE5"/>
    <w:rsid w:val="00810E23"/>
    <w:rsid w:val="00810F8C"/>
    <w:rsid w:val="00810FCC"/>
    <w:rsid w:val="00811227"/>
    <w:rsid w:val="00811595"/>
    <w:rsid w:val="0081165A"/>
    <w:rsid w:val="00811864"/>
    <w:rsid w:val="008119AC"/>
    <w:rsid w:val="00811A62"/>
    <w:rsid w:val="00811B8E"/>
    <w:rsid w:val="00811CC3"/>
    <w:rsid w:val="00811D83"/>
    <w:rsid w:val="00811E3B"/>
    <w:rsid w:val="00811F58"/>
    <w:rsid w:val="00812059"/>
    <w:rsid w:val="00812234"/>
    <w:rsid w:val="00812268"/>
    <w:rsid w:val="008122D2"/>
    <w:rsid w:val="0081243C"/>
    <w:rsid w:val="0081252C"/>
    <w:rsid w:val="00812752"/>
    <w:rsid w:val="008129B7"/>
    <w:rsid w:val="008129DA"/>
    <w:rsid w:val="00812C46"/>
    <w:rsid w:val="00812D1B"/>
    <w:rsid w:val="008131CB"/>
    <w:rsid w:val="00813206"/>
    <w:rsid w:val="0081346E"/>
    <w:rsid w:val="0081380C"/>
    <w:rsid w:val="008138E0"/>
    <w:rsid w:val="008139CE"/>
    <w:rsid w:val="00813DC6"/>
    <w:rsid w:val="00813F00"/>
    <w:rsid w:val="008142B5"/>
    <w:rsid w:val="0081432C"/>
    <w:rsid w:val="00814482"/>
    <w:rsid w:val="0081459E"/>
    <w:rsid w:val="008147B9"/>
    <w:rsid w:val="00814A9B"/>
    <w:rsid w:val="00814B89"/>
    <w:rsid w:val="00814ED6"/>
    <w:rsid w:val="008150C0"/>
    <w:rsid w:val="00815761"/>
    <w:rsid w:val="00815BCD"/>
    <w:rsid w:val="00815D56"/>
    <w:rsid w:val="00815D5A"/>
    <w:rsid w:val="00815E5A"/>
    <w:rsid w:val="00815FCD"/>
    <w:rsid w:val="008160F7"/>
    <w:rsid w:val="008161E7"/>
    <w:rsid w:val="00816247"/>
    <w:rsid w:val="0081631A"/>
    <w:rsid w:val="0081655B"/>
    <w:rsid w:val="00816892"/>
    <w:rsid w:val="0081695B"/>
    <w:rsid w:val="00816C0E"/>
    <w:rsid w:val="00816CF1"/>
    <w:rsid w:val="00816F16"/>
    <w:rsid w:val="008172BA"/>
    <w:rsid w:val="0081739D"/>
    <w:rsid w:val="00817490"/>
    <w:rsid w:val="0081751F"/>
    <w:rsid w:val="00817573"/>
    <w:rsid w:val="0081767D"/>
    <w:rsid w:val="00817717"/>
    <w:rsid w:val="0081774F"/>
    <w:rsid w:val="00817973"/>
    <w:rsid w:val="00817D22"/>
    <w:rsid w:val="00817DDB"/>
    <w:rsid w:val="00817FB9"/>
    <w:rsid w:val="008202D8"/>
    <w:rsid w:val="008202E1"/>
    <w:rsid w:val="0082065F"/>
    <w:rsid w:val="00820976"/>
    <w:rsid w:val="00820AB5"/>
    <w:rsid w:val="008216CE"/>
    <w:rsid w:val="00821815"/>
    <w:rsid w:val="00821947"/>
    <w:rsid w:val="00821956"/>
    <w:rsid w:val="00821A84"/>
    <w:rsid w:val="00821EB5"/>
    <w:rsid w:val="0082233C"/>
    <w:rsid w:val="008224D3"/>
    <w:rsid w:val="008227CA"/>
    <w:rsid w:val="0082282E"/>
    <w:rsid w:val="00822832"/>
    <w:rsid w:val="008229DB"/>
    <w:rsid w:val="00822A1E"/>
    <w:rsid w:val="00822A96"/>
    <w:rsid w:val="00822EBF"/>
    <w:rsid w:val="0082310F"/>
    <w:rsid w:val="0082336E"/>
    <w:rsid w:val="00823843"/>
    <w:rsid w:val="00823AB0"/>
    <w:rsid w:val="00823B1E"/>
    <w:rsid w:val="00823F05"/>
    <w:rsid w:val="00824070"/>
    <w:rsid w:val="008244CF"/>
    <w:rsid w:val="00824786"/>
    <w:rsid w:val="008247DA"/>
    <w:rsid w:val="00824973"/>
    <w:rsid w:val="008249E1"/>
    <w:rsid w:val="00824BCE"/>
    <w:rsid w:val="00824D78"/>
    <w:rsid w:val="00824DDF"/>
    <w:rsid w:val="00824E6F"/>
    <w:rsid w:val="0082501B"/>
    <w:rsid w:val="008250D6"/>
    <w:rsid w:val="008250F9"/>
    <w:rsid w:val="0082516D"/>
    <w:rsid w:val="008253F7"/>
    <w:rsid w:val="00825507"/>
    <w:rsid w:val="00825751"/>
    <w:rsid w:val="0082583B"/>
    <w:rsid w:val="008259E0"/>
    <w:rsid w:val="00825A5B"/>
    <w:rsid w:val="00825EE3"/>
    <w:rsid w:val="00825F22"/>
    <w:rsid w:val="00826030"/>
    <w:rsid w:val="008262F8"/>
    <w:rsid w:val="00826407"/>
    <w:rsid w:val="008267EC"/>
    <w:rsid w:val="0082692B"/>
    <w:rsid w:val="008269E3"/>
    <w:rsid w:val="00826C90"/>
    <w:rsid w:val="00826F8B"/>
    <w:rsid w:val="00827183"/>
    <w:rsid w:val="00827461"/>
    <w:rsid w:val="00827549"/>
    <w:rsid w:val="008276EF"/>
    <w:rsid w:val="00827994"/>
    <w:rsid w:val="00827A97"/>
    <w:rsid w:val="00827AD3"/>
    <w:rsid w:val="00827B77"/>
    <w:rsid w:val="00830241"/>
    <w:rsid w:val="008303C7"/>
    <w:rsid w:val="00830523"/>
    <w:rsid w:val="00830543"/>
    <w:rsid w:val="008305C7"/>
    <w:rsid w:val="00830794"/>
    <w:rsid w:val="0083097B"/>
    <w:rsid w:val="008309F4"/>
    <w:rsid w:val="008309FC"/>
    <w:rsid w:val="00830BE1"/>
    <w:rsid w:val="00830D31"/>
    <w:rsid w:val="00830DB7"/>
    <w:rsid w:val="00830FC6"/>
    <w:rsid w:val="00831015"/>
    <w:rsid w:val="0083130E"/>
    <w:rsid w:val="0083147C"/>
    <w:rsid w:val="00831D5D"/>
    <w:rsid w:val="00831DF7"/>
    <w:rsid w:val="00831F10"/>
    <w:rsid w:val="008321A4"/>
    <w:rsid w:val="008323BA"/>
    <w:rsid w:val="008325FD"/>
    <w:rsid w:val="0083277F"/>
    <w:rsid w:val="00832FA9"/>
    <w:rsid w:val="00833012"/>
    <w:rsid w:val="0083306B"/>
    <w:rsid w:val="008332B8"/>
    <w:rsid w:val="008333FC"/>
    <w:rsid w:val="00833681"/>
    <w:rsid w:val="0083368D"/>
    <w:rsid w:val="0083370E"/>
    <w:rsid w:val="00833A23"/>
    <w:rsid w:val="00833BAB"/>
    <w:rsid w:val="00833D29"/>
    <w:rsid w:val="00833DD5"/>
    <w:rsid w:val="00833EE8"/>
    <w:rsid w:val="0083410D"/>
    <w:rsid w:val="0083424A"/>
    <w:rsid w:val="0083446E"/>
    <w:rsid w:val="008346B3"/>
    <w:rsid w:val="00834AFF"/>
    <w:rsid w:val="00834C34"/>
    <w:rsid w:val="00834C4F"/>
    <w:rsid w:val="00834FEF"/>
    <w:rsid w:val="00835177"/>
    <w:rsid w:val="008353C9"/>
    <w:rsid w:val="008353DB"/>
    <w:rsid w:val="0083583D"/>
    <w:rsid w:val="00835FB0"/>
    <w:rsid w:val="00835FC8"/>
    <w:rsid w:val="00836388"/>
    <w:rsid w:val="00836399"/>
    <w:rsid w:val="008363DA"/>
    <w:rsid w:val="00836712"/>
    <w:rsid w:val="00836804"/>
    <w:rsid w:val="008369A6"/>
    <w:rsid w:val="00836ABA"/>
    <w:rsid w:val="00836CAC"/>
    <w:rsid w:val="00836D4B"/>
    <w:rsid w:val="0083730B"/>
    <w:rsid w:val="00837417"/>
    <w:rsid w:val="0083753D"/>
    <w:rsid w:val="0083769F"/>
    <w:rsid w:val="00837764"/>
    <w:rsid w:val="00837A83"/>
    <w:rsid w:val="00837B44"/>
    <w:rsid w:val="00837B6F"/>
    <w:rsid w:val="00837BE2"/>
    <w:rsid w:val="00837FCC"/>
    <w:rsid w:val="0084039E"/>
    <w:rsid w:val="008406B2"/>
    <w:rsid w:val="00840BC1"/>
    <w:rsid w:val="00840CA2"/>
    <w:rsid w:val="008411F5"/>
    <w:rsid w:val="00841204"/>
    <w:rsid w:val="0084125A"/>
    <w:rsid w:val="00841632"/>
    <w:rsid w:val="00841888"/>
    <w:rsid w:val="008418D2"/>
    <w:rsid w:val="00841C36"/>
    <w:rsid w:val="00841D01"/>
    <w:rsid w:val="00842089"/>
    <w:rsid w:val="0084237E"/>
    <w:rsid w:val="0084243D"/>
    <w:rsid w:val="0084250D"/>
    <w:rsid w:val="008425AA"/>
    <w:rsid w:val="008426B1"/>
    <w:rsid w:val="008427AD"/>
    <w:rsid w:val="00842B4E"/>
    <w:rsid w:val="00843069"/>
    <w:rsid w:val="00843338"/>
    <w:rsid w:val="00843489"/>
    <w:rsid w:val="00843505"/>
    <w:rsid w:val="0084367B"/>
    <w:rsid w:val="008436AD"/>
    <w:rsid w:val="00843974"/>
    <w:rsid w:val="008439DA"/>
    <w:rsid w:val="00843B96"/>
    <w:rsid w:val="00843CB0"/>
    <w:rsid w:val="00844110"/>
    <w:rsid w:val="00844365"/>
    <w:rsid w:val="00844C9B"/>
    <w:rsid w:val="00844D2D"/>
    <w:rsid w:val="00844D39"/>
    <w:rsid w:val="00844D78"/>
    <w:rsid w:val="00844E98"/>
    <w:rsid w:val="00844FED"/>
    <w:rsid w:val="008452CE"/>
    <w:rsid w:val="008452D3"/>
    <w:rsid w:val="00845534"/>
    <w:rsid w:val="008456AC"/>
    <w:rsid w:val="008456B4"/>
    <w:rsid w:val="00845784"/>
    <w:rsid w:val="00845A14"/>
    <w:rsid w:val="00846530"/>
    <w:rsid w:val="00846794"/>
    <w:rsid w:val="00846B70"/>
    <w:rsid w:val="00846FD0"/>
    <w:rsid w:val="008471AC"/>
    <w:rsid w:val="0084757E"/>
    <w:rsid w:val="0084774F"/>
    <w:rsid w:val="00847873"/>
    <w:rsid w:val="00847C0C"/>
    <w:rsid w:val="00847CF6"/>
    <w:rsid w:val="00847F05"/>
    <w:rsid w:val="008501C9"/>
    <w:rsid w:val="00850347"/>
    <w:rsid w:val="008503BA"/>
    <w:rsid w:val="00850410"/>
    <w:rsid w:val="00850937"/>
    <w:rsid w:val="00850BF5"/>
    <w:rsid w:val="00850CC2"/>
    <w:rsid w:val="008513A8"/>
    <w:rsid w:val="008515E4"/>
    <w:rsid w:val="0085174B"/>
    <w:rsid w:val="0085185F"/>
    <w:rsid w:val="00851C16"/>
    <w:rsid w:val="00851E75"/>
    <w:rsid w:val="00852040"/>
    <w:rsid w:val="008521E9"/>
    <w:rsid w:val="008522D7"/>
    <w:rsid w:val="008525FB"/>
    <w:rsid w:val="008527AE"/>
    <w:rsid w:val="00852858"/>
    <w:rsid w:val="0085287D"/>
    <w:rsid w:val="00852B78"/>
    <w:rsid w:val="00852C5F"/>
    <w:rsid w:val="00852D90"/>
    <w:rsid w:val="0085313D"/>
    <w:rsid w:val="00853208"/>
    <w:rsid w:val="008535C5"/>
    <w:rsid w:val="008539DC"/>
    <w:rsid w:val="00853BD3"/>
    <w:rsid w:val="00853CFA"/>
    <w:rsid w:val="00853D8B"/>
    <w:rsid w:val="00853E66"/>
    <w:rsid w:val="00854143"/>
    <w:rsid w:val="00854225"/>
    <w:rsid w:val="0085472C"/>
    <w:rsid w:val="00854839"/>
    <w:rsid w:val="0085487E"/>
    <w:rsid w:val="008548FE"/>
    <w:rsid w:val="00854A6A"/>
    <w:rsid w:val="00854C19"/>
    <w:rsid w:val="00854C1D"/>
    <w:rsid w:val="00854C36"/>
    <w:rsid w:val="00854E15"/>
    <w:rsid w:val="0085538E"/>
    <w:rsid w:val="00855391"/>
    <w:rsid w:val="008555C4"/>
    <w:rsid w:val="00855682"/>
    <w:rsid w:val="0085582F"/>
    <w:rsid w:val="00855B94"/>
    <w:rsid w:val="00855BA8"/>
    <w:rsid w:val="00855E26"/>
    <w:rsid w:val="00855F0E"/>
    <w:rsid w:val="008569C0"/>
    <w:rsid w:val="00856B26"/>
    <w:rsid w:val="00856CB3"/>
    <w:rsid w:val="00856E0F"/>
    <w:rsid w:val="00856EB6"/>
    <w:rsid w:val="0085724A"/>
    <w:rsid w:val="008573A4"/>
    <w:rsid w:val="00857475"/>
    <w:rsid w:val="008574BA"/>
    <w:rsid w:val="008574BF"/>
    <w:rsid w:val="008574DD"/>
    <w:rsid w:val="00857B0E"/>
    <w:rsid w:val="00857F66"/>
    <w:rsid w:val="008600CC"/>
    <w:rsid w:val="0086014D"/>
    <w:rsid w:val="0086071D"/>
    <w:rsid w:val="00860742"/>
    <w:rsid w:val="008608BB"/>
    <w:rsid w:val="008609B7"/>
    <w:rsid w:val="008609FE"/>
    <w:rsid w:val="00860AFD"/>
    <w:rsid w:val="00860B54"/>
    <w:rsid w:val="00860BB1"/>
    <w:rsid w:val="00860BD2"/>
    <w:rsid w:val="00860CBE"/>
    <w:rsid w:val="00860CF3"/>
    <w:rsid w:val="00860D70"/>
    <w:rsid w:val="00860DB9"/>
    <w:rsid w:val="00860F48"/>
    <w:rsid w:val="00860F89"/>
    <w:rsid w:val="00861304"/>
    <w:rsid w:val="008614A2"/>
    <w:rsid w:val="008614C7"/>
    <w:rsid w:val="00861549"/>
    <w:rsid w:val="008617A6"/>
    <w:rsid w:val="00861C29"/>
    <w:rsid w:val="00861D0A"/>
    <w:rsid w:val="00861D51"/>
    <w:rsid w:val="00861DC7"/>
    <w:rsid w:val="00861E23"/>
    <w:rsid w:val="00861E8A"/>
    <w:rsid w:val="00862054"/>
    <w:rsid w:val="00862107"/>
    <w:rsid w:val="00862457"/>
    <w:rsid w:val="008628A5"/>
    <w:rsid w:val="00862E85"/>
    <w:rsid w:val="0086322E"/>
    <w:rsid w:val="00863333"/>
    <w:rsid w:val="0086395A"/>
    <w:rsid w:val="008639B1"/>
    <w:rsid w:val="00863C2A"/>
    <w:rsid w:val="00863C7A"/>
    <w:rsid w:val="00863CC2"/>
    <w:rsid w:val="00863D45"/>
    <w:rsid w:val="0086412C"/>
    <w:rsid w:val="00864355"/>
    <w:rsid w:val="008645B9"/>
    <w:rsid w:val="00864CBD"/>
    <w:rsid w:val="00865328"/>
    <w:rsid w:val="0086544F"/>
    <w:rsid w:val="008654AC"/>
    <w:rsid w:val="0086558D"/>
    <w:rsid w:val="00865A31"/>
    <w:rsid w:val="00865B27"/>
    <w:rsid w:val="00865E0C"/>
    <w:rsid w:val="00865E3E"/>
    <w:rsid w:val="00865E81"/>
    <w:rsid w:val="00866585"/>
    <w:rsid w:val="008666B1"/>
    <w:rsid w:val="0086678C"/>
    <w:rsid w:val="00867025"/>
    <w:rsid w:val="0086704C"/>
    <w:rsid w:val="0086783D"/>
    <w:rsid w:val="008679CA"/>
    <w:rsid w:val="00867B4D"/>
    <w:rsid w:val="008701B5"/>
    <w:rsid w:val="00870236"/>
    <w:rsid w:val="008702A5"/>
    <w:rsid w:val="008703D2"/>
    <w:rsid w:val="00870447"/>
    <w:rsid w:val="00870517"/>
    <w:rsid w:val="00870676"/>
    <w:rsid w:val="008709CE"/>
    <w:rsid w:val="00870FB5"/>
    <w:rsid w:val="00871035"/>
    <w:rsid w:val="00871248"/>
    <w:rsid w:val="00871374"/>
    <w:rsid w:val="00871516"/>
    <w:rsid w:val="008715A6"/>
    <w:rsid w:val="00871945"/>
    <w:rsid w:val="00871A9E"/>
    <w:rsid w:val="00871DD3"/>
    <w:rsid w:val="00871F40"/>
    <w:rsid w:val="00871FEF"/>
    <w:rsid w:val="00872609"/>
    <w:rsid w:val="0087260E"/>
    <w:rsid w:val="0087263F"/>
    <w:rsid w:val="008728B1"/>
    <w:rsid w:val="00872963"/>
    <w:rsid w:val="00872B05"/>
    <w:rsid w:val="00872B38"/>
    <w:rsid w:val="00872C01"/>
    <w:rsid w:val="00872C32"/>
    <w:rsid w:val="00872E84"/>
    <w:rsid w:val="0087305B"/>
    <w:rsid w:val="00873125"/>
    <w:rsid w:val="008733D3"/>
    <w:rsid w:val="0087369B"/>
    <w:rsid w:val="008736AF"/>
    <w:rsid w:val="00873741"/>
    <w:rsid w:val="0087376C"/>
    <w:rsid w:val="00873950"/>
    <w:rsid w:val="00873B7A"/>
    <w:rsid w:val="00873CBE"/>
    <w:rsid w:val="00873CE2"/>
    <w:rsid w:val="00873F07"/>
    <w:rsid w:val="0087412C"/>
    <w:rsid w:val="00874152"/>
    <w:rsid w:val="00874402"/>
    <w:rsid w:val="0087441E"/>
    <w:rsid w:val="0087455D"/>
    <w:rsid w:val="0087491E"/>
    <w:rsid w:val="00874AB0"/>
    <w:rsid w:val="00874B0B"/>
    <w:rsid w:val="00875462"/>
    <w:rsid w:val="008755B3"/>
    <w:rsid w:val="00875890"/>
    <w:rsid w:val="00875A51"/>
    <w:rsid w:val="00875A54"/>
    <w:rsid w:val="00875AAB"/>
    <w:rsid w:val="00875D5E"/>
    <w:rsid w:val="00875FE0"/>
    <w:rsid w:val="008760C5"/>
    <w:rsid w:val="008760F9"/>
    <w:rsid w:val="00876313"/>
    <w:rsid w:val="00876506"/>
    <w:rsid w:val="00876C25"/>
    <w:rsid w:val="008770EE"/>
    <w:rsid w:val="008772EC"/>
    <w:rsid w:val="0087735B"/>
    <w:rsid w:val="0087752A"/>
    <w:rsid w:val="00877845"/>
    <w:rsid w:val="0087788D"/>
    <w:rsid w:val="00877ADF"/>
    <w:rsid w:val="00877B16"/>
    <w:rsid w:val="00877D19"/>
    <w:rsid w:val="00877D7D"/>
    <w:rsid w:val="00877DAC"/>
    <w:rsid w:val="00877E56"/>
    <w:rsid w:val="00877E94"/>
    <w:rsid w:val="00877F68"/>
    <w:rsid w:val="00880822"/>
    <w:rsid w:val="0088086F"/>
    <w:rsid w:val="00880A7B"/>
    <w:rsid w:val="00880B28"/>
    <w:rsid w:val="00880B84"/>
    <w:rsid w:val="00880BFA"/>
    <w:rsid w:val="00880CA5"/>
    <w:rsid w:val="00880E91"/>
    <w:rsid w:val="00881225"/>
    <w:rsid w:val="008812D9"/>
    <w:rsid w:val="00881317"/>
    <w:rsid w:val="008815E7"/>
    <w:rsid w:val="008816B8"/>
    <w:rsid w:val="008818BD"/>
    <w:rsid w:val="00881C9E"/>
    <w:rsid w:val="00881EF5"/>
    <w:rsid w:val="00882088"/>
    <w:rsid w:val="008820BA"/>
    <w:rsid w:val="008820D2"/>
    <w:rsid w:val="00882237"/>
    <w:rsid w:val="008822C8"/>
    <w:rsid w:val="00882386"/>
    <w:rsid w:val="008824A7"/>
    <w:rsid w:val="00882D13"/>
    <w:rsid w:val="00882EE8"/>
    <w:rsid w:val="00882F05"/>
    <w:rsid w:val="00882F81"/>
    <w:rsid w:val="00883099"/>
    <w:rsid w:val="008830BD"/>
    <w:rsid w:val="00883208"/>
    <w:rsid w:val="00883310"/>
    <w:rsid w:val="008833E7"/>
    <w:rsid w:val="008836C5"/>
    <w:rsid w:val="00883C4E"/>
    <w:rsid w:val="00883DCA"/>
    <w:rsid w:val="00883E33"/>
    <w:rsid w:val="008842EC"/>
    <w:rsid w:val="0088432B"/>
    <w:rsid w:val="00884456"/>
    <w:rsid w:val="0088448E"/>
    <w:rsid w:val="008846E8"/>
    <w:rsid w:val="008848DC"/>
    <w:rsid w:val="00884D8F"/>
    <w:rsid w:val="0088530A"/>
    <w:rsid w:val="0088540C"/>
    <w:rsid w:val="00885ADB"/>
    <w:rsid w:val="00885EBB"/>
    <w:rsid w:val="00886035"/>
    <w:rsid w:val="0088605A"/>
    <w:rsid w:val="00886342"/>
    <w:rsid w:val="0088666C"/>
    <w:rsid w:val="00886690"/>
    <w:rsid w:val="008867AF"/>
    <w:rsid w:val="008868C0"/>
    <w:rsid w:val="0088690F"/>
    <w:rsid w:val="00886935"/>
    <w:rsid w:val="00886B07"/>
    <w:rsid w:val="00886EC5"/>
    <w:rsid w:val="00886EF7"/>
    <w:rsid w:val="008870EA"/>
    <w:rsid w:val="008874AE"/>
    <w:rsid w:val="008877BD"/>
    <w:rsid w:val="00887970"/>
    <w:rsid w:val="00887B6D"/>
    <w:rsid w:val="00887D57"/>
    <w:rsid w:val="00887D71"/>
    <w:rsid w:val="00887F9A"/>
    <w:rsid w:val="00890201"/>
    <w:rsid w:val="0089050F"/>
    <w:rsid w:val="0089064C"/>
    <w:rsid w:val="00890721"/>
    <w:rsid w:val="00890A83"/>
    <w:rsid w:val="00890AC8"/>
    <w:rsid w:val="00890DF2"/>
    <w:rsid w:val="00891178"/>
    <w:rsid w:val="0089158E"/>
    <w:rsid w:val="008915C9"/>
    <w:rsid w:val="00891644"/>
    <w:rsid w:val="00891EE3"/>
    <w:rsid w:val="008921F0"/>
    <w:rsid w:val="008922A8"/>
    <w:rsid w:val="00892300"/>
    <w:rsid w:val="0089250E"/>
    <w:rsid w:val="00892524"/>
    <w:rsid w:val="0089262F"/>
    <w:rsid w:val="008928E8"/>
    <w:rsid w:val="00892936"/>
    <w:rsid w:val="00893032"/>
    <w:rsid w:val="008931A2"/>
    <w:rsid w:val="008931EF"/>
    <w:rsid w:val="0089327A"/>
    <w:rsid w:val="008932E3"/>
    <w:rsid w:val="008936C9"/>
    <w:rsid w:val="008937F0"/>
    <w:rsid w:val="00893EF3"/>
    <w:rsid w:val="00894105"/>
    <w:rsid w:val="008943D3"/>
    <w:rsid w:val="00894461"/>
    <w:rsid w:val="0089484B"/>
    <w:rsid w:val="0089493E"/>
    <w:rsid w:val="008949FA"/>
    <w:rsid w:val="00894E3A"/>
    <w:rsid w:val="00894F09"/>
    <w:rsid w:val="008954DA"/>
    <w:rsid w:val="008957A0"/>
    <w:rsid w:val="0089592B"/>
    <w:rsid w:val="00895A47"/>
    <w:rsid w:val="00895C92"/>
    <w:rsid w:val="00895CBA"/>
    <w:rsid w:val="00895E55"/>
    <w:rsid w:val="00896151"/>
    <w:rsid w:val="0089616B"/>
    <w:rsid w:val="00896314"/>
    <w:rsid w:val="0089642F"/>
    <w:rsid w:val="008965A9"/>
    <w:rsid w:val="008968CD"/>
    <w:rsid w:val="0089693E"/>
    <w:rsid w:val="00896A06"/>
    <w:rsid w:val="00896D62"/>
    <w:rsid w:val="00896D8F"/>
    <w:rsid w:val="0089712C"/>
    <w:rsid w:val="00897164"/>
    <w:rsid w:val="00897361"/>
    <w:rsid w:val="008974FC"/>
    <w:rsid w:val="0089766D"/>
    <w:rsid w:val="00897AA1"/>
    <w:rsid w:val="00897CFB"/>
    <w:rsid w:val="008A0268"/>
    <w:rsid w:val="008A0AF3"/>
    <w:rsid w:val="008A0B6C"/>
    <w:rsid w:val="008A0C93"/>
    <w:rsid w:val="008A0DCC"/>
    <w:rsid w:val="008A12CF"/>
    <w:rsid w:val="008A13BB"/>
    <w:rsid w:val="008A1627"/>
    <w:rsid w:val="008A1703"/>
    <w:rsid w:val="008A17E0"/>
    <w:rsid w:val="008A19FC"/>
    <w:rsid w:val="008A1D20"/>
    <w:rsid w:val="008A1DBC"/>
    <w:rsid w:val="008A1DD4"/>
    <w:rsid w:val="008A1DDF"/>
    <w:rsid w:val="008A1F80"/>
    <w:rsid w:val="008A2040"/>
    <w:rsid w:val="008A206F"/>
    <w:rsid w:val="008A214D"/>
    <w:rsid w:val="008A2409"/>
    <w:rsid w:val="008A2615"/>
    <w:rsid w:val="008A3153"/>
    <w:rsid w:val="008A3484"/>
    <w:rsid w:val="008A4433"/>
    <w:rsid w:val="008A44A4"/>
    <w:rsid w:val="008A4563"/>
    <w:rsid w:val="008A4AA1"/>
    <w:rsid w:val="008A4DEB"/>
    <w:rsid w:val="008A4F01"/>
    <w:rsid w:val="008A4F1C"/>
    <w:rsid w:val="008A500F"/>
    <w:rsid w:val="008A513C"/>
    <w:rsid w:val="008A5348"/>
    <w:rsid w:val="008A5CA9"/>
    <w:rsid w:val="008A610A"/>
    <w:rsid w:val="008A6305"/>
    <w:rsid w:val="008A6335"/>
    <w:rsid w:val="008A633A"/>
    <w:rsid w:val="008A63B7"/>
    <w:rsid w:val="008A6429"/>
    <w:rsid w:val="008A6567"/>
    <w:rsid w:val="008A687A"/>
    <w:rsid w:val="008A69BB"/>
    <w:rsid w:val="008A69DA"/>
    <w:rsid w:val="008A6A3A"/>
    <w:rsid w:val="008A6BC5"/>
    <w:rsid w:val="008A6BF4"/>
    <w:rsid w:val="008A6E17"/>
    <w:rsid w:val="008A6E31"/>
    <w:rsid w:val="008A6E34"/>
    <w:rsid w:val="008A6E9A"/>
    <w:rsid w:val="008A7006"/>
    <w:rsid w:val="008A71A2"/>
    <w:rsid w:val="008A7425"/>
    <w:rsid w:val="008B01A5"/>
    <w:rsid w:val="008B05FE"/>
    <w:rsid w:val="008B06E5"/>
    <w:rsid w:val="008B0709"/>
    <w:rsid w:val="008B0C7D"/>
    <w:rsid w:val="008B1061"/>
    <w:rsid w:val="008B11A1"/>
    <w:rsid w:val="008B13D1"/>
    <w:rsid w:val="008B168C"/>
    <w:rsid w:val="008B1EC0"/>
    <w:rsid w:val="008B1F72"/>
    <w:rsid w:val="008B25B5"/>
    <w:rsid w:val="008B2609"/>
    <w:rsid w:val="008B2CB8"/>
    <w:rsid w:val="008B2F36"/>
    <w:rsid w:val="008B3177"/>
    <w:rsid w:val="008B3190"/>
    <w:rsid w:val="008B31FD"/>
    <w:rsid w:val="008B35CE"/>
    <w:rsid w:val="008B38D9"/>
    <w:rsid w:val="008B43C9"/>
    <w:rsid w:val="008B43E1"/>
    <w:rsid w:val="008B44D3"/>
    <w:rsid w:val="008B4602"/>
    <w:rsid w:val="008B4C54"/>
    <w:rsid w:val="008B4D20"/>
    <w:rsid w:val="008B4E54"/>
    <w:rsid w:val="008B4E55"/>
    <w:rsid w:val="008B4EAC"/>
    <w:rsid w:val="008B5325"/>
    <w:rsid w:val="008B5FFA"/>
    <w:rsid w:val="008B61FC"/>
    <w:rsid w:val="008B6298"/>
    <w:rsid w:val="008B642D"/>
    <w:rsid w:val="008B6657"/>
    <w:rsid w:val="008B6670"/>
    <w:rsid w:val="008B668C"/>
    <w:rsid w:val="008B698F"/>
    <w:rsid w:val="008B69F7"/>
    <w:rsid w:val="008B6B7F"/>
    <w:rsid w:val="008B6E61"/>
    <w:rsid w:val="008B70D4"/>
    <w:rsid w:val="008B711F"/>
    <w:rsid w:val="008B7254"/>
    <w:rsid w:val="008B72A4"/>
    <w:rsid w:val="008B73C2"/>
    <w:rsid w:val="008B74EE"/>
    <w:rsid w:val="008B7561"/>
    <w:rsid w:val="008B7953"/>
    <w:rsid w:val="008B797C"/>
    <w:rsid w:val="008B79F3"/>
    <w:rsid w:val="008B7A2A"/>
    <w:rsid w:val="008B7C0B"/>
    <w:rsid w:val="008B7C63"/>
    <w:rsid w:val="008B7D22"/>
    <w:rsid w:val="008C05A6"/>
    <w:rsid w:val="008C0704"/>
    <w:rsid w:val="008C0D09"/>
    <w:rsid w:val="008C0ED5"/>
    <w:rsid w:val="008C1047"/>
    <w:rsid w:val="008C1126"/>
    <w:rsid w:val="008C123F"/>
    <w:rsid w:val="008C1425"/>
    <w:rsid w:val="008C15AB"/>
    <w:rsid w:val="008C16FC"/>
    <w:rsid w:val="008C17E7"/>
    <w:rsid w:val="008C19BB"/>
    <w:rsid w:val="008C1A76"/>
    <w:rsid w:val="008C1AF5"/>
    <w:rsid w:val="008C20D3"/>
    <w:rsid w:val="008C223E"/>
    <w:rsid w:val="008C2347"/>
    <w:rsid w:val="008C28E1"/>
    <w:rsid w:val="008C29A9"/>
    <w:rsid w:val="008C2D65"/>
    <w:rsid w:val="008C311B"/>
    <w:rsid w:val="008C35B1"/>
    <w:rsid w:val="008C37D6"/>
    <w:rsid w:val="008C3917"/>
    <w:rsid w:val="008C3B03"/>
    <w:rsid w:val="008C4459"/>
    <w:rsid w:val="008C4768"/>
    <w:rsid w:val="008C4887"/>
    <w:rsid w:val="008C490F"/>
    <w:rsid w:val="008C494B"/>
    <w:rsid w:val="008C49CA"/>
    <w:rsid w:val="008C4B12"/>
    <w:rsid w:val="008C4EB0"/>
    <w:rsid w:val="008C4F44"/>
    <w:rsid w:val="008C501D"/>
    <w:rsid w:val="008C5064"/>
    <w:rsid w:val="008C55A3"/>
    <w:rsid w:val="008C5B09"/>
    <w:rsid w:val="008C5C79"/>
    <w:rsid w:val="008C5DC6"/>
    <w:rsid w:val="008C61B9"/>
    <w:rsid w:val="008C6502"/>
    <w:rsid w:val="008C6659"/>
    <w:rsid w:val="008C6697"/>
    <w:rsid w:val="008C676F"/>
    <w:rsid w:val="008C6828"/>
    <w:rsid w:val="008C6912"/>
    <w:rsid w:val="008C6ACF"/>
    <w:rsid w:val="008C6BA8"/>
    <w:rsid w:val="008C6E34"/>
    <w:rsid w:val="008C6E3C"/>
    <w:rsid w:val="008C71AF"/>
    <w:rsid w:val="008C71FA"/>
    <w:rsid w:val="008C75F1"/>
    <w:rsid w:val="008C77A9"/>
    <w:rsid w:val="008C79D3"/>
    <w:rsid w:val="008C7B23"/>
    <w:rsid w:val="008C7B8A"/>
    <w:rsid w:val="008C7DE2"/>
    <w:rsid w:val="008C7F05"/>
    <w:rsid w:val="008C7FC9"/>
    <w:rsid w:val="008D0114"/>
    <w:rsid w:val="008D02F8"/>
    <w:rsid w:val="008D0519"/>
    <w:rsid w:val="008D0578"/>
    <w:rsid w:val="008D0658"/>
    <w:rsid w:val="008D09D6"/>
    <w:rsid w:val="008D0EB3"/>
    <w:rsid w:val="008D0F19"/>
    <w:rsid w:val="008D12C5"/>
    <w:rsid w:val="008D13EA"/>
    <w:rsid w:val="008D15D2"/>
    <w:rsid w:val="008D1675"/>
    <w:rsid w:val="008D1E73"/>
    <w:rsid w:val="008D1F16"/>
    <w:rsid w:val="008D1FF0"/>
    <w:rsid w:val="008D2054"/>
    <w:rsid w:val="008D2090"/>
    <w:rsid w:val="008D2164"/>
    <w:rsid w:val="008D2174"/>
    <w:rsid w:val="008D2234"/>
    <w:rsid w:val="008D2888"/>
    <w:rsid w:val="008D28D3"/>
    <w:rsid w:val="008D2B23"/>
    <w:rsid w:val="008D2BB3"/>
    <w:rsid w:val="008D2C5C"/>
    <w:rsid w:val="008D2CD0"/>
    <w:rsid w:val="008D3428"/>
    <w:rsid w:val="008D3539"/>
    <w:rsid w:val="008D3886"/>
    <w:rsid w:val="008D3BDF"/>
    <w:rsid w:val="008D3E42"/>
    <w:rsid w:val="008D3F94"/>
    <w:rsid w:val="008D3FB2"/>
    <w:rsid w:val="008D4016"/>
    <w:rsid w:val="008D413D"/>
    <w:rsid w:val="008D4178"/>
    <w:rsid w:val="008D4307"/>
    <w:rsid w:val="008D44DD"/>
    <w:rsid w:val="008D451C"/>
    <w:rsid w:val="008D467D"/>
    <w:rsid w:val="008D468B"/>
    <w:rsid w:val="008D49BA"/>
    <w:rsid w:val="008D4AB6"/>
    <w:rsid w:val="008D4F4F"/>
    <w:rsid w:val="008D4FF7"/>
    <w:rsid w:val="008D5054"/>
    <w:rsid w:val="008D505E"/>
    <w:rsid w:val="008D508B"/>
    <w:rsid w:val="008D5144"/>
    <w:rsid w:val="008D5384"/>
    <w:rsid w:val="008D5512"/>
    <w:rsid w:val="008D55B7"/>
    <w:rsid w:val="008D5943"/>
    <w:rsid w:val="008D5C16"/>
    <w:rsid w:val="008D5C49"/>
    <w:rsid w:val="008D6055"/>
    <w:rsid w:val="008D636E"/>
    <w:rsid w:val="008D66E6"/>
    <w:rsid w:val="008D687B"/>
    <w:rsid w:val="008D691C"/>
    <w:rsid w:val="008D6E29"/>
    <w:rsid w:val="008D6F0B"/>
    <w:rsid w:val="008D6F7C"/>
    <w:rsid w:val="008D6FAE"/>
    <w:rsid w:val="008D70CE"/>
    <w:rsid w:val="008D71DE"/>
    <w:rsid w:val="008D7708"/>
    <w:rsid w:val="008D780B"/>
    <w:rsid w:val="008D7908"/>
    <w:rsid w:val="008D7D09"/>
    <w:rsid w:val="008D7EB7"/>
    <w:rsid w:val="008E0086"/>
    <w:rsid w:val="008E009A"/>
    <w:rsid w:val="008E0269"/>
    <w:rsid w:val="008E05D9"/>
    <w:rsid w:val="008E0723"/>
    <w:rsid w:val="008E07C0"/>
    <w:rsid w:val="008E07E6"/>
    <w:rsid w:val="008E0CAF"/>
    <w:rsid w:val="008E10D1"/>
    <w:rsid w:val="008E111C"/>
    <w:rsid w:val="008E1314"/>
    <w:rsid w:val="008E15C1"/>
    <w:rsid w:val="008E15E5"/>
    <w:rsid w:val="008E1A3E"/>
    <w:rsid w:val="008E1B1D"/>
    <w:rsid w:val="008E23AD"/>
    <w:rsid w:val="008E2788"/>
    <w:rsid w:val="008E285C"/>
    <w:rsid w:val="008E2936"/>
    <w:rsid w:val="008E29A7"/>
    <w:rsid w:val="008E32AC"/>
    <w:rsid w:val="008E33EA"/>
    <w:rsid w:val="008E3565"/>
    <w:rsid w:val="008E366A"/>
    <w:rsid w:val="008E3840"/>
    <w:rsid w:val="008E3C8C"/>
    <w:rsid w:val="008E3D08"/>
    <w:rsid w:val="008E3F8D"/>
    <w:rsid w:val="008E3F9F"/>
    <w:rsid w:val="008E4208"/>
    <w:rsid w:val="008E42DD"/>
    <w:rsid w:val="008E4455"/>
    <w:rsid w:val="008E445C"/>
    <w:rsid w:val="008E4669"/>
    <w:rsid w:val="008E4718"/>
    <w:rsid w:val="008E489B"/>
    <w:rsid w:val="008E4A2C"/>
    <w:rsid w:val="008E4B0C"/>
    <w:rsid w:val="008E53D9"/>
    <w:rsid w:val="008E56E7"/>
    <w:rsid w:val="008E5BDD"/>
    <w:rsid w:val="008E5F70"/>
    <w:rsid w:val="008E61F1"/>
    <w:rsid w:val="008E626B"/>
    <w:rsid w:val="008E6612"/>
    <w:rsid w:val="008E6F59"/>
    <w:rsid w:val="008E713E"/>
    <w:rsid w:val="008E75B1"/>
    <w:rsid w:val="008E7616"/>
    <w:rsid w:val="008E776A"/>
    <w:rsid w:val="008E7955"/>
    <w:rsid w:val="008E79FA"/>
    <w:rsid w:val="008E7D19"/>
    <w:rsid w:val="008E7DCE"/>
    <w:rsid w:val="008E7FB9"/>
    <w:rsid w:val="008F03B9"/>
    <w:rsid w:val="008F0681"/>
    <w:rsid w:val="008F0ACF"/>
    <w:rsid w:val="008F0DEB"/>
    <w:rsid w:val="008F0E6B"/>
    <w:rsid w:val="008F1494"/>
    <w:rsid w:val="008F18EF"/>
    <w:rsid w:val="008F19DE"/>
    <w:rsid w:val="008F1A05"/>
    <w:rsid w:val="008F1AF1"/>
    <w:rsid w:val="008F1BBE"/>
    <w:rsid w:val="008F1DD1"/>
    <w:rsid w:val="008F1F3D"/>
    <w:rsid w:val="008F22E7"/>
    <w:rsid w:val="008F23DE"/>
    <w:rsid w:val="008F2597"/>
    <w:rsid w:val="008F2847"/>
    <w:rsid w:val="008F29B5"/>
    <w:rsid w:val="008F2B16"/>
    <w:rsid w:val="008F2DC0"/>
    <w:rsid w:val="008F2F8D"/>
    <w:rsid w:val="008F3053"/>
    <w:rsid w:val="008F33BC"/>
    <w:rsid w:val="008F33D3"/>
    <w:rsid w:val="008F36B6"/>
    <w:rsid w:val="008F38C4"/>
    <w:rsid w:val="008F38CF"/>
    <w:rsid w:val="008F39B3"/>
    <w:rsid w:val="008F3AC9"/>
    <w:rsid w:val="008F3C26"/>
    <w:rsid w:val="008F3C55"/>
    <w:rsid w:val="008F3CB0"/>
    <w:rsid w:val="008F3DF1"/>
    <w:rsid w:val="008F4038"/>
    <w:rsid w:val="008F44C7"/>
    <w:rsid w:val="008F49A9"/>
    <w:rsid w:val="008F4C4C"/>
    <w:rsid w:val="008F4F64"/>
    <w:rsid w:val="008F50A0"/>
    <w:rsid w:val="008F556B"/>
    <w:rsid w:val="008F5570"/>
    <w:rsid w:val="008F5761"/>
    <w:rsid w:val="008F5773"/>
    <w:rsid w:val="008F577D"/>
    <w:rsid w:val="008F5CCC"/>
    <w:rsid w:val="008F5CF1"/>
    <w:rsid w:val="008F5CF2"/>
    <w:rsid w:val="008F5DB5"/>
    <w:rsid w:val="008F5FD8"/>
    <w:rsid w:val="008F606C"/>
    <w:rsid w:val="008F61B7"/>
    <w:rsid w:val="008F6363"/>
    <w:rsid w:val="008F638A"/>
    <w:rsid w:val="008F6396"/>
    <w:rsid w:val="008F69C0"/>
    <w:rsid w:val="008F69E9"/>
    <w:rsid w:val="008F6E6E"/>
    <w:rsid w:val="008F71DB"/>
    <w:rsid w:val="008F7483"/>
    <w:rsid w:val="008F756B"/>
    <w:rsid w:val="008F767F"/>
    <w:rsid w:val="008F76B7"/>
    <w:rsid w:val="008F77A6"/>
    <w:rsid w:val="008F7B25"/>
    <w:rsid w:val="008F7EA6"/>
    <w:rsid w:val="008F7EF0"/>
    <w:rsid w:val="00900221"/>
    <w:rsid w:val="009003A6"/>
    <w:rsid w:val="009006BE"/>
    <w:rsid w:val="009007CA"/>
    <w:rsid w:val="00900A07"/>
    <w:rsid w:val="00900CDE"/>
    <w:rsid w:val="00900EF9"/>
    <w:rsid w:val="0090103E"/>
    <w:rsid w:val="00901269"/>
    <w:rsid w:val="009012B6"/>
    <w:rsid w:val="009012EE"/>
    <w:rsid w:val="00901330"/>
    <w:rsid w:val="009013D7"/>
    <w:rsid w:val="00901882"/>
    <w:rsid w:val="009018BD"/>
    <w:rsid w:val="00901A9C"/>
    <w:rsid w:val="00901C1B"/>
    <w:rsid w:val="00901C5D"/>
    <w:rsid w:val="009021D1"/>
    <w:rsid w:val="009022FF"/>
    <w:rsid w:val="009024AA"/>
    <w:rsid w:val="00902517"/>
    <w:rsid w:val="009027CC"/>
    <w:rsid w:val="0090284F"/>
    <w:rsid w:val="00902D99"/>
    <w:rsid w:val="00902E88"/>
    <w:rsid w:val="00902EDB"/>
    <w:rsid w:val="00902FBE"/>
    <w:rsid w:val="0090310D"/>
    <w:rsid w:val="00903253"/>
    <w:rsid w:val="0090341E"/>
    <w:rsid w:val="009034A1"/>
    <w:rsid w:val="009034E0"/>
    <w:rsid w:val="00903551"/>
    <w:rsid w:val="00903603"/>
    <w:rsid w:val="0090385D"/>
    <w:rsid w:val="00903985"/>
    <w:rsid w:val="00903A89"/>
    <w:rsid w:val="00903AE8"/>
    <w:rsid w:val="00903BA5"/>
    <w:rsid w:val="00903E88"/>
    <w:rsid w:val="0090408E"/>
    <w:rsid w:val="009041F1"/>
    <w:rsid w:val="00904641"/>
    <w:rsid w:val="00904853"/>
    <w:rsid w:val="00904A48"/>
    <w:rsid w:val="00904A96"/>
    <w:rsid w:val="00904E13"/>
    <w:rsid w:val="00905EC5"/>
    <w:rsid w:val="009062AD"/>
    <w:rsid w:val="009062F5"/>
    <w:rsid w:val="0090635F"/>
    <w:rsid w:val="009063A8"/>
    <w:rsid w:val="0090643A"/>
    <w:rsid w:val="009064E5"/>
    <w:rsid w:val="009065A1"/>
    <w:rsid w:val="009065F8"/>
    <w:rsid w:val="009067E7"/>
    <w:rsid w:val="009067F4"/>
    <w:rsid w:val="00906C3D"/>
    <w:rsid w:val="00906CEA"/>
    <w:rsid w:val="00906EF4"/>
    <w:rsid w:val="00906F77"/>
    <w:rsid w:val="00907241"/>
    <w:rsid w:val="00907457"/>
    <w:rsid w:val="009074A1"/>
    <w:rsid w:val="0090783B"/>
    <w:rsid w:val="00907932"/>
    <w:rsid w:val="009079B3"/>
    <w:rsid w:val="00907B5B"/>
    <w:rsid w:val="00907C55"/>
    <w:rsid w:val="0091017E"/>
    <w:rsid w:val="0091029C"/>
    <w:rsid w:val="009103FD"/>
    <w:rsid w:val="0091060E"/>
    <w:rsid w:val="00910731"/>
    <w:rsid w:val="0091090E"/>
    <w:rsid w:val="00910914"/>
    <w:rsid w:val="0091141D"/>
    <w:rsid w:val="009115C2"/>
    <w:rsid w:val="00911684"/>
    <w:rsid w:val="0091168B"/>
    <w:rsid w:val="009116D3"/>
    <w:rsid w:val="00911CE7"/>
    <w:rsid w:val="0091221C"/>
    <w:rsid w:val="009122F5"/>
    <w:rsid w:val="00912650"/>
    <w:rsid w:val="00912696"/>
    <w:rsid w:val="0091279D"/>
    <w:rsid w:val="00912BB6"/>
    <w:rsid w:val="00912DBC"/>
    <w:rsid w:val="00912F70"/>
    <w:rsid w:val="00912FC9"/>
    <w:rsid w:val="009131E9"/>
    <w:rsid w:val="0091327C"/>
    <w:rsid w:val="009134A2"/>
    <w:rsid w:val="00913713"/>
    <w:rsid w:val="00913DA3"/>
    <w:rsid w:val="00913DA5"/>
    <w:rsid w:val="00913E11"/>
    <w:rsid w:val="00913EE1"/>
    <w:rsid w:val="00914024"/>
    <w:rsid w:val="0091402B"/>
    <w:rsid w:val="0091421E"/>
    <w:rsid w:val="009143EB"/>
    <w:rsid w:val="00914A1F"/>
    <w:rsid w:val="00914B72"/>
    <w:rsid w:val="009150D0"/>
    <w:rsid w:val="009152B1"/>
    <w:rsid w:val="009153C6"/>
    <w:rsid w:val="00915403"/>
    <w:rsid w:val="009157CE"/>
    <w:rsid w:val="00915917"/>
    <w:rsid w:val="00915BFF"/>
    <w:rsid w:val="00915D4C"/>
    <w:rsid w:val="00915EF6"/>
    <w:rsid w:val="009160C7"/>
    <w:rsid w:val="00916135"/>
    <w:rsid w:val="00916151"/>
    <w:rsid w:val="00916868"/>
    <w:rsid w:val="009175ED"/>
    <w:rsid w:val="009176A4"/>
    <w:rsid w:val="0091772F"/>
    <w:rsid w:val="00917739"/>
    <w:rsid w:val="009177AA"/>
    <w:rsid w:val="009177ED"/>
    <w:rsid w:val="00917C4B"/>
    <w:rsid w:val="00917CE8"/>
    <w:rsid w:val="00917E84"/>
    <w:rsid w:val="00917F2D"/>
    <w:rsid w:val="00917F7C"/>
    <w:rsid w:val="00917FB5"/>
    <w:rsid w:val="009200A2"/>
    <w:rsid w:val="00920181"/>
    <w:rsid w:val="00920390"/>
    <w:rsid w:val="009205E1"/>
    <w:rsid w:val="009206EA"/>
    <w:rsid w:val="0092079D"/>
    <w:rsid w:val="00920BBA"/>
    <w:rsid w:val="00920BD5"/>
    <w:rsid w:val="009210FC"/>
    <w:rsid w:val="00921773"/>
    <w:rsid w:val="009219D3"/>
    <w:rsid w:val="00921E36"/>
    <w:rsid w:val="0092237F"/>
    <w:rsid w:val="0092242D"/>
    <w:rsid w:val="00922A46"/>
    <w:rsid w:val="00922EE8"/>
    <w:rsid w:val="00922F01"/>
    <w:rsid w:val="009230B9"/>
    <w:rsid w:val="0092319A"/>
    <w:rsid w:val="009233DC"/>
    <w:rsid w:val="0092374E"/>
    <w:rsid w:val="009238E7"/>
    <w:rsid w:val="009239DF"/>
    <w:rsid w:val="00923A24"/>
    <w:rsid w:val="00923C86"/>
    <w:rsid w:val="00923D28"/>
    <w:rsid w:val="00923F16"/>
    <w:rsid w:val="0092428A"/>
    <w:rsid w:val="0092429A"/>
    <w:rsid w:val="0092459B"/>
    <w:rsid w:val="00924B5A"/>
    <w:rsid w:val="00924CBE"/>
    <w:rsid w:val="00925441"/>
    <w:rsid w:val="00925845"/>
    <w:rsid w:val="00925F02"/>
    <w:rsid w:val="009260D1"/>
    <w:rsid w:val="0092611B"/>
    <w:rsid w:val="009261DD"/>
    <w:rsid w:val="009262C0"/>
    <w:rsid w:val="00926B0F"/>
    <w:rsid w:val="00926CC1"/>
    <w:rsid w:val="00926F27"/>
    <w:rsid w:val="00926FB7"/>
    <w:rsid w:val="00927438"/>
    <w:rsid w:val="009275AE"/>
    <w:rsid w:val="00927F69"/>
    <w:rsid w:val="00930593"/>
    <w:rsid w:val="009305C5"/>
    <w:rsid w:val="00930B34"/>
    <w:rsid w:val="00930D89"/>
    <w:rsid w:val="00930F7D"/>
    <w:rsid w:val="00931697"/>
    <w:rsid w:val="0093187B"/>
    <w:rsid w:val="00931B68"/>
    <w:rsid w:val="00931EF1"/>
    <w:rsid w:val="009322CC"/>
    <w:rsid w:val="009322FB"/>
    <w:rsid w:val="009324CC"/>
    <w:rsid w:val="0093254B"/>
    <w:rsid w:val="00932854"/>
    <w:rsid w:val="009328BD"/>
    <w:rsid w:val="009328F5"/>
    <w:rsid w:val="00932BAF"/>
    <w:rsid w:val="00932C18"/>
    <w:rsid w:val="00932CE8"/>
    <w:rsid w:val="00932DE0"/>
    <w:rsid w:val="00932FCE"/>
    <w:rsid w:val="009331B9"/>
    <w:rsid w:val="009332FB"/>
    <w:rsid w:val="0093338A"/>
    <w:rsid w:val="00933683"/>
    <w:rsid w:val="009338B0"/>
    <w:rsid w:val="00933C33"/>
    <w:rsid w:val="0093402C"/>
    <w:rsid w:val="0093419F"/>
    <w:rsid w:val="0093436B"/>
    <w:rsid w:val="00934B99"/>
    <w:rsid w:val="00934C91"/>
    <w:rsid w:val="00934CEA"/>
    <w:rsid w:val="00934D99"/>
    <w:rsid w:val="00934E16"/>
    <w:rsid w:val="00934FA1"/>
    <w:rsid w:val="0093542E"/>
    <w:rsid w:val="0093575D"/>
    <w:rsid w:val="00935833"/>
    <w:rsid w:val="00935A8D"/>
    <w:rsid w:val="00935AAD"/>
    <w:rsid w:val="00935B8A"/>
    <w:rsid w:val="00935E05"/>
    <w:rsid w:val="0093610E"/>
    <w:rsid w:val="0093617F"/>
    <w:rsid w:val="0093638B"/>
    <w:rsid w:val="009365FB"/>
    <w:rsid w:val="009367B2"/>
    <w:rsid w:val="00936AEE"/>
    <w:rsid w:val="00936BBE"/>
    <w:rsid w:val="00936DEF"/>
    <w:rsid w:val="00936DF9"/>
    <w:rsid w:val="009370C3"/>
    <w:rsid w:val="00937210"/>
    <w:rsid w:val="009372E2"/>
    <w:rsid w:val="00937A86"/>
    <w:rsid w:val="00937B3D"/>
    <w:rsid w:val="00937BB9"/>
    <w:rsid w:val="0094009F"/>
    <w:rsid w:val="009400D9"/>
    <w:rsid w:val="00940111"/>
    <w:rsid w:val="00940A44"/>
    <w:rsid w:val="00940C5C"/>
    <w:rsid w:val="00940F8D"/>
    <w:rsid w:val="00940FFD"/>
    <w:rsid w:val="009410B6"/>
    <w:rsid w:val="00941642"/>
    <w:rsid w:val="009418EB"/>
    <w:rsid w:val="009419A9"/>
    <w:rsid w:val="009419BE"/>
    <w:rsid w:val="00941A22"/>
    <w:rsid w:val="00941A6B"/>
    <w:rsid w:val="00941CBA"/>
    <w:rsid w:val="0094221A"/>
    <w:rsid w:val="009422A9"/>
    <w:rsid w:val="009423D2"/>
    <w:rsid w:val="00942561"/>
    <w:rsid w:val="00942865"/>
    <w:rsid w:val="00942B7F"/>
    <w:rsid w:val="00942CF3"/>
    <w:rsid w:val="00943046"/>
    <w:rsid w:val="00943201"/>
    <w:rsid w:val="009434EC"/>
    <w:rsid w:val="00943507"/>
    <w:rsid w:val="0094352C"/>
    <w:rsid w:val="00943561"/>
    <w:rsid w:val="00943A0F"/>
    <w:rsid w:val="00943E64"/>
    <w:rsid w:val="00943F9E"/>
    <w:rsid w:val="009443FE"/>
    <w:rsid w:val="009444DF"/>
    <w:rsid w:val="00944A13"/>
    <w:rsid w:val="00944B89"/>
    <w:rsid w:val="00944E0E"/>
    <w:rsid w:val="0094503C"/>
    <w:rsid w:val="00945295"/>
    <w:rsid w:val="009452FB"/>
    <w:rsid w:val="0094569A"/>
    <w:rsid w:val="0094570A"/>
    <w:rsid w:val="0094587C"/>
    <w:rsid w:val="009459CE"/>
    <w:rsid w:val="00945ADC"/>
    <w:rsid w:val="00945AE1"/>
    <w:rsid w:val="00945BB5"/>
    <w:rsid w:val="00945C14"/>
    <w:rsid w:val="00945C2C"/>
    <w:rsid w:val="00945DCF"/>
    <w:rsid w:val="00945F12"/>
    <w:rsid w:val="00945F49"/>
    <w:rsid w:val="00945F9E"/>
    <w:rsid w:val="0094621C"/>
    <w:rsid w:val="009462C3"/>
    <w:rsid w:val="009465F9"/>
    <w:rsid w:val="0094672F"/>
    <w:rsid w:val="00946745"/>
    <w:rsid w:val="009467BA"/>
    <w:rsid w:val="00946C67"/>
    <w:rsid w:val="00946DF9"/>
    <w:rsid w:val="00946EA1"/>
    <w:rsid w:val="009470B4"/>
    <w:rsid w:val="009470C4"/>
    <w:rsid w:val="009470D2"/>
    <w:rsid w:val="009470DD"/>
    <w:rsid w:val="009475EF"/>
    <w:rsid w:val="00947B4F"/>
    <w:rsid w:val="00947CA1"/>
    <w:rsid w:val="00947FA0"/>
    <w:rsid w:val="0095026B"/>
    <w:rsid w:val="009502B5"/>
    <w:rsid w:val="00950462"/>
    <w:rsid w:val="00950615"/>
    <w:rsid w:val="009506A7"/>
    <w:rsid w:val="009506EC"/>
    <w:rsid w:val="00950D70"/>
    <w:rsid w:val="00950FF9"/>
    <w:rsid w:val="00951314"/>
    <w:rsid w:val="00951638"/>
    <w:rsid w:val="009516AF"/>
    <w:rsid w:val="00951CE0"/>
    <w:rsid w:val="00951E03"/>
    <w:rsid w:val="00951E8E"/>
    <w:rsid w:val="00952341"/>
    <w:rsid w:val="0095256E"/>
    <w:rsid w:val="00952A8E"/>
    <w:rsid w:val="009531C6"/>
    <w:rsid w:val="00953487"/>
    <w:rsid w:val="0095357B"/>
    <w:rsid w:val="0095370F"/>
    <w:rsid w:val="00953B46"/>
    <w:rsid w:val="00954457"/>
    <w:rsid w:val="00954490"/>
    <w:rsid w:val="00954769"/>
    <w:rsid w:val="009547E6"/>
    <w:rsid w:val="00954828"/>
    <w:rsid w:val="00954855"/>
    <w:rsid w:val="00954A65"/>
    <w:rsid w:val="009552D9"/>
    <w:rsid w:val="00955798"/>
    <w:rsid w:val="00955805"/>
    <w:rsid w:val="00955B17"/>
    <w:rsid w:val="009562F4"/>
    <w:rsid w:val="009563DA"/>
    <w:rsid w:val="009566C4"/>
    <w:rsid w:val="0095683B"/>
    <w:rsid w:val="009569DA"/>
    <w:rsid w:val="00956A59"/>
    <w:rsid w:val="00956B3B"/>
    <w:rsid w:val="00956BC0"/>
    <w:rsid w:val="00956CFD"/>
    <w:rsid w:val="00956E85"/>
    <w:rsid w:val="0095732D"/>
    <w:rsid w:val="0095796D"/>
    <w:rsid w:val="009579EF"/>
    <w:rsid w:val="009603D2"/>
    <w:rsid w:val="00960709"/>
    <w:rsid w:val="00960832"/>
    <w:rsid w:val="00960919"/>
    <w:rsid w:val="00960968"/>
    <w:rsid w:val="00960E6E"/>
    <w:rsid w:val="00960F96"/>
    <w:rsid w:val="00961149"/>
    <w:rsid w:val="0096115F"/>
    <w:rsid w:val="00961206"/>
    <w:rsid w:val="009615B6"/>
    <w:rsid w:val="009615FA"/>
    <w:rsid w:val="009617DE"/>
    <w:rsid w:val="0096198A"/>
    <w:rsid w:val="00961B88"/>
    <w:rsid w:val="00961CD1"/>
    <w:rsid w:val="00961D26"/>
    <w:rsid w:val="00961F0E"/>
    <w:rsid w:val="00961FDD"/>
    <w:rsid w:val="00961FF7"/>
    <w:rsid w:val="00962074"/>
    <w:rsid w:val="0096222E"/>
    <w:rsid w:val="0096226A"/>
    <w:rsid w:val="009622DC"/>
    <w:rsid w:val="009629EA"/>
    <w:rsid w:val="00962E6A"/>
    <w:rsid w:val="00962F9D"/>
    <w:rsid w:val="00962FC0"/>
    <w:rsid w:val="0096327F"/>
    <w:rsid w:val="009634DD"/>
    <w:rsid w:val="009636B6"/>
    <w:rsid w:val="009637CE"/>
    <w:rsid w:val="009638DB"/>
    <w:rsid w:val="00963941"/>
    <w:rsid w:val="00963C01"/>
    <w:rsid w:val="00963D6A"/>
    <w:rsid w:val="00963F86"/>
    <w:rsid w:val="009643B0"/>
    <w:rsid w:val="00964B87"/>
    <w:rsid w:val="00964BB3"/>
    <w:rsid w:val="00964EDC"/>
    <w:rsid w:val="00964F58"/>
    <w:rsid w:val="00965697"/>
    <w:rsid w:val="00965836"/>
    <w:rsid w:val="00965B13"/>
    <w:rsid w:val="00965D76"/>
    <w:rsid w:val="009660DB"/>
    <w:rsid w:val="00966125"/>
    <w:rsid w:val="00966171"/>
    <w:rsid w:val="009668FC"/>
    <w:rsid w:val="00966EEB"/>
    <w:rsid w:val="00967113"/>
    <w:rsid w:val="0096720E"/>
    <w:rsid w:val="009672C9"/>
    <w:rsid w:val="00967367"/>
    <w:rsid w:val="009673E9"/>
    <w:rsid w:val="0096774A"/>
    <w:rsid w:val="009677A0"/>
    <w:rsid w:val="0096791E"/>
    <w:rsid w:val="00967C25"/>
    <w:rsid w:val="00967FCC"/>
    <w:rsid w:val="00970263"/>
    <w:rsid w:val="00970362"/>
    <w:rsid w:val="00970364"/>
    <w:rsid w:val="00970368"/>
    <w:rsid w:val="009703A8"/>
    <w:rsid w:val="009705B0"/>
    <w:rsid w:val="00970C84"/>
    <w:rsid w:val="00970D02"/>
    <w:rsid w:val="00970D33"/>
    <w:rsid w:val="00970F48"/>
    <w:rsid w:val="0097137B"/>
    <w:rsid w:val="00971460"/>
    <w:rsid w:val="009714E7"/>
    <w:rsid w:val="009718C0"/>
    <w:rsid w:val="00971901"/>
    <w:rsid w:val="00971D21"/>
    <w:rsid w:val="00971D98"/>
    <w:rsid w:val="00971FC9"/>
    <w:rsid w:val="009723F1"/>
    <w:rsid w:val="009726C6"/>
    <w:rsid w:val="00972AE6"/>
    <w:rsid w:val="009731C7"/>
    <w:rsid w:val="0097351F"/>
    <w:rsid w:val="00973614"/>
    <w:rsid w:val="009738D0"/>
    <w:rsid w:val="00973A6C"/>
    <w:rsid w:val="00973C87"/>
    <w:rsid w:val="00973D0E"/>
    <w:rsid w:val="00973F91"/>
    <w:rsid w:val="00974053"/>
    <w:rsid w:val="0097465B"/>
    <w:rsid w:val="0097475F"/>
    <w:rsid w:val="009748CF"/>
    <w:rsid w:val="009748DA"/>
    <w:rsid w:val="00974A4E"/>
    <w:rsid w:val="00974E92"/>
    <w:rsid w:val="00974EB1"/>
    <w:rsid w:val="009754BB"/>
    <w:rsid w:val="00975503"/>
    <w:rsid w:val="00975767"/>
    <w:rsid w:val="00975ADA"/>
    <w:rsid w:val="00975BC3"/>
    <w:rsid w:val="00975C2D"/>
    <w:rsid w:val="00975D6C"/>
    <w:rsid w:val="009760DB"/>
    <w:rsid w:val="00976150"/>
    <w:rsid w:val="00976231"/>
    <w:rsid w:val="00976325"/>
    <w:rsid w:val="009765ED"/>
    <w:rsid w:val="00976B07"/>
    <w:rsid w:val="00976D15"/>
    <w:rsid w:val="00976DCB"/>
    <w:rsid w:val="00976E1F"/>
    <w:rsid w:val="00976E80"/>
    <w:rsid w:val="00976F62"/>
    <w:rsid w:val="009774FF"/>
    <w:rsid w:val="00977745"/>
    <w:rsid w:val="00977B1A"/>
    <w:rsid w:val="00977BE2"/>
    <w:rsid w:val="00977BF0"/>
    <w:rsid w:val="00977C24"/>
    <w:rsid w:val="00977EA4"/>
    <w:rsid w:val="0098049A"/>
    <w:rsid w:val="0098051C"/>
    <w:rsid w:val="00980648"/>
    <w:rsid w:val="00980753"/>
    <w:rsid w:val="009808DD"/>
    <w:rsid w:val="0098100E"/>
    <w:rsid w:val="00981385"/>
    <w:rsid w:val="0098157B"/>
    <w:rsid w:val="009818EA"/>
    <w:rsid w:val="0098192E"/>
    <w:rsid w:val="00981BAD"/>
    <w:rsid w:val="00981C7B"/>
    <w:rsid w:val="00981DFC"/>
    <w:rsid w:val="00981F78"/>
    <w:rsid w:val="009821B5"/>
    <w:rsid w:val="009821FE"/>
    <w:rsid w:val="00982390"/>
    <w:rsid w:val="00982420"/>
    <w:rsid w:val="009824E3"/>
    <w:rsid w:val="0098296E"/>
    <w:rsid w:val="00982BBF"/>
    <w:rsid w:val="00982D38"/>
    <w:rsid w:val="00982D6A"/>
    <w:rsid w:val="009831A6"/>
    <w:rsid w:val="009831CD"/>
    <w:rsid w:val="00983555"/>
    <w:rsid w:val="00983629"/>
    <w:rsid w:val="00983AB8"/>
    <w:rsid w:val="00983BB8"/>
    <w:rsid w:val="00983CAA"/>
    <w:rsid w:val="00983DDF"/>
    <w:rsid w:val="0098404A"/>
    <w:rsid w:val="009840DF"/>
    <w:rsid w:val="009840FB"/>
    <w:rsid w:val="0098421F"/>
    <w:rsid w:val="00984492"/>
    <w:rsid w:val="00984535"/>
    <w:rsid w:val="0098488C"/>
    <w:rsid w:val="00984B78"/>
    <w:rsid w:val="00984D40"/>
    <w:rsid w:val="00984D84"/>
    <w:rsid w:val="00984EDB"/>
    <w:rsid w:val="00985460"/>
    <w:rsid w:val="009856E3"/>
    <w:rsid w:val="00985A38"/>
    <w:rsid w:val="00985CEC"/>
    <w:rsid w:val="00985E2B"/>
    <w:rsid w:val="0098609E"/>
    <w:rsid w:val="00986111"/>
    <w:rsid w:val="0098617E"/>
    <w:rsid w:val="00986526"/>
    <w:rsid w:val="00986753"/>
    <w:rsid w:val="00986A59"/>
    <w:rsid w:val="00986AD6"/>
    <w:rsid w:val="00986C0A"/>
    <w:rsid w:val="00986C7B"/>
    <w:rsid w:val="00986D67"/>
    <w:rsid w:val="00986F12"/>
    <w:rsid w:val="00986FBE"/>
    <w:rsid w:val="00987094"/>
    <w:rsid w:val="009875CB"/>
    <w:rsid w:val="009875F1"/>
    <w:rsid w:val="00987900"/>
    <w:rsid w:val="00987AAC"/>
    <w:rsid w:val="00987BC1"/>
    <w:rsid w:val="00987D60"/>
    <w:rsid w:val="00987DFE"/>
    <w:rsid w:val="00987EA6"/>
    <w:rsid w:val="009905D3"/>
    <w:rsid w:val="00990CB4"/>
    <w:rsid w:val="00990D5B"/>
    <w:rsid w:val="00990FF3"/>
    <w:rsid w:val="0099163F"/>
    <w:rsid w:val="00991649"/>
    <w:rsid w:val="009916DC"/>
    <w:rsid w:val="00991788"/>
    <w:rsid w:val="009917DB"/>
    <w:rsid w:val="009918A3"/>
    <w:rsid w:val="00991C33"/>
    <w:rsid w:val="00991D2A"/>
    <w:rsid w:val="009922D3"/>
    <w:rsid w:val="0099233A"/>
    <w:rsid w:val="00992353"/>
    <w:rsid w:val="0099245B"/>
    <w:rsid w:val="0099283C"/>
    <w:rsid w:val="00992954"/>
    <w:rsid w:val="00992A32"/>
    <w:rsid w:val="00992A80"/>
    <w:rsid w:val="00992CB0"/>
    <w:rsid w:val="00992D9F"/>
    <w:rsid w:val="00992DF9"/>
    <w:rsid w:val="00992E8D"/>
    <w:rsid w:val="00993137"/>
    <w:rsid w:val="00993807"/>
    <w:rsid w:val="00993880"/>
    <w:rsid w:val="009939F8"/>
    <w:rsid w:val="00993A04"/>
    <w:rsid w:val="00993A5D"/>
    <w:rsid w:val="00993D76"/>
    <w:rsid w:val="00993E18"/>
    <w:rsid w:val="00993F26"/>
    <w:rsid w:val="009940F4"/>
    <w:rsid w:val="00994452"/>
    <w:rsid w:val="009945C6"/>
    <w:rsid w:val="009949BC"/>
    <w:rsid w:val="00994BD3"/>
    <w:rsid w:val="00994E4A"/>
    <w:rsid w:val="00995516"/>
    <w:rsid w:val="009955BB"/>
    <w:rsid w:val="00995605"/>
    <w:rsid w:val="009958BD"/>
    <w:rsid w:val="00995AE9"/>
    <w:rsid w:val="00995DDD"/>
    <w:rsid w:val="009961C4"/>
    <w:rsid w:val="00996358"/>
    <w:rsid w:val="0099647B"/>
    <w:rsid w:val="00996507"/>
    <w:rsid w:val="00996576"/>
    <w:rsid w:val="00996AA6"/>
    <w:rsid w:val="00996C9A"/>
    <w:rsid w:val="009971F3"/>
    <w:rsid w:val="00997365"/>
    <w:rsid w:val="0099753D"/>
    <w:rsid w:val="0099794B"/>
    <w:rsid w:val="009A00C2"/>
    <w:rsid w:val="009A00F2"/>
    <w:rsid w:val="009A01B3"/>
    <w:rsid w:val="009A058D"/>
    <w:rsid w:val="009A05BB"/>
    <w:rsid w:val="009A05DB"/>
    <w:rsid w:val="009A07DA"/>
    <w:rsid w:val="009A0CBC"/>
    <w:rsid w:val="009A0D96"/>
    <w:rsid w:val="009A0DFE"/>
    <w:rsid w:val="009A0FF3"/>
    <w:rsid w:val="009A11CE"/>
    <w:rsid w:val="009A12EB"/>
    <w:rsid w:val="009A15E6"/>
    <w:rsid w:val="009A1833"/>
    <w:rsid w:val="009A1B56"/>
    <w:rsid w:val="009A1DDE"/>
    <w:rsid w:val="009A1DF6"/>
    <w:rsid w:val="009A1E31"/>
    <w:rsid w:val="009A208C"/>
    <w:rsid w:val="009A2140"/>
    <w:rsid w:val="009A2273"/>
    <w:rsid w:val="009A250F"/>
    <w:rsid w:val="009A277D"/>
    <w:rsid w:val="009A27FF"/>
    <w:rsid w:val="009A2855"/>
    <w:rsid w:val="009A2EC0"/>
    <w:rsid w:val="009A2FA3"/>
    <w:rsid w:val="009A30BB"/>
    <w:rsid w:val="009A314B"/>
    <w:rsid w:val="009A3164"/>
    <w:rsid w:val="009A31D7"/>
    <w:rsid w:val="009A3304"/>
    <w:rsid w:val="009A3468"/>
    <w:rsid w:val="009A3840"/>
    <w:rsid w:val="009A39CC"/>
    <w:rsid w:val="009A3CDF"/>
    <w:rsid w:val="009A3D2B"/>
    <w:rsid w:val="009A3EB7"/>
    <w:rsid w:val="009A4067"/>
    <w:rsid w:val="009A4079"/>
    <w:rsid w:val="009A43CC"/>
    <w:rsid w:val="009A44C2"/>
    <w:rsid w:val="009A492D"/>
    <w:rsid w:val="009A4A07"/>
    <w:rsid w:val="009A4B72"/>
    <w:rsid w:val="009A4D09"/>
    <w:rsid w:val="009A5190"/>
    <w:rsid w:val="009A5269"/>
    <w:rsid w:val="009A534B"/>
    <w:rsid w:val="009A562E"/>
    <w:rsid w:val="009A5737"/>
    <w:rsid w:val="009A5870"/>
    <w:rsid w:val="009A5B03"/>
    <w:rsid w:val="009A5BDE"/>
    <w:rsid w:val="009A5C12"/>
    <w:rsid w:val="009A6056"/>
    <w:rsid w:val="009A607B"/>
    <w:rsid w:val="009A6377"/>
    <w:rsid w:val="009A643B"/>
    <w:rsid w:val="009A64E2"/>
    <w:rsid w:val="009A6689"/>
    <w:rsid w:val="009A66CF"/>
    <w:rsid w:val="009A67C6"/>
    <w:rsid w:val="009A6939"/>
    <w:rsid w:val="009A6A06"/>
    <w:rsid w:val="009A6D7E"/>
    <w:rsid w:val="009A6E93"/>
    <w:rsid w:val="009A7015"/>
    <w:rsid w:val="009A72A3"/>
    <w:rsid w:val="009A74CE"/>
    <w:rsid w:val="009A7762"/>
    <w:rsid w:val="009A7924"/>
    <w:rsid w:val="009A7A2B"/>
    <w:rsid w:val="009A7F5E"/>
    <w:rsid w:val="009B029D"/>
    <w:rsid w:val="009B0620"/>
    <w:rsid w:val="009B0748"/>
    <w:rsid w:val="009B0A1B"/>
    <w:rsid w:val="009B0BC9"/>
    <w:rsid w:val="009B0FA8"/>
    <w:rsid w:val="009B123E"/>
    <w:rsid w:val="009B1594"/>
    <w:rsid w:val="009B175A"/>
    <w:rsid w:val="009B1CA5"/>
    <w:rsid w:val="009B1F47"/>
    <w:rsid w:val="009B225A"/>
    <w:rsid w:val="009B231C"/>
    <w:rsid w:val="009B263A"/>
    <w:rsid w:val="009B26B0"/>
    <w:rsid w:val="009B27D4"/>
    <w:rsid w:val="009B28EA"/>
    <w:rsid w:val="009B2F99"/>
    <w:rsid w:val="009B31F0"/>
    <w:rsid w:val="009B32FB"/>
    <w:rsid w:val="009B333D"/>
    <w:rsid w:val="009B3382"/>
    <w:rsid w:val="009B34D7"/>
    <w:rsid w:val="009B355B"/>
    <w:rsid w:val="009B360E"/>
    <w:rsid w:val="009B38C4"/>
    <w:rsid w:val="009B3B59"/>
    <w:rsid w:val="009B4035"/>
    <w:rsid w:val="009B42C8"/>
    <w:rsid w:val="009B442F"/>
    <w:rsid w:val="009B45E2"/>
    <w:rsid w:val="009B495E"/>
    <w:rsid w:val="009B4C8B"/>
    <w:rsid w:val="009B4F01"/>
    <w:rsid w:val="009B4F35"/>
    <w:rsid w:val="009B50A3"/>
    <w:rsid w:val="009B5285"/>
    <w:rsid w:val="009B5392"/>
    <w:rsid w:val="009B549E"/>
    <w:rsid w:val="009B5658"/>
    <w:rsid w:val="009B5849"/>
    <w:rsid w:val="009B58D7"/>
    <w:rsid w:val="009B5DF8"/>
    <w:rsid w:val="009B61B4"/>
    <w:rsid w:val="009B6800"/>
    <w:rsid w:val="009B69FF"/>
    <w:rsid w:val="009B6B6C"/>
    <w:rsid w:val="009B6D03"/>
    <w:rsid w:val="009B6DFF"/>
    <w:rsid w:val="009B6E43"/>
    <w:rsid w:val="009B6F1A"/>
    <w:rsid w:val="009B7240"/>
    <w:rsid w:val="009B7336"/>
    <w:rsid w:val="009B73C4"/>
    <w:rsid w:val="009B7522"/>
    <w:rsid w:val="009B75F4"/>
    <w:rsid w:val="009B76B1"/>
    <w:rsid w:val="009B76FC"/>
    <w:rsid w:val="009B782F"/>
    <w:rsid w:val="009B79B1"/>
    <w:rsid w:val="009B7ACA"/>
    <w:rsid w:val="009B7DC5"/>
    <w:rsid w:val="009B7F85"/>
    <w:rsid w:val="009C022C"/>
    <w:rsid w:val="009C03B5"/>
    <w:rsid w:val="009C07F7"/>
    <w:rsid w:val="009C08AD"/>
    <w:rsid w:val="009C0C5B"/>
    <w:rsid w:val="009C0E8F"/>
    <w:rsid w:val="009C1061"/>
    <w:rsid w:val="009C1081"/>
    <w:rsid w:val="009C11D3"/>
    <w:rsid w:val="009C12B9"/>
    <w:rsid w:val="009C13A5"/>
    <w:rsid w:val="009C16BC"/>
    <w:rsid w:val="009C1D07"/>
    <w:rsid w:val="009C1DBC"/>
    <w:rsid w:val="009C1F53"/>
    <w:rsid w:val="009C2060"/>
    <w:rsid w:val="009C21B2"/>
    <w:rsid w:val="009C298C"/>
    <w:rsid w:val="009C2BD1"/>
    <w:rsid w:val="009C2E76"/>
    <w:rsid w:val="009C2FD1"/>
    <w:rsid w:val="009C3127"/>
    <w:rsid w:val="009C3370"/>
    <w:rsid w:val="009C3428"/>
    <w:rsid w:val="009C363A"/>
    <w:rsid w:val="009C379E"/>
    <w:rsid w:val="009C380D"/>
    <w:rsid w:val="009C3A21"/>
    <w:rsid w:val="009C3B95"/>
    <w:rsid w:val="009C3F56"/>
    <w:rsid w:val="009C40E9"/>
    <w:rsid w:val="009C410B"/>
    <w:rsid w:val="009C42D6"/>
    <w:rsid w:val="009C43A5"/>
    <w:rsid w:val="009C441E"/>
    <w:rsid w:val="009C4445"/>
    <w:rsid w:val="009C4661"/>
    <w:rsid w:val="009C46A4"/>
    <w:rsid w:val="009C46AD"/>
    <w:rsid w:val="009C4704"/>
    <w:rsid w:val="009C48BD"/>
    <w:rsid w:val="009C4DF9"/>
    <w:rsid w:val="009C4DFA"/>
    <w:rsid w:val="009C4EC3"/>
    <w:rsid w:val="009C4F9D"/>
    <w:rsid w:val="009C5980"/>
    <w:rsid w:val="009C5DB3"/>
    <w:rsid w:val="009C5DCB"/>
    <w:rsid w:val="009C5E3A"/>
    <w:rsid w:val="009C5EC2"/>
    <w:rsid w:val="009C621F"/>
    <w:rsid w:val="009C632A"/>
    <w:rsid w:val="009C6C63"/>
    <w:rsid w:val="009C6E42"/>
    <w:rsid w:val="009C6FE2"/>
    <w:rsid w:val="009C7387"/>
    <w:rsid w:val="009C7987"/>
    <w:rsid w:val="009C7A67"/>
    <w:rsid w:val="009C7ADA"/>
    <w:rsid w:val="009C7CC5"/>
    <w:rsid w:val="009C7E08"/>
    <w:rsid w:val="009C7EAD"/>
    <w:rsid w:val="009D0091"/>
    <w:rsid w:val="009D0146"/>
    <w:rsid w:val="009D01DA"/>
    <w:rsid w:val="009D06C6"/>
    <w:rsid w:val="009D06F5"/>
    <w:rsid w:val="009D0730"/>
    <w:rsid w:val="009D08AD"/>
    <w:rsid w:val="009D0A1F"/>
    <w:rsid w:val="009D0A24"/>
    <w:rsid w:val="009D0EE3"/>
    <w:rsid w:val="009D10AA"/>
    <w:rsid w:val="009D10E9"/>
    <w:rsid w:val="009D1128"/>
    <w:rsid w:val="009D186F"/>
    <w:rsid w:val="009D1BD8"/>
    <w:rsid w:val="009D1E32"/>
    <w:rsid w:val="009D1ED4"/>
    <w:rsid w:val="009D2495"/>
    <w:rsid w:val="009D274F"/>
    <w:rsid w:val="009D28E6"/>
    <w:rsid w:val="009D29EF"/>
    <w:rsid w:val="009D2A1E"/>
    <w:rsid w:val="009D2CBE"/>
    <w:rsid w:val="009D2D92"/>
    <w:rsid w:val="009D2F70"/>
    <w:rsid w:val="009D3025"/>
    <w:rsid w:val="009D3123"/>
    <w:rsid w:val="009D319F"/>
    <w:rsid w:val="009D32D4"/>
    <w:rsid w:val="009D3353"/>
    <w:rsid w:val="009D37A5"/>
    <w:rsid w:val="009D39AC"/>
    <w:rsid w:val="009D3A07"/>
    <w:rsid w:val="009D3A1F"/>
    <w:rsid w:val="009D3B40"/>
    <w:rsid w:val="009D3DD9"/>
    <w:rsid w:val="009D3EBE"/>
    <w:rsid w:val="009D3EEF"/>
    <w:rsid w:val="009D4080"/>
    <w:rsid w:val="009D48BE"/>
    <w:rsid w:val="009D4CC8"/>
    <w:rsid w:val="009D4D06"/>
    <w:rsid w:val="009D5304"/>
    <w:rsid w:val="009D5355"/>
    <w:rsid w:val="009D537C"/>
    <w:rsid w:val="009D5E4E"/>
    <w:rsid w:val="009D5F04"/>
    <w:rsid w:val="009D5FCB"/>
    <w:rsid w:val="009D608C"/>
    <w:rsid w:val="009D6187"/>
    <w:rsid w:val="009D6515"/>
    <w:rsid w:val="009D6878"/>
    <w:rsid w:val="009D6951"/>
    <w:rsid w:val="009D6A99"/>
    <w:rsid w:val="009D6BC3"/>
    <w:rsid w:val="009D6C0C"/>
    <w:rsid w:val="009D6E6F"/>
    <w:rsid w:val="009D6E73"/>
    <w:rsid w:val="009D710B"/>
    <w:rsid w:val="009D72E8"/>
    <w:rsid w:val="009D739E"/>
    <w:rsid w:val="009D790D"/>
    <w:rsid w:val="009D7942"/>
    <w:rsid w:val="009D79C5"/>
    <w:rsid w:val="009D7A82"/>
    <w:rsid w:val="009D7B34"/>
    <w:rsid w:val="009E027A"/>
    <w:rsid w:val="009E058B"/>
    <w:rsid w:val="009E06D2"/>
    <w:rsid w:val="009E07A6"/>
    <w:rsid w:val="009E07D6"/>
    <w:rsid w:val="009E0A48"/>
    <w:rsid w:val="009E0BE7"/>
    <w:rsid w:val="009E177D"/>
    <w:rsid w:val="009E183D"/>
    <w:rsid w:val="009E19BD"/>
    <w:rsid w:val="009E1A66"/>
    <w:rsid w:val="009E1C25"/>
    <w:rsid w:val="009E1D52"/>
    <w:rsid w:val="009E217D"/>
    <w:rsid w:val="009E2634"/>
    <w:rsid w:val="009E2789"/>
    <w:rsid w:val="009E2A45"/>
    <w:rsid w:val="009E2EFF"/>
    <w:rsid w:val="009E3219"/>
    <w:rsid w:val="009E3394"/>
    <w:rsid w:val="009E3510"/>
    <w:rsid w:val="009E39E7"/>
    <w:rsid w:val="009E3B96"/>
    <w:rsid w:val="009E3CFA"/>
    <w:rsid w:val="009E3D03"/>
    <w:rsid w:val="009E4094"/>
    <w:rsid w:val="009E40B2"/>
    <w:rsid w:val="009E4671"/>
    <w:rsid w:val="009E4687"/>
    <w:rsid w:val="009E4878"/>
    <w:rsid w:val="009E4888"/>
    <w:rsid w:val="009E4A3F"/>
    <w:rsid w:val="009E4C5A"/>
    <w:rsid w:val="009E4FBF"/>
    <w:rsid w:val="009E50DC"/>
    <w:rsid w:val="009E525E"/>
    <w:rsid w:val="009E566D"/>
    <w:rsid w:val="009E5940"/>
    <w:rsid w:val="009E59A9"/>
    <w:rsid w:val="009E5AAD"/>
    <w:rsid w:val="009E5CAA"/>
    <w:rsid w:val="009E5DA4"/>
    <w:rsid w:val="009E604A"/>
    <w:rsid w:val="009E6417"/>
    <w:rsid w:val="009E6431"/>
    <w:rsid w:val="009E64FF"/>
    <w:rsid w:val="009E683B"/>
    <w:rsid w:val="009E6BCC"/>
    <w:rsid w:val="009E6E71"/>
    <w:rsid w:val="009E6FEA"/>
    <w:rsid w:val="009E7198"/>
    <w:rsid w:val="009E7252"/>
    <w:rsid w:val="009E737C"/>
    <w:rsid w:val="009E7387"/>
    <w:rsid w:val="009E7DBD"/>
    <w:rsid w:val="009E7DC5"/>
    <w:rsid w:val="009E7E3B"/>
    <w:rsid w:val="009F013A"/>
    <w:rsid w:val="009F04AC"/>
    <w:rsid w:val="009F05B4"/>
    <w:rsid w:val="009F064D"/>
    <w:rsid w:val="009F0753"/>
    <w:rsid w:val="009F081E"/>
    <w:rsid w:val="009F1080"/>
    <w:rsid w:val="009F1237"/>
    <w:rsid w:val="009F1546"/>
    <w:rsid w:val="009F15E9"/>
    <w:rsid w:val="009F1807"/>
    <w:rsid w:val="009F1895"/>
    <w:rsid w:val="009F1D51"/>
    <w:rsid w:val="009F1E3A"/>
    <w:rsid w:val="009F1F29"/>
    <w:rsid w:val="009F30E6"/>
    <w:rsid w:val="009F3209"/>
    <w:rsid w:val="009F32BF"/>
    <w:rsid w:val="009F35CC"/>
    <w:rsid w:val="009F35F0"/>
    <w:rsid w:val="009F376D"/>
    <w:rsid w:val="009F39FB"/>
    <w:rsid w:val="009F3B84"/>
    <w:rsid w:val="009F3FA7"/>
    <w:rsid w:val="009F3FFD"/>
    <w:rsid w:val="009F4080"/>
    <w:rsid w:val="009F40E5"/>
    <w:rsid w:val="009F4233"/>
    <w:rsid w:val="009F4251"/>
    <w:rsid w:val="009F466D"/>
    <w:rsid w:val="009F471A"/>
    <w:rsid w:val="009F474E"/>
    <w:rsid w:val="009F485F"/>
    <w:rsid w:val="009F4AA0"/>
    <w:rsid w:val="009F4C17"/>
    <w:rsid w:val="009F4CCC"/>
    <w:rsid w:val="009F4FC2"/>
    <w:rsid w:val="009F50BF"/>
    <w:rsid w:val="009F5302"/>
    <w:rsid w:val="009F55B4"/>
    <w:rsid w:val="009F57A2"/>
    <w:rsid w:val="009F5B27"/>
    <w:rsid w:val="009F5C69"/>
    <w:rsid w:val="009F6248"/>
    <w:rsid w:val="009F64A8"/>
    <w:rsid w:val="009F6704"/>
    <w:rsid w:val="009F6954"/>
    <w:rsid w:val="009F6B3B"/>
    <w:rsid w:val="009F6C03"/>
    <w:rsid w:val="009F700C"/>
    <w:rsid w:val="009F7105"/>
    <w:rsid w:val="009F7222"/>
    <w:rsid w:val="009F72B7"/>
    <w:rsid w:val="009F73E1"/>
    <w:rsid w:val="009F760E"/>
    <w:rsid w:val="009F768C"/>
    <w:rsid w:val="009F7708"/>
    <w:rsid w:val="009F7750"/>
    <w:rsid w:val="009F7846"/>
    <w:rsid w:val="009F7899"/>
    <w:rsid w:val="009F79F9"/>
    <w:rsid w:val="009F7DAD"/>
    <w:rsid w:val="00A000FB"/>
    <w:rsid w:val="00A00600"/>
    <w:rsid w:val="00A008E2"/>
    <w:rsid w:val="00A00BED"/>
    <w:rsid w:val="00A00CA4"/>
    <w:rsid w:val="00A00E4B"/>
    <w:rsid w:val="00A00E6D"/>
    <w:rsid w:val="00A012FA"/>
    <w:rsid w:val="00A01428"/>
    <w:rsid w:val="00A01898"/>
    <w:rsid w:val="00A0196B"/>
    <w:rsid w:val="00A019C2"/>
    <w:rsid w:val="00A01A86"/>
    <w:rsid w:val="00A01C72"/>
    <w:rsid w:val="00A01D5D"/>
    <w:rsid w:val="00A02186"/>
    <w:rsid w:val="00A022F5"/>
    <w:rsid w:val="00A024A6"/>
    <w:rsid w:val="00A0253A"/>
    <w:rsid w:val="00A02636"/>
    <w:rsid w:val="00A02762"/>
    <w:rsid w:val="00A02840"/>
    <w:rsid w:val="00A02E0E"/>
    <w:rsid w:val="00A03025"/>
    <w:rsid w:val="00A036C6"/>
    <w:rsid w:val="00A037B3"/>
    <w:rsid w:val="00A03C56"/>
    <w:rsid w:val="00A03C98"/>
    <w:rsid w:val="00A04486"/>
    <w:rsid w:val="00A044C2"/>
    <w:rsid w:val="00A047B6"/>
    <w:rsid w:val="00A04878"/>
    <w:rsid w:val="00A04934"/>
    <w:rsid w:val="00A0499D"/>
    <w:rsid w:val="00A04AA9"/>
    <w:rsid w:val="00A04D2F"/>
    <w:rsid w:val="00A04DDB"/>
    <w:rsid w:val="00A051A4"/>
    <w:rsid w:val="00A05596"/>
    <w:rsid w:val="00A057F5"/>
    <w:rsid w:val="00A05842"/>
    <w:rsid w:val="00A05869"/>
    <w:rsid w:val="00A059A9"/>
    <w:rsid w:val="00A05AC6"/>
    <w:rsid w:val="00A05AF9"/>
    <w:rsid w:val="00A05C3C"/>
    <w:rsid w:val="00A06028"/>
    <w:rsid w:val="00A06062"/>
    <w:rsid w:val="00A061BE"/>
    <w:rsid w:val="00A062F7"/>
    <w:rsid w:val="00A0630D"/>
    <w:rsid w:val="00A0631D"/>
    <w:rsid w:val="00A065AA"/>
    <w:rsid w:val="00A06E2F"/>
    <w:rsid w:val="00A06F24"/>
    <w:rsid w:val="00A070D2"/>
    <w:rsid w:val="00A07421"/>
    <w:rsid w:val="00A0752C"/>
    <w:rsid w:val="00A07534"/>
    <w:rsid w:val="00A077A6"/>
    <w:rsid w:val="00A07A99"/>
    <w:rsid w:val="00A07C34"/>
    <w:rsid w:val="00A10060"/>
    <w:rsid w:val="00A10531"/>
    <w:rsid w:val="00A10F46"/>
    <w:rsid w:val="00A1106F"/>
    <w:rsid w:val="00A115A0"/>
    <w:rsid w:val="00A11A4B"/>
    <w:rsid w:val="00A11A88"/>
    <w:rsid w:val="00A11D01"/>
    <w:rsid w:val="00A11D0E"/>
    <w:rsid w:val="00A11DB6"/>
    <w:rsid w:val="00A11DE4"/>
    <w:rsid w:val="00A12188"/>
    <w:rsid w:val="00A124F5"/>
    <w:rsid w:val="00A1278E"/>
    <w:rsid w:val="00A127C5"/>
    <w:rsid w:val="00A12921"/>
    <w:rsid w:val="00A12D3F"/>
    <w:rsid w:val="00A1305A"/>
    <w:rsid w:val="00A13185"/>
    <w:rsid w:val="00A1326B"/>
    <w:rsid w:val="00A13283"/>
    <w:rsid w:val="00A138D7"/>
    <w:rsid w:val="00A13CF8"/>
    <w:rsid w:val="00A13FD8"/>
    <w:rsid w:val="00A140AC"/>
    <w:rsid w:val="00A14191"/>
    <w:rsid w:val="00A141C6"/>
    <w:rsid w:val="00A142E1"/>
    <w:rsid w:val="00A142E7"/>
    <w:rsid w:val="00A1478C"/>
    <w:rsid w:val="00A14D57"/>
    <w:rsid w:val="00A14F71"/>
    <w:rsid w:val="00A15285"/>
    <w:rsid w:val="00A15341"/>
    <w:rsid w:val="00A154EB"/>
    <w:rsid w:val="00A155C2"/>
    <w:rsid w:val="00A15783"/>
    <w:rsid w:val="00A15791"/>
    <w:rsid w:val="00A158FA"/>
    <w:rsid w:val="00A15DF6"/>
    <w:rsid w:val="00A15EF0"/>
    <w:rsid w:val="00A15F2B"/>
    <w:rsid w:val="00A15F7E"/>
    <w:rsid w:val="00A15FFB"/>
    <w:rsid w:val="00A16280"/>
    <w:rsid w:val="00A1644E"/>
    <w:rsid w:val="00A16480"/>
    <w:rsid w:val="00A164A2"/>
    <w:rsid w:val="00A165D5"/>
    <w:rsid w:val="00A165F2"/>
    <w:rsid w:val="00A167C3"/>
    <w:rsid w:val="00A16AFA"/>
    <w:rsid w:val="00A16D82"/>
    <w:rsid w:val="00A17922"/>
    <w:rsid w:val="00A17A57"/>
    <w:rsid w:val="00A17BDD"/>
    <w:rsid w:val="00A17D29"/>
    <w:rsid w:val="00A17E42"/>
    <w:rsid w:val="00A20088"/>
    <w:rsid w:val="00A20554"/>
    <w:rsid w:val="00A207DF"/>
    <w:rsid w:val="00A20A01"/>
    <w:rsid w:val="00A20CB3"/>
    <w:rsid w:val="00A20E3B"/>
    <w:rsid w:val="00A20FBE"/>
    <w:rsid w:val="00A20FD1"/>
    <w:rsid w:val="00A20FDE"/>
    <w:rsid w:val="00A213F0"/>
    <w:rsid w:val="00A21428"/>
    <w:rsid w:val="00A215EB"/>
    <w:rsid w:val="00A2180F"/>
    <w:rsid w:val="00A2181D"/>
    <w:rsid w:val="00A219E2"/>
    <w:rsid w:val="00A21B8F"/>
    <w:rsid w:val="00A21CC0"/>
    <w:rsid w:val="00A21D95"/>
    <w:rsid w:val="00A21DAF"/>
    <w:rsid w:val="00A21E35"/>
    <w:rsid w:val="00A2255D"/>
    <w:rsid w:val="00A228B6"/>
    <w:rsid w:val="00A22C29"/>
    <w:rsid w:val="00A22D53"/>
    <w:rsid w:val="00A230C4"/>
    <w:rsid w:val="00A23415"/>
    <w:rsid w:val="00A2378E"/>
    <w:rsid w:val="00A23804"/>
    <w:rsid w:val="00A23BEF"/>
    <w:rsid w:val="00A23EED"/>
    <w:rsid w:val="00A23F59"/>
    <w:rsid w:val="00A23F86"/>
    <w:rsid w:val="00A24157"/>
    <w:rsid w:val="00A241FC"/>
    <w:rsid w:val="00A245D3"/>
    <w:rsid w:val="00A2490D"/>
    <w:rsid w:val="00A2497B"/>
    <w:rsid w:val="00A24A58"/>
    <w:rsid w:val="00A24B98"/>
    <w:rsid w:val="00A24CA3"/>
    <w:rsid w:val="00A24D4D"/>
    <w:rsid w:val="00A24DC7"/>
    <w:rsid w:val="00A24E62"/>
    <w:rsid w:val="00A25223"/>
    <w:rsid w:val="00A252D7"/>
    <w:rsid w:val="00A255B0"/>
    <w:rsid w:val="00A25660"/>
    <w:rsid w:val="00A257A8"/>
    <w:rsid w:val="00A259AE"/>
    <w:rsid w:val="00A25CF1"/>
    <w:rsid w:val="00A261CF"/>
    <w:rsid w:val="00A26463"/>
    <w:rsid w:val="00A26554"/>
    <w:rsid w:val="00A26BA9"/>
    <w:rsid w:val="00A26C44"/>
    <w:rsid w:val="00A26C54"/>
    <w:rsid w:val="00A26C78"/>
    <w:rsid w:val="00A26F58"/>
    <w:rsid w:val="00A26FAD"/>
    <w:rsid w:val="00A272AF"/>
    <w:rsid w:val="00A27641"/>
    <w:rsid w:val="00A27899"/>
    <w:rsid w:val="00A27B65"/>
    <w:rsid w:val="00A27C17"/>
    <w:rsid w:val="00A2CF74"/>
    <w:rsid w:val="00A303BE"/>
    <w:rsid w:val="00A30B84"/>
    <w:rsid w:val="00A30BDC"/>
    <w:rsid w:val="00A30C7C"/>
    <w:rsid w:val="00A30C87"/>
    <w:rsid w:val="00A30D77"/>
    <w:rsid w:val="00A30DE7"/>
    <w:rsid w:val="00A30EAA"/>
    <w:rsid w:val="00A3110B"/>
    <w:rsid w:val="00A312FD"/>
    <w:rsid w:val="00A3140F"/>
    <w:rsid w:val="00A31475"/>
    <w:rsid w:val="00A314EC"/>
    <w:rsid w:val="00A31635"/>
    <w:rsid w:val="00A31997"/>
    <w:rsid w:val="00A31FCB"/>
    <w:rsid w:val="00A31FF6"/>
    <w:rsid w:val="00A320AC"/>
    <w:rsid w:val="00A32110"/>
    <w:rsid w:val="00A32197"/>
    <w:rsid w:val="00A323B5"/>
    <w:rsid w:val="00A32565"/>
    <w:rsid w:val="00A32568"/>
    <w:rsid w:val="00A327A3"/>
    <w:rsid w:val="00A327AE"/>
    <w:rsid w:val="00A32B5D"/>
    <w:rsid w:val="00A3308D"/>
    <w:rsid w:val="00A338E0"/>
    <w:rsid w:val="00A33CC2"/>
    <w:rsid w:val="00A33ED2"/>
    <w:rsid w:val="00A3422F"/>
    <w:rsid w:val="00A34858"/>
    <w:rsid w:val="00A34959"/>
    <w:rsid w:val="00A349BA"/>
    <w:rsid w:val="00A349F6"/>
    <w:rsid w:val="00A34B13"/>
    <w:rsid w:val="00A34C49"/>
    <w:rsid w:val="00A34E26"/>
    <w:rsid w:val="00A35338"/>
    <w:rsid w:val="00A357F6"/>
    <w:rsid w:val="00A35BB6"/>
    <w:rsid w:val="00A35CD0"/>
    <w:rsid w:val="00A35D6C"/>
    <w:rsid w:val="00A35DAD"/>
    <w:rsid w:val="00A35EAA"/>
    <w:rsid w:val="00A362EF"/>
    <w:rsid w:val="00A36488"/>
    <w:rsid w:val="00A36DB9"/>
    <w:rsid w:val="00A36ED1"/>
    <w:rsid w:val="00A36FE2"/>
    <w:rsid w:val="00A3707C"/>
    <w:rsid w:val="00A371B7"/>
    <w:rsid w:val="00A372E3"/>
    <w:rsid w:val="00A37400"/>
    <w:rsid w:val="00A374B7"/>
    <w:rsid w:val="00A3795F"/>
    <w:rsid w:val="00A37ABB"/>
    <w:rsid w:val="00A37BA1"/>
    <w:rsid w:val="00A37CA8"/>
    <w:rsid w:val="00A37EC7"/>
    <w:rsid w:val="00A40264"/>
    <w:rsid w:val="00A4040C"/>
    <w:rsid w:val="00A40633"/>
    <w:rsid w:val="00A407B5"/>
    <w:rsid w:val="00A409C1"/>
    <w:rsid w:val="00A40E9E"/>
    <w:rsid w:val="00A40F74"/>
    <w:rsid w:val="00A40F98"/>
    <w:rsid w:val="00A40FEE"/>
    <w:rsid w:val="00A41021"/>
    <w:rsid w:val="00A4113B"/>
    <w:rsid w:val="00A4159A"/>
    <w:rsid w:val="00A4188E"/>
    <w:rsid w:val="00A41EFC"/>
    <w:rsid w:val="00A420C9"/>
    <w:rsid w:val="00A424D6"/>
    <w:rsid w:val="00A426BB"/>
    <w:rsid w:val="00A427A8"/>
    <w:rsid w:val="00A42822"/>
    <w:rsid w:val="00A4282E"/>
    <w:rsid w:val="00A428E6"/>
    <w:rsid w:val="00A429A8"/>
    <w:rsid w:val="00A43102"/>
    <w:rsid w:val="00A43133"/>
    <w:rsid w:val="00A431C9"/>
    <w:rsid w:val="00A43390"/>
    <w:rsid w:val="00A43419"/>
    <w:rsid w:val="00A4347B"/>
    <w:rsid w:val="00A43611"/>
    <w:rsid w:val="00A436C2"/>
    <w:rsid w:val="00A437BC"/>
    <w:rsid w:val="00A4397A"/>
    <w:rsid w:val="00A43A00"/>
    <w:rsid w:val="00A43DDE"/>
    <w:rsid w:val="00A43FD5"/>
    <w:rsid w:val="00A44140"/>
    <w:rsid w:val="00A447BE"/>
    <w:rsid w:val="00A4487D"/>
    <w:rsid w:val="00A44F21"/>
    <w:rsid w:val="00A450E6"/>
    <w:rsid w:val="00A45350"/>
    <w:rsid w:val="00A462E9"/>
    <w:rsid w:val="00A4641D"/>
    <w:rsid w:val="00A4646B"/>
    <w:rsid w:val="00A46571"/>
    <w:rsid w:val="00A46930"/>
    <w:rsid w:val="00A469CD"/>
    <w:rsid w:val="00A47111"/>
    <w:rsid w:val="00A47169"/>
    <w:rsid w:val="00A47289"/>
    <w:rsid w:val="00A47298"/>
    <w:rsid w:val="00A473F3"/>
    <w:rsid w:val="00A47453"/>
    <w:rsid w:val="00A47906"/>
    <w:rsid w:val="00A47923"/>
    <w:rsid w:val="00A47B17"/>
    <w:rsid w:val="00A47D5B"/>
    <w:rsid w:val="00A47F60"/>
    <w:rsid w:val="00A503C6"/>
    <w:rsid w:val="00A50591"/>
    <w:rsid w:val="00A50A3D"/>
    <w:rsid w:val="00A50C3D"/>
    <w:rsid w:val="00A50CA3"/>
    <w:rsid w:val="00A50E4B"/>
    <w:rsid w:val="00A51440"/>
    <w:rsid w:val="00A51A93"/>
    <w:rsid w:val="00A51CF4"/>
    <w:rsid w:val="00A51D67"/>
    <w:rsid w:val="00A52371"/>
    <w:rsid w:val="00A523A8"/>
    <w:rsid w:val="00A52488"/>
    <w:rsid w:val="00A52758"/>
    <w:rsid w:val="00A527EA"/>
    <w:rsid w:val="00A528A9"/>
    <w:rsid w:val="00A52985"/>
    <w:rsid w:val="00A52F03"/>
    <w:rsid w:val="00A535D5"/>
    <w:rsid w:val="00A53686"/>
    <w:rsid w:val="00A5368B"/>
    <w:rsid w:val="00A536F3"/>
    <w:rsid w:val="00A53D3A"/>
    <w:rsid w:val="00A53D6C"/>
    <w:rsid w:val="00A53DA3"/>
    <w:rsid w:val="00A53FCB"/>
    <w:rsid w:val="00A540ED"/>
    <w:rsid w:val="00A54222"/>
    <w:rsid w:val="00A5444B"/>
    <w:rsid w:val="00A5479E"/>
    <w:rsid w:val="00A547ED"/>
    <w:rsid w:val="00A54F85"/>
    <w:rsid w:val="00A55042"/>
    <w:rsid w:val="00A55081"/>
    <w:rsid w:val="00A551CD"/>
    <w:rsid w:val="00A5559D"/>
    <w:rsid w:val="00A55DED"/>
    <w:rsid w:val="00A55EAA"/>
    <w:rsid w:val="00A55FCD"/>
    <w:rsid w:val="00A56630"/>
    <w:rsid w:val="00A5664C"/>
    <w:rsid w:val="00A568F0"/>
    <w:rsid w:val="00A56B30"/>
    <w:rsid w:val="00A56C59"/>
    <w:rsid w:val="00A56C63"/>
    <w:rsid w:val="00A56FC3"/>
    <w:rsid w:val="00A5701E"/>
    <w:rsid w:val="00A5707D"/>
    <w:rsid w:val="00A57335"/>
    <w:rsid w:val="00A57393"/>
    <w:rsid w:val="00A573E1"/>
    <w:rsid w:val="00A57701"/>
    <w:rsid w:val="00A578A1"/>
    <w:rsid w:val="00A5799A"/>
    <w:rsid w:val="00A57AC3"/>
    <w:rsid w:val="00A57BBD"/>
    <w:rsid w:val="00A57BC9"/>
    <w:rsid w:val="00A57F5A"/>
    <w:rsid w:val="00A6030C"/>
    <w:rsid w:val="00A603F2"/>
    <w:rsid w:val="00A6059A"/>
    <w:rsid w:val="00A605E3"/>
    <w:rsid w:val="00A607B2"/>
    <w:rsid w:val="00A60806"/>
    <w:rsid w:val="00A60C01"/>
    <w:rsid w:val="00A60F96"/>
    <w:rsid w:val="00A61206"/>
    <w:rsid w:val="00A613BA"/>
    <w:rsid w:val="00A615F5"/>
    <w:rsid w:val="00A6166E"/>
    <w:rsid w:val="00A61692"/>
    <w:rsid w:val="00A61C30"/>
    <w:rsid w:val="00A61CC6"/>
    <w:rsid w:val="00A61E28"/>
    <w:rsid w:val="00A61F30"/>
    <w:rsid w:val="00A62158"/>
    <w:rsid w:val="00A62276"/>
    <w:rsid w:val="00A62326"/>
    <w:rsid w:val="00A62403"/>
    <w:rsid w:val="00A6247F"/>
    <w:rsid w:val="00A62799"/>
    <w:rsid w:val="00A62865"/>
    <w:rsid w:val="00A62A37"/>
    <w:rsid w:val="00A62B89"/>
    <w:rsid w:val="00A62BC9"/>
    <w:rsid w:val="00A62C25"/>
    <w:rsid w:val="00A62C55"/>
    <w:rsid w:val="00A63299"/>
    <w:rsid w:val="00A6333D"/>
    <w:rsid w:val="00A636E3"/>
    <w:rsid w:val="00A636F3"/>
    <w:rsid w:val="00A638C9"/>
    <w:rsid w:val="00A63A98"/>
    <w:rsid w:val="00A63DFA"/>
    <w:rsid w:val="00A63E5C"/>
    <w:rsid w:val="00A640D5"/>
    <w:rsid w:val="00A6439D"/>
    <w:rsid w:val="00A645CB"/>
    <w:rsid w:val="00A64616"/>
    <w:rsid w:val="00A648A4"/>
    <w:rsid w:val="00A64B02"/>
    <w:rsid w:val="00A64B32"/>
    <w:rsid w:val="00A64E51"/>
    <w:rsid w:val="00A64E65"/>
    <w:rsid w:val="00A64EE8"/>
    <w:rsid w:val="00A65206"/>
    <w:rsid w:val="00A6529B"/>
    <w:rsid w:val="00A653BE"/>
    <w:rsid w:val="00A658D1"/>
    <w:rsid w:val="00A658EF"/>
    <w:rsid w:val="00A65923"/>
    <w:rsid w:val="00A65B88"/>
    <w:rsid w:val="00A65BDC"/>
    <w:rsid w:val="00A65EAD"/>
    <w:rsid w:val="00A66321"/>
    <w:rsid w:val="00A66AC8"/>
    <w:rsid w:val="00A66C0C"/>
    <w:rsid w:val="00A66C1E"/>
    <w:rsid w:val="00A67730"/>
    <w:rsid w:val="00A67768"/>
    <w:rsid w:val="00A6782B"/>
    <w:rsid w:val="00A67970"/>
    <w:rsid w:val="00A679CA"/>
    <w:rsid w:val="00A67BB8"/>
    <w:rsid w:val="00A67C48"/>
    <w:rsid w:val="00A67EA2"/>
    <w:rsid w:val="00A67F0A"/>
    <w:rsid w:val="00A70222"/>
    <w:rsid w:val="00A70470"/>
    <w:rsid w:val="00A70A8F"/>
    <w:rsid w:val="00A70D3C"/>
    <w:rsid w:val="00A7113A"/>
    <w:rsid w:val="00A71386"/>
    <w:rsid w:val="00A714C3"/>
    <w:rsid w:val="00A71502"/>
    <w:rsid w:val="00A719BB"/>
    <w:rsid w:val="00A71A0E"/>
    <w:rsid w:val="00A7200C"/>
    <w:rsid w:val="00A721D7"/>
    <w:rsid w:val="00A72221"/>
    <w:rsid w:val="00A722A5"/>
    <w:rsid w:val="00A72312"/>
    <w:rsid w:val="00A724FF"/>
    <w:rsid w:val="00A72696"/>
    <w:rsid w:val="00A72800"/>
    <w:rsid w:val="00A72DE8"/>
    <w:rsid w:val="00A730D6"/>
    <w:rsid w:val="00A7312D"/>
    <w:rsid w:val="00A73447"/>
    <w:rsid w:val="00A734C2"/>
    <w:rsid w:val="00A73710"/>
    <w:rsid w:val="00A73A29"/>
    <w:rsid w:val="00A74054"/>
    <w:rsid w:val="00A74057"/>
    <w:rsid w:val="00A741E9"/>
    <w:rsid w:val="00A74592"/>
    <w:rsid w:val="00A74720"/>
    <w:rsid w:val="00A74D44"/>
    <w:rsid w:val="00A74EC2"/>
    <w:rsid w:val="00A7527F"/>
    <w:rsid w:val="00A753FA"/>
    <w:rsid w:val="00A758B5"/>
    <w:rsid w:val="00A759E4"/>
    <w:rsid w:val="00A75CB5"/>
    <w:rsid w:val="00A75D28"/>
    <w:rsid w:val="00A75D49"/>
    <w:rsid w:val="00A75E09"/>
    <w:rsid w:val="00A762D9"/>
    <w:rsid w:val="00A764F0"/>
    <w:rsid w:val="00A76506"/>
    <w:rsid w:val="00A765D8"/>
    <w:rsid w:val="00A7669C"/>
    <w:rsid w:val="00A7674B"/>
    <w:rsid w:val="00A767D6"/>
    <w:rsid w:val="00A76B1D"/>
    <w:rsid w:val="00A76BB8"/>
    <w:rsid w:val="00A76E5C"/>
    <w:rsid w:val="00A771C6"/>
    <w:rsid w:val="00A7728A"/>
    <w:rsid w:val="00A7728C"/>
    <w:rsid w:val="00A772FD"/>
    <w:rsid w:val="00A77427"/>
    <w:rsid w:val="00A7742F"/>
    <w:rsid w:val="00A77628"/>
    <w:rsid w:val="00A7793E"/>
    <w:rsid w:val="00A77B2F"/>
    <w:rsid w:val="00A80524"/>
    <w:rsid w:val="00A805DB"/>
    <w:rsid w:val="00A8075A"/>
    <w:rsid w:val="00A80AA0"/>
    <w:rsid w:val="00A80D14"/>
    <w:rsid w:val="00A80D48"/>
    <w:rsid w:val="00A80FE8"/>
    <w:rsid w:val="00A8103C"/>
    <w:rsid w:val="00A8110E"/>
    <w:rsid w:val="00A81264"/>
    <w:rsid w:val="00A814B4"/>
    <w:rsid w:val="00A8169D"/>
    <w:rsid w:val="00A818BC"/>
    <w:rsid w:val="00A81CA9"/>
    <w:rsid w:val="00A81E46"/>
    <w:rsid w:val="00A8206D"/>
    <w:rsid w:val="00A8223F"/>
    <w:rsid w:val="00A827B3"/>
    <w:rsid w:val="00A827B7"/>
    <w:rsid w:val="00A82B37"/>
    <w:rsid w:val="00A82C67"/>
    <w:rsid w:val="00A82E35"/>
    <w:rsid w:val="00A83156"/>
    <w:rsid w:val="00A83176"/>
    <w:rsid w:val="00A835F1"/>
    <w:rsid w:val="00A836EC"/>
    <w:rsid w:val="00A83CDC"/>
    <w:rsid w:val="00A83E4D"/>
    <w:rsid w:val="00A83F02"/>
    <w:rsid w:val="00A84171"/>
    <w:rsid w:val="00A841A3"/>
    <w:rsid w:val="00A84977"/>
    <w:rsid w:val="00A84AD2"/>
    <w:rsid w:val="00A84DBF"/>
    <w:rsid w:val="00A84FB7"/>
    <w:rsid w:val="00A850E4"/>
    <w:rsid w:val="00A850EE"/>
    <w:rsid w:val="00A8540E"/>
    <w:rsid w:val="00A85440"/>
    <w:rsid w:val="00A855A8"/>
    <w:rsid w:val="00A85890"/>
    <w:rsid w:val="00A859F9"/>
    <w:rsid w:val="00A85CCC"/>
    <w:rsid w:val="00A85D7A"/>
    <w:rsid w:val="00A85DED"/>
    <w:rsid w:val="00A86068"/>
    <w:rsid w:val="00A8608C"/>
    <w:rsid w:val="00A8618C"/>
    <w:rsid w:val="00A86200"/>
    <w:rsid w:val="00A86839"/>
    <w:rsid w:val="00A86B65"/>
    <w:rsid w:val="00A86BEA"/>
    <w:rsid w:val="00A87483"/>
    <w:rsid w:val="00A87582"/>
    <w:rsid w:val="00A87611"/>
    <w:rsid w:val="00A8773E"/>
    <w:rsid w:val="00A8778B"/>
    <w:rsid w:val="00A87823"/>
    <w:rsid w:val="00A8786B"/>
    <w:rsid w:val="00A87CE6"/>
    <w:rsid w:val="00A87D59"/>
    <w:rsid w:val="00A9073D"/>
    <w:rsid w:val="00A907F6"/>
    <w:rsid w:val="00A909A2"/>
    <w:rsid w:val="00A90A42"/>
    <w:rsid w:val="00A90AC4"/>
    <w:rsid w:val="00A90C2B"/>
    <w:rsid w:val="00A90D7A"/>
    <w:rsid w:val="00A90E7B"/>
    <w:rsid w:val="00A910AE"/>
    <w:rsid w:val="00A911C8"/>
    <w:rsid w:val="00A91976"/>
    <w:rsid w:val="00A919A0"/>
    <w:rsid w:val="00A91C55"/>
    <w:rsid w:val="00A91DD4"/>
    <w:rsid w:val="00A92009"/>
    <w:rsid w:val="00A9218D"/>
    <w:rsid w:val="00A92534"/>
    <w:rsid w:val="00A92AB4"/>
    <w:rsid w:val="00A92E21"/>
    <w:rsid w:val="00A92F59"/>
    <w:rsid w:val="00A930F4"/>
    <w:rsid w:val="00A9321B"/>
    <w:rsid w:val="00A9360D"/>
    <w:rsid w:val="00A936F2"/>
    <w:rsid w:val="00A93B11"/>
    <w:rsid w:val="00A93B88"/>
    <w:rsid w:val="00A93DA4"/>
    <w:rsid w:val="00A93DB0"/>
    <w:rsid w:val="00A93E27"/>
    <w:rsid w:val="00A941A8"/>
    <w:rsid w:val="00A94226"/>
    <w:rsid w:val="00A946FF"/>
    <w:rsid w:val="00A94A87"/>
    <w:rsid w:val="00A94B52"/>
    <w:rsid w:val="00A94C7F"/>
    <w:rsid w:val="00A94EDA"/>
    <w:rsid w:val="00A950E9"/>
    <w:rsid w:val="00A95719"/>
    <w:rsid w:val="00A95867"/>
    <w:rsid w:val="00A9587A"/>
    <w:rsid w:val="00A95BF2"/>
    <w:rsid w:val="00A95D28"/>
    <w:rsid w:val="00A96322"/>
    <w:rsid w:val="00A9649D"/>
    <w:rsid w:val="00A964B8"/>
    <w:rsid w:val="00A96BD2"/>
    <w:rsid w:val="00A96C67"/>
    <w:rsid w:val="00A96D79"/>
    <w:rsid w:val="00A96F07"/>
    <w:rsid w:val="00A96FD2"/>
    <w:rsid w:val="00A970D4"/>
    <w:rsid w:val="00A9746B"/>
    <w:rsid w:val="00A976DB"/>
    <w:rsid w:val="00A97DDF"/>
    <w:rsid w:val="00A97EF3"/>
    <w:rsid w:val="00AA016A"/>
    <w:rsid w:val="00AA01B0"/>
    <w:rsid w:val="00AA0336"/>
    <w:rsid w:val="00AA03B1"/>
    <w:rsid w:val="00AA03F3"/>
    <w:rsid w:val="00AA0772"/>
    <w:rsid w:val="00AA0910"/>
    <w:rsid w:val="00AA09B6"/>
    <w:rsid w:val="00AA0A81"/>
    <w:rsid w:val="00AA0D8A"/>
    <w:rsid w:val="00AA1066"/>
    <w:rsid w:val="00AA12D3"/>
    <w:rsid w:val="00AA13AB"/>
    <w:rsid w:val="00AA150F"/>
    <w:rsid w:val="00AA1649"/>
    <w:rsid w:val="00AA18AE"/>
    <w:rsid w:val="00AA1A19"/>
    <w:rsid w:val="00AA1DCA"/>
    <w:rsid w:val="00AA2307"/>
    <w:rsid w:val="00AA2493"/>
    <w:rsid w:val="00AA255A"/>
    <w:rsid w:val="00AA25D3"/>
    <w:rsid w:val="00AA2727"/>
    <w:rsid w:val="00AA2849"/>
    <w:rsid w:val="00AA2A64"/>
    <w:rsid w:val="00AA2BA7"/>
    <w:rsid w:val="00AA2CB2"/>
    <w:rsid w:val="00AA2D3D"/>
    <w:rsid w:val="00AA3008"/>
    <w:rsid w:val="00AA398A"/>
    <w:rsid w:val="00AA3C84"/>
    <w:rsid w:val="00AA3E80"/>
    <w:rsid w:val="00AA43DD"/>
    <w:rsid w:val="00AA477D"/>
    <w:rsid w:val="00AA47E7"/>
    <w:rsid w:val="00AA49EB"/>
    <w:rsid w:val="00AA4C70"/>
    <w:rsid w:val="00AA5141"/>
    <w:rsid w:val="00AA5258"/>
    <w:rsid w:val="00AA5322"/>
    <w:rsid w:val="00AA5445"/>
    <w:rsid w:val="00AA557F"/>
    <w:rsid w:val="00AA5630"/>
    <w:rsid w:val="00AA569A"/>
    <w:rsid w:val="00AA5829"/>
    <w:rsid w:val="00AA5ABF"/>
    <w:rsid w:val="00AA5B8E"/>
    <w:rsid w:val="00AA5C60"/>
    <w:rsid w:val="00AA5DF6"/>
    <w:rsid w:val="00AA61F1"/>
    <w:rsid w:val="00AA63BF"/>
    <w:rsid w:val="00AA64D7"/>
    <w:rsid w:val="00AA65A8"/>
    <w:rsid w:val="00AA6D67"/>
    <w:rsid w:val="00AA6F3B"/>
    <w:rsid w:val="00AA7507"/>
    <w:rsid w:val="00AA7619"/>
    <w:rsid w:val="00AA7F8F"/>
    <w:rsid w:val="00AA7FE3"/>
    <w:rsid w:val="00AB0160"/>
    <w:rsid w:val="00AB045A"/>
    <w:rsid w:val="00AB070C"/>
    <w:rsid w:val="00AB0749"/>
    <w:rsid w:val="00AB07D0"/>
    <w:rsid w:val="00AB0AF9"/>
    <w:rsid w:val="00AB0D84"/>
    <w:rsid w:val="00AB0E04"/>
    <w:rsid w:val="00AB0E27"/>
    <w:rsid w:val="00AB1011"/>
    <w:rsid w:val="00AB1168"/>
    <w:rsid w:val="00AB136F"/>
    <w:rsid w:val="00AB14AA"/>
    <w:rsid w:val="00AB160F"/>
    <w:rsid w:val="00AB17F0"/>
    <w:rsid w:val="00AB18E8"/>
    <w:rsid w:val="00AB18FC"/>
    <w:rsid w:val="00AB19B1"/>
    <w:rsid w:val="00AB1B09"/>
    <w:rsid w:val="00AB1D2A"/>
    <w:rsid w:val="00AB1DB0"/>
    <w:rsid w:val="00AB211C"/>
    <w:rsid w:val="00AB21C8"/>
    <w:rsid w:val="00AB2275"/>
    <w:rsid w:val="00AB248A"/>
    <w:rsid w:val="00AB274D"/>
    <w:rsid w:val="00AB27D2"/>
    <w:rsid w:val="00AB287D"/>
    <w:rsid w:val="00AB2B57"/>
    <w:rsid w:val="00AB2C23"/>
    <w:rsid w:val="00AB2D78"/>
    <w:rsid w:val="00AB2DDB"/>
    <w:rsid w:val="00AB37EC"/>
    <w:rsid w:val="00AB393C"/>
    <w:rsid w:val="00AB3F75"/>
    <w:rsid w:val="00AB4253"/>
    <w:rsid w:val="00AB4426"/>
    <w:rsid w:val="00AB4517"/>
    <w:rsid w:val="00AB458D"/>
    <w:rsid w:val="00AB474B"/>
    <w:rsid w:val="00AB4AF2"/>
    <w:rsid w:val="00AB4C4A"/>
    <w:rsid w:val="00AB4D10"/>
    <w:rsid w:val="00AB4F6B"/>
    <w:rsid w:val="00AB5097"/>
    <w:rsid w:val="00AB5473"/>
    <w:rsid w:val="00AB5493"/>
    <w:rsid w:val="00AB5521"/>
    <w:rsid w:val="00AB5858"/>
    <w:rsid w:val="00AB5A2F"/>
    <w:rsid w:val="00AB5A95"/>
    <w:rsid w:val="00AB5AA7"/>
    <w:rsid w:val="00AB5B13"/>
    <w:rsid w:val="00AB614A"/>
    <w:rsid w:val="00AB6408"/>
    <w:rsid w:val="00AB6435"/>
    <w:rsid w:val="00AB6662"/>
    <w:rsid w:val="00AB66E0"/>
    <w:rsid w:val="00AB6846"/>
    <w:rsid w:val="00AB68BD"/>
    <w:rsid w:val="00AB69DE"/>
    <w:rsid w:val="00AB6B4A"/>
    <w:rsid w:val="00AB6D8E"/>
    <w:rsid w:val="00AB6F13"/>
    <w:rsid w:val="00AB71E8"/>
    <w:rsid w:val="00AB728C"/>
    <w:rsid w:val="00AB79A3"/>
    <w:rsid w:val="00AB7B49"/>
    <w:rsid w:val="00AB7C98"/>
    <w:rsid w:val="00AB7DDE"/>
    <w:rsid w:val="00AB7DFA"/>
    <w:rsid w:val="00AC00AE"/>
    <w:rsid w:val="00AC028E"/>
    <w:rsid w:val="00AC03BF"/>
    <w:rsid w:val="00AC0436"/>
    <w:rsid w:val="00AC04B7"/>
    <w:rsid w:val="00AC061A"/>
    <w:rsid w:val="00AC077D"/>
    <w:rsid w:val="00AC083D"/>
    <w:rsid w:val="00AC0873"/>
    <w:rsid w:val="00AC0874"/>
    <w:rsid w:val="00AC08DC"/>
    <w:rsid w:val="00AC09E8"/>
    <w:rsid w:val="00AC0F61"/>
    <w:rsid w:val="00AC124A"/>
    <w:rsid w:val="00AC148E"/>
    <w:rsid w:val="00AC1490"/>
    <w:rsid w:val="00AC16D6"/>
    <w:rsid w:val="00AC16F5"/>
    <w:rsid w:val="00AC1798"/>
    <w:rsid w:val="00AC1FAC"/>
    <w:rsid w:val="00AC2073"/>
    <w:rsid w:val="00AC23F2"/>
    <w:rsid w:val="00AC254D"/>
    <w:rsid w:val="00AC28BD"/>
    <w:rsid w:val="00AC2B8E"/>
    <w:rsid w:val="00AC2B92"/>
    <w:rsid w:val="00AC2BFC"/>
    <w:rsid w:val="00AC2EBB"/>
    <w:rsid w:val="00AC306F"/>
    <w:rsid w:val="00AC3138"/>
    <w:rsid w:val="00AC31FC"/>
    <w:rsid w:val="00AC3398"/>
    <w:rsid w:val="00AC343F"/>
    <w:rsid w:val="00AC348C"/>
    <w:rsid w:val="00AC3498"/>
    <w:rsid w:val="00AC3845"/>
    <w:rsid w:val="00AC3CD2"/>
    <w:rsid w:val="00AC429A"/>
    <w:rsid w:val="00AC44FB"/>
    <w:rsid w:val="00AC4A98"/>
    <w:rsid w:val="00AC4A9F"/>
    <w:rsid w:val="00AC4B6F"/>
    <w:rsid w:val="00AC4BDC"/>
    <w:rsid w:val="00AC4DBF"/>
    <w:rsid w:val="00AC4FC4"/>
    <w:rsid w:val="00AC53E6"/>
    <w:rsid w:val="00AC5451"/>
    <w:rsid w:val="00AC564F"/>
    <w:rsid w:val="00AC5682"/>
    <w:rsid w:val="00AC57F2"/>
    <w:rsid w:val="00AC592D"/>
    <w:rsid w:val="00AC5943"/>
    <w:rsid w:val="00AC5A85"/>
    <w:rsid w:val="00AC5AEC"/>
    <w:rsid w:val="00AC5C92"/>
    <w:rsid w:val="00AC5CD9"/>
    <w:rsid w:val="00AC61C9"/>
    <w:rsid w:val="00AC63C5"/>
    <w:rsid w:val="00AC64B6"/>
    <w:rsid w:val="00AC666F"/>
    <w:rsid w:val="00AC66CC"/>
    <w:rsid w:val="00AC7181"/>
    <w:rsid w:val="00AC7679"/>
    <w:rsid w:val="00AC76B1"/>
    <w:rsid w:val="00AC7873"/>
    <w:rsid w:val="00AC7F17"/>
    <w:rsid w:val="00AC7FC3"/>
    <w:rsid w:val="00AD008E"/>
    <w:rsid w:val="00AD0133"/>
    <w:rsid w:val="00AD033E"/>
    <w:rsid w:val="00AD04E1"/>
    <w:rsid w:val="00AD05A0"/>
    <w:rsid w:val="00AD0865"/>
    <w:rsid w:val="00AD0931"/>
    <w:rsid w:val="00AD0A6D"/>
    <w:rsid w:val="00AD0A77"/>
    <w:rsid w:val="00AD0D49"/>
    <w:rsid w:val="00AD0F7E"/>
    <w:rsid w:val="00AD105D"/>
    <w:rsid w:val="00AD10B9"/>
    <w:rsid w:val="00AD126C"/>
    <w:rsid w:val="00AD13BA"/>
    <w:rsid w:val="00AD15C0"/>
    <w:rsid w:val="00AD1725"/>
    <w:rsid w:val="00AD19E8"/>
    <w:rsid w:val="00AD1C87"/>
    <w:rsid w:val="00AD20BA"/>
    <w:rsid w:val="00AD20E4"/>
    <w:rsid w:val="00AD223F"/>
    <w:rsid w:val="00AD237A"/>
    <w:rsid w:val="00AD2827"/>
    <w:rsid w:val="00AD28B1"/>
    <w:rsid w:val="00AD2B7F"/>
    <w:rsid w:val="00AD2B95"/>
    <w:rsid w:val="00AD2DDF"/>
    <w:rsid w:val="00AD2FD2"/>
    <w:rsid w:val="00AD32AA"/>
    <w:rsid w:val="00AD335B"/>
    <w:rsid w:val="00AD3465"/>
    <w:rsid w:val="00AD350B"/>
    <w:rsid w:val="00AD3549"/>
    <w:rsid w:val="00AD354C"/>
    <w:rsid w:val="00AD37C5"/>
    <w:rsid w:val="00AD3966"/>
    <w:rsid w:val="00AD3C4D"/>
    <w:rsid w:val="00AD3CAF"/>
    <w:rsid w:val="00AD3ECC"/>
    <w:rsid w:val="00AD3F43"/>
    <w:rsid w:val="00AD41A6"/>
    <w:rsid w:val="00AD43FB"/>
    <w:rsid w:val="00AD44D6"/>
    <w:rsid w:val="00AD4AA3"/>
    <w:rsid w:val="00AD4D94"/>
    <w:rsid w:val="00AD4DAF"/>
    <w:rsid w:val="00AD5215"/>
    <w:rsid w:val="00AD56E2"/>
    <w:rsid w:val="00AD588B"/>
    <w:rsid w:val="00AD5D39"/>
    <w:rsid w:val="00AD5F1C"/>
    <w:rsid w:val="00AD62B4"/>
    <w:rsid w:val="00AD65F2"/>
    <w:rsid w:val="00AD66DB"/>
    <w:rsid w:val="00AD6B18"/>
    <w:rsid w:val="00AD6B48"/>
    <w:rsid w:val="00AD700B"/>
    <w:rsid w:val="00AD7232"/>
    <w:rsid w:val="00AD74D8"/>
    <w:rsid w:val="00AD753B"/>
    <w:rsid w:val="00AD765E"/>
    <w:rsid w:val="00AD78EC"/>
    <w:rsid w:val="00AD7BDE"/>
    <w:rsid w:val="00AD7EF4"/>
    <w:rsid w:val="00AE01D6"/>
    <w:rsid w:val="00AE0205"/>
    <w:rsid w:val="00AE0270"/>
    <w:rsid w:val="00AE03EB"/>
    <w:rsid w:val="00AE0708"/>
    <w:rsid w:val="00AE0719"/>
    <w:rsid w:val="00AE1102"/>
    <w:rsid w:val="00AE11AD"/>
    <w:rsid w:val="00AE13A9"/>
    <w:rsid w:val="00AE13BA"/>
    <w:rsid w:val="00AE13FE"/>
    <w:rsid w:val="00AE1423"/>
    <w:rsid w:val="00AE142F"/>
    <w:rsid w:val="00AE16CA"/>
    <w:rsid w:val="00AE1935"/>
    <w:rsid w:val="00AE1C84"/>
    <w:rsid w:val="00AE20A6"/>
    <w:rsid w:val="00AE20F0"/>
    <w:rsid w:val="00AE227A"/>
    <w:rsid w:val="00AE24DB"/>
    <w:rsid w:val="00AE2519"/>
    <w:rsid w:val="00AE2835"/>
    <w:rsid w:val="00AE2C9A"/>
    <w:rsid w:val="00AE3469"/>
    <w:rsid w:val="00AE3490"/>
    <w:rsid w:val="00AE364B"/>
    <w:rsid w:val="00AE3A5A"/>
    <w:rsid w:val="00AE3A80"/>
    <w:rsid w:val="00AE3BA6"/>
    <w:rsid w:val="00AE3BAF"/>
    <w:rsid w:val="00AE3D6E"/>
    <w:rsid w:val="00AE3D70"/>
    <w:rsid w:val="00AE4079"/>
    <w:rsid w:val="00AE419E"/>
    <w:rsid w:val="00AE438E"/>
    <w:rsid w:val="00AE4571"/>
    <w:rsid w:val="00AE46D2"/>
    <w:rsid w:val="00AE4B36"/>
    <w:rsid w:val="00AE5603"/>
    <w:rsid w:val="00AE5643"/>
    <w:rsid w:val="00AE5869"/>
    <w:rsid w:val="00AE596A"/>
    <w:rsid w:val="00AE5988"/>
    <w:rsid w:val="00AE599E"/>
    <w:rsid w:val="00AE5BC1"/>
    <w:rsid w:val="00AE5CB4"/>
    <w:rsid w:val="00AE5EB2"/>
    <w:rsid w:val="00AE5F9A"/>
    <w:rsid w:val="00AE62E4"/>
    <w:rsid w:val="00AE636B"/>
    <w:rsid w:val="00AE637A"/>
    <w:rsid w:val="00AE6451"/>
    <w:rsid w:val="00AE68D1"/>
    <w:rsid w:val="00AE6C24"/>
    <w:rsid w:val="00AE6FC9"/>
    <w:rsid w:val="00AE72D1"/>
    <w:rsid w:val="00AE7406"/>
    <w:rsid w:val="00AE753F"/>
    <w:rsid w:val="00AE755F"/>
    <w:rsid w:val="00AE782D"/>
    <w:rsid w:val="00AF025A"/>
    <w:rsid w:val="00AF0890"/>
    <w:rsid w:val="00AF09E2"/>
    <w:rsid w:val="00AF0DCB"/>
    <w:rsid w:val="00AF1584"/>
    <w:rsid w:val="00AF16C3"/>
    <w:rsid w:val="00AF1966"/>
    <w:rsid w:val="00AF1A3C"/>
    <w:rsid w:val="00AF1B12"/>
    <w:rsid w:val="00AF1B58"/>
    <w:rsid w:val="00AF1CAD"/>
    <w:rsid w:val="00AF1E63"/>
    <w:rsid w:val="00AF1F63"/>
    <w:rsid w:val="00AF25F8"/>
    <w:rsid w:val="00AF275D"/>
    <w:rsid w:val="00AF2AF5"/>
    <w:rsid w:val="00AF2DD1"/>
    <w:rsid w:val="00AF2F6A"/>
    <w:rsid w:val="00AF3248"/>
    <w:rsid w:val="00AF329D"/>
    <w:rsid w:val="00AF3375"/>
    <w:rsid w:val="00AF33F8"/>
    <w:rsid w:val="00AF359F"/>
    <w:rsid w:val="00AF36BD"/>
    <w:rsid w:val="00AF375B"/>
    <w:rsid w:val="00AF37CB"/>
    <w:rsid w:val="00AF37F4"/>
    <w:rsid w:val="00AF3801"/>
    <w:rsid w:val="00AF3D47"/>
    <w:rsid w:val="00AF407A"/>
    <w:rsid w:val="00AF40C8"/>
    <w:rsid w:val="00AF433C"/>
    <w:rsid w:val="00AF450A"/>
    <w:rsid w:val="00AF4649"/>
    <w:rsid w:val="00AF47C2"/>
    <w:rsid w:val="00AF48E2"/>
    <w:rsid w:val="00AF4907"/>
    <w:rsid w:val="00AF4992"/>
    <w:rsid w:val="00AF4BBC"/>
    <w:rsid w:val="00AF512B"/>
    <w:rsid w:val="00AF5195"/>
    <w:rsid w:val="00AF54F1"/>
    <w:rsid w:val="00AF5553"/>
    <w:rsid w:val="00AF55D4"/>
    <w:rsid w:val="00AF576E"/>
    <w:rsid w:val="00AF58A9"/>
    <w:rsid w:val="00AF5986"/>
    <w:rsid w:val="00AF5D55"/>
    <w:rsid w:val="00AF5F3A"/>
    <w:rsid w:val="00AF5F64"/>
    <w:rsid w:val="00AF626A"/>
    <w:rsid w:val="00AF669F"/>
    <w:rsid w:val="00AF67F1"/>
    <w:rsid w:val="00AF6AF1"/>
    <w:rsid w:val="00AF6B9C"/>
    <w:rsid w:val="00AF6DDE"/>
    <w:rsid w:val="00AF716F"/>
    <w:rsid w:val="00AF7173"/>
    <w:rsid w:val="00AF7240"/>
    <w:rsid w:val="00AF75CC"/>
    <w:rsid w:val="00AF780C"/>
    <w:rsid w:val="00AF7A7A"/>
    <w:rsid w:val="00AF7E32"/>
    <w:rsid w:val="00AF7E5E"/>
    <w:rsid w:val="00B00097"/>
    <w:rsid w:val="00B001AC"/>
    <w:rsid w:val="00B00281"/>
    <w:rsid w:val="00B00429"/>
    <w:rsid w:val="00B00442"/>
    <w:rsid w:val="00B0062F"/>
    <w:rsid w:val="00B00834"/>
    <w:rsid w:val="00B009EE"/>
    <w:rsid w:val="00B00BFF"/>
    <w:rsid w:val="00B00EB7"/>
    <w:rsid w:val="00B016AC"/>
    <w:rsid w:val="00B01784"/>
    <w:rsid w:val="00B019E1"/>
    <w:rsid w:val="00B01D62"/>
    <w:rsid w:val="00B01F0D"/>
    <w:rsid w:val="00B01F68"/>
    <w:rsid w:val="00B025B3"/>
    <w:rsid w:val="00B028B9"/>
    <w:rsid w:val="00B029B9"/>
    <w:rsid w:val="00B0322C"/>
    <w:rsid w:val="00B03293"/>
    <w:rsid w:val="00B0358E"/>
    <w:rsid w:val="00B0402B"/>
    <w:rsid w:val="00B044B7"/>
    <w:rsid w:val="00B0498B"/>
    <w:rsid w:val="00B04A65"/>
    <w:rsid w:val="00B04B7E"/>
    <w:rsid w:val="00B04FC8"/>
    <w:rsid w:val="00B051B6"/>
    <w:rsid w:val="00B053B5"/>
    <w:rsid w:val="00B055B7"/>
    <w:rsid w:val="00B056EB"/>
    <w:rsid w:val="00B057D5"/>
    <w:rsid w:val="00B05B60"/>
    <w:rsid w:val="00B05C00"/>
    <w:rsid w:val="00B05E61"/>
    <w:rsid w:val="00B05F09"/>
    <w:rsid w:val="00B06173"/>
    <w:rsid w:val="00B06276"/>
    <w:rsid w:val="00B0639B"/>
    <w:rsid w:val="00B06665"/>
    <w:rsid w:val="00B06CD6"/>
    <w:rsid w:val="00B06F86"/>
    <w:rsid w:val="00B07079"/>
    <w:rsid w:val="00B07141"/>
    <w:rsid w:val="00B073E8"/>
    <w:rsid w:val="00B074FC"/>
    <w:rsid w:val="00B0779C"/>
    <w:rsid w:val="00B07974"/>
    <w:rsid w:val="00B07E24"/>
    <w:rsid w:val="00B07F15"/>
    <w:rsid w:val="00B10225"/>
    <w:rsid w:val="00B10281"/>
    <w:rsid w:val="00B102B0"/>
    <w:rsid w:val="00B10345"/>
    <w:rsid w:val="00B10713"/>
    <w:rsid w:val="00B10926"/>
    <w:rsid w:val="00B10E0C"/>
    <w:rsid w:val="00B10F3E"/>
    <w:rsid w:val="00B111B9"/>
    <w:rsid w:val="00B1169B"/>
    <w:rsid w:val="00B116C1"/>
    <w:rsid w:val="00B1174B"/>
    <w:rsid w:val="00B11900"/>
    <w:rsid w:val="00B11957"/>
    <w:rsid w:val="00B11A44"/>
    <w:rsid w:val="00B12011"/>
    <w:rsid w:val="00B1220F"/>
    <w:rsid w:val="00B12403"/>
    <w:rsid w:val="00B1255B"/>
    <w:rsid w:val="00B12609"/>
    <w:rsid w:val="00B129AB"/>
    <w:rsid w:val="00B12A76"/>
    <w:rsid w:val="00B12B45"/>
    <w:rsid w:val="00B12B47"/>
    <w:rsid w:val="00B12D8B"/>
    <w:rsid w:val="00B1301C"/>
    <w:rsid w:val="00B130DB"/>
    <w:rsid w:val="00B13C69"/>
    <w:rsid w:val="00B13E5B"/>
    <w:rsid w:val="00B13F0F"/>
    <w:rsid w:val="00B14217"/>
    <w:rsid w:val="00B14296"/>
    <w:rsid w:val="00B145AE"/>
    <w:rsid w:val="00B146AB"/>
    <w:rsid w:val="00B14887"/>
    <w:rsid w:val="00B14C84"/>
    <w:rsid w:val="00B1539C"/>
    <w:rsid w:val="00B156A9"/>
    <w:rsid w:val="00B15B14"/>
    <w:rsid w:val="00B15B61"/>
    <w:rsid w:val="00B15DCD"/>
    <w:rsid w:val="00B15E31"/>
    <w:rsid w:val="00B161EE"/>
    <w:rsid w:val="00B16207"/>
    <w:rsid w:val="00B1660B"/>
    <w:rsid w:val="00B16645"/>
    <w:rsid w:val="00B166AC"/>
    <w:rsid w:val="00B16794"/>
    <w:rsid w:val="00B16863"/>
    <w:rsid w:val="00B16936"/>
    <w:rsid w:val="00B16C96"/>
    <w:rsid w:val="00B16E2F"/>
    <w:rsid w:val="00B16F21"/>
    <w:rsid w:val="00B16F6B"/>
    <w:rsid w:val="00B170B2"/>
    <w:rsid w:val="00B17165"/>
    <w:rsid w:val="00B17B56"/>
    <w:rsid w:val="00B17E1B"/>
    <w:rsid w:val="00B17E41"/>
    <w:rsid w:val="00B17FA4"/>
    <w:rsid w:val="00B2019D"/>
    <w:rsid w:val="00B2020B"/>
    <w:rsid w:val="00B202C5"/>
    <w:rsid w:val="00B20442"/>
    <w:rsid w:val="00B2060D"/>
    <w:rsid w:val="00B20718"/>
    <w:rsid w:val="00B208A3"/>
    <w:rsid w:val="00B20970"/>
    <w:rsid w:val="00B20A3B"/>
    <w:rsid w:val="00B20AAB"/>
    <w:rsid w:val="00B20DB9"/>
    <w:rsid w:val="00B20F11"/>
    <w:rsid w:val="00B2116E"/>
    <w:rsid w:val="00B21203"/>
    <w:rsid w:val="00B214AC"/>
    <w:rsid w:val="00B21619"/>
    <w:rsid w:val="00B21D99"/>
    <w:rsid w:val="00B21E10"/>
    <w:rsid w:val="00B221BE"/>
    <w:rsid w:val="00B221CE"/>
    <w:rsid w:val="00B223A4"/>
    <w:rsid w:val="00B22534"/>
    <w:rsid w:val="00B226EC"/>
    <w:rsid w:val="00B2282B"/>
    <w:rsid w:val="00B22E5C"/>
    <w:rsid w:val="00B22ED9"/>
    <w:rsid w:val="00B23007"/>
    <w:rsid w:val="00B231FD"/>
    <w:rsid w:val="00B23289"/>
    <w:rsid w:val="00B23686"/>
    <w:rsid w:val="00B236C0"/>
    <w:rsid w:val="00B2391B"/>
    <w:rsid w:val="00B23B8C"/>
    <w:rsid w:val="00B23CE3"/>
    <w:rsid w:val="00B242D5"/>
    <w:rsid w:val="00B24348"/>
    <w:rsid w:val="00B243E5"/>
    <w:rsid w:val="00B24737"/>
    <w:rsid w:val="00B24754"/>
    <w:rsid w:val="00B24995"/>
    <w:rsid w:val="00B24B48"/>
    <w:rsid w:val="00B24C3A"/>
    <w:rsid w:val="00B251D1"/>
    <w:rsid w:val="00B2521B"/>
    <w:rsid w:val="00B2551B"/>
    <w:rsid w:val="00B25644"/>
    <w:rsid w:val="00B25682"/>
    <w:rsid w:val="00B25725"/>
    <w:rsid w:val="00B259ED"/>
    <w:rsid w:val="00B25A56"/>
    <w:rsid w:val="00B25A9B"/>
    <w:rsid w:val="00B25E67"/>
    <w:rsid w:val="00B25E83"/>
    <w:rsid w:val="00B25F37"/>
    <w:rsid w:val="00B26075"/>
    <w:rsid w:val="00B262D9"/>
    <w:rsid w:val="00B2631D"/>
    <w:rsid w:val="00B26475"/>
    <w:rsid w:val="00B264A5"/>
    <w:rsid w:val="00B2694F"/>
    <w:rsid w:val="00B26962"/>
    <w:rsid w:val="00B26B3C"/>
    <w:rsid w:val="00B27160"/>
    <w:rsid w:val="00B27165"/>
    <w:rsid w:val="00B274FB"/>
    <w:rsid w:val="00B2762D"/>
    <w:rsid w:val="00B27759"/>
    <w:rsid w:val="00B2777B"/>
    <w:rsid w:val="00B27838"/>
    <w:rsid w:val="00B27C75"/>
    <w:rsid w:val="00B27D1D"/>
    <w:rsid w:val="00B27EC0"/>
    <w:rsid w:val="00B27F81"/>
    <w:rsid w:val="00B301CF"/>
    <w:rsid w:val="00B3020A"/>
    <w:rsid w:val="00B308EE"/>
    <w:rsid w:val="00B30D29"/>
    <w:rsid w:val="00B30DA2"/>
    <w:rsid w:val="00B30E63"/>
    <w:rsid w:val="00B31104"/>
    <w:rsid w:val="00B311EF"/>
    <w:rsid w:val="00B31393"/>
    <w:rsid w:val="00B31406"/>
    <w:rsid w:val="00B3153A"/>
    <w:rsid w:val="00B31737"/>
    <w:rsid w:val="00B31A12"/>
    <w:rsid w:val="00B31ACC"/>
    <w:rsid w:val="00B31CD6"/>
    <w:rsid w:val="00B31F17"/>
    <w:rsid w:val="00B31F33"/>
    <w:rsid w:val="00B31F76"/>
    <w:rsid w:val="00B31F81"/>
    <w:rsid w:val="00B31F8D"/>
    <w:rsid w:val="00B32573"/>
    <w:rsid w:val="00B32578"/>
    <w:rsid w:val="00B32967"/>
    <w:rsid w:val="00B329DA"/>
    <w:rsid w:val="00B33129"/>
    <w:rsid w:val="00B33218"/>
    <w:rsid w:val="00B3336A"/>
    <w:rsid w:val="00B3377D"/>
    <w:rsid w:val="00B3383B"/>
    <w:rsid w:val="00B33B2D"/>
    <w:rsid w:val="00B33CAB"/>
    <w:rsid w:val="00B33CDA"/>
    <w:rsid w:val="00B33D08"/>
    <w:rsid w:val="00B344DE"/>
    <w:rsid w:val="00B34542"/>
    <w:rsid w:val="00B346C1"/>
    <w:rsid w:val="00B349D2"/>
    <w:rsid w:val="00B34F20"/>
    <w:rsid w:val="00B352B9"/>
    <w:rsid w:val="00B35423"/>
    <w:rsid w:val="00B3566C"/>
    <w:rsid w:val="00B357F8"/>
    <w:rsid w:val="00B358BF"/>
    <w:rsid w:val="00B362F9"/>
    <w:rsid w:val="00B3643E"/>
    <w:rsid w:val="00B364D4"/>
    <w:rsid w:val="00B3660D"/>
    <w:rsid w:val="00B36634"/>
    <w:rsid w:val="00B36845"/>
    <w:rsid w:val="00B36B8A"/>
    <w:rsid w:val="00B36D0F"/>
    <w:rsid w:val="00B36E41"/>
    <w:rsid w:val="00B36F58"/>
    <w:rsid w:val="00B36FAF"/>
    <w:rsid w:val="00B36FD4"/>
    <w:rsid w:val="00B37339"/>
    <w:rsid w:val="00B373A3"/>
    <w:rsid w:val="00B375C7"/>
    <w:rsid w:val="00B376F1"/>
    <w:rsid w:val="00B37784"/>
    <w:rsid w:val="00B37DFC"/>
    <w:rsid w:val="00B40621"/>
    <w:rsid w:val="00B40659"/>
    <w:rsid w:val="00B4076C"/>
    <w:rsid w:val="00B40CC8"/>
    <w:rsid w:val="00B40DF3"/>
    <w:rsid w:val="00B40F55"/>
    <w:rsid w:val="00B4155C"/>
    <w:rsid w:val="00B417F8"/>
    <w:rsid w:val="00B41927"/>
    <w:rsid w:val="00B41B94"/>
    <w:rsid w:val="00B41D01"/>
    <w:rsid w:val="00B4225B"/>
    <w:rsid w:val="00B42B0D"/>
    <w:rsid w:val="00B42E79"/>
    <w:rsid w:val="00B42E86"/>
    <w:rsid w:val="00B42ECD"/>
    <w:rsid w:val="00B4346D"/>
    <w:rsid w:val="00B435E4"/>
    <w:rsid w:val="00B4381A"/>
    <w:rsid w:val="00B43DFE"/>
    <w:rsid w:val="00B43F6E"/>
    <w:rsid w:val="00B440AE"/>
    <w:rsid w:val="00B441F9"/>
    <w:rsid w:val="00B442CD"/>
    <w:rsid w:val="00B44538"/>
    <w:rsid w:val="00B44580"/>
    <w:rsid w:val="00B44664"/>
    <w:rsid w:val="00B446F6"/>
    <w:rsid w:val="00B4482A"/>
    <w:rsid w:val="00B44DBB"/>
    <w:rsid w:val="00B4520A"/>
    <w:rsid w:val="00B45456"/>
    <w:rsid w:val="00B45756"/>
    <w:rsid w:val="00B45901"/>
    <w:rsid w:val="00B45DE8"/>
    <w:rsid w:val="00B45EDD"/>
    <w:rsid w:val="00B45FF8"/>
    <w:rsid w:val="00B46231"/>
    <w:rsid w:val="00B46284"/>
    <w:rsid w:val="00B462A9"/>
    <w:rsid w:val="00B46543"/>
    <w:rsid w:val="00B46559"/>
    <w:rsid w:val="00B466C6"/>
    <w:rsid w:val="00B467F3"/>
    <w:rsid w:val="00B46827"/>
    <w:rsid w:val="00B46925"/>
    <w:rsid w:val="00B4697D"/>
    <w:rsid w:val="00B469CF"/>
    <w:rsid w:val="00B46B0E"/>
    <w:rsid w:val="00B46B73"/>
    <w:rsid w:val="00B46CBB"/>
    <w:rsid w:val="00B46FA1"/>
    <w:rsid w:val="00B47044"/>
    <w:rsid w:val="00B47335"/>
    <w:rsid w:val="00B47442"/>
    <w:rsid w:val="00B4752E"/>
    <w:rsid w:val="00B475EB"/>
    <w:rsid w:val="00B47798"/>
    <w:rsid w:val="00B4779B"/>
    <w:rsid w:val="00B47917"/>
    <w:rsid w:val="00B47AA8"/>
    <w:rsid w:val="00B47FDB"/>
    <w:rsid w:val="00B47FDF"/>
    <w:rsid w:val="00B504A7"/>
    <w:rsid w:val="00B50596"/>
    <w:rsid w:val="00B507E9"/>
    <w:rsid w:val="00B50896"/>
    <w:rsid w:val="00B508A0"/>
    <w:rsid w:val="00B50C46"/>
    <w:rsid w:val="00B51165"/>
    <w:rsid w:val="00B511E8"/>
    <w:rsid w:val="00B51309"/>
    <w:rsid w:val="00B5133C"/>
    <w:rsid w:val="00B51586"/>
    <w:rsid w:val="00B51E56"/>
    <w:rsid w:val="00B52105"/>
    <w:rsid w:val="00B52ECA"/>
    <w:rsid w:val="00B53059"/>
    <w:rsid w:val="00B53092"/>
    <w:rsid w:val="00B5311A"/>
    <w:rsid w:val="00B531AE"/>
    <w:rsid w:val="00B5320F"/>
    <w:rsid w:val="00B53731"/>
    <w:rsid w:val="00B539DD"/>
    <w:rsid w:val="00B53A5C"/>
    <w:rsid w:val="00B53BD7"/>
    <w:rsid w:val="00B53D1D"/>
    <w:rsid w:val="00B53DE4"/>
    <w:rsid w:val="00B53E43"/>
    <w:rsid w:val="00B53EBA"/>
    <w:rsid w:val="00B54243"/>
    <w:rsid w:val="00B54361"/>
    <w:rsid w:val="00B5437C"/>
    <w:rsid w:val="00B54765"/>
    <w:rsid w:val="00B54A78"/>
    <w:rsid w:val="00B54ECF"/>
    <w:rsid w:val="00B55678"/>
    <w:rsid w:val="00B5570F"/>
    <w:rsid w:val="00B557B8"/>
    <w:rsid w:val="00B55E68"/>
    <w:rsid w:val="00B55ED4"/>
    <w:rsid w:val="00B55F8E"/>
    <w:rsid w:val="00B56540"/>
    <w:rsid w:val="00B56717"/>
    <w:rsid w:val="00B56A11"/>
    <w:rsid w:val="00B57748"/>
    <w:rsid w:val="00B5777A"/>
    <w:rsid w:val="00B57823"/>
    <w:rsid w:val="00B57AC1"/>
    <w:rsid w:val="00B57D17"/>
    <w:rsid w:val="00B57DDC"/>
    <w:rsid w:val="00B57E7B"/>
    <w:rsid w:val="00B60102"/>
    <w:rsid w:val="00B603AA"/>
    <w:rsid w:val="00B6049F"/>
    <w:rsid w:val="00B60551"/>
    <w:rsid w:val="00B605E9"/>
    <w:rsid w:val="00B6071D"/>
    <w:rsid w:val="00B608E1"/>
    <w:rsid w:val="00B60917"/>
    <w:rsid w:val="00B60991"/>
    <w:rsid w:val="00B609E8"/>
    <w:rsid w:val="00B60C3F"/>
    <w:rsid w:val="00B60DA9"/>
    <w:rsid w:val="00B60EA6"/>
    <w:rsid w:val="00B611E2"/>
    <w:rsid w:val="00B6139C"/>
    <w:rsid w:val="00B61AB8"/>
    <w:rsid w:val="00B61D69"/>
    <w:rsid w:val="00B61F16"/>
    <w:rsid w:val="00B61F87"/>
    <w:rsid w:val="00B61FC6"/>
    <w:rsid w:val="00B621A3"/>
    <w:rsid w:val="00B628A5"/>
    <w:rsid w:val="00B62A28"/>
    <w:rsid w:val="00B62BAE"/>
    <w:rsid w:val="00B62C35"/>
    <w:rsid w:val="00B62D76"/>
    <w:rsid w:val="00B62D7C"/>
    <w:rsid w:val="00B62F14"/>
    <w:rsid w:val="00B62FEF"/>
    <w:rsid w:val="00B63036"/>
    <w:rsid w:val="00B631C9"/>
    <w:rsid w:val="00B632DF"/>
    <w:rsid w:val="00B6389F"/>
    <w:rsid w:val="00B638AC"/>
    <w:rsid w:val="00B63A61"/>
    <w:rsid w:val="00B63AB4"/>
    <w:rsid w:val="00B63C69"/>
    <w:rsid w:val="00B63EDC"/>
    <w:rsid w:val="00B641F1"/>
    <w:rsid w:val="00B643E0"/>
    <w:rsid w:val="00B6444A"/>
    <w:rsid w:val="00B64587"/>
    <w:rsid w:val="00B6467D"/>
    <w:rsid w:val="00B6476D"/>
    <w:rsid w:val="00B648A5"/>
    <w:rsid w:val="00B64CC1"/>
    <w:rsid w:val="00B64D61"/>
    <w:rsid w:val="00B64EBC"/>
    <w:rsid w:val="00B64FD5"/>
    <w:rsid w:val="00B65292"/>
    <w:rsid w:val="00B65392"/>
    <w:rsid w:val="00B653C1"/>
    <w:rsid w:val="00B6551B"/>
    <w:rsid w:val="00B65784"/>
    <w:rsid w:val="00B65790"/>
    <w:rsid w:val="00B659BD"/>
    <w:rsid w:val="00B65C5B"/>
    <w:rsid w:val="00B65DDE"/>
    <w:rsid w:val="00B65EF2"/>
    <w:rsid w:val="00B6609B"/>
    <w:rsid w:val="00B6660A"/>
    <w:rsid w:val="00B66621"/>
    <w:rsid w:val="00B66E0C"/>
    <w:rsid w:val="00B66EC6"/>
    <w:rsid w:val="00B66F14"/>
    <w:rsid w:val="00B6721D"/>
    <w:rsid w:val="00B67606"/>
    <w:rsid w:val="00B67747"/>
    <w:rsid w:val="00B67EF4"/>
    <w:rsid w:val="00B67FCD"/>
    <w:rsid w:val="00B7009E"/>
    <w:rsid w:val="00B70155"/>
    <w:rsid w:val="00B70324"/>
    <w:rsid w:val="00B704F7"/>
    <w:rsid w:val="00B70564"/>
    <w:rsid w:val="00B706AA"/>
    <w:rsid w:val="00B707A9"/>
    <w:rsid w:val="00B70988"/>
    <w:rsid w:val="00B70B3A"/>
    <w:rsid w:val="00B70C7F"/>
    <w:rsid w:val="00B70D83"/>
    <w:rsid w:val="00B70DA0"/>
    <w:rsid w:val="00B716FF"/>
    <w:rsid w:val="00B719DB"/>
    <w:rsid w:val="00B71A2B"/>
    <w:rsid w:val="00B71CF2"/>
    <w:rsid w:val="00B71D06"/>
    <w:rsid w:val="00B721BB"/>
    <w:rsid w:val="00B72423"/>
    <w:rsid w:val="00B72500"/>
    <w:rsid w:val="00B72762"/>
    <w:rsid w:val="00B729EA"/>
    <w:rsid w:val="00B72A2B"/>
    <w:rsid w:val="00B72F29"/>
    <w:rsid w:val="00B730A1"/>
    <w:rsid w:val="00B7322D"/>
    <w:rsid w:val="00B7361F"/>
    <w:rsid w:val="00B737BC"/>
    <w:rsid w:val="00B73994"/>
    <w:rsid w:val="00B73A38"/>
    <w:rsid w:val="00B73A94"/>
    <w:rsid w:val="00B73C97"/>
    <w:rsid w:val="00B73FC0"/>
    <w:rsid w:val="00B740D4"/>
    <w:rsid w:val="00B74154"/>
    <w:rsid w:val="00B74295"/>
    <w:rsid w:val="00B74391"/>
    <w:rsid w:val="00B744A3"/>
    <w:rsid w:val="00B7450F"/>
    <w:rsid w:val="00B74818"/>
    <w:rsid w:val="00B7486D"/>
    <w:rsid w:val="00B74963"/>
    <w:rsid w:val="00B74CC5"/>
    <w:rsid w:val="00B74D14"/>
    <w:rsid w:val="00B74DD5"/>
    <w:rsid w:val="00B750D7"/>
    <w:rsid w:val="00B75424"/>
    <w:rsid w:val="00B755FB"/>
    <w:rsid w:val="00B758ED"/>
    <w:rsid w:val="00B758F7"/>
    <w:rsid w:val="00B759E5"/>
    <w:rsid w:val="00B759EE"/>
    <w:rsid w:val="00B75A5D"/>
    <w:rsid w:val="00B75C35"/>
    <w:rsid w:val="00B76095"/>
    <w:rsid w:val="00B760EA"/>
    <w:rsid w:val="00B761CA"/>
    <w:rsid w:val="00B7632D"/>
    <w:rsid w:val="00B764B7"/>
    <w:rsid w:val="00B765C7"/>
    <w:rsid w:val="00B76607"/>
    <w:rsid w:val="00B767ED"/>
    <w:rsid w:val="00B76AE8"/>
    <w:rsid w:val="00B76BBC"/>
    <w:rsid w:val="00B76C67"/>
    <w:rsid w:val="00B76D4B"/>
    <w:rsid w:val="00B76D77"/>
    <w:rsid w:val="00B7716C"/>
    <w:rsid w:val="00B773DE"/>
    <w:rsid w:val="00B776BF"/>
    <w:rsid w:val="00B7790C"/>
    <w:rsid w:val="00B77B15"/>
    <w:rsid w:val="00B77D73"/>
    <w:rsid w:val="00B77DD7"/>
    <w:rsid w:val="00B803E5"/>
    <w:rsid w:val="00B8042F"/>
    <w:rsid w:val="00B8043A"/>
    <w:rsid w:val="00B805D4"/>
    <w:rsid w:val="00B80600"/>
    <w:rsid w:val="00B8065F"/>
    <w:rsid w:val="00B8085E"/>
    <w:rsid w:val="00B80B2E"/>
    <w:rsid w:val="00B80E35"/>
    <w:rsid w:val="00B81047"/>
    <w:rsid w:val="00B811CC"/>
    <w:rsid w:val="00B814EA"/>
    <w:rsid w:val="00B8173C"/>
    <w:rsid w:val="00B819A2"/>
    <w:rsid w:val="00B821EF"/>
    <w:rsid w:val="00B82276"/>
    <w:rsid w:val="00B822AA"/>
    <w:rsid w:val="00B82444"/>
    <w:rsid w:val="00B82556"/>
    <w:rsid w:val="00B82724"/>
    <w:rsid w:val="00B828AA"/>
    <w:rsid w:val="00B83120"/>
    <w:rsid w:val="00B832E2"/>
    <w:rsid w:val="00B8337E"/>
    <w:rsid w:val="00B8352B"/>
    <w:rsid w:val="00B835ED"/>
    <w:rsid w:val="00B8381B"/>
    <w:rsid w:val="00B838D8"/>
    <w:rsid w:val="00B83A5E"/>
    <w:rsid w:val="00B83BA3"/>
    <w:rsid w:val="00B83F74"/>
    <w:rsid w:val="00B8416F"/>
    <w:rsid w:val="00B84747"/>
    <w:rsid w:val="00B847A1"/>
    <w:rsid w:val="00B84BB0"/>
    <w:rsid w:val="00B84E2F"/>
    <w:rsid w:val="00B84ECB"/>
    <w:rsid w:val="00B8548B"/>
    <w:rsid w:val="00B85B20"/>
    <w:rsid w:val="00B860C1"/>
    <w:rsid w:val="00B863C1"/>
    <w:rsid w:val="00B863F1"/>
    <w:rsid w:val="00B86842"/>
    <w:rsid w:val="00B8725E"/>
    <w:rsid w:val="00B87268"/>
    <w:rsid w:val="00B876B0"/>
    <w:rsid w:val="00B87904"/>
    <w:rsid w:val="00B87A22"/>
    <w:rsid w:val="00B87AE0"/>
    <w:rsid w:val="00B87DC6"/>
    <w:rsid w:val="00B87DE7"/>
    <w:rsid w:val="00B87F93"/>
    <w:rsid w:val="00B87FEA"/>
    <w:rsid w:val="00B9012B"/>
    <w:rsid w:val="00B90221"/>
    <w:rsid w:val="00B9029F"/>
    <w:rsid w:val="00B90401"/>
    <w:rsid w:val="00B90432"/>
    <w:rsid w:val="00B90A35"/>
    <w:rsid w:val="00B90DC8"/>
    <w:rsid w:val="00B90E6B"/>
    <w:rsid w:val="00B90F36"/>
    <w:rsid w:val="00B910A9"/>
    <w:rsid w:val="00B911B7"/>
    <w:rsid w:val="00B91295"/>
    <w:rsid w:val="00B91ACF"/>
    <w:rsid w:val="00B91CB4"/>
    <w:rsid w:val="00B91CCE"/>
    <w:rsid w:val="00B91DEE"/>
    <w:rsid w:val="00B91EB1"/>
    <w:rsid w:val="00B91F8C"/>
    <w:rsid w:val="00B91FDB"/>
    <w:rsid w:val="00B92050"/>
    <w:rsid w:val="00B9217B"/>
    <w:rsid w:val="00B9219F"/>
    <w:rsid w:val="00B926B3"/>
    <w:rsid w:val="00B928E5"/>
    <w:rsid w:val="00B92AC1"/>
    <w:rsid w:val="00B92B66"/>
    <w:rsid w:val="00B92C76"/>
    <w:rsid w:val="00B92E77"/>
    <w:rsid w:val="00B93031"/>
    <w:rsid w:val="00B93038"/>
    <w:rsid w:val="00B933B2"/>
    <w:rsid w:val="00B9365A"/>
    <w:rsid w:val="00B9365F"/>
    <w:rsid w:val="00B93727"/>
    <w:rsid w:val="00B937A9"/>
    <w:rsid w:val="00B93825"/>
    <w:rsid w:val="00B93CD1"/>
    <w:rsid w:val="00B93E03"/>
    <w:rsid w:val="00B93F61"/>
    <w:rsid w:val="00B94234"/>
    <w:rsid w:val="00B94610"/>
    <w:rsid w:val="00B9480B"/>
    <w:rsid w:val="00B94E15"/>
    <w:rsid w:val="00B94F44"/>
    <w:rsid w:val="00B951E5"/>
    <w:rsid w:val="00B9536A"/>
    <w:rsid w:val="00B9555A"/>
    <w:rsid w:val="00B955B8"/>
    <w:rsid w:val="00B9563C"/>
    <w:rsid w:val="00B95768"/>
    <w:rsid w:val="00B95967"/>
    <w:rsid w:val="00B9597C"/>
    <w:rsid w:val="00B9599E"/>
    <w:rsid w:val="00B95B00"/>
    <w:rsid w:val="00B95B66"/>
    <w:rsid w:val="00B95CED"/>
    <w:rsid w:val="00B95D0D"/>
    <w:rsid w:val="00B960EA"/>
    <w:rsid w:val="00B96225"/>
    <w:rsid w:val="00B9649B"/>
    <w:rsid w:val="00B96608"/>
    <w:rsid w:val="00B96B13"/>
    <w:rsid w:val="00B96BE2"/>
    <w:rsid w:val="00B96EE2"/>
    <w:rsid w:val="00B96F68"/>
    <w:rsid w:val="00B970AF"/>
    <w:rsid w:val="00B97565"/>
    <w:rsid w:val="00B976BA"/>
    <w:rsid w:val="00B97917"/>
    <w:rsid w:val="00B97940"/>
    <w:rsid w:val="00B97953"/>
    <w:rsid w:val="00B97A67"/>
    <w:rsid w:val="00B97AA3"/>
    <w:rsid w:val="00BA0372"/>
    <w:rsid w:val="00BA041F"/>
    <w:rsid w:val="00BA0521"/>
    <w:rsid w:val="00BA0665"/>
    <w:rsid w:val="00BA080C"/>
    <w:rsid w:val="00BA09A7"/>
    <w:rsid w:val="00BA0D8A"/>
    <w:rsid w:val="00BA1082"/>
    <w:rsid w:val="00BA1248"/>
    <w:rsid w:val="00BA1839"/>
    <w:rsid w:val="00BA214D"/>
    <w:rsid w:val="00BA21BD"/>
    <w:rsid w:val="00BA2403"/>
    <w:rsid w:val="00BA2614"/>
    <w:rsid w:val="00BA2663"/>
    <w:rsid w:val="00BA2854"/>
    <w:rsid w:val="00BA2E0C"/>
    <w:rsid w:val="00BA2FD4"/>
    <w:rsid w:val="00BA307A"/>
    <w:rsid w:val="00BA3494"/>
    <w:rsid w:val="00BA35A9"/>
    <w:rsid w:val="00BA3608"/>
    <w:rsid w:val="00BA38EA"/>
    <w:rsid w:val="00BA3B1C"/>
    <w:rsid w:val="00BA3B8B"/>
    <w:rsid w:val="00BA3CDA"/>
    <w:rsid w:val="00BA3E5A"/>
    <w:rsid w:val="00BA4400"/>
    <w:rsid w:val="00BA4465"/>
    <w:rsid w:val="00BA465B"/>
    <w:rsid w:val="00BA48A0"/>
    <w:rsid w:val="00BA4A01"/>
    <w:rsid w:val="00BA4B2F"/>
    <w:rsid w:val="00BA4E35"/>
    <w:rsid w:val="00BA4F97"/>
    <w:rsid w:val="00BA4FFB"/>
    <w:rsid w:val="00BA508C"/>
    <w:rsid w:val="00BA5162"/>
    <w:rsid w:val="00BA52EA"/>
    <w:rsid w:val="00BA55CE"/>
    <w:rsid w:val="00BA567B"/>
    <w:rsid w:val="00BA58FB"/>
    <w:rsid w:val="00BA5AB4"/>
    <w:rsid w:val="00BA5BDF"/>
    <w:rsid w:val="00BA5C28"/>
    <w:rsid w:val="00BA5D9A"/>
    <w:rsid w:val="00BA5FE5"/>
    <w:rsid w:val="00BA6127"/>
    <w:rsid w:val="00BA62C9"/>
    <w:rsid w:val="00BA657C"/>
    <w:rsid w:val="00BA6972"/>
    <w:rsid w:val="00BA6B7B"/>
    <w:rsid w:val="00BA6E7B"/>
    <w:rsid w:val="00BA70D5"/>
    <w:rsid w:val="00BA71B0"/>
    <w:rsid w:val="00BA7656"/>
    <w:rsid w:val="00BA7726"/>
    <w:rsid w:val="00BA77CB"/>
    <w:rsid w:val="00BA7804"/>
    <w:rsid w:val="00BA795B"/>
    <w:rsid w:val="00BA7ABF"/>
    <w:rsid w:val="00BB0233"/>
    <w:rsid w:val="00BB0359"/>
    <w:rsid w:val="00BB049B"/>
    <w:rsid w:val="00BB060B"/>
    <w:rsid w:val="00BB0670"/>
    <w:rsid w:val="00BB0BC3"/>
    <w:rsid w:val="00BB12A5"/>
    <w:rsid w:val="00BB13E2"/>
    <w:rsid w:val="00BB16A3"/>
    <w:rsid w:val="00BB1745"/>
    <w:rsid w:val="00BB174E"/>
    <w:rsid w:val="00BB1987"/>
    <w:rsid w:val="00BB19A0"/>
    <w:rsid w:val="00BB1B00"/>
    <w:rsid w:val="00BB1D7B"/>
    <w:rsid w:val="00BB1EE1"/>
    <w:rsid w:val="00BB1FB2"/>
    <w:rsid w:val="00BB2156"/>
    <w:rsid w:val="00BB2355"/>
    <w:rsid w:val="00BB2468"/>
    <w:rsid w:val="00BB2836"/>
    <w:rsid w:val="00BB29C9"/>
    <w:rsid w:val="00BB2BBB"/>
    <w:rsid w:val="00BB2BE1"/>
    <w:rsid w:val="00BB2C76"/>
    <w:rsid w:val="00BB2E6C"/>
    <w:rsid w:val="00BB2F49"/>
    <w:rsid w:val="00BB2F9C"/>
    <w:rsid w:val="00BB3021"/>
    <w:rsid w:val="00BB32E7"/>
    <w:rsid w:val="00BB35C4"/>
    <w:rsid w:val="00BB3ACB"/>
    <w:rsid w:val="00BB3FA5"/>
    <w:rsid w:val="00BB4013"/>
    <w:rsid w:val="00BB406F"/>
    <w:rsid w:val="00BB416F"/>
    <w:rsid w:val="00BB42FB"/>
    <w:rsid w:val="00BB4397"/>
    <w:rsid w:val="00BB44D7"/>
    <w:rsid w:val="00BB47AF"/>
    <w:rsid w:val="00BB47DA"/>
    <w:rsid w:val="00BB4BB1"/>
    <w:rsid w:val="00BB4E30"/>
    <w:rsid w:val="00BB4E45"/>
    <w:rsid w:val="00BB4EC7"/>
    <w:rsid w:val="00BB4F42"/>
    <w:rsid w:val="00BB4FCF"/>
    <w:rsid w:val="00BB5530"/>
    <w:rsid w:val="00BB5747"/>
    <w:rsid w:val="00BB58DB"/>
    <w:rsid w:val="00BB5BC0"/>
    <w:rsid w:val="00BB5BDD"/>
    <w:rsid w:val="00BB5D46"/>
    <w:rsid w:val="00BB5EE3"/>
    <w:rsid w:val="00BB6006"/>
    <w:rsid w:val="00BB602A"/>
    <w:rsid w:val="00BB6112"/>
    <w:rsid w:val="00BB65A0"/>
    <w:rsid w:val="00BB65EB"/>
    <w:rsid w:val="00BB668F"/>
    <w:rsid w:val="00BB67E5"/>
    <w:rsid w:val="00BB6987"/>
    <w:rsid w:val="00BB69BB"/>
    <w:rsid w:val="00BB6B25"/>
    <w:rsid w:val="00BB6C2A"/>
    <w:rsid w:val="00BB6D43"/>
    <w:rsid w:val="00BB6DA3"/>
    <w:rsid w:val="00BB6E47"/>
    <w:rsid w:val="00BB7117"/>
    <w:rsid w:val="00BB7244"/>
    <w:rsid w:val="00BB7384"/>
    <w:rsid w:val="00BB74A9"/>
    <w:rsid w:val="00BB7665"/>
    <w:rsid w:val="00BB76CD"/>
    <w:rsid w:val="00BB7A6B"/>
    <w:rsid w:val="00BB7BFA"/>
    <w:rsid w:val="00BB7C4C"/>
    <w:rsid w:val="00BC0065"/>
    <w:rsid w:val="00BC019F"/>
    <w:rsid w:val="00BC022F"/>
    <w:rsid w:val="00BC0B42"/>
    <w:rsid w:val="00BC0CAA"/>
    <w:rsid w:val="00BC1272"/>
    <w:rsid w:val="00BC1378"/>
    <w:rsid w:val="00BC149C"/>
    <w:rsid w:val="00BC172E"/>
    <w:rsid w:val="00BC1839"/>
    <w:rsid w:val="00BC1CCD"/>
    <w:rsid w:val="00BC23E8"/>
    <w:rsid w:val="00BC2631"/>
    <w:rsid w:val="00BC268D"/>
    <w:rsid w:val="00BC29CB"/>
    <w:rsid w:val="00BC29D4"/>
    <w:rsid w:val="00BC29D7"/>
    <w:rsid w:val="00BC2AEF"/>
    <w:rsid w:val="00BC2B5C"/>
    <w:rsid w:val="00BC2B7A"/>
    <w:rsid w:val="00BC2C75"/>
    <w:rsid w:val="00BC2FE3"/>
    <w:rsid w:val="00BC31C3"/>
    <w:rsid w:val="00BC3327"/>
    <w:rsid w:val="00BC3542"/>
    <w:rsid w:val="00BC36E3"/>
    <w:rsid w:val="00BC393C"/>
    <w:rsid w:val="00BC3FA4"/>
    <w:rsid w:val="00BC43D8"/>
    <w:rsid w:val="00BC48A1"/>
    <w:rsid w:val="00BC49FF"/>
    <w:rsid w:val="00BC4A37"/>
    <w:rsid w:val="00BC4BBF"/>
    <w:rsid w:val="00BC51C8"/>
    <w:rsid w:val="00BC536A"/>
    <w:rsid w:val="00BC54F3"/>
    <w:rsid w:val="00BC5610"/>
    <w:rsid w:val="00BC5775"/>
    <w:rsid w:val="00BC5A02"/>
    <w:rsid w:val="00BC5AD3"/>
    <w:rsid w:val="00BC5DBD"/>
    <w:rsid w:val="00BC5E03"/>
    <w:rsid w:val="00BC5E88"/>
    <w:rsid w:val="00BC61C8"/>
    <w:rsid w:val="00BC62C6"/>
    <w:rsid w:val="00BC668A"/>
    <w:rsid w:val="00BC6FA2"/>
    <w:rsid w:val="00BC7199"/>
    <w:rsid w:val="00BC746F"/>
    <w:rsid w:val="00BC78B8"/>
    <w:rsid w:val="00BC7972"/>
    <w:rsid w:val="00BC7E13"/>
    <w:rsid w:val="00BC7E79"/>
    <w:rsid w:val="00BC7EFD"/>
    <w:rsid w:val="00BC7F72"/>
    <w:rsid w:val="00BC7FC7"/>
    <w:rsid w:val="00BD01B5"/>
    <w:rsid w:val="00BD0326"/>
    <w:rsid w:val="00BD07B8"/>
    <w:rsid w:val="00BD09BA"/>
    <w:rsid w:val="00BD0A8F"/>
    <w:rsid w:val="00BD0B91"/>
    <w:rsid w:val="00BD0C68"/>
    <w:rsid w:val="00BD12BA"/>
    <w:rsid w:val="00BD12EE"/>
    <w:rsid w:val="00BD1388"/>
    <w:rsid w:val="00BD13D4"/>
    <w:rsid w:val="00BD1BFA"/>
    <w:rsid w:val="00BD1CB8"/>
    <w:rsid w:val="00BD1E0F"/>
    <w:rsid w:val="00BD1EE6"/>
    <w:rsid w:val="00BD22BA"/>
    <w:rsid w:val="00BD2587"/>
    <w:rsid w:val="00BD25A3"/>
    <w:rsid w:val="00BD28A0"/>
    <w:rsid w:val="00BD2A13"/>
    <w:rsid w:val="00BD2A3F"/>
    <w:rsid w:val="00BD2DAE"/>
    <w:rsid w:val="00BD2FB4"/>
    <w:rsid w:val="00BD3064"/>
    <w:rsid w:val="00BD30AA"/>
    <w:rsid w:val="00BD3172"/>
    <w:rsid w:val="00BD320A"/>
    <w:rsid w:val="00BD347B"/>
    <w:rsid w:val="00BD3608"/>
    <w:rsid w:val="00BD36BE"/>
    <w:rsid w:val="00BD38A0"/>
    <w:rsid w:val="00BD4100"/>
    <w:rsid w:val="00BD4622"/>
    <w:rsid w:val="00BD4711"/>
    <w:rsid w:val="00BD499D"/>
    <w:rsid w:val="00BD4A54"/>
    <w:rsid w:val="00BD4B64"/>
    <w:rsid w:val="00BD4BE5"/>
    <w:rsid w:val="00BD4DF7"/>
    <w:rsid w:val="00BD4EAA"/>
    <w:rsid w:val="00BD5313"/>
    <w:rsid w:val="00BD533F"/>
    <w:rsid w:val="00BD54BB"/>
    <w:rsid w:val="00BD5667"/>
    <w:rsid w:val="00BD5AC7"/>
    <w:rsid w:val="00BD5B0E"/>
    <w:rsid w:val="00BD5DBC"/>
    <w:rsid w:val="00BD5DD5"/>
    <w:rsid w:val="00BD5E18"/>
    <w:rsid w:val="00BD5FAE"/>
    <w:rsid w:val="00BD6615"/>
    <w:rsid w:val="00BD68FA"/>
    <w:rsid w:val="00BD6C4E"/>
    <w:rsid w:val="00BD6EEF"/>
    <w:rsid w:val="00BD7580"/>
    <w:rsid w:val="00BD75C2"/>
    <w:rsid w:val="00BD7986"/>
    <w:rsid w:val="00BD799F"/>
    <w:rsid w:val="00BD79B2"/>
    <w:rsid w:val="00BD7B66"/>
    <w:rsid w:val="00BD7B99"/>
    <w:rsid w:val="00BD7E78"/>
    <w:rsid w:val="00BD7F3B"/>
    <w:rsid w:val="00BE00D6"/>
    <w:rsid w:val="00BE0391"/>
    <w:rsid w:val="00BE057C"/>
    <w:rsid w:val="00BE06D4"/>
    <w:rsid w:val="00BE070D"/>
    <w:rsid w:val="00BE0C62"/>
    <w:rsid w:val="00BE1094"/>
    <w:rsid w:val="00BE10CE"/>
    <w:rsid w:val="00BE122E"/>
    <w:rsid w:val="00BE12F9"/>
    <w:rsid w:val="00BE1356"/>
    <w:rsid w:val="00BE195F"/>
    <w:rsid w:val="00BE19A2"/>
    <w:rsid w:val="00BE1A73"/>
    <w:rsid w:val="00BE1E81"/>
    <w:rsid w:val="00BE1EC4"/>
    <w:rsid w:val="00BE20A2"/>
    <w:rsid w:val="00BE211D"/>
    <w:rsid w:val="00BE265A"/>
    <w:rsid w:val="00BE28C6"/>
    <w:rsid w:val="00BE2964"/>
    <w:rsid w:val="00BE2979"/>
    <w:rsid w:val="00BE2C9A"/>
    <w:rsid w:val="00BE2FD0"/>
    <w:rsid w:val="00BE3392"/>
    <w:rsid w:val="00BE33C9"/>
    <w:rsid w:val="00BE33E2"/>
    <w:rsid w:val="00BE34C3"/>
    <w:rsid w:val="00BE3630"/>
    <w:rsid w:val="00BE41AC"/>
    <w:rsid w:val="00BE4291"/>
    <w:rsid w:val="00BE47F4"/>
    <w:rsid w:val="00BE4853"/>
    <w:rsid w:val="00BE4A1B"/>
    <w:rsid w:val="00BE4A68"/>
    <w:rsid w:val="00BE4B61"/>
    <w:rsid w:val="00BE4FA5"/>
    <w:rsid w:val="00BE5008"/>
    <w:rsid w:val="00BE530E"/>
    <w:rsid w:val="00BE59CB"/>
    <w:rsid w:val="00BE6341"/>
    <w:rsid w:val="00BE6350"/>
    <w:rsid w:val="00BE63D1"/>
    <w:rsid w:val="00BE63E3"/>
    <w:rsid w:val="00BE646D"/>
    <w:rsid w:val="00BE6641"/>
    <w:rsid w:val="00BE6778"/>
    <w:rsid w:val="00BE6815"/>
    <w:rsid w:val="00BE6C38"/>
    <w:rsid w:val="00BE6F00"/>
    <w:rsid w:val="00BE71CE"/>
    <w:rsid w:val="00BE72E1"/>
    <w:rsid w:val="00BE7333"/>
    <w:rsid w:val="00BE7344"/>
    <w:rsid w:val="00BE7410"/>
    <w:rsid w:val="00BE775E"/>
    <w:rsid w:val="00BE7981"/>
    <w:rsid w:val="00BE7BB8"/>
    <w:rsid w:val="00BF001F"/>
    <w:rsid w:val="00BF04D3"/>
    <w:rsid w:val="00BF071D"/>
    <w:rsid w:val="00BF0818"/>
    <w:rsid w:val="00BF0A1C"/>
    <w:rsid w:val="00BF0DBC"/>
    <w:rsid w:val="00BF0FFF"/>
    <w:rsid w:val="00BF104D"/>
    <w:rsid w:val="00BF121D"/>
    <w:rsid w:val="00BF13DE"/>
    <w:rsid w:val="00BF1419"/>
    <w:rsid w:val="00BF17EA"/>
    <w:rsid w:val="00BF196D"/>
    <w:rsid w:val="00BF1C5C"/>
    <w:rsid w:val="00BF1CE0"/>
    <w:rsid w:val="00BF1DA6"/>
    <w:rsid w:val="00BF1ED2"/>
    <w:rsid w:val="00BF203D"/>
    <w:rsid w:val="00BF2233"/>
    <w:rsid w:val="00BF226B"/>
    <w:rsid w:val="00BF2304"/>
    <w:rsid w:val="00BF23CE"/>
    <w:rsid w:val="00BF2543"/>
    <w:rsid w:val="00BF2590"/>
    <w:rsid w:val="00BF25FC"/>
    <w:rsid w:val="00BF27BE"/>
    <w:rsid w:val="00BF29F9"/>
    <w:rsid w:val="00BF2A23"/>
    <w:rsid w:val="00BF2A74"/>
    <w:rsid w:val="00BF2B0E"/>
    <w:rsid w:val="00BF2BE2"/>
    <w:rsid w:val="00BF2CBE"/>
    <w:rsid w:val="00BF2DA8"/>
    <w:rsid w:val="00BF2E51"/>
    <w:rsid w:val="00BF31B1"/>
    <w:rsid w:val="00BF327D"/>
    <w:rsid w:val="00BF33C6"/>
    <w:rsid w:val="00BF378D"/>
    <w:rsid w:val="00BF39E2"/>
    <w:rsid w:val="00BF3EC1"/>
    <w:rsid w:val="00BF40A2"/>
    <w:rsid w:val="00BF43DC"/>
    <w:rsid w:val="00BF4496"/>
    <w:rsid w:val="00BF4586"/>
    <w:rsid w:val="00BF4674"/>
    <w:rsid w:val="00BF49E2"/>
    <w:rsid w:val="00BF49ED"/>
    <w:rsid w:val="00BF4A1E"/>
    <w:rsid w:val="00BF4BFE"/>
    <w:rsid w:val="00BF4F2B"/>
    <w:rsid w:val="00BF55BA"/>
    <w:rsid w:val="00BF55F8"/>
    <w:rsid w:val="00BF5695"/>
    <w:rsid w:val="00BF5A97"/>
    <w:rsid w:val="00BF6120"/>
    <w:rsid w:val="00BF6190"/>
    <w:rsid w:val="00BF634F"/>
    <w:rsid w:val="00BF658D"/>
    <w:rsid w:val="00BF66FB"/>
    <w:rsid w:val="00BF688E"/>
    <w:rsid w:val="00BF68DF"/>
    <w:rsid w:val="00BF6BB1"/>
    <w:rsid w:val="00BF6CE9"/>
    <w:rsid w:val="00BF6DF7"/>
    <w:rsid w:val="00BF6E48"/>
    <w:rsid w:val="00BF6ED6"/>
    <w:rsid w:val="00BF707F"/>
    <w:rsid w:val="00BF70F1"/>
    <w:rsid w:val="00BF7BD3"/>
    <w:rsid w:val="00C00066"/>
    <w:rsid w:val="00C003B0"/>
    <w:rsid w:val="00C00479"/>
    <w:rsid w:val="00C00619"/>
    <w:rsid w:val="00C0084C"/>
    <w:rsid w:val="00C0091E"/>
    <w:rsid w:val="00C009DD"/>
    <w:rsid w:val="00C00B34"/>
    <w:rsid w:val="00C00C2F"/>
    <w:rsid w:val="00C00E10"/>
    <w:rsid w:val="00C01244"/>
    <w:rsid w:val="00C01998"/>
    <w:rsid w:val="00C01B3E"/>
    <w:rsid w:val="00C01D02"/>
    <w:rsid w:val="00C01D3D"/>
    <w:rsid w:val="00C01DDE"/>
    <w:rsid w:val="00C01E3A"/>
    <w:rsid w:val="00C022E0"/>
    <w:rsid w:val="00C02367"/>
    <w:rsid w:val="00C02B32"/>
    <w:rsid w:val="00C02D2B"/>
    <w:rsid w:val="00C02EFA"/>
    <w:rsid w:val="00C031DD"/>
    <w:rsid w:val="00C03358"/>
    <w:rsid w:val="00C038BF"/>
    <w:rsid w:val="00C03CFA"/>
    <w:rsid w:val="00C03DC4"/>
    <w:rsid w:val="00C03DFF"/>
    <w:rsid w:val="00C044B1"/>
    <w:rsid w:val="00C044F1"/>
    <w:rsid w:val="00C0479C"/>
    <w:rsid w:val="00C047A4"/>
    <w:rsid w:val="00C047FB"/>
    <w:rsid w:val="00C048D7"/>
    <w:rsid w:val="00C04928"/>
    <w:rsid w:val="00C04A14"/>
    <w:rsid w:val="00C04AB9"/>
    <w:rsid w:val="00C04B74"/>
    <w:rsid w:val="00C04CF0"/>
    <w:rsid w:val="00C05180"/>
    <w:rsid w:val="00C054C8"/>
    <w:rsid w:val="00C056A4"/>
    <w:rsid w:val="00C05BAB"/>
    <w:rsid w:val="00C05C30"/>
    <w:rsid w:val="00C05C63"/>
    <w:rsid w:val="00C05FD0"/>
    <w:rsid w:val="00C06170"/>
    <w:rsid w:val="00C061E7"/>
    <w:rsid w:val="00C06406"/>
    <w:rsid w:val="00C06479"/>
    <w:rsid w:val="00C06BA9"/>
    <w:rsid w:val="00C06C3B"/>
    <w:rsid w:val="00C06F61"/>
    <w:rsid w:val="00C0711D"/>
    <w:rsid w:val="00C073E8"/>
    <w:rsid w:val="00C076B0"/>
    <w:rsid w:val="00C07839"/>
    <w:rsid w:val="00C07903"/>
    <w:rsid w:val="00C07AB8"/>
    <w:rsid w:val="00C07E3B"/>
    <w:rsid w:val="00C07F13"/>
    <w:rsid w:val="00C07FEF"/>
    <w:rsid w:val="00C10599"/>
    <w:rsid w:val="00C105F1"/>
    <w:rsid w:val="00C10925"/>
    <w:rsid w:val="00C10E41"/>
    <w:rsid w:val="00C10EC3"/>
    <w:rsid w:val="00C11068"/>
    <w:rsid w:val="00C1138B"/>
    <w:rsid w:val="00C11454"/>
    <w:rsid w:val="00C116AA"/>
    <w:rsid w:val="00C11D77"/>
    <w:rsid w:val="00C12013"/>
    <w:rsid w:val="00C1209F"/>
    <w:rsid w:val="00C120BC"/>
    <w:rsid w:val="00C120DE"/>
    <w:rsid w:val="00C121BB"/>
    <w:rsid w:val="00C1234D"/>
    <w:rsid w:val="00C1254F"/>
    <w:rsid w:val="00C12561"/>
    <w:rsid w:val="00C125EE"/>
    <w:rsid w:val="00C12673"/>
    <w:rsid w:val="00C1294B"/>
    <w:rsid w:val="00C12C5A"/>
    <w:rsid w:val="00C12C60"/>
    <w:rsid w:val="00C12D65"/>
    <w:rsid w:val="00C133E7"/>
    <w:rsid w:val="00C1395F"/>
    <w:rsid w:val="00C13F61"/>
    <w:rsid w:val="00C14234"/>
    <w:rsid w:val="00C144DF"/>
    <w:rsid w:val="00C14526"/>
    <w:rsid w:val="00C146CA"/>
    <w:rsid w:val="00C14A92"/>
    <w:rsid w:val="00C14AF6"/>
    <w:rsid w:val="00C14B2E"/>
    <w:rsid w:val="00C14E7D"/>
    <w:rsid w:val="00C14F0B"/>
    <w:rsid w:val="00C155A1"/>
    <w:rsid w:val="00C157EE"/>
    <w:rsid w:val="00C15F8A"/>
    <w:rsid w:val="00C16183"/>
    <w:rsid w:val="00C16332"/>
    <w:rsid w:val="00C163EF"/>
    <w:rsid w:val="00C16688"/>
    <w:rsid w:val="00C16C27"/>
    <w:rsid w:val="00C17079"/>
    <w:rsid w:val="00C17253"/>
    <w:rsid w:val="00C173E5"/>
    <w:rsid w:val="00C17437"/>
    <w:rsid w:val="00C1782B"/>
    <w:rsid w:val="00C1783C"/>
    <w:rsid w:val="00C17C5E"/>
    <w:rsid w:val="00C17C5F"/>
    <w:rsid w:val="00C17FE5"/>
    <w:rsid w:val="00C201A3"/>
    <w:rsid w:val="00C20258"/>
    <w:rsid w:val="00C20343"/>
    <w:rsid w:val="00C2043E"/>
    <w:rsid w:val="00C20495"/>
    <w:rsid w:val="00C2094D"/>
    <w:rsid w:val="00C20BB6"/>
    <w:rsid w:val="00C21057"/>
    <w:rsid w:val="00C21196"/>
    <w:rsid w:val="00C21252"/>
    <w:rsid w:val="00C21405"/>
    <w:rsid w:val="00C21585"/>
    <w:rsid w:val="00C216E7"/>
    <w:rsid w:val="00C21735"/>
    <w:rsid w:val="00C217A0"/>
    <w:rsid w:val="00C217B5"/>
    <w:rsid w:val="00C219CE"/>
    <w:rsid w:val="00C21C7B"/>
    <w:rsid w:val="00C21D9D"/>
    <w:rsid w:val="00C21DCD"/>
    <w:rsid w:val="00C21DDB"/>
    <w:rsid w:val="00C22057"/>
    <w:rsid w:val="00C222CE"/>
    <w:rsid w:val="00C22354"/>
    <w:rsid w:val="00C223F7"/>
    <w:rsid w:val="00C2244C"/>
    <w:rsid w:val="00C2259C"/>
    <w:rsid w:val="00C228EC"/>
    <w:rsid w:val="00C22C66"/>
    <w:rsid w:val="00C22CE8"/>
    <w:rsid w:val="00C22D0F"/>
    <w:rsid w:val="00C22D82"/>
    <w:rsid w:val="00C23404"/>
    <w:rsid w:val="00C23421"/>
    <w:rsid w:val="00C2344C"/>
    <w:rsid w:val="00C2344D"/>
    <w:rsid w:val="00C23611"/>
    <w:rsid w:val="00C23706"/>
    <w:rsid w:val="00C238DE"/>
    <w:rsid w:val="00C23CED"/>
    <w:rsid w:val="00C23E2C"/>
    <w:rsid w:val="00C23FB6"/>
    <w:rsid w:val="00C23FD7"/>
    <w:rsid w:val="00C24028"/>
    <w:rsid w:val="00C242AF"/>
    <w:rsid w:val="00C2454C"/>
    <w:rsid w:val="00C24903"/>
    <w:rsid w:val="00C24C3F"/>
    <w:rsid w:val="00C24C6B"/>
    <w:rsid w:val="00C24D27"/>
    <w:rsid w:val="00C25080"/>
    <w:rsid w:val="00C250A7"/>
    <w:rsid w:val="00C252E1"/>
    <w:rsid w:val="00C2553C"/>
    <w:rsid w:val="00C256B5"/>
    <w:rsid w:val="00C25956"/>
    <w:rsid w:val="00C25ABA"/>
    <w:rsid w:val="00C25BE7"/>
    <w:rsid w:val="00C25D43"/>
    <w:rsid w:val="00C25D7D"/>
    <w:rsid w:val="00C263BC"/>
    <w:rsid w:val="00C26751"/>
    <w:rsid w:val="00C267D3"/>
    <w:rsid w:val="00C2686A"/>
    <w:rsid w:val="00C2689A"/>
    <w:rsid w:val="00C269FA"/>
    <w:rsid w:val="00C26BC9"/>
    <w:rsid w:val="00C26FBF"/>
    <w:rsid w:val="00C26FC5"/>
    <w:rsid w:val="00C270CD"/>
    <w:rsid w:val="00C2723E"/>
    <w:rsid w:val="00C2749A"/>
    <w:rsid w:val="00C275DB"/>
    <w:rsid w:val="00C27676"/>
    <w:rsid w:val="00C27872"/>
    <w:rsid w:val="00C279BF"/>
    <w:rsid w:val="00C27A7F"/>
    <w:rsid w:val="00C27D57"/>
    <w:rsid w:val="00C300A4"/>
    <w:rsid w:val="00C300F1"/>
    <w:rsid w:val="00C3011B"/>
    <w:rsid w:val="00C30164"/>
    <w:rsid w:val="00C301A3"/>
    <w:rsid w:val="00C301EA"/>
    <w:rsid w:val="00C309F1"/>
    <w:rsid w:val="00C30ED4"/>
    <w:rsid w:val="00C311B2"/>
    <w:rsid w:val="00C314FB"/>
    <w:rsid w:val="00C31604"/>
    <w:rsid w:val="00C318FF"/>
    <w:rsid w:val="00C3204D"/>
    <w:rsid w:val="00C320F1"/>
    <w:rsid w:val="00C3217E"/>
    <w:rsid w:val="00C32674"/>
    <w:rsid w:val="00C32678"/>
    <w:rsid w:val="00C32971"/>
    <w:rsid w:val="00C32A66"/>
    <w:rsid w:val="00C32B82"/>
    <w:rsid w:val="00C32C55"/>
    <w:rsid w:val="00C32F43"/>
    <w:rsid w:val="00C33BD0"/>
    <w:rsid w:val="00C33BE8"/>
    <w:rsid w:val="00C33C1E"/>
    <w:rsid w:val="00C33C61"/>
    <w:rsid w:val="00C33FA2"/>
    <w:rsid w:val="00C33FD5"/>
    <w:rsid w:val="00C344A0"/>
    <w:rsid w:val="00C344D1"/>
    <w:rsid w:val="00C344F4"/>
    <w:rsid w:val="00C345CA"/>
    <w:rsid w:val="00C346C7"/>
    <w:rsid w:val="00C34915"/>
    <w:rsid w:val="00C34BD6"/>
    <w:rsid w:val="00C34C48"/>
    <w:rsid w:val="00C35102"/>
    <w:rsid w:val="00C35315"/>
    <w:rsid w:val="00C355B4"/>
    <w:rsid w:val="00C355F4"/>
    <w:rsid w:val="00C358E9"/>
    <w:rsid w:val="00C35B70"/>
    <w:rsid w:val="00C35C7A"/>
    <w:rsid w:val="00C35C93"/>
    <w:rsid w:val="00C35DC7"/>
    <w:rsid w:val="00C35DD8"/>
    <w:rsid w:val="00C36018"/>
    <w:rsid w:val="00C36BE2"/>
    <w:rsid w:val="00C36CAF"/>
    <w:rsid w:val="00C36EE3"/>
    <w:rsid w:val="00C36F1E"/>
    <w:rsid w:val="00C371DD"/>
    <w:rsid w:val="00C372CB"/>
    <w:rsid w:val="00C37617"/>
    <w:rsid w:val="00C37B6D"/>
    <w:rsid w:val="00C37B9C"/>
    <w:rsid w:val="00C37E1F"/>
    <w:rsid w:val="00C37F08"/>
    <w:rsid w:val="00C402F9"/>
    <w:rsid w:val="00C404D3"/>
    <w:rsid w:val="00C40567"/>
    <w:rsid w:val="00C40791"/>
    <w:rsid w:val="00C4094E"/>
    <w:rsid w:val="00C40AFB"/>
    <w:rsid w:val="00C40B06"/>
    <w:rsid w:val="00C40EA9"/>
    <w:rsid w:val="00C41512"/>
    <w:rsid w:val="00C416A8"/>
    <w:rsid w:val="00C417EC"/>
    <w:rsid w:val="00C41A6C"/>
    <w:rsid w:val="00C41C21"/>
    <w:rsid w:val="00C41D2E"/>
    <w:rsid w:val="00C41EEB"/>
    <w:rsid w:val="00C422B2"/>
    <w:rsid w:val="00C422D2"/>
    <w:rsid w:val="00C42910"/>
    <w:rsid w:val="00C42EF0"/>
    <w:rsid w:val="00C42F4C"/>
    <w:rsid w:val="00C43249"/>
    <w:rsid w:val="00C432D0"/>
    <w:rsid w:val="00C43333"/>
    <w:rsid w:val="00C43390"/>
    <w:rsid w:val="00C43419"/>
    <w:rsid w:val="00C43646"/>
    <w:rsid w:val="00C4364D"/>
    <w:rsid w:val="00C436E2"/>
    <w:rsid w:val="00C43A26"/>
    <w:rsid w:val="00C43C0B"/>
    <w:rsid w:val="00C43C0D"/>
    <w:rsid w:val="00C43CD2"/>
    <w:rsid w:val="00C43FBD"/>
    <w:rsid w:val="00C4450C"/>
    <w:rsid w:val="00C446BE"/>
    <w:rsid w:val="00C446DB"/>
    <w:rsid w:val="00C44718"/>
    <w:rsid w:val="00C44831"/>
    <w:rsid w:val="00C44834"/>
    <w:rsid w:val="00C4490F"/>
    <w:rsid w:val="00C44CBF"/>
    <w:rsid w:val="00C44E63"/>
    <w:rsid w:val="00C450E9"/>
    <w:rsid w:val="00C450ED"/>
    <w:rsid w:val="00C4538D"/>
    <w:rsid w:val="00C45501"/>
    <w:rsid w:val="00C45943"/>
    <w:rsid w:val="00C45AA2"/>
    <w:rsid w:val="00C45B2C"/>
    <w:rsid w:val="00C45B81"/>
    <w:rsid w:val="00C45B84"/>
    <w:rsid w:val="00C45E0B"/>
    <w:rsid w:val="00C45EDC"/>
    <w:rsid w:val="00C4643B"/>
    <w:rsid w:val="00C46561"/>
    <w:rsid w:val="00C4666A"/>
    <w:rsid w:val="00C467A4"/>
    <w:rsid w:val="00C468DE"/>
    <w:rsid w:val="00C46952"/>
    <w:rsid w:val="00C46A9C"/>
    <w:rsid w:val="00C46ABD"/>
    <w:rsid w:val="00C46BB7"/>
    <w:rsid w:val="00C46C2E"/>
    <w:rsid w:val="00C46D53"/>
    <w:rsid w:val="00C46DB9"/>
    <w:rsid w:val="00C46E68"/>
    <w:rsid w:val="00C470FF"/>
    <w:rsid w:val="00C47212"/>
    <w:rsid w:val="00C4731E"/>
    <w:rsid w:val="00C474E7"/>
    <w:rsid w:val="00C476B7"/>
    <w:rsid w:val="00C47880"/>
    <w:rsid w:val="00C47976"/>
    <w:rsid w:val="00C50000"/>
    <w:rsid w:val="00C501E6"/>
    <w:rsid w:val="00C50682"/>
    <w:rsid w:val="00C5092C"/>
    <w:rsid w:val="00C50B7A"/>
    <w:rsid w:val="00C50F02"/>
    <w:rsid w:val="00C50F7B"/>
    <w:rsid w:val="00C51423"/>
    <w:rsid w:val="00C515C0"/>
    <w:rsid w:val="00C516B9"/>
    <w:rsid w:val="00C51BBC"/>
    <w:rsid w:val="00C51CE3"/>
    <w:rsid w:val="00C51DC3"/>
    <w:rsid w:val="00C5218B"/>
    <w:rsid w:val="00C52192"/>
    <w:rsid w:val="00C521E5"/>
    <w:rsid w:val="00C524BC"/>
    <w:rsid w:val="00C529D9"/>
    <w:rsid w:val="00C52F9B"/>
    <w:rsid w:val="00C53098"/>
    <w:rsid w:val="00C5379F"/>
    <w:rsid w:val="00C53C49"/>
    <w:rsid w:val="00C53F94"/>
    <w:rsid w:val="00C5438B"/>
    <w:rsid w:val="00C54391"/>
    <w:rsid w:val="00C545DE"/>
    <w:rsid w:val="00C5472B"/>
    <w:rsid w:val="00C549B6"/>
    <w:rsid w:val="00C54AF4"/>
    <w:rsid w:val="00C54DD0"/>
    <w:rsid w:val="00C5506F"/>
    <w:rsid w:val="00C5554C"/>
    <w:rsid w:val="00C557D0"/>
    <w:rsid w:val="00C55DD8"/>
    <w:rsid w:val="00C55F4A"/>
    <w:rsid w:val="00C55F5C"/>
    <w:rsid w:val="00C56337"/>
    <w:rsid w:val="00C563D4"/>
    <w:rsid w:val="00C5642C"/>
    <w:rsid w:val="00C564CB"/>
    <w:rsid w:val="00C5659F"/>
    <w:rsid w:val="00C56603"/>
    <w:rsid w:val="00C56700"/>
    <w:rsid w:val="00C56B9C"/>
    <w:rsid w:val="00C56C11"/>
    <w:rsid w:val="00C56E69"/>
    <w:rsid w:val="00C56E83"/>
    <w:rsid w:val="00C571C1"/>
    <w:rsid w:val="00C571CE"/>
    <w:rsid w:val="00C5769A"/>
    <w:rsid w:val="00C57BCE"/>
    <w:rsid w:val="00C57C47"/>
    <w:rsid w:val="00C57CF8"/>
    <w:rsid w:val="00C57D55"/>
    <w:rsid w:val="00C57D60"/>
    <w:rsid w:val="00C57F78"/>
    <w:rsid w:val="00C57FAB"/>
    <w:rsid w:val="00C6022E"/>
    <w:rsid w:val="00C602D8"/>
    <w:rsid w:val="00C6056A"/>
    <w:rsid w:val="00C60C1D"/>
    <w:rsid w:val="00C60F17"/>
    <w:rsid w:val="00C613B5"/>
    <w:rsid w:val="00C61611"/>
    <w:rsid w:val="00C61782"/>
    <w:rsid w:val="00C6193A"/>
    <w:rsid w:val="00C61969"/>
    <w:rsid w:val="00C61988"/>
    <w:rsid w:val="00C61BEB"/>
    <w:rsid w:val="00C61C62"/>
    <w:rsid w:val="00C61C9B"/>
    <w:rsid w:val="00C61E19"/>
    <w:rsid w:val="00C62151"/>
    <w:rsid w:val="00C62157"/>
    <w:rsid w:val="00C62AD9"/>
    <w:rsid w:val="00C62B56"/>
    <w:rsid w:val="00C62BAA"/>
    <w:rsid w:val="00C62C61"/>
    <w:rsid w:val="00C62C7B"/>
    <w:rsid w:val="00C6304E"/>
    <w:rsid w:val="00C63117"/>
    <w:rsid w:val="00C63248"/>
    <w:rsid w:val="00C6362B"/>
    <w:rsid w:val="00C638A8"/>
    <w:rsid w:val="00C63E11"/>
    <w:rsid w:val="00C63F83"/>
    <w:rsid w:val="00C642D5"/>
    <w:rsid w:val="00C64408"/>
    <w:rsid w:val="00C644C7"/>
    <w:rsid w:val="00C64586"/>
    <w:rsid w:val="00C648C0"/>
    <w:rsid w:val="00C64C21"/>
    <w:rsid w:val="00C64F09"/>
    <w:rsid w:val="00C64F99"/>
    <w:rsid w:val="00C651AA"/>
    <w:rsid w:val="00C65220"/>
    <w:rsid w:val="00C65387"/>
    <w:rsid w:val="00C65608"/>
    <w:rsid w:val="00C65B38"/>
    <w:rsid w:val="00C65C06"/>
    <w:rsid w:val="00C65C56"/>
    <w:rsid w:val="00C65C5A"/>
    <w:rsid w:val="00C65DA7"/>
    <w:rsid w:val="00C65EAB"/>
    <w:rsid w:val="00C6611B"/>
    <w:rsid w:val="00C668CF"/>
    <w:rsid w:val="00C668E9"/>
    <w:rsid w:val="00C66930"/>
    <w:rsid w:val="00C66B24"/>
    <w:rsid w:val="00C66DC3"/>
    <w:rsid w:val="00C6701A"/>
    <w:rsid w:val="00C67109"/>
    <w:rsid w:val="00C67429"/>
    <w:rsid w:val="00C6748E"/>
    <w:rsid w:val="00C674D1"/>
    <w:rsid w:val="00C67864"/>
    <w:rsid w:val="00C67989"/>
    <w:rsid w:val="00C67A7B"/>
    <w:rsid w:val="00C70121"/>
    <w:rsid w:val="00C7045E"/>
    <w:rsid w:val="00C705DB"/>
    <w:rsid w:val="00C709C2"/>
    <w:rsid w:val="00C70A17"/>
    <w:rsid w:val="00C70A21"/>
    <w:rsid w:val="00C70AAA"/>
    <w:rsid w:val="00C710C3"/>
    <w:rsid w:val="00C7119C"/>
    <w:rsid w:val="00C712BB"/>
    <w:rsid w:val="00C71627"/>
    <w:rsid w:val="00C7177C"/>
    <w:rsid w:val="00C718A0"/>
    <w:rsid w:val="00C719BD"/>
    <w:rsid w:val="00C719C3"/>
    <w:rsid w:val="00C71AB9"/>
    <w:rsid w:val="00C71C1B"/>
    <w:rsid w:val="00C71C64"/>
    <w:rsid w:val="00C71DE0"/>
    <w:rsid w:val="00C71E7A"/>
    <w:rsid w:val="00C727F2"/>
    <w:rsid w:val="00C72972"/>
    <w:rsid w:val="00C72B0F"/>
    <w:rsid w:val="00C72BCE"/>
    <w:rsid w:val="00C72C6B"/>
    <w:rsid w:val="00C72CDB"/>
    <w:rsid w:val="00C730EE"/>
    <w:rsid w:val="00C73283"/>
    <w:rsid w:val="00C73A62"/>
    <w:rsid w:val="00C73B39"/>
    <w:rsid w:val="00C73BFD"/>
    <w:rsid w:val="00C73C7A"/>
    <w:rsid w:val="00C73E9F"/>
    <w:rsid w:val="00C73FD0"/>
    <w:rsid w:val="00C741DF"/>
    <w:rsid w:val="00C74452"/>
    <w:rsid w:val="00C744F7"/>
    <w:rsid w:val="00C74582"/>
    <w:rsid w:val="00C7474A"/>
    <w:rsid w:val="00C7479B"/>
    <w:rsid w:val="00C74844"/>
    <w:rsid w:val="00C74A71"/>
    <w:rsid w:val="00C74BE0"/>
    <w:rsid w:val="00C74C9A"/>
    <w:rsid w:val="00C74CCB"/>
    <w:rsid w:val="00C74EC1"/>
    <w:rsid w:val="00C75067"/>
    <w:rsid w:val="00C751D1"/>
    <w:rsid w:val="00C7522E"/>
    <w:rsid w:val="00C7528C"/>
    <w:rsid w:val="00C7551E"/>
    <w:rsid w:val="00C75757"/>
    <w:rsid w:val="00C75829"/>
    <w:rsid w:val="00C75831"/>
    <w:rsid w:val="00C75852"/>
    <w:rsid w:val="00C75A53"/>
    <w:rsid w:val="00C75A86"/>
    <w:rsid w:val="00C75AC8"/>
    <w:rsid w:val="00C75EE5"/>
    <w:rsid w:val="00C75F76"/>
    <w:rsid w:val="00C75FD1"/>
    <w:rsid w:val="00C7639D"/>
    <w:rsid w:val="00C764A8"/>
    <w:rsid w:val="00C76678"/>
    <w:rsid w:val="00C768A5"/>
    <w:rsid w:val="00C76F48"/>
    <w:rsid w:val="00C76FBA"/>
    <w:rsid w:val="00C77605"/>
    <w:rsid w:val="00C77ABF"/>
    <w:rsid w:val="00C77AE6"/>
    <w:rsid w:val="00C77B83"/>
    <w:rsid w:val="00C77BBD"/>
    <w:rsid w:val="00C77C42"/>
    <w:rsid w:val="00C77C4D"/>
    <w:rsid w:val="00C77C61"/>
    <w:rsid w:val="00C77D37"/>
    <w:rsid w:val="00C77D42"/>
    <w:rsid w:val="00C77F31"/>
    <w:rsid w:val="00C800F2"/>
    <w:rsid w:val="00C801CF"/>
    <w:rsid w:val="00C802DA"/>
    <w:rsid w:val="00C80476"/>
    <w:rsid w:val="00C80D59"/>
    <w:rsid w:val="00C80F1F"/>
    <w:rsid w:val="00C812F0"/>
    <w:rsid w:val="00C814F2"/>
    <w:rsid w:val="00C81A9B"/>
    <w:rsid w:val="00C81A9C"/>
    <w:rsid w:val="00C81B37"/>
    <w:rsid w:val="00C81C75"/>
    <w:rsid w:val="00C81CE9"/>
    <w:rsid w:val="00C81D95"/>
    <w:rsid w:val="00C81E2E"/>
    <w:rsid w:val="00C82223"/>
    <w:rsid w:val="00C823AC"/>
    <w:rsid w:val="00C82430"/>
    <w:rsid w:val="00C8255A"/>
    <w:rsid w:val="00C825A1"/>
    <w:rsid w:val="00C826E3"/>
    <w:rsid w:val="00C82726"/>
    <w:rsid w:val="00C82C1F"/>
    <w:rsid w:val="00C82CBE"/>
    <w:rsid w:val="00C82CD7"/>
    <w:rsid w:val="00C8329D"/>
    <w:rsid w:val="00C833CD"/>
    <w:rsid w:val="00C83403"/>
    <w:rsid w:val="00C83466"/>
    <w:rsid w:val="00C83472"/>
    <w:rsid w:val="00C83A86"/>
    <w:rsid w:val="00C842F4"/>
    <w:rsid w:val="00C84465"/>
    <w:rsid w:val="00C84647"/>
    <w:rsid w:val="00C84695"/>
    <w:rsid w:val="00C8474C"/>
    <w:rsid w:val="00C84A23"/>
    <w:rsid w:val="00C84AF6"/>
    <w:rsid w:val="00C85107"/>
    <w:rsid w:val="00C8573E"/>
    <w:rsid w:val="00C857B3"/>
    <w:rsid w:val="00C857B8"/>
    <w:rsid w:val="00C85F35"/>
    <w:rsid w:val="00C8610A"/>
    <w:rsid w:val="00C86272"/>
    <w:rsid w:val="00C86464"/>
    <w:rsid w:val="00C86492"/>
    <w:rsid w:val="00C8656A"/>
    <w:rsid w:val="00C8657A"/>
    <w:rsid w:val="00C865FB"/>
    <w:rsid w:val="00C869D6"/>
    <w:rsid w:val="00C86D21"/>
    <w:rsid w:val="00C87010"/>
    <w:rsid w:val="00C87053"/>
    <w:rsid w:val="00C873E2"/>
    <w:rsid w:val="00C8746C"/>
    <w:rsid w:val="00C8755D"/>
    <w:rsid w:val="00C90214"/>
    <w:rsid w:val="00C90335"/>
    <w:rsid w:val="00C909C7"/>
    <w:rsid w:val="00C90D21"/>
    <w:rsid w:val="00C90D80"/>
    <w:rsid w:val="00C90E06"/>
    <w:rsid w:val="00C90E5E"/>
    <w:rsid w:val="00C91124"/>
    <w:rsid w:val="00C91283"/>
    <w:rsid w:val="00C91314"/>
    <w:rsid w:val="00C916CC"/>
    <w:rsid w:val="00C91C3D"/>
    <w:rsid w:val="00C920D8"/>
    <w:rsid w:val="00C92249"/>
    <w:rsid w:val="00C923DA"/>
    <w:rsid w:val="00C92566"/>
    <w:rsid w:val="00C926FB"/>
    <w:rsid w:val="00C9278D"/>
    <w:rsid w:val="00C9298A"/>
    <w:rsid w:val="00C92B40"/>
    <w:rsid w:val="00C92BA1"/>
    <w:rsid w:val="00C92E1C"/>
    <w:rsid w:val="00C92EC8"/>
    <w:rsid w:val="00C92F2B"/>
    <w:rsid w:val="00C93198"/>
    <w:rsid w:val="00C9343D"/>
    <w:rsid w:val="00C93492"/>
    <w:rsid w:val="00C93583"/>
    <w:rsid w:val="00C936D9"/>
    <w:rsid w:val="00C9381D"/>
    <w:rsid w:val="00C9388C"/>
    <w:rsid w:val="00C939D2"/>
    <w:rsid w:val="00C93AC0"/>
    <w:rsid w:val="00C94087"/>
    <w:rsid w:val="00C94B33"/>
    <w:rsid w:val="00C94CB3"/>
    <w:rsid w:val="00C94D5A"/>
    <w:rsid w:val="00C95073"/>
    <w:rsid w:val="00C95310"/>
    <w:rsid w:val="00C95336"/>
    <w:rsid w:val="00C953A1"/>
    <w:rsid w:val="00C9564E"/>
    <w:rsid w:val="00C957C2"/>
    <w:rsid w:val="00C95828"/>
    <w:rsid w:val="00C958A1"/>
    <w:rsid w:val="00C959D9"/>
    <w:rsid w:val="00C95E16"/>
    <w:rsid w:val="00C9600E"/>
    <w:rsid w:val="00C9604E"/>
    <w:rsid w:val="00C960A2"/>
    <w:rsid w:val="00C96139"/>
    <w:rsid w:val="00C96372"/>
    <w:rsid w:val="00C96E53"/>
    <w:rsid w:val="00C97070"/>
    <w:rsid w:val="00C974FC"/>
    <w:rsid w:val="00C9754A"/>
    <w:rsid w:val="00C9795A"/>
    <w:rsid w:val="00C97A74"/>
    <w:rsid w:val="00C97D2D"/>
    <w:rsid w:val="00CA01AD"/>
    <w:rsid w:val="00CA05FC"/>
    <w:rsid w:val="00CA0814"/>
    <w:rsid w:val="00CA0F6F"/>
    <w:rsid w:val="00CA10F7"/>
    <w:rsid w:val="00CA16D9"/>
    <w:rsid w:val="00CA170C"/>
    <w:rsid w:val="00CA19CA"/>
    <w:rsid w:val="00CA1AD7"/>
    <w:rsid w:val="00CA1B35"/>
    <w:rsid w:val="00CA1C4A"/>
    <w:rsid w:val="00CA1E82"/>
    <w:rsid w:val="00CA209E"/>
    <w:rsid w:val="00CA2142"/>
    <w:rsid w:val="00CA2217"/>
    <w:rsid w:val="00CA243E"/>
    <w:rsid w:val="00CA2462"/>
    <w:rsid w:val="00CA284A"/>
    <w:rsid w:val="00CA2C1C"/>
    <w:rsid w:val="00CA2D4D"/>
    <w:rsid w:val="00CA2EEA"/>
    <w:rsid w:val="00CA2F64"/>
    <w:rsid w:val="00CA2F97"/>
    <w:rsid w:val="00CA2FDF"/>
    <w:rsid w:val="00CA3147"/>
    <w:rsid w:val="00CA31E1"/>
    <w:rsid w:val="00CA35F3"/>
    <w:rsid w:val="00CA36B7"/>
    <w:rsid w:val="00CA39D9"/>
    <w:rsid w:val="00CA3A3B"/>
    <w:rsid w:val="00CA3A96"/>
    <w:rsid w:val="00CA3D0C"/>
    <w:rsid w:val="00CA3DFD"/>
    <w:rsid w:val="00CA4104"/>
    <w:rsid w:val="00CA434B"/>
    <w:rsid w:val="00CA4358"/>
    <w:rsid w:val="00CA4804"/>
    <w:rsid w:val="00CA485C"/>
    <w:rsid w:val="00CA491E"/>
    <w:rsid w:val="00CA49F9"/>
    <w:rsid w:val="00CA4D44"/>
    <w:rsid w:val="00CA4D91"/>
    <w:rsid w:val="00CA4E51"/>
    <w:rsid w:val="00CA5513"/>
    <w:rsid w:val="00CA55B2"/>
    <w:rsid w:val="00CA56E5"/>
    <w:rsid w:val="00CA5716"/>
    <w:rsid w:val="00CA571A"/>
    <w:rsid w:val="00CA581F"/>
    <w:rsid w:val="00CA585D"/>
    <w:rsid w:val="00CA5912"/>
    <w:rsid w:val="00CA5C6D"/>
    <w:rsid w:val="00CA61D5"/>
    <w:rsid w:val="00CA61FF"/>
    <w:rsid w:val="00CA6211"/>
    <w:rsid w:val="00CA648A"/>
    <w:rsid w:val="00CA6593"/>
    <w:rsid w:val="00CA675C"/>
    <w:rsid w:val="00CA676C"/>
    <w:rsid w:val="00CA6F22"/>
    <w:rsid w:val="00CA72C9"/>
    <w:rsid w:val="00CA7495"/>
    <w:rsid w:val="00CA74F5"/>
    <w:rsid w:val="00CA7985"/>
    <w:rsid w:val="00CA7DB7"/>
    <w:rsid w:val="00CA7EB7"/>
    <w:rsid w:val="00CA7F29"/>
    <w:rsid w:val="00CB0339"/>
    <w:rsid w:val="00CB07AA"/>
    <w:rsid w:val="00CB0882"/>
    <w:rsid w:val="00CB08D6"/>
    <w:rsid w:val="00CB0A14"/>
    <w:rsid w:val="00CB106A"/>
    <w:rsid w:val="00CB135B"/>
    <w:rsid w:val="00CB1943"/>
    <w:rsid w:val="00CB1C9B"/>
    <w:rsid w:val="00CB1EE1"/>
    <w:rsid w:val="00CB1F0D"/>
    <w:rsid w:val="00CB1F42"/>
    <w:rsid w:val="00CB266E"/>
    <w:rsid w:val="00CB26B2"/>
    <w:rsid w:val="00CB2727"/>
    <w:rsid w:val="00CB2753"/>
    <w:rsid w:val="00CB2916"/>
    <w:rsid w:val="00CB29BE"/>
    <w:rsid w:val="00CB2DE8"/>
    <w:rsid w:val="00CB2E81"/>
    <w:rsid w:val="00CB2EAF"/>
    <w:rsid w:val="00CB2ED5"/>
    <w:rsid w:val="00CB34CA"/>
    <w:rsid w:val="00CB3699"/>
    <w:rsid w:val="00CB3D3C"/>
    <w:rsid w:val="00CB3D3E"/>
    <w:rsid w:val="00CB3DA1"/>
    <w:rsid w:val="00CB419C"/>
    <w:rsid w:val="00CB43B1"/>
    <w:rsid w:val="00CB4770"/>
    <w:rsid w:val="00CB4A1F"/>
    <w:rsid w:val="00CB4A71"/>
    <w:rsid w:val="00CB4C66"/>
    <w:rsid w:val="00CB4DDC"/>
    <w:rsid w:val="00CB50F9"/>
    <w:rsid w:val="00CB5383"/>
    <w:rsid w:val="00CB5A09"/>
    <w:rsid w:val="00CB5A43"/>
    <w:rsid w:val="00CB5B02"/>
    <w:rsid w:val="00CB5B35"/>
    <w:rsid w:val="00CB5CAE"/>
    <w:rsid w:val="00CB5FB8"/>
    <w:rsid w:val="00CB61AA"/>
    <w:rsid w:val="00CB6318"/>
    <w:rsid w:val="00CB649C"/>
    <w:rsid w:val="00CB66C8"/>
    <w:rsid w:val="00CB6D1A"/>
    <w:rsid w:val="00CB7257"/>
    <w:rsid w:val="00CB7278"/>
    <w:rsid w:val="00CB7648"/>
    <w:rsid w:val="00CB76DE"/>
    <w:rsid w:val="00CB770E"/>
    <w:rsid w:val="00CB7C33"/>
    <w:rsid w:val="00CB7CA7"/>
    <w:rsid w:val="00CB7E0F"/>
    <w:rsid w:val="00CB7F27"/>
    <w:rsid w:val="00CB7FC0"/>
    <w:rsid w:val="00CC0074"/>
    <w:rsid w:val="00CC02AA"/>
    <w:rsid w:val="00CC0364"/>
    <w:rsid w:val="00CC05BD"/>
    <w:rsid w:val="00CC05E0"/>
    <w:rsid w:val="00CC0A77"/>
    <w:rsid w:val="00CC0CC3"/>
    <w:rsid w:val="00CC0FF1"/>
    <w:rsid w:val="00CC1156"/>
    <w:rsid w:val="00CC117B"/>
    <w:rsid w:val="00CC131F"/>
    <w:rsid w:val="00CC1372"/>
    <w:rsid w:val="00CC153A"/>
    <w:rsid w:val="00CC1AD7"/>
    <w:rsid w:val="00CC1BD5"/>
    <w:rsid w:val="00CC1D4C"/>
    <w:rsid w:val="00CC1DFA"/>
    <w:rsid w:val="00CC1EEA"/>
    <w:rsid w:val="00CC2096"/>
    <w:rsid w:val="00CC255F"/>
    <w:rsid w:val="00CC292F"/>
    <w:rsid w:val="00CC2A1C"/>
    <w:rsid w:val="00CC2B08"/>
    <w:rsid w:val="00CC2B1C"/>
    <w:rsid w:val="00CC2E5C"/>
    <w:rsid w:val="00CC2FC8"/>
    <w:rsid w:val="00CC2FCB"/>
    <w:rsid w:val="00CC322C"/>
    <w:rsid w:val="00CC3372"/>
    <w:rsid w:val="00CC3401"/>
    <w:rsid w:val="00CC3403"/>
    <w:rsid w:val="00CC345B"/>
    <w:rsid w:val="00CC3556"/>
    <w:rsid w:val="00CC36B5"/>
    <w:rsid w:val="00CC3C93"/>
    <w:rsid w:val="00CC3EA6"/>
    <w:rsid w:val="00CC40EC"/>
    <w:rsid w:val="00CC4D97"/>
    <w:rsid w:val="00CC5298"/>
    <w:rsid w:val="00CC5AD6"/>
    <w:rsid w:val="00CC5B4E"/>
    <w:rsid w:val="00CC5C98"/>
    <w:rsid w:val="00CC5D37"/>
    <w:rsid w:val="00CC5F0D"/>
    <w:rsid w:val="00CC5F17"/>
    <w:rsid w:val="00CC6070"/>
    <w:rsid w:val="00CC6859"/>
    <w:rsid w:val="00CC6B45"/>
    <w:rsid w:val="00CC6D2A"/>
    <w:rsid w:val="00CC6D67"/>
    <w:rsid w:val="00CC766D"/>
    <w:rsid w:val="00CC7855"/>
    <w:rsid w:val="00CC7B2D"/>
    <w:rsid w:val="00CD01E0"/>
    <w:rsid w:val="00CD03F5"/>
    <w:rsid w:val="00CD0A30"/>
    <w:rsid w:val="00CD0C7A"/>
    <w:rsid w:val="00CD13C5"/>
    <w:rsid w:val="00CD1D27"/>
    <w:rsid w:val="00CD20DC"/>
    <w:rsid w:val="00CD2336"/>
    <w:rsid w:val="00CD236A"/>
    <w:rsid w:val="00CD2466"/>
    <w:rsid w:val="00CD24FD"/>
    <w:rsid w:val="00CD26D5"/>
    <w:rsid w:val="00CD29C7"/>
    <w:rsid w:val="00CD2DE6"/>
    <w:rsid w:val="00CD35D9"/>
    <w:rsid w:val="00CD3B66"/>
    <w:rsid w:val="00CD4075"/>
    <w:rsid w:val="00CD4269"/>
    <w:rsid w:val="00CD44B4"/>
    <w:rsid w:val="00CD44D1"/>
    <w:rsid w:val="00CD456A"/>
    <w:rsid w:val="00CD47F7"/>
    <w:rsid w:val="00CD4974"/>
    <w:rsid w:val="00CD4977"/>
    <w:rsid w:val="00CD4A86"/>
    <w:rsid w:val="00CD4B82"/>
    <w:rsid w:val="00CD4CBD"/>
    <w:rsid w:val="00CD508C"/>
    <w:rsid w:val="00CD50BA"/>
    <w:rsid w:val="00CD51E5"/>
    <w:rsid w:val="00CD5301"/>
    <w:rsid w:val="00CD558D"/>
    <w:rsid w:val="00CD5BCA"/>
    <w:rsid w:val="00CD5BCC"/>
    <w:rsid w:val="00CD5C40"/>
    <w:rsid w:val="00CD5E9E"/>
    <w:rsid w:val="00CD5FD4"/>
    <w:rsid w:val="00CD609B"/>
    <w:rsid w:val="00CD6228"/>
    <w:rsid w:val="00CD636C"/>
    <w:rsid w:val="00CD6532"/>
    <w:rsid w:val="00CD6632"/>
    <w:rsid w:val="00CD6C7C"/>
    <w:rsid w:val="00CD6DD5"/>
    <w:rsid w:val="00CD7195"/>
    <w:rsid w:val="00CD7360"/>
    <w:rsid w:val="00CD744C"/>
    <w:rsid w:val="00CD7936"/>
    <w:rsid w:val="00CD7B07"/>
    <w:rsid w:val="00CD7B6E"/>
    <w:rsid w:val="00CD7C09"/>
    <w:rsid w:val="00CD7CA1"/>
    <w:rsid w:val="00CD7E4B"/>
    <w:rsid w:val="00CD7EBF"/>
    <w:rsid w:val="00CD7EFD"/>
    <w:rsid w:val="00CD7F15"/>
    <w:rsid w:val="00CE00F1"/>
    <w:rsid w:val="00CE05AF"/>
    <w:rsid w:val="00CE07E3"/>
    <w:rsid w:val="00CE0AD4"/>
    <w:rsid w:val="00CE0B9B"/>
    <w:rsid w:val="00CE0FC1"/>
    <w:rsid w:val="00CE0FDB"/>
    <w:rsid w:val="00CE13F8"/>
    <w:rsid w:val="00CE1474"/>
    <w:rsid w:val="00CE15B3"/>
    <w:rsid w:val="00CE1724"/>
    <w:rsid w:val="00CE17A8"/>
    <w:rsid w:val="00CE1AAA"/>
    <w:rsid w:val="00CE1B2E"/>
    <w:rsid w:val="00CE1B7A"/>
    <w:rsid w:val="00CE1DA0"/>
    <w:rsid w:val="00CE2114"/>
    <w:rsid w:val="00CE22F1"/>
    <w:rsid w:val="00CE2874"/>
    <w:rsid w:val="00CE2974"/>
    <w:rsid w:val="00CE29A2"/>
    <w:rsid w:val="00CE2CEA"/>
    <w:rsid w:val="00CE2D2B"/>
    <w:rsid w:val="00CE2DFF"/>
    <w:rsid w:val="00CE2FF3"/>
    <w:rsid w:val="00CE3142"/>
    <w:rsid w:val="00CE31E8"/>
    <w:rsid w:val="00CE36F6"/>
    <w:rsid w:val="00CE3BE9"/>
    <w:rsid w:val="00CE3C40"/>
    <w:rsid w:val="00CE3CDB"/>
    <w:rsid w:val="00CE3FDA"/>
    <w:rsid w:val="00CE4239"/>
    <w:rsid w:val="00CE42A3"/>
    <w:rsid w:val="00CE45DB"/>
    <w:rsid w:val="00CE47E1"/>
    <w:rsid w:val="00CE47FD"/>
    <w:rsid w:val="00CE4ACB"/>
    <w:rsid w:val="00CE4C88"/>
    <w:rsid w:val="00CE5026"/>
    <w:rsid w:val="00CE51E5"/>
    <w:rsid w:val="00CE55AD"/>
    <w:rsid w:val="00CE5814"/>
    <w:rsid w:val="00CE5919"/>
    <w:rsid w:val="00CE5A68"/>
    <w:rsid w:val="00CE5A9B"/>
    <w:rsid w:val="00CE5B2B"/>
    <w:rsid w:val="00CE5D5A"/>
    <w:rsid w:val="00CE5F76"/>
    <w:rsid w:val="00CE642C"/>
    <w:rsid w:val="00CE64E9"/>
    <w:rsid w:val="00CE67B6"/>
    <w:rsid w:val="00CE692E"/>
    <w:rsid w:val="00CE6CB4"/>
    <w:rsid w:val="00CE717F"/>
    <w:rsid w:val="00CE7187"/>
    <w:rsid w:val="00CE7532"/>
    <w:rsid w:val="00CE7654"/>
    <w:rsid w:val="00CE7658"/>
    <w:rsid w:val="00CF00B0"/>
    <w:rsid w:val="00CF0167"/>
    <w:rsid w:val="00CF01A5"/>
    <w:rsid w:val="00CF01E9"/>
    <w:rsid w:val="00CF06C9"/>
    <w:rsid w:val="00CF0A1F"/>
    <w:rsid w:val="00CF0D5D"/>
    <w:rsid w:val="00CF0EE0"/>
    <w:rsid w:val="00CF0F5C"/>
    <w:rsid w:val="00CF12CD"/>
    <w:rsid w:val="00CF1396"/>
    <w:rsid w:val="00CF14AD"/>
    <w:rsid w:val="00CF159C"/>
    <w:rsid w:val="00CF17CD"/>
    <w:rsid w:val="00CF1931"/>
    <w:rsid w:val="00CF1B05"/>
    <w:rsid w:val="00CF1C66"/>
    <w:rsid w:val="00CF1F04"/>
    <w:rsid w:val="00CF2048"/>
    <w:rsid w:val="00CF2324"/>
    <w:rsid w:val="00CF2632"/>
    <w:rsid w:val="00CF27FA"/>
    <w:rsid w:val="00CF2883"/>
    <w:rsid w:val="00CF2990"/>
    <w:rsid w:val="00CF2A83"/>
    <w:rsid w:val="00CF38D3"/>
    <w:rsid w:val="00CF39D0"/>
    <w:rsid w:val="00CF3CCD"/>
    <w:rsid w:val="00CF3E6B"/>
    <w:rsid w:val="00CF3EC1"/>
    <w:rsid w:val="00CF3F19"/>
    <w:rsid w:val="00CF3FDF"/>
    <w:rsid w:val="00CF420B"/>
    <w:rsid w:val="00CF4301"/>
    <w:rsid w:val="00CF44E1"/>
    <w:rsid w:val="00CF4567"/>
    <w:rsid w:val="00CF4C8B"/>
    <w:rsid w:val="00CF50DA"/>
    <w:rsid w:val="00CF5266"/>
    <w:rsid w:val="00CF5422"/>
    <w:rsid w:val="00CF5470"/>
    <w:rsid w:val="00CF5998"/>
    <w:rsid w:val="00CF5BD5"/>
    <w:rsid w:val="00CF5BF2"/>
    <w:rsid w:val="00CF628F"/>
    <w:rsid w:val="00CF6348"/>
    <w:rsid w:val="00CF64E7"/>
    <w:rsid w:val="00CF65DF"/>
    <w:rsid w:val="00CF6616"/>
    <w:rsid w:val="00CF6824"/>
    <w:rsid w:val="00CF6C75"/>
    <w:rsid w:val="00CF6CA1"/>
    <w:rsid w:val="00CF6F40"/>
    <w:rsid w:val="00CF6FD2"/>
    <w:rsid w:val="00CF70B5"/>
    <w:rsid w:val="00CF7168"/>
    <w:rsid w:val="00CF7407"/>
    <w:rsid w:val="00CF748D"/>
    <w:rsid w:val="00CF7A12"/>
    <w:rsid w:val="00CF7B26"/>
    <w:rsid w:val="00D0029A"/>
    <w:rsid w:val="00D006B2"/>
    <w:rsid w:val="00D00BB9"/>
    <w:rsid w:val="00D00CE4"/>
    <w:rsid w:val="00D00E4B"/>
    <w:rsid w:val="00D00ECB"/>
    <w:rsid w:val="00D00F91"/>
    <w:rsid w:val="00D00FAB"/>
    <w:rsid w:val="00D01519"/>
    <w:rsid w:val="00D0186C"/>
    <w:rsid w:val="00D019CB"/>
    <w:rsid w:val="00D020E5"/>
    <w:rsid w:val="00D024BA"/>
    <w:rsid w:val="00D02C87"/>
    <w:rsid w:val="00D030F2"/>
    <w:rsid w:val="00D03130"/>
    <w:rsid w:val="00D035E3"/>
    <w:rsid w:val="00D03723"/>
    <w:rsid w:val="00D038EA"/>
    <w:rsid w:val="00D03A84"/>
    <w:rsid w:val="00D03A91"/>
    <w:rsid w:val="00D03AD8"/>
    <w:rsid w:val="00D0442D"/>
    <w:rsid w:val="00D0445B"/>
    <w:rsid w:val="00D04679"/>
    <w:rsid w:val="00D04701"/>
    <w:rsid w:val="00D048C4"/>
    <w:rsid w:val="00D04E9E"/>
    <w:rsid w:val="00D0549E"/>
    <w:rsid w:val="00D0602E"/>
    <w:rsid w:val="00D06111"/>
    <w:rsid w:val="00D063AD"/>
    <w:rsid w:val="00D0687C"/>
    <w:rsid w:val="00D06983"/>
    <w:rsid w:val="00D069B0"/>
    <w:rsid w:val="00D06AE6"/>
    <w:rsid w:val="00D06AE7"/>
    <w:rsid w:val="00D06C96"/>
    <w:rsid w:val="00D06CC1"/>
    <w:rsid w:val="00D06EFB"/>
    <w:rsid w:val="00D06F1B"/>
    <w:rsid w:val="00D0713E"/>
    <w:rsid w:val="00D072E1"/>
    <w:rsid w:val="00D074AC"/>
    <w:rsid w:val="00D076FD"/>
    <w:rsid w:val="00D07753"/>
    <w:rsid w:val="00D07BDD"/>
    <w:rsid w:val="00D07E54"/>
    <w:rsid w:val="00D07FA5"/>
    <w:rsid w:val="00D1002F"/>
    <w:rsid w:val="00D10046"/>
    <w:rsid w:val="00D10108"/>
    <w:rsid w:val="00D10388"/>
    <w:rsid w:val="00D104A2"/>
    <w:rsid w:val="00D104C1"/>
    <w:rsid w:val="00D1079C"/>
    <w:rsid w:val="00D10827"/>
    <w:rsid w:val="00D10BD6"/>
    <w:rsid w:val="00D10C0D"/>
    <w:rsid w:val="00D10C6C"/>
    <w:rsid w:val="00D10CC0"/>
    <w:rsid w:val="00D10EFE"/>
    <w:rsid w:val="00D112D2"/>
    <w:rsid w:val="00D1134B"/>
    <w:rsid w:val="00D1135C"/>
    <w:rsid w:val="00D114A4"/>
    <w:rsid w:val="00D117F4"/>
    <w:rsid w:val="00D11875"/>
    <w:rsid w:val="00D118C7"/>
    <w:rsid w:val="00D11A8A"/>
    <w:rsid w:val="00D11C60"/>
    <w:rsid w:val="00D11F29"/>
    <w:rsid w:val="00D11FF7"/>
    <w:rsid w:val="00D12334"/>
    <w:rsid w:val="00D12845"/>
    <w:rsid w:val="00D12A22"/>
    <w:rsid w:val="00D12A71"/>
    <w:rsid w:val="00D12A7C"/>
    <w:rsid w:val="00D12AB7"/>
    <w:rsid w:val="00D12B96"/>
    <w:rsid w:val="00D12BC1"/>
    <w:rsid w:val="00D12BD8"/>
    <w:rsid w:val="00D12E36"/>
    <w:rsid w:val="00D12F91"/>
    <w:rsid w:val="00D12FBD"/>
    <w:rsid w:val="00D132E9"/>
    <w:rsid w:val="00D1350F"/>
    <w:rsid w:val="00D137CB"/>
    <w:rsid w:val="00D13897"/>
    <w:rsid w:val="00D13C54"/>
    <w:rsid w:val="00D13C79"/>
    <w:rsid w:val="00D13C8E"/>
    <w:rsid w:val="00D13CF6"/>
    <w:rsid w:val="00D13E52"/>
    <w:rsid w:val="00D13FB1"/>
    <w:rsid w:val="00D13FDB"/>
    <w:rsid w:val="00D144D1"/>
    <w:rsid w:val="00D14631"/>
    <w:rsid w:val="00D14908"/>
    <w:rsid w:val="00D14974"/>
    <w:rsid w:val="00D14F25"/>
    <w:rsid w:val="00D14F46"/>
    <w:rsid w:val="00D152BA"/>
    <w:rsid w:val="00D15693"/>
    <w:rsid w:val="00D15963"/>
    <w:rsid w:val="00D15978"/>
    <w:rsid w:val="00D15C5F"/>
    <w:rsid w:val="00D15CDA"/>
    <w:rsid w:val="00D15D7A"/>
    <w:rsid w:val="00D15EF8"/>
    <w:rsid w:val="00D1602F"/>
    <w:rsid w:val="00D16158"/>
    <w:rsid w:val="00D162B6"/>
    <w:rsid w:val="00D16565"/>
    <w:rsid w:val="00D1687F"/>
    <w:rsid w:val="00D16899"/>
    <w:rsid w:val="00D16AB4"/>
    <w:rsid w:val="00D16C32"/>
    <w:rsid w:val="00D16E22"/>
    <w:rsid w:val="00D16FF1"/>
    <w:rsid w:val="00D1703A"/>
    <w:rsid w:val="00D17136"/>
    <w:rsid w:val="00D17333"/>
    <w:rsid w:val="00D17610"/>
    <w:rsid w:val="00D17755"/>
    <w:rsid w:val="00D177F7"/>
    <w:rsid w:val="00D177FD"/>
    <w:rsid w:val="00D1781F"/>
    <w:rsid w:val="00D178CF"/>
    <w:rsid w:val="00D1791A"/>
    <w:rsid w:val="00D1797B"/>
    <w:rsid w:val="00D17FDB"/>
    <w:rsid w:val="00D200B1"/>
    <w:rsid w:val="00D2025F"/>
    <w:rsid w:val="00D20288"/>
    <w:rsid w:val="00D2044E"/>
    <w:rsid w:val="00D20695"/>
    <w:rsid w:val="00D2071A"/>
    <w:rsid w:val="00D2089B"/>
    <w:rsid w:val="00D209BA"/>
    <w:rsid w:val="00D20B34"/>
    <w:rsid w:val="00D20C2A"/>
    <w:rsid w:val="00D20C33"/>
    <w:rsid w:val="00D20C44"/>
    <w:rsid w:val="00D20C45"/>
    <w:rsid w:val="00D20C4F"/>
    <w:rsid w:val="00D20CAD"/>
    <w:rsid w:val="00D20DFD"/>
    <w:rsid w:val="00D20F62"/>
    <w:rsid w:val="00D21031"/>
    <w:rsid w:val="00D21162"/>
    <w:rsid w:val="00D212C8"/>
    <w:rsid w:val="00D21315"/>
    <w:rsid w:val="00D214D2"/>
    <w:rsid w:val="00D21548"/>
    <w:rsid w:val="00D217B2"/>
    <w:rsid w:val="00D21916"/>
    <w:rsid w:val="00D21C48"/>
    <w:rsid w:val="00D21DA5"/>
    <w:rsid w:val="00D21E40"/>
    <w:rsid w:val="00D21F83"/>
    <w:rsid w:val="00D222D0"/>
    <w:rsid w:val="00D22350"/>
    <w:rsid w:val="00D225AC"/>
    <w:rsid w:val="00D22AB7"/>
    <w:rsid w:val="00D22CDE"/>
    <w:rsid w:val="00D22E0D"/>
    <w:rsid w:val="00D22EF5"/>
    <w:rsid w:val="00D22F65"/>
    <w:rsid w:val="00D23526"/>
    <w:rsid w:val="00D23645"/>
    <w:rsid w:val="00D23BA1"/>
    <w:rsid w:val="00D23D89"/>
    <w:rsid w:val="00D23F61"/>
    <w:rsid w:val="00D244BC"/>
    <w:rsid w:val="00D2470B"/>
    <w:rsid w:val="00D24F94"/>
    <w:rsid w:val="00D25234"/>
    <w:rsid w:val="00D25361"/>
    <w:rsid w:val="00D25814"/>
    <w:rsid w:val="00D25B4F"/>
    <w:rsid w:val="00D25BDB"/>
    <w:rsid w:val="00D25CCA"/>
    <w:rsid w:val="00D25FF2"/>
    <w:rsid w:val="00D263A1"/>
    <w:rsid w:val="00D26B3E"/>
    <w:rsid w:val="00D26DAA"/>
    <w:rsid w:val="00D26E82"/>
    <w:rsid w:val="00D26F05"/>
    <w:rsid w:val="00D2715B"/>
    <w:rsid w:val="00D273FE"/>
    <w:rsid w:val="00D27785"/>
    <w:rsid w:val="00D27893"/>
    <w:rsid w:val="00D278D9"/>
    <w:rsid w:val="00D279BB"/>
    <w:rsid w:val="00D279E4"/>
    <w:rsid w:val="00D27D20"/>
    <w:rsid w:val="00D27D86"/>
    <w:rsid w:val="00D27FB8"/>
    <w:rsid w:val="00D302CA"/>
    <w:rsid w:val="00D30380"/>
    <w:rsid w:val="00D3058A"/>
    <w:rsid w:val="00D30849"/>
    <w:rsid w:val="00D30A57"/>
    <w:rsid w:val="00D30A66"/>
    <w:rsid w:val="00D30FE0"/>
    <w:rsid w:val="00D311CF"/>
    <w:rsid w:val="00D3146D"/>
    <w:rsid w:val="00D318CE"/>
    <w:rsid w:val="00D31AFE"/>
    <w:rsid w:val="00D31B10"/>
    <w:rsid w:val="00D31C4F"/>
    <w:rsid w:val="00D31C90"/>
    <w:rsid w:val="00D31CDC"/>
    <w:rsid w:val="00D31CE5"/>
    <w:rsid w:val="00D31E9D"/>
    <w:rsid w:val="00D32034"/>
    <w:rsid w:val="00D3209D"/>
    <w:rsid w:val="00D32151"/>
    <w:rsid w:val="00D321AF"/>
    <w:rsid w:val="00D32241"/>
    <w:rsid w:val="00D32276"/>
    <w:rsid w:val="00D32472"/>
    <w:rsid w:val="00D32770"/>
    <w:rsid w:val="00D327AD"/>
    <w:rsid w:val="00D32990"/>
    <w:rsid w:val="00D32993"/>
    <w:rsid w:val="00D32C3E"/>
    <w:rsid w:val="00D32CC8"/>
    <w:rsid w:val="00D32F15"/>
    <w:rsid w:val="00D3300C"/>
    <w:rsid w:val="00D330B7"/>
    <w:rsid w:val="00D332CC"/>
    <w:rsid w:val="00D33409"/>
    <w:rsid w:val="00D33526"/>
    <w:rsid w:val="00D337BE"/>
    <w:rsid w:val="00D33966"/>
    <w:rsid w:val="00D339BD"/>
    <w:rsid w:val="00D33F82"/>
    <w:rsid w:val="00D34016"/>
    <w:rsid w:val="00D34405"/>
    <w:rsid w:val="00D34847"/>
    <w:rsid w:val="00D34910"/>
    <w:rsid w:val="00D3499B"/>
    <w:rsid w:val="00D349C0"/>
    <w:rsid w:val="00D34A49"/>
    <w:rsid w:val="00D34D8C"/>
    <w:rsid w:val="00D34EC5"/>
    <w:rsid w:val="00D35168"/>
    <w:rsid w:val="00D352AF"/>
    <w:rsid w:val="00D35477"/>
    <w:rsid w:val="00D354CB"/>
    <w:rsid w:val="00D35525"/>
    <w:rsid w:val="00D357B6"/>
    <w:rsid w:val="00D35876"/>
    <w:rsid w:val="00D35C1D"/>
    <w:rsid w:val="00D35E88"/>
    <w:rsid w:val="00D360BC"/>
    <w:rsid w:val="00D361B7"/>
    <w:rsid w:val="00D36367"/>
    <w:rsid w:val="00D363BC"/>
    <w:rsid w:val="00D36665"/>
    <w:rsid w:val="00D366D3"/>
    <w:rsid w:val="00D36D9B"/>
    <w:rsid w:val="00D37160"/>
    <w:rsid w:val="00D37215"/>
    <w:rsid w:val="00D374FC"/>
    <w:rsid w:val="00D37699"/>
    <w:rsid w:val="00D3772E"/>
    <w:rsid w:val="00D37823"/>
    <w:rsid w:val="00D37977"/>
    <w:rsid w:val="00D37C56"/>
    <w:rsid w:val="00D37C7B"/>
    <w:rsid w:val="00D401A4"/>
    <w:rsid w:val="00D4062D"/>
    <w:rsid w:val="00D408B5"/>
    <w:rsid w:val="00D40B28"/>
    <w:rsid w:val="00D40E45"/>
    <w:rsid w:val="00D40EAD"/>
    <w:rsid w:val="00D40EC6"/>
    <w:rsid w:val="00D410DB"/>
    <w:rsid w:val="00D4176D"/>
    <w:rsid w:val="00D41869"/>
    <w:rsid w:val="00D41BB0"/>
    <w:rsid w:val="00D41DFA"/>
    <w:rsid w:val="00D42B4E"/>
    <w:rsid w:val="00D42D40"/>
    <w:rsid w:val="00D433A5"/>
    <w:rsid w:val="00D43408"/>
    <w:rsid w:val="00D43448"/>
    <w:rsid w:val="00D4345E"/>
    <w:rsid w:val="00D43680"/>
    <w:rsid w:val="00D4368B"/>
    <w:rsid w:val="00D43722"/>
    <w:rsid w:val="00D439B6"/>
    <w:rsid w:val="00D439EC"/>
    <w:rsid w:val="00D43A16"/>
    <w:rsid w:val="00D43C3C"/>
    <w:rsid w:val="00D43CF2"/>
    <w:rsid w:val="00D43FE7"/>
    <w:rsid w:val="00D4407F"/>
    <w:rsid w:val="00D443A0"/>
    <w:rsid w:val="00D443EF"/>
    <w:rsid w:val="00D4448F"/>
    <w:rsid w:val="00D4453D"/>
    <w:rsid w:val="00D4521A"/>
    <w:rsid w:val="00D455C8"/>
    <w:rsid w:val="00D458BD"/>
    <w:rsid w:val="00D45C4B"/>
    <w:rsid w:val="00D45DB0"/>
    <w:rsid w:val="00D461A2"/>
    <w:rsid w:val="00D4623A"/>
    <w:rsid w:val="00D46413"/>
    <w:rsid w:val="00D464F4"/>
    <w:rsid w:val="00D46DB2"/>
    <w:rsid w:val="00D4723A"/>
    <w:rsid w:val="00D472BB"/>
    <w:rsid w:val="00D472EF"/>
    <w:rsid w:val="00D474A6"/>
    <w:rsid w:val="00D47AFA"/>
    <w:rsid w:val="00D47DC7"/>
    <w:rsid w:val="00D47F7A"/>
    <w:rsid w:val="00D5001A"/>
    <w:rsid w:val="00D5005B"/>
    <w:rsid w:val="00D506C9"/>
    <w:rsid w:val="00D50F25"/>
    <w:rsid w:val="00D50F6F"/>
    <w:rsid w:val="00D5136B"/>
    <w:rsid w:val="00D5139E"/>
    <w:rsid w:val="00D51481"/>
    <w:rsid w:val="00D5171C"/>
    <w:rsid w:val="00D51A21"/>
    <w:rsid w:val="00D51C54"/>
    <w:rsid w:val="00D520F0"/>
    <w:rsid w:val="00D52464"/>
    <w:rsid w:val="00D526A5"/>
    <w:rsid w:val="00D52855"/>
    <w:rsid w:val="00D52AB7"/>
    <w:rsid w:val="00D52F5A"/>
    <w:rsid w:val="00D53124"/>
    <w:rsid w:val="00D53139"/>
    <w:rsid w:val="00D5342F"/>
    <w:rsid w:val="00D53499"/>
    <w:rsid w:val="00D5371A"/>
    <w:rsid w:val="00D5391E"/>
    <w:rsid w:val="00D5431E"/>
    <w:rsid w:val="00D54924"/>
    <w:rsid w:val="00D549D7"/>
    <w:rsid w:val="00D54C03"/>
    <w:rsid w:val="00D54F5D"/>
    <w:rsid w:val="00D54FC7"/>
    <w:rsid w:val="00D55018"/>
    <w:rsid w:val="00D5521B"/>
    <w:rsid w:val="00D552B1"/>
    <w:rsid w:val="00D552FC"/>
    <w:rsid w:val="00D55303"/>
    <w:rsid w:val="00D55380"/>
    <w:rsid w:val="00D55635"/>
    <w:rsid w:val="00D55ECC"/>
    <w:rsid w:val="00D55F47"/>
    <w:rsid w:val="00D55F82"/>
    <w:rsid w:val="00D56089"/>
    <w:rsid w:val="00D56186"/>
    <w:rsid w:val="00D564B1"/>
    <w:rsid w:val="00D56855"/>
    <w:rsid w:val="00D56946"/>
    <w:rsid w:val="00D56B10"/>
    <w:rsid w:val="00D56C2E"/>
    <w:rsid w:val="00D56DA7"/>
    <w:rsid w:val="00D57091"/>
    <w:rsid w:val="00D570C5"/>
    <w:rsid w:val="00D571BB"/>
    <w:rsid w:val="00D573D8"/>
    <w:rsid w:val="00D5745B"/>
    <w:rsid w:val="00D57665"/>
    <w:rsid w:val="00D57886"/>
    <w:rsid w:val="00D57E00"/>
    <w:rsid w:val="00D57F40"/>
    <w:rsid w:val="00D60049"/>
    <w:rsid w:val="00D6015B"/>
    <w:rsid w:val="00D6026E"/>
    <w:rsid w:val="00D602A5"/>
    <w:rsid w:val="00D606A5"/>
    <w:rsid w:val="00D6113D"/>
    <w:rsid w:val="00D61389"/>
    <w:rsid w:val="00D616DC"/>
    <w:rsid w:val="00D61D79"/>
    <w:rsid w:val="00D61E69"/>
    <w:rsid w:val="00D61F25"/>
    <w:rsid w:val="00D61F99"/>
    <w:rsid w:val="00D6231F"/>
    <w:rsid w:val="00D627AD"/>
    <w:rsid w:val="00D62A90"/>
    <w:rsid w:val="00D62C05"/>
    <w:rsid w:val="00D62F7B"/>
    <w:rsid w:val="00D63091"/>
    <w:rsid w:val="00D631E9"/>
    <w:rsid w:val="00D633EA"/>
    <w:rsid w:val="00D63616"/>
    <w:rsid w:val="00D6367F"/>
    <w:rsid w:val="00D637F0"/>
    <w:rsid w:val="00D63830"/>
    <w:rsid w:val="00D63972"/>
    <w:rsid w:val="00D63CE8"/>
    <w:rsid w:val="00D63DA8"/>
    <w:rsid w:val="00D63EDA"/>
    <w:rsid w:val="00D64961"/>
    <w:rsid w:val="00D64C02"/>
    <w:rsid w:val="00D64E15"/>
    <w:rsid w:val="00D64E88"/>
    <w:rsid w:val="00D650CB"/>
    <w:rsid w:val="00D6575D"/>
    <w:rsid w:val="00D6590D"/>
    <w:rsid w:val="00D6632E"/>
    <w:rsid w:val="00D66391"/>
    <w:rsid w:val="00D663C0"/>
    <w:rsid w:val="00D66451"/>
    <w:rsid w:val="00D66572"/>
    <w:rsid w:val="00D672FC"/>
    <w:rsid w:val="00D67475"/>
    <w:rsid w:val="00D674BE"/>
    <w:rsid w:val="00D67505"/>
    <w:rsid w:val="00D67852"/>
    <w:rsid w:val="00D679D3"/>
    <w:rsid w:val="00D67ED5"/>
    <w:rsid w:val="00D67FC9"/>
    <w:rsid w:val="00D700BD"/>
    <w:rsid w:val="00D701A6"/>
    <w:rsid w:val="00D7050C"/>
    <w:rsid w:val="00D7053A"/>
    <w:rsid w:val="00D705E0"/>
    <w:rsid w:val="00D70681"/>
    <w:rsid w:val="00D706B6"/>
    <w:rsid w:val="00D7078D"/>
    <w:rsid w:val="00D70902"/>
    <w:rsid w:val="00D7091B"/>
    <w:rsid w:val="00D709DC"/>
    <w:rsid w:val="00D70C49"/>
    <w:rsid w:val="00D70EF9"/>
    <w:rsid w:val="00D71118"/>
    <w:rsid w:val="00D71258"/>
    <w:rsid w:val="00D71313"/>
    <w:rsid w:val="00D7145E"/>
    <w:rsid w:val="00D715FB"/>
    <w:rsid w:val="00D71624"/>
    <w:rsid w:val="00D7170B"/>
    <w:rsid w:val="00D7181B"/>
    <w:rsid w:val="00D71D14"/>
    <w:rsid w:val="00D71E08"/>
    <w:rsid w:val="00D71F96"/>
    <w:rsid w:val="00D71FB8"/>
    <w:rsid w:val="00D72146"/>
    <w:rsid w:val="00D721C6"/>
    <w:rsid w:val="00D7220D"/>
    <w:rsid w:val="00D7236A"/>
    <w:rsid w:val="00D723DF"/>
    <w:rsid w:val="00D72691"/>
    <w:rsid w:val="00D726DE"/>
    <w:rsid w:val="00D72778"/>
    <w:rsid w:val="00D7280D"/>
    <w:rsid w:val="00D728D8"/>
    <w:rsid w:val="00D72A5E"/>
    <w:rsid w:val="00D72EEC"/>
    <w:rsid w:val="00D72F8C"/>
    <w:rsid w:val="00D73217"/>
    <w:rsid w:val="00D7323E"/>
    <w:rsid w:val="00D7343F"/>
    <w:rsid w:val="00D73527"/>
    <w:rsid w:val="00D735BD"/>
    <w:rsid w:val="00D7363D"/>
    <w:rsid w:val="00D736AA"/>
    <w:rsid w:val="00D7381E"/>
    <w:rsid w:val="00D73BF2"/>
    <w:rsid w:val="00D73D69"/>
    <w:rsid w:val="00D73F69"/>
    <w:rsid w:val="00D73FA1"/>
    <w:rsid w:val="00D740BE"/>
    <w:rsid w:val="00D744EE"/>
    <w:rsid w:val="00D7451E"/>
    <w:rsid w:val="00D74889"/>
    <w:rsid w:val="00D7488B"/>
    <w:rsid w:val="00D74930"/>
    <w:rsid w:val="00D75354"/>
    <w:rsid w:val="00D7544D"/>
    <w:rsid w:val="00D754F2"/>
    <w:rsid w:val="00D75678"/>
    <w:rsid w:val="00D75799"/>
    <w:rsid w:val="00D760E4"/>
    <w:rsid w:val="00D7625C"/>
    <w:rsid w:val="00D762BC"/>
    <w:rsid w:val="00D7633F"/>
    <w:rsid w:val="00D766F7"/>
    <w:rsid w:val="00D76CC4"/>
    <w:rsid w:val="00D76F9E"/>
    <w:rsid w:val="00D77188"/>
    <w:rsid w:val="00D77211"/>
    <w:rsid w:val="00D77218"/>
    <w:rsid w:val="00D772A8"/>
    <w:rsid w:val="00D77382"/>
    <w:rsid w:val="00D773AB"/>
    <w:rsid w:val="00D77DC5"/>
    <w:rsid w:val="00D77E83"/>
    <w:rsid w:val="00D77EB3"/>
    <w:rsid w:val="00D80004"/>
    <w:rsid w:val="00D80062"/>
    <w:rsid w:val="00D801E5"/>
    <w:rsid w:val="00D80758"/>
    <w:rsid w:val="00D80863"/>
    <w:rsid w:val="00D8090C"/>
    <w:rsid w:val="00D80933"/>
    <w:rsid w:val="00D8098F"/>
    <w:rsid w:val="00D809C0"/>
    <w:rsid w:val="00D80D12"/>
    <w:rsid w:val="00D80EB6"/>
    <w:rsid w:val="00D80F11"/>
    <w:rsid w:val="00D80F27"/>
    <w:rsid w:val="00D80F73"/>
    <w:rsid w:val="00D81067"/>
    <w:rsid w:val="00D811B7"/>
    <w:rsid w:val="00D8128C"/>
    <w:rsid w:val="00D81365"/>
    <w:rsid w:val="00D816ED"/>
    <w:rsid w:val="00D81740"/>
    <w:rsid w:val="00D817CC"/>
    <w:rsid w:val="00D81867"/>
    <w:rsid w:val="00D819A7"/>
    <w:rsid w:val="00D81A8B"/>
    <w:rsid w:val="00D81C3D"/>
    <w:rsid w:val="00D81D63"/>
    <w:rsid w:val="00D82208"/>
    <w:rsid w:val="00D823B3"/>
    <w:rsid w:val="00D82BF1"/>
    <w:rsid w:val="00D82D12"/>
    <w:rsid w:val="00D83230"/>
    <w:rsid w:val="00D83323"/>
    <w:rsid w:val="00D8333A"/>
    <w:rsid w:val="00D8368E"/>
    <w:rsid w:val="00D837AA"/>
    <w:rsid w:val="00D83BFE"/>
    <w:rsid w:val="00D83E22"/>
    <w:rsid w:val="00D83E8D"/>
    <w:rsid w:val="00D840E1"/>
    <w:rsid w:val="00D848EE"/>
    <w:rsid w:val="00D84D7E"/>
    <w:rsid w:val="00D84DDF"/>
    <w:rsid w:val="00D84ECE"/>
    <w:rsid w:val="00D84EF6"/>
    <w:rsid w:val="00D851C1"/>
    <w:rsid w:val="00D85288"/>
    <w:rsid w:val="00D8536C"/>
    <w:rsid w:val="00D85671"/>
    <w:rsid w:val="00D856C6"/>
    <w:rsid w:val="00D85F20"/>
    <w:rsid w:val="00D861E3"/>
    <w:rsid w:val="00D863F9"/>
    <w:rsid w:val="00D86537"/>
    <w:rsid w:val="00D86830"/>
    <w:rsid w:val="00D86A7E"/>
    <w:rsid w:val="00D86AC4"/>
    <w:rsid w:val="00D86DE2"/>
    <w:rsid w:val="00D871E9"/>
    <w:rsid w:val="00D87B2A"/>
    <w:rsid w:val="00D90223"/>
    <w:rsid w:val="00D904BC"/>
    <w:rsid w:val="00D90656"/>
    <w:rsid w:val="00D90750"/>
    <w:rsid w:val="00D90A29"/>
    <w:rsid w:val="00D90E30"/>
    <w:rsid w:val="00D90F09"/>
    <w:rsid w:val="00D911AD"/>
    <w:rsid w:val="00D91658"/>
    <w:rsid w:val="00D916C7"/>
    <w:rsid w:val="00D91826"/>
    <w:rsid w:val="00D91EFA"/>
    <w:rsid w:val="00D92324"/>
    <w:rsid w:val="00D926EB"/>
    <w:rsid w:val="00D92A86"/>
    <w:rsid w:val="00D92CB9"/>
    <w:rsid w:val="00D92CEC"/>
    <w:rsid w:val="00D92DF8"/>
    <w:rsid w:val="00D92FBF"/>
    <w:rsid w:val="00D92FEB"/>
    <w:rsid w:val="00D93038"/>
    <w:rsid w:val="00D933C9"/>
    <w:rsid w:val="00D93472"/>
    <w:rsid w:val="00D93C37"/>
    <w:rsid w:val="00D940D3"/>
    <w:rsid w:val="00D9415D"/>
    <w:rsid w:val="00D943EC"/>
    <w:rsid w:val="00D94488"/>
    <w:rsid w:val="00D9452D"/>
    <w:rsid w:val="00D9460B"/>
    <w:rsid w:val="00D949F3"/>
    <w:rsid w:val="00D94EB2"/>
    <w:rsid w:val="00D957F2"/>
    <w:rsid w:val="00D9581D"/>
    <w:rsid w:val="00D95E20"/>
    <w:rsid w:val="00D960DD"/>
    <w:rsid w:val="00D96123"/>
    <w:rsid w:val="00D9616F"/>
    <w:rsid w:val="00D965CE"/>
    <w:rsid w:val="00D96BA9"/>
    <w:rsid w:val="00D96C43"/>
    <w:rsid w:val="00D96D23"/>
    <w:rsid w:val="00D97443"/>
    <w:rsid w:val="00D974C7"/>
    <w:rsid w:val="00D97884"/>
    <w:rsid w:val="00D978A1"/>
    <w:rsid w:val="00D97A4E"/>
    <w:rsid w:val="00D97BF5"/>
    <w:rsid w:val="00D97C8C"/>
    <w:rsid w:val="00D97C9B"/>
    <w:rsid w:val="00D97D5B"/>
    <w:rsid w:val="00D97DA9"/>
    <w:rsid w:val="00D97E4F"/>
    <w:rsid w:val="00D97F82"/>
    <w:rsid w:val="00DA0224"/>
    <w:rsid w:val="00DA0A8F"/>
    <w:rsid w:val="00DA11E0"/>
    <w:rsid w:val="00DA137E"/>
    <w:rsid w:val="00DA13D9"/>
    <w:rsid w:val="00DA1680"/>
    <w:rsid w:val="00DA190B"/>
    <w:rsid w:val="00DA1A1F"/>
    <w:rsid w:val="00DA1C22"/>
    <w:rsid w:val="00DA1D8C"/>
    <w:rsid w:val="00DA1D9A"/>
    <w:rsid w:val="00DA1FA4"/>
    <w:rsid w:val="00DA2078"/>
    <w:rsid w:val="00DA211C"/>
    <w:rsid w:val="00DA2246"/>
    <w:rsid w:val="00DA233D"/>
    <w:rsid w:val="00DA29B2"/>
    <w:rsid w:val="00DA2A0B"/>
    <w:rsid w:val="00DA2BE4"/>
    <w:rsid w:val="00DA2C14"/>
    <w:rsid w:val="00DA2CC6"/>
    <w:rsid w:val="00DA2DFA"/>
    <w:rsid w:val="00DA2F25"/>
    <w:rsid w:val="00DA3486"/>
    <w:rsid w:val="00DA35BA"/>
    <w:rsid w:val="00DA3874"/>
    <w:rsid w:val="00DA3A39"/>
    <w:rsid w:val="00DA3C59"/>
    <w:rsid w:val="00DA43B7"/>
    <w:rsid w:val="00DA453E"/>
    <w:rsid w:val="00DA4B00"/>
    <w:rsid w:val="00DA4C91"/>
    <w:rsid w:val="00DA4D9B"/>
    <w:rsid w:val="00DA4DE0"/>
    <w:rsid w:val="00DA4DF6"/>
    <w:rsid w:val="00DA52E4"/>
    <w:rsid w:val="00DA53F0"/>
    <w:rsid w:val="00DA55E2"/>
    <w:rsid w:val="00DA574C"/>
    <w:rsid w:val="00DA5CE4"/>
    <w:rsid w:val="00DA62A3"/>
    <w:rsid w:val="00DA62EE"/>
    <w:rsid w:val="00DA656A"/>
    <w:rsid w:val="00DA686D"/>
    <w:rsid w:val="00DA6A2B"/>
    <w:rsid w:val="00DA6BB6"/>
    <w:rsid w:val="00DA6BFA"/>
    <w:rsid w:val="00DA7028"/>
    <w:rsid w:val="00DA757C"/>
    <w:rsid w:val="00DA7753"/>
    <w:rsid w:val="00DA782C"/>
    <w:rsid w:val="00DA783E"/>
    <w:rsid w:val="00DA7DD3"/>
    <w:rsid w:val="00DA7E27"/>
    <w:rsid w:val="00DB00E0"/>
    <w:rsid w:val="00DB0182"/>
    <w:rsid w:val="00DB01CD"/>
    <w:rsid w:val="00DB0501"/>
    <w:rsid w:val="00DB09BB"/>
    <w:rsid w:val="00DB0A01"/>
    <w:rsid w:val="00DB0A31"/>
    <w:rsid w:val="00DB0B2D"/>
    <w:rsid w:val="00DB0FE2"/>
    <w:rsid w:val="00DB12E3"/>
    <w:rsid w:val="00DB16A6"/>
    <w:rsid w:val="00DB17C8"/>
    <w:rsid w:val="00DB18B0"/>
    <w:rsid w:val="00DB1FAA"/>
    <w:rsid w:val="00DB22F7"/>
    <w:rsid w:val="00DB2359"/>
    <w:rsid w:val="00DB289C"/>
    <w:rsid w:val="00DB290C"/>
    <w:rsid w:val="00DB2A49"/>
    <w:rsid w:val="00DB2AE0"/>
    <w:rsid w:val="00DB2C36"/>
    <w:rsid w:val="00DB2D21"/>
    <w:rsid w:val="00DB2F20"/>
    <w:rsid w:val="00DB2F57"/>
    <w:rsid w:val="00DB2F6A"/>
    <w:rsid w:val="00DB3267"/>
    <w:rsid w:val="00DB33FA"/>
    <w:rsid w:val="00DB3546"/>
    <w:rsid w:val="00DB3869"/>
    <w:rsid w:val="00DB38A6"/>
    <w:rsid w:val="00DB38D2"/>
    <w:rsid w:val="00DB3AB2"/>
    <w:rsid w:val="00DB3E48"/>
    <w:rsid w:val="00DB4043"/>
    <w:rsid w:val="00DB4375"/>
    <w:rsid w:val="00DB478F"/>
    <w:rsid w:val="00DB4CC8"/>
    <w:rsid w:val="00DB4EDD"/>
    <w:rsid w:val="00DB5244"/>
    <w:rsid w:val="00DB52AB"/>
    <w:rsid w:val="00DB5561"/>
    <w:rsid w:val="00DB575B"/>
    <w:rsid w:val="00DB58DA"/>
    <w:rsid w:val="00DB59D6"/>
    <w:rsid w:val="00DB5AAA"/>
    <w:rsid w:val="00DB5DC9"/>
    <w:rsid w:val="00DB5EA7"/>
    <w:rsid w:val="00DB6114"/>
    <w:rsid w:val="00DB6602"/>
    <w:rsid w:val="00DB67EA"/>
    <w:rsid w:val="00DB68AC"/>
    <w:rsid w:val="00DB697E"/>
    <w:rsid w:val="00DB69E7"/>
    <w:rsid w:val="00DB6A10"/>
    <w:rsid w:val="00DB6B9D"/>
    <w:rsid w:val="00DB6EFB"/>
    <w:rsid w:val="00DB7402"/>
    <w:rsid w:val="00DB7439"/>
    <w:rsid w:val="00DB778D"/>
    <w:rsid w:val="00DB77FA"/>
    <w:rsid w:val="00DB7A6F"/>
    <w:rsid w:val="00DB7B57"/>
    <w:rsid w:val="00DB7DAA"/>
    <w:rsid w:val="00DB7E8D"/>
    <w:rsid w:val="00DB7E9B"/>
    <w:rsid w:val="00DB7F3F"/>
    <w:rsid w:val="00DC006D"/>
    <w:rsid w:val="00DC05BB"/>
    <w:rsid w:val="00DC07F9"/>
    <w:rsid w:val="00DC0EED"/>
    <w:rsid w:val="00DC1083"/>
    <w:rsid w:val="00DC1253"/>
    <w:rsid w:val="00DC1397"/>
    <w:rsid w:val="00DC145E"/>
    <w:rsid w:val="00DC14B4"/>
    <w:rsid w:val="00DC15AD"/>
    <w:rsid w:val="00DC19E0"/>
    <w:rsid w:val="00DC1A87"/>
    <w:rsid w:val="00DC1AD7"/>
    <w:rsid w:val="00DC1AE0"/>
    <w:rsid w:val="00DC1DE3"/>
    <w:rsid w:val="00DC1E77"/>
    <w:rsid w:val="00DC1FF7"/>
    <w:rsid w:val="00DC28CE"/>
    <w:rsid w:val="00DC29C9"/>
    <w:rsid w:val="00DC2A00"/>
    <w:rsid w:val="00DC2A3A"/>
    <w:rsid w:val="00DC2FDC"/>
    <w:rsid w:val="00DC3216"/>
    <w:rsid w:val="00DC32C5"/>
    <w:rsid w:val="00DC32D6"/>
    <w:rsid w:val="00DC3452"/>
    <w:rsid w:val="00DC3475"/>
    <w:rsid w:val="00DC34D4"/>
    <w:rsid w:val="00DC373B"/>
    <w:rsid w:val="00DC3B75"/>
    <w:rsid w:val="00DC3CD6"/>
    <w:rsid w:val="00DC3CE4"/>
    <w:rsid w:val="00DC3FE5"/>
    <w:rsid w:val="00DC41B1"/>
    <w:rsid w:val="00DC4242"/>
    <w:rsid w:val="00DC481C"/>
    <w:rsid w:val="00DC4901"/>
    <w:rsid w:val="00DC497E"/>
    <w:rsid w:val="00DC4A76"/>
    <w:rsid w:val="00DC4A8B"/>
    <w:rsid w:val="00DC4AC7"/>
    <w:rsid w:val="00DC4D2F"/>
    <w:rsid w:val="00DC4E38"/>
    <w:rsid w:val="00DC501C"/>
    <w:rsid w:val="00DC5150"/>
    <w:rsid w:val="00DC54FC"/>
    <w:rsid w:val="00DC5B63"/>
    <w:rsid w:val="00DC5B7B"/>
    <w:rsid w:val="00DC5C78"/>
    <w:rsid w:val="00DC5CFF"/>
    <w:rsid w:val="00DC5D67"/>
    <w:rsid w:val="00DC5DA5"/>
    <w:rsid w:val="00DC6003"/>
    <w:rsid w:val="00DC6046"/>
    <w:rsid w:val="00DC61F0"/>
    <w:rsid w:val="00DC6396"/>
    <w:rsid w:val="00DC639C"/>
    <w:rsid w:val="00DC65DF"/>
    <w:rsid w:val="00DC673D"/>
    <w:rsid w:val="00DC697E"/>
    <w:rsid w:val="00DC6BF6"/>
    <w:rsid w:val="00DC6E56"/>
    <w:rsid w:val="00DC738A"/>
    <w:rsid w:val="00DC76D6"/>
    <w:rsid w:val="00DC7C73"/>
    <w:rsid w:val="00DD0017"/>
    <w:rsid w:val="00DD00F0"/>
    <w:rsid w:val="00DD0338"/>
    <w:rsid w:val="00DD0560"/>
    <w:rsid w:val="00DD0725"/>
    <w:rsid w:val="00DD0818"/>
    <w:rsid w:val="00DD0853"/>
    <w:rsid w:val="00DD0A51"/>
    <w:rsid w:val="00DD0C6F"/>
    <w:rsid w:val="00DD0E60"/>
    <w:rsid w:val="00DD10B3"/>
    <w:rsid w:val="00DD147A"/>
    <w:rsid w:val="00DD149B"/>
    <w:rsid w:val="00DD1524"/>
    <w:rsid w:val="00DD15ED"/>
    <w:rsid w:val="00DD15FF"/>
    <w:rsid w:val="00DD165B"/>
    <w:rsid w:val="00DD1676"/>
    <w:rsid w:val="00DD1843"/>
    <w:rsid w:val="00DD1869"/>
    <w:rsid w:val="00DD19D4"/>
    <w:rsid w:val="00DD1AFB"/>
    <w:rsid w:val="00DD1C5F"/>
    <w:rsid w:val="00DD1CAE"/>
    <w:rsid w:val="00DD1D15"/>
    <w:rsid w:val="00DD1DC0"/>
    <w:rsid w:val="00DD1E34"/>
    <w:rsid w:val="00DD1F00"/>
    <w:rsid w:val="00DD241B"/>
    <w:rsid w:val="00DD2C17"/>
    <w:rsid w:val="00DD2C1E"/>
    <w:rsid w:val="00DD2CDB"/>
    <w:rsid w:val="00DD2EB6"/>
    <w:rsid w:val="00DD2EEA"/>
    <w:rsid w:val="00DD2FA5"/>
    <w:rsid w:val="00DD3256"/>
    <w:rsid w:val="00DD353D"/>
    <w:rsid w:val="00DD36E8"/>
    <w:rsid w:val="00DD37EB"/>
    <w:rsid w:val="00DD3976"/>
    <w:rsid w:val="00DD3B91"/>
    <w:rsid w:val="00DD3C20"/>
    <w:rsid w:val="00DD3D04"/>
    <w:rsid w:val="00DD3D62"/>
    <w:rsid w:val="00DD3E61"/>
    <w:rsid w:val="00DD3FA9"/>
    <w:rsid w:val="00DD4046"/>
    <w:rsid w:val="00DD40AC"/>
    <w:rsid w:val="00DD415F"/>
    <w:rsid w:val="00DD42E0"/>
    <w:rsid w:val="00DD461C"/>
    <w:rsid w:val="00DD49A6"/>
    <w:rsid w:val="00DD4A16"/>
    <w:rsid w:val="00DD4A53"/>
    <w:rsid w:val="00DD4D3E"/>
    <w:rsid w:val="00DD4ED5"/>
    <w:rsid w:val="00DD5142"/>
    <w:rsid w:val="00DD56D8"/>
    <w:rsid w:val="00DD58D5"/>
    <w:rsid w:val="00DD596E"/>
    <w:rsid w:val="00DD5DC6"/>
    <w:rsid w:val="00DD5EF0"/>
    <w:rsid w:val="00DD6255"/>
    <w:rsid w:val="00DD64BC"/>
    <w:rsid w:val="00DD67A6"/>
    <w:rsid w:val="00DD68D3"/>
    <w:rsid w:val="00DD6AEE"/>
    <w:rsid w:val="00DD7085"/>
    <w:rsid w:val="00DD72B4"/>
    <w:rsid w:val="00DD7912"/>
    <w:rsid w:val="00DD7EEA"/>
    <w:rsid w:val="00DE01D4"/>
    <w:rsid w:val="00DE0268"/>
    <w:rsid w:val="00DE0511"/>
    <w:rsid w:val="00DE0656"/>
    <w:rsid w:val="00DE0958"/>
    <w:rsid w:val="00DE0A20"/>
    <w:rsid w:val="00DE0B19"/>
    <w:rsid w:val="00DE0B23"/>
    <w:rsid w:val="00DE0D59"/>
    <w:rsid w:val="00DE107C"/>
    <w:rsid w:val="00DE18D7"/>
    <w:rsid w:val="00DE1976"/>
    <w:rsid w:val="00DE1BDD"/>
    <w:rsid w:val="00DE1C4D"/>
    <w:rsid w:val="00DE1D43"/>
    <w:rsid w:val="00DE1F03"/>
    <w:rsid w:val="00DE1FF6"/>
    <w:rsid w:val="00DE20A0"/>
    <w:rsid w:val="00DE2511"/>
    <w:rsid w:val="00DE26E6"/>
    <w:rsid w:val="00DE27A5"/>
    <w:rsid w:val="00DE28A3"/>
    <w:rsid w:val="00DE2989"/>
    <w:rsid w:val="00DE29BE"/>
    <w:rsid w:val="00DE2C3C"/>
    <w:rsid w:val="00DE2CCB"/>
    <w:rsid w:val="00DE2E41"/>
    <w:rsid w:val="00DE3042"/>
    <w:rsid w:val="00DE339D"/>
    <w:rsid w:val="00DE34F7"/>
    <w:rsid w:val="00DE3787"/>
    <w:rsid w:val="00DE3819"/>
    <w:rsid w:val="00DE3C19"/>
    <w:rsid w:val="00DE3D1B"/>
    <w:rsid w:val="00DE44BD"/>
    <w:rsid w:val="00DE47C6"/>
    <w:rsid w:val="00DE4D36"/>
    <w:rsid w:val="00DE4D80"/>
    <w:rsid w:val="00DE4F45"/>
    <w:rsid w:val="00DE4F48"/>
    <w:rsid w:val="00DE50E4"/>
    <w:rsid w:val="00DE55BC"/>
    <w:rsid w:val="00DE5832"/>
    <w:rsid w:val="00DE5D26"/>
    <w:rsid w:val="00DE6170"/>
    <w:rsid w:val="00DE61F7"/>
    <w:rsid w:val="00DE627E"/>
    <w:rsid w:val="00DE6502"/>
    <w:rsid w:val="00DE65F6"/>
    <w:rsid w:val="00DE665A"/>
    <w:rsid w:val="00DE68DC"/>
    <w:rsid w:val="00DE68EB"/>
    <w:rsid w:val="00DE6B22"/>
    <w:rsid w:val="00DE6D28"/>
    <w:rsid w:val="00DE6DE5"/>
    <w:rsid w:val="00DE70E1"/>
    <w:rsid w:val="00DE70FC"/>
    <w:rsid w:val="00DE73E8"/>
    <w:rsid w:val="00DE7410"/>
    <w:rsid w:val="00DE7560"/>
    <w:rsid w:val="00DE78EA"/>
    <w:rsid w:val="00DE7912"/>
    <w:rsid w:val="00DE7996"/>
    <w:rsid w:val="00DE79B2"/>
    <w:rsid w:val="00DE79EB"/>
    <w:rsid w:val="00DE7BB1"/>
    <w:rsid w:val="00DE7FA2"/>
    <w:rsid w:val="00DF010C"/>
    <w:rsid w:val="00DF0441"/>
    <w:rsid w:val="00DF0759"/>
    <w:rsid w:val="00DF0802"/>
    <w:rsid w:val="00DF0984"/>
    <w:rsid w:val="00DF0BD4"/>
    <w:rsid w:val="00DF0C44"/>
    <w:rsid w:val="00DF0CA5"/>
    <w:rsid w:val="00DF0CDC"/>
    <w:rsid w:val="00DF0E0C"/>
    <w:rsid w:val="00DF0EF8"/>
    <w:rsid w:val="00DF0FB7"/>
    <w:rsid w:val="00DF134C"/>
    <w:rsid w:val="00DF13EB"/>
    <w:rsid w:val="00DF15D3"/>
    <w:rsid w:val="00DF19F1"/>
    <w:rsid w:val="00DF1A72"/>
    <w:rsid w:val="00DF1B71"/>
    <w:rsid w:val="00DF1CE2"/>
    <w:rsid w:val="00DF2109"/>
    <w:rsid w:val="00DF216A"/>
    <w:rsid w:val="00DF21C6"/>
    <w:rsid w:val="00DF227D"/>
    <w:rsid w:val="00DF22D9"/>
    <w:rsid w:val="00DF23DB"/>
    <w:rsid w:val="00DF29B2"/>
    <w:rsid w:val="00DF2D03"/>
    <w:rsid w:val="00DF2D2A"/>
    <w:rsid w:val="00DF2D98"/>
    <w:rsid w:val="00DF31AD"/>
    <w:rsid w:val="00DF3220"/>
    <w:rsid w:val="00DF3922"/>
    <w:rsid w:val="00DF39C1"/>
    <w:rsid w:val="00DF3B31"/>
    <w:rsid w:val="00DF3C31"/>
    <w:rsid w:val="00DF3D74"/>
    <w:rsid w:val="00DF3F69"/>
    <w:rsid w:val="00DF4262"/>
    <w:rsid w:val="00DF42C0"/>
    <w:rsid w:val="00DF43F1"/>
    <w:rsid w:val="00DF45D5"/>
    <w:rsid w:val="00DF48FB"/>
    <w:rsid w:val="00DF4943"/>
    <w:rsid w:val="00DF4A84"/>
    <w:rsid w:val="00DF4B0C"/>
    <w:rsid w:val="00DF4B13"/>
    <w:rsid w:val="00DF4B85"/>
    <w:rsid w:val="00DF4CE0"/>
    <w:rsid w:val="00DF519D"/>
    <w:rsid w:val="00DF540A"/>
    <w:rsid w:val="00DF565F"/>
    <w:rsid w:val="00DF5751"/>
    <w:rsid w:val="00DF59CA"/>
    <w:rsid w:val="00DF5A16"/>
    <w:rsid w:val="00DF5A1F"/>
    <w:rsid w:val="00DF5BCA"/>
    <w:rsid w:val="00DF615A"/>
    <w:rsid w:val="00DF62AD"/>
    <w:rsid w:val="00DF6544"/>
    <w:rsid w:val="00DF665B"/>
    <w:rsid w:val="00DF67E8"/>
    <w:rsid w:val="00DF6E54"/>
    <w:rsid w:val="00DF7050"/>
    <w:rsid w:val="00DF725F"/>
    <w:rsid w:val="00DF7314"/>
    <w:rsid w:val="00DF7374"/>
    <w:rsid w:val="00DF74F4"/>
    <w:rsid w:val="00DF763F"/>
    <w:rsid w:val="00DF76E6"/>
    <w:rsid w:val="00DF773D"/>
    <w:rsid w:val="00DF777A"/>
    <w:rsid w:val="00DF77CA"/>
    <w:rsid w:val="00DF7969"/>
    <w:rsid w:val="00DF7F4F"/>
    <w:rsid w:val="00E0008E"/>
    <w:rsid w:val="00E00444"/>
    <w:rsid w:val="00E005EF"/>
    <w:rsid w:val="00E00750"/>
    <w:rsid w:val="00E007E2"/>
    <w:rsid w:val="00E008DF"/>
    <w:rsid w:val="00E009AD"/>
    <w:rsid w:val="00E009E2"/>
    <w:rsid w:val="00E00B17"/>
    <w:rsid w:val="00E00D2E"/>
    <w:rsid w:val="00E01139"/>
    <w:rsid w:val="00E0119F"/>
    <w:rsid w:val="00E01536"/>
    <w:rsid w:val="00E01706"/>
    <w:rsid w:val="00E017AF"/>
    <w:rsid w:val="00E01D13"/>
    <w:rsid w:val="00E02207"/>
    <w:rsid w:val="00E02256"/>
    <w:rsid w:val="00E02590"/>
    <w:rsid w:val="00E025FF"/>
    <w:rsid w:val="00E02681"/>
    <w:rsid w:val="00E0287F"/>
    <w:rsid w:val="00E02A3D"/>
    <w:rsid w:val="00E02D5C"/>
    <w:rsid w:val="00E02FFE"/>
    <w:rsid w:val="00E0301B"/>
    <w:rsid w:val="00E0328F"/>
    <w:rsid w:val="00E032D8"/>
    <w:rsid w:val="00E03553"/>
    <w:rsid w:val="00E03750"/>
    <w:rsid w:val="00E038E6"/>
    <w:rsid w:val="00E03B8A"/>
    <w:rsid w:val="00E03C03"/>
    <w:rsid w:val="00E03CF8"/>
    <w:rsid w:val="00E03E71"/>
    <w:rsid w:val="00E03E7B"/>
    <w:rsid w:val="00E03FF3"/>
    <w:rsid w:val="00E0408E"/>
    <w:rsid w:val="00E04435"/>
    <w:rsid w:val="00E046C7"/>
    <w:rsid w:val="00E04D55"/>
    <w:rsid w:val="00E04F5C"/>
    <w:rsid w:val="00E05156"/>
    <w:rsid w:val="00E054BA"/>
    <w:rsid w:val="00E055C0"/>
    <w:rsid w:val="00E0586B"/>
    <w:rsid w:val="00E058B1"/>
    <w:rsid w:val="00E05AA0"/>
    <w:rsid w:val="00E05DA0"/>
    <w:rsid w:val="00E05E54"/>
    <w:rsid w:val="00E06B38"/>
    <w:rsid w:val="00E06D73"/>
    <w:rsid w:val="00E077D0"/>
    <w:rsid w:val="00E079FA"/>
    <w:rsid w:val="00E07AC6"/>
    <w:rsid w:val="00E07B1D"/>
    <w:rsid w:val="00E07C9F"/>
    <w:rsid w:val="00E07D4E"/>
    <w:rsid w:val="00E07F90"/>
    <w:rsid w:val="00E10071"/>
    <w:rsid w:val="00E103DA"/>
    <w:rsid w:val="00E1041B"/>
    <w:rsid w:val="00E10CC1"/>
    <w:rsid w:val="00E11031"/>
    <w:rsid w:val="00E11267"/>
    <w:rsid w:val="00E1127A"/>
    <w:rsid w:val="00E1133B"/>
    <w:rsid w:val="00E1161E"/>
    <w:rsid w:val="00E11F95"/>
    <w:rsid w:val="00E1209B"/>
    <w:rsid w:val="00E1213D"/>
    <w:rsid w:val="00E1230D"/>
    <w:rsid w:val="00E12480"/>
    <w:rsid w:val="00E12718"/>
    <w:rsid w:val="00E12737"/>
    <w:rsid w:val="00E1279D"/>
    <w:rsid w:val="00E12BEB"/>
    <w:rsid w:val="00E12EC6"/>
    <w:rsid w:val="00E13427"/>
    <w:rsid w:val="00E134B3"/>
    <w:rsid w:val="00E13C2C"/>
    <w:rsid w:val="00E13D0A"/>
    <w:rsid w:val="00E13D1D"/>
    <w:rsid w:val="00E13E10"/>
    <w:rsid w:val="00E1404E"/>
    <w:rsid w:val="00E14157"/>
    <w:rsid w:val="00E1425E"/>
    <w:rsid w:val="00E1426F"/>
    <w:rsid w:val="00E14369"/>
    <w:rsid w:val="00E146D8"/>
    <w:rsid w:val="00E148DF"/>
    <w:rsid w:val="00E14900"/>
    <w:rsid w:val="00E149B9"/>
    <w:rsid w:val="00E14AB4"/>
    <w:rsid w:val="00E14B26"/>
    <w:rsid w:val="00E14B2B"/>
    <w:rsid w:val="00E14B6A"/>
    <w:rsid w:val="00E14C0B"/>
    <w:rsid w:val="00E14C44"/>
    <w:rsid w:val="00E14CD0"/>
    <w:rsid w:val="00E14EA4"/>
    <w:rsid w:val="00E150D9"/>
    <w:rsid w:val="00E15166"/>
    <w:rsid w:val="00E15201"/>
    <w:rsid w:val="00E15345"/>
    <w:rsid w:val="00E15582"/>
    <w:rsid w:val="00E15CE6"/>
    <w:rsid w:val="00E15D9E"/>
    <w:rsid w:val="00E15DCA"/>
    <w:rsid w:val="00E15E07"/>
    <w:rsid w:val="00E15E6C"/>
    <w:rsid w:val="00E15EE3"/>
    <w:rsid w:val="00E15F0B"/>
    <w:rsid w:val="00E15F71"/>
    <w:rsid w:val="00E15F83"/>
    <w:rsid w:val="00E1604D"/>
    <w:rsid w:val="00E16098"/>
    <w:rsid w:val="00E160C5"/>
    <w:rsid w:val="00E1616E"/>
    <w:rsid w:val="00E16342"/>
    <w:rsid w:val="00E166F8"/>
    <w:rsid w:val="00E167DB"/>
    <w:rsid w:val="00E16B19"/>
    <w:rsid w:val="00E16D6C"/>
    <w:rsid w:val="00E1701F"/>
    <w:rsid w:val="00E176E0"/>
    <w:rsid w:val="00E177A6"/>
    <w:rsid w:val="00E17925"/>
    <w:rsid w:val="00E17E77"/>
    <w:rsid w:val="00E2005E"/>
    <w:rsid w:val="00E2025D"/>
    <w:rsid w:val="00E203E6"/>
    <w:rsid w:val="00E20465"/>
    <w:rsid w:val="00E2052E"/>
    <w:rsid w:val="00E20540"/>
    <w:rsid w:val="00E20841"/>
    <w:rsid w:val="00E209B2"/>
    <w:rsid w:val="00E20B27"/>
    <w:rsid w:val="00E20B9B"/>
    <w:rsid w:val="00E20D34"/>
    <w:rsid w:val="00E20F91"/>
    <w:rsid w:val="00E212A1"/>
    <w:rsid w:val="00E213AD"/>
    <w:rsid w:val="00E21420"/>
    <w:rsid w:val="00E21653"/>
    <w:rsid w:val="00E2171A"/>
    <w:rsid w:val="00E219A2"/>
    <w:rsid w:val="00E21A64"/>
    <w:rsid w:val="00E21F25"/>
    <w:rsid w:val="00E2224A"/>
    <w:rsid w:val="00E222F8"/>
    <w:rsid w:val="00E224A5"/>
    <w:rsid w:val="00E224DA"/>
    <w:rsid w:val="00E22733"/>
    <w:rsid w:val="00E228B8"/>
    <w:rsid w:val="00E2298B"/>
    <w:rsid w:val="00E22A87"/>
    <w:rsid w:val="00E22B26"/>
    <w:rsid w:val="00E22DB3"/>
    <w:rsid w:val="00E235E7"/>
    <w:rsid w:val="00E2366E"/>
    <w:rsid w:val="00E236C8"/>
    <w:rsid w:val="00E2399A"/>
    <w:rsid w:val="00E23A4C"/>
    <w:rsid w:val="00E23A52"/>
    <w:rsid w:val="00E23B5A"/>
    <w:rsid w:val="00E23D94"/>
    <w:rsid w:val="00E23F7B"/>
    <w:rsid w:val="00E23F9B"/>
    <w:rsid w:val="00E23FF7"/>
    <w:rsid w:val="00E240B4"/>
    <w:rsid w:val="00E240C7"/>
    <w:rsid w:val="00E24190"/>
    <w:rsid w:val="00E242DC"/>
    <w:rsid w:val="00E2463F"/>
    <w:rsid w:val="00E24692"/>
    <w:rsid w:val="00E246A5"/>
    <w:rsid w:val="00E24941"/>
    <w:rsid w:val="00E24C24"/>
    <w:rsid w:val="00E24F3D"/>
    <w:rsid w:val="00E24FC0"/>
    <w:rsid w:val="00E251CC"/>
    <w:rsid w:val="00E25227"/>
    <w:rsid w:val="00E254B2"/>
    <w:rsid w:val="00E25831"/>
    <w:rsid w:val="00E2587A"/>
    <w:rsid w:val="00E25A05"/>
    <w:rsid w:val="00E25A0A"/>
    <w:rsid w:val="00E25AEF"/>
    <w:rsid w:val="00E25B2A"/>
    <w:rsid w:val="00E25C1B"/>
    <w:rsid w:val="00E25E82"/>
    <w:rsid w:val="00E25FF4"/>
    <w:rsid w:val="00E260D0"/>
    <w:rsid w:val="00E26354"/>
    <w:rsid w:val="00E263B2"/>
    <w:rsid w:val="00E26739"/>
    <w:rsid w:val="00E26758"/>
    <w:rsid w:val="00E268A6"/>
    <w:rsid w:val="00E26D06"/>
    <w:rsid w:val="00E26F47"/>
    <w:rsid w:val="00E2712C"/>
    <w:rsid w:val="00E271D0"/>
    <w:rsid w:val="00E2754D"/>
    <w:rsid w:val="00E275A7"/>
    <w:rsid w:val="00E2789E"/>
    <w:rsid w:val="00E278E4"/>
    <w:rsid w:val="00E27A0D"/>
    <w:rsid w:val="00E27BC3"/>
    <w:rsid w:val="00E27D34"/>
    <w:rsid w:val="00E27E2B"/>
    <w:rsid w:val="00E30006"/>
    <w:rsid w:val="00E3010B"/>
    <w:rsid w:val="00E3018B"/>
    <w:rsid w:val="00E301F0"/>
    <w:rsid w:val="00E3053D"/>
    <w:rsid w:val="00E309DC"/>
    <w:rsid w:val="00E30D68"/>
    <w:rsid w:val="00E3109C"/>
    <w:rsid w:val="00E31413"/>
    <w:rsid w:val="00E314C3"/>
    <w:rsid w:val="00E315CE"/>
    <w:rsid w:val="00E318B3"/>
    <w:rsid w:val="00E319C3"/>
    <w:rsid w:val="00E31F2B"/>
    <w:rsid w:val="00E3215F"/>
    <w:rsid w:val="00E32181"/>
    <w:rsid w:val="00E321BD"/>
    <w:rsid w:val="00E3235D"/>
    <w:rsid w:val="00E324A9"/>
    <w:rsid w:val="00E32636"/>
    <w:rsid w:val="00E3314C"/>
    <w:rsid w:val="00E332FF"/>
    <w:rsid w:val="00E33452"/>
    <w:rsid w:val="00E3396A"/>
    <w:rsid w:val="00E33B88"/>
    <w:rsid w:val="00E33C16"/>
    <w:rsid w:val="00E33C3E"/>
    <w:rsid w:val="00E33DEF"/>
    <w:rsid w:val="00E340EF"/>
    <w:rsid w:val="00E344E2"/>
    <w:rsid w:val="00E346B5"/>
    <w:rsid w:val="00E3487C"/>
    <w:rsid w:val="00E34912"/>
    <w:rsid w:val="00E34A1B"/>
    <w:rsid w:val="00E34C0E"/>
    <w:rsid w:val="00E34D81"/>
    <w:rsid w:val="00E34F07"/>
    <w:rsid w:val="00E34F2C"/>
    <w:rsid w:val="00E35152"/>
    <w:rsid w:val="00E35AB6"/>
    <w:rsid w:val="00E35FA1"/>
    <w:rsid w:val="00E3632E"/>
    <w:rsid w:val="00E3636A"/>
    <w:rsid w:val="00E3637A"/>
    <w:rsid w:val="00E366D0"/>
    <w:rsid w:val="00E36923"/>
    <w:rsid w:val="00E36927"/>
    <w:rsid w:val="00E369EB"/>
    <w:rsid w:val="00E369F0"/>
    <w:rsid w:val="00E36AE9"/>
    <w:rsid w:val="00E36E39"/>
    <w:rsid w:val="00E36E65"/>
    <w:rsid w:val="00E36F9A"/>
    <w:rsid w:val="00E370EE"/>
    <w:rsid w:val="00E372C8"/>
    <w:rsid w:val="00E376D4"/>
    <w:rsid w:val="00E37762"/>
    <w:rsid w:val="00E37956"/>
    <w:rsid w:val="00E37A8B"/>
    <w:rsid w:val="00E37BEA"/>
    <w:rsid w:val="00E4039E"/>
    <w:rsid w:val="00E408B9"/>
    <w:rsid w:val="00E40A0C"/>
    <w:rsid w:val="00E40A5C"/>
    <w:rsid w:val="00E40AF0"/>
    <w:rsid w:val="00E40D2E"/>
    <w:rsid w:val="00E40DE1"/>
    <w:rsid w:val="00E40DF8"/>
    <w:rsid w:val="00E40EFD"/>
    <w:rsid w:val="00E4103E"/>
    <w:rsid w:val="00E41075"/>
    <w:rsid w:val="00E41099"/>
    <w:rsid w:val="00E4116F"/>
    <w:rsid w:val="00E4186B"/>
    <w:rsid w:val="00E418A4"/>
    <w:rsid w:val="00E41B40"/>
    <w:rsid w:val="00E41F1C"/>
    <w:rsid w:val="00E420E2"/>
    <w:rsid w:val="00E42541"/>
    <w:rsid w:val="00E42568"/>
    <w:rsid w:val="00E42787"/>
    <w:rsid w:val="00E42CD9"/>
    <w:rsid w:val="00E42ED1"/>
    <w:rsid w:val="00E4321E"/>
    <w:rsid w:val="00E4322F"/>
    <w:rsid w:val="00E4338C"/>
    <w:rsid w:val="00E43842"/>
    <w:rsid w:val="00E43C72"/>
    <w:rsid w:val="00E43CE8"/>
    <w:rsid w:val="00E43DA5"/>
    <w:rsid w:val="00E43ED6"/>
    <w:rsid w:val="00E440A7"/>
    <w:rsid w:val="00E44266"/>
    <w:rsid w:val="00E44433"/>
    <w:rsid w:val="00E44680"/>
    <w:rsid w:val="00E44A9D"/>
    <w:rsid w:val="00E44E47"/>
    <w:rsid w:val="00E44EE3"/>
    <w:rsid w:val="00E45016"/>
    <w:rsid w:val="00E4505F"/>
    <w:rsid w:val="00E45090"/>
    <w:rsid w:val="00E4521B"/>
    <w:rsid w:val="00E4525A"/>
    <w:rsid w:val="00E453E7"/>
    <w:rsid w:val="00E455D1"/>
    <w:rsid w:val="00E45A4D"/>
    <w:rsid w:val="00E45BF6"/>
    <w:rsid w:val="00E45DB4"/>
    <w:rsid w:val="00E45E96"/>
    <w:rsid w:val="00E46178"/>
    <w:rsid w:val="00E46D6F"/>
    <w:rsid w:val="00E46E0E"/>
    <w:rsid w:val="00E46EE9"/>
    <w:rsid w:val="00E46F11"/>
    <w:rsid w:val="00E47194"/>
    <w:rsid w:val="00E474DC"/>
    <w:rsid w:val="00E474E1"/>
    <w:rsid w:val="00E47B21"/>
    <w:rsid w:val="00E47FD8"/>
    <w:rsid w:val="00E501FE"/>
    <w:rsid w:val="00E5037F"/>
    <w:rsid w:val="00E5060D"/>
    <w:rsid w:val="00E50842"/>
    <w:rsid w:val="00E509FA"/>
    <w:rsid w:val="00E50D0B"/>
    <w:rsid w:val="00E50D37"/>
    <w:rsid w:val="00E50DB3"/>
    <w:rsid w:val="00E50EFA"/>
    <w:rsid w:val="00E50FFC"/>
    <w:rsid w:val="00E51176"/>
    <w:rsid w:val="00E5128F"/>
    <w:rsid w:val="00E5129E"/>
    <w:rsid w:val="00E513FE"/>
    <w:rsid w:val="00E5143B"/>
    <w:rsid w:val="00E5143D"/>
    <w:rsid w:val="00E516B8"/>
    <w:rsid w:val="00E516BB"/>
    <w:rsid w:val="00E51753"/>
    <w:rsid w:val="00E51A3A"/>
    <w:rsid w:val="00E51DAA"/>
    <w:rsid w:val="00E520D0"/>
    <w:rsid w:val="00E525A1"/>
    <w:rsid w:val="00E52FA9"/>
    <w:rsid w:val="00E53058"/>
    <w:rsid w:val="00E53063"/>
    <w:rsid w:val="00E53675"/>
    <w:rsid w:val="00E53D0C"/>
    <w:rsid w:val="00E53D6E"/>
    <w:rsid w:val="00E53F34"/>
    <w:rsid w:val="00E541CC"/>
    <w:rsid w:val="00E54303"/>
    <w:rsid w:val="00E54354"/>
    <w:rsid w:val="00E5475B"/>
    <w:rsid w:val="00E54FD3"/>
    <w:rsid w:val="00E5529C"/>
    <w:rsid w:val="00E553D6"/>
    <w:rsid w:val="00E554E6"/>
    <w:rsid w:val="00E557CB"/>
    <w:rsid w:val="00E55921"/>
    <w:rsid w:val="00E55B16"/>
    <w:rsid w:val="00E56221"/>
    <w:rsid w:val="00E56321"/>
    <w:rsid w:val="00E56518"/>
    <w:rsid w:val="00E56AA9"/>
    <w:rsid w:val="00E56D1C"/>
    <w:rsid w:val="00E56EA7"/>
    <w:rsid w:val="00E5706E"/>
    <w:rsid w:val="00E57076"/>
    <w:rsid w:val="00E57432"/>
    <w:rsid w:val="00E57629"/>
    <w:rsid w:val="00E576D3"/>
    <w:rsid w:val="00E57A6B"/>
    <w:rsid w:val="00E57F7E"/>
    <w:rsid w:val="00E60112"/>
    <w:rsid w:val="00E60925"/>
    <w:rsid w:val="00E60AD7"/>
    <w:rsid w:val="00E60D4F"/>
    <w:rsid w:val="00E60F18"/>
    <w:rsid w:val="00E61291"/>
    <w:rsid w:val="00E612AD"/>
    <w:rsid w:val="00E612D5"/>
    <w:rsid w:val="00E6149A"/>
    <w:rsid w:val="00E6152F"/>
    <w:rsid w:val="00E61B09"/>
    <w:rsid w:val="00E61C05"/>
    <w:rsid w:val="00E61C16"/>
    <w:rsid w:val="00E61C38"/>
    <w:rsid w:val="00E61D3A"/>
    <w:rsid w:val="00E622CF"/>
    <w:rsid w:val="00E6237F"/>
    <w:rsid w:val="00E62561"/>
    <w:rsid w:val="00E62626"/>
    <w:rsid w:val="00E62766"/>
    <w:rsid w:val="00E62811"/>
    <w:rsid w:val="00E6299C"/>
    <w:rsid w:val="00E62C48"/>
    <w:rsid w:val="00E63115"/>
    <w:rsid w:val="00E6350D"/>
    <w:rsid w:val="00E63521"/>
    <w:rsid w:val="00E63821"/>
    <w:rsid w:val="00E6386F"/>
    <w:rsid w:val="00E63C97"/>
    <w:rsid w:val="00E64B1D"/>
    <w:rsid w:val="00E64D2A"/>
    <w:rsid w:val="00E64D6F"/>
    <w:rsid w:val="00E64F7E"/>
    <w:rsid w:val="00E650BC"/>
    <w:rsid w:val="00E654C5"/>
    <w:rsid w:val="00E654F4"/>
    <w:rsid w:val="00E65A8D"/>
    <w:rsid w:val="00E65CB9"/>
    <w:rsid w:val="00E65E08"/>
    <w:rsid w:val="00E65EA3"/>
    <w:rsid w:val="00E6602B"/>
    <w:rsid w:val="00E661E6"/>
    <w:rsid w:val="00E6633C"/>
    <w:rsid w:val="00E665B4"/>
    <w:rsid w:val="00E66708"/>
    <w:rsid w:val="00E667DB"/>
    <w:rsid w:val="00E66805"/>
    <w:rsid w:val="00E66845"/>
    <w:rsid w:val="00E66902"/>
    <w:rsid w:val="00E66A63"/>
    <w:rsid w:val="00E66B04"/>
    <w:rsid w:val="00E66BDC"/>
    <w:rsid w:val="00E67344"/>
    <w:rsid w:val="00E673A1"/>
    <w:rsid w:val="00E675AF"/>
    <w:rsid w:val="00E67874"/>
    <w:rsid w:val="00E67AB9"/>
    <w:rsid w:val="00E67D3A"/>
    <w:rsid w:val="00E70034"/>
    <w:rsid w:val="00E7021F"/>
    <w:rsid w:val="00E7071E"/>
    <w:rsid w:val="00E70ABD"/>
    <w:rsid w:val="00E70C28"/>
    <w:rsid w:val="00E70DEF"/>
    <w:rsid w:val="00E70FE7"/>
    <w:rsid w:val="00E713A5"/>
    <w:rsid w:val="00E71605"/>
    <w:rsid w:val="00E716BC"/>
    <w:rsid w:val="00E71B3C"/>
    <w:rsid w:val="00E71F71"/>
    <w:rsid w:val="00E72427"/>
    <w:rsid w:val="00E72458"/>
    <w:rsid w:val="00E726D0"/>
    <w:rsid w:val="00E72874"/>
    <w:rsid w:val="00E72C37"/>
    <w:rsid w:val="00E72EAD"/>
    <w:rsid w:val="00E73056"/>
    <w:rsid w:val="00E73182"/>
    <w:rsid w:val="00E733F3"/>
    <w:rsid w:val="00E73687"/>
    <w:rsid w:val="00E73695"/>
    <w:rsid w:val="00E736AF"/>
    <w:rsid w:val="00E7377A"/>
    <w:rsid w:val="00E73C01"/>
    <w:rsid w:val="00E73CE9"/>
    <w:rsid w:val="00E73DBB"/>
    <w:rsid w:val="00E73E18"/>
    <w:rsid w:val="00E73FB8"/>
    <w:rsid w:val="00E74004"/>
    <w:rsid w:val="00E7411C"/>
    <w:rsid w:val="00E74448"/>
    <w:rsid w:val="00E7451E"/>
    <w:rsid w:val="00E74793"/>
    <w:rsid w:val="00E74A39"/>
    <w:rsid w:val="00E74A55"/>
    <w:rsid w:val="00E74C35"/>
    <w:rsid w:val="00E74ED5"/>
    <w:rsid w:val="00E75190"/>
    <w:rsid w:val="00E75780"/>
    <w:rsid w:val="00E757A6"/>
    <w:rsid w:val="00E75CDD"/>
    <w:rsid w:val="00E75E65"/>
    <w:rsid w:val="00E75F34"/>
    <w:rsid w:val="00E762A3"/>
    <w:rsid w:val="00E766D5"/>
    <w:rsid w:val="00E767E3"/>
    <w:rsid w:val="00E76C41"/>
    <w:rsid w:val="00E7726C"/>
    <w:rsid w:val="00E77351"/>
    <w:rsid w:val="00E774D8"/>
    <w:rsid w:val="00E7752A"/>
    <w:rsid w:val="00E775B4"/>
    <w:rsid w:val="00E77A88"/>
    <w:rsid w:val="00E77E13"/>
    <w:rsid w:val="00E77EC1"/>
    <w:rsid w:val="00E8003D"/>
    <w:rsid w:val="00E80046"/>
    <w:rsid w:val="00E8012C"/>
    <w:rsid w:val="00E80245"/>
    <w:rsid w:val="00E809D1"/>
    <w:rsid w:val="00E80B68"/>
    <w:rsid w:val="00E80DBE"/>
    <w:rsid w:val="00E80EF2"/>
    <w:rsid w:val="00E80F09"/>
    <w:rsid w:val="00E80FB6"/>
    <w:rsid w:val="00E81175"/>
    <w:rsid w:val="00E81345"/>
    <w:rsid w:val="00E819DD"/>
    <w:rsid w:val="00E81A94"/>
    <w:rsid w:val="00E81ABD"/>
    <w:rsid w:val="00E81F5E"/>
    <w:rsid w:val="00E827BE"/>
    <w:rsid w:val="00E82929"/>
    <w:rsid w:val="00E82A9A"/>
    <w:rsid w:val="00E82B6A"/>
    <w:rsid w:val="00E82B82"/>
    <w:rsid w:val="00E82D04"/>
    <w:rsid w:val="00E82D45"/>
    <w:rsid w:val="00E82E91"/>
    <w:rsid w:val="00E8311F"/>
    <w:rsid w:val="00E83344"/>
    <w:rsid w:val="00E8396A"/>
    <w:rsid w:val="00E839BE"/>
    <w:rsid w:val="00E83BCE"/>
    <w:rsid w:val="00E83CFB"/>
    <w:rsid w:val="00E83E66"/>
    <w:rsid w:val="00E84657"/>
    <w:rsid w:val="00E847D8"/>
    <w:rsid w:val="00E84B8B"/>
    <w:rsid w:val="00E84BFF"/>
    <w:rsid w:val="00E8500E"/>
    <w:rsid w:val="00E852C1"/>
    <w:rsid w:val="00E8554B"/>
    <w:rsid w:val="00E857EF"/>
    <w:rsid w:val="00E85AC2"/>
    <w:rsid w:val="00E85DC1"/>
    <w:rsid w:val="00E85F3E"/>
    <w:rsid w:val="00E86069"/>
    <w:rsid w:val="00E860E3"/>
    <w:rsid w:val="00E86106"/>
    <w:rsid w:val="00E86401"/>
    <w:rsid w:val="00E8684B"/>
    <w:rsid w:val="00E868D4"/>
    <w:rsid w:val="00E86D82"/>
    <w:rsid w:val="00E86D93"/>
    <w:rsid w:val="00E86D94"/>
    <w:rsid w:val="00E872D9"/>
    <w:rsid w:val="00E87368"/>
    <w:rsid w:val="00E873BC"/>
    <w:rsid w:val="00E877F1"/>
    <w:rsid w:val="00E87E66"/>
    <w:rsid w:val="00E905CE"/>
    <w:rsid w:val="00E90737"/>
    <w:rsid w:val="00E9081C"/>
    <w:rsid w:val="00E90868"/>
    <w:rsid w:val="00E9089F"/>
    <w:rsid w:val="00E908BA"/>
    <w:rsid w:val="00E90D25"/>
    <w:rsid w:val="00E90E80"/>
    <w:rsid w:val="00E90F71"/>
    <w:rsid w:val="00E90FDB"/>
    <w:rsid w:val="00E9110C"/>
    <w:rsid w:val="00E911BE"/>
    <w:rsid w:val="00E913D3"/>
    <w:rsid w:val="00E91456"/>
    <w:rsid w:val="00E9177B"/>
    <w:rsid w:val="00E918EF"/>
    <w:rsid w:val="00E91AEC"/>
    <w:rsid w:val="00E91E79"/>
    <w:rsid w:val="00E91F72"/>
    <w:rsid w:val="00E920E3"/>
    <w:rsid w:val="00E92133"/>
    <w:rsid w:val="00E925A1"/>
    <w:rsid w:val="00E9271F"/>
    <w:rsid w:val="00E9286D"/>
    <w:rsid w:val="00E929CF"/>
    <w:rsid w:val="00E92D0D"/>
    <w:rsid w:val="00E92E2D"/>
    <w:rsid w:val="00E93049"/>
    <w:rsid w:val="00E93777"/>
    <w:rsid w:val="00E9379B"/>
    <w:rsid w:val="00E937EA"/>
    <w:rsid w:val="00E93851"/>
    <w:rsid w:val="00E93A86"/>
    <w:rsid w:val="00E93B9E"/>
    <w:rsid w:val="00E93F01"/>
    <w:rsid w:val="00E942ED"/>
    <w:rsid w:val="00E9451C"/>
    <w:rsid w:val="00E94BFC"/>
    <w:rsid w:val="00E94FE2"/>
    <w:rsid w:val="00E9505A"/>
    <w:rsid w:val="00E9510F"/>
    <w:rsid w:val="00E951A4"/>
    <w:rsid w:val="00E9531C"/>
    <w:rsid w:val="00E9532E"/>
    <w:rsid w:val="00E953FF"/>
    <w:rsid w:val="00E95904"/>
    <w:rsid w:val="00E963DF"/>
    <w:rsid w:val="00E963F9"/>
    <w:rsid w:val="00E9649D"/>
    <w:rsid w:val="00E968C2"/>
    <w:rsid w:val="00E96935"/>
    <w:rsid w:val="00E96A2E"/>
    <w:rsid w:val="00E96B28"/>
    <w:rsid w:val="00E96CB0"/>
    <w:rsid w:val="00E96CD2"/>
    <w:rsid w:val="00E96D43"/>
    <w:rsid w:val="00E96EAC"/>
    <w:rsid w:val="00E97215"/>
    <w:rsid w:val="00E972FF"/>
    <w:rsid w:val="00E976B5"/>
    <w:rsid w:val="00E9772C"/>
    <w:rsid w:val="00E97A8E"/>
    <w:rsid w:val="00E97C49"/>
    <w:rsid w:val="00E97FA5"/>
    <w:rsid w:val="00EA0070"/>
    <w:rsid w:val="00EA019E"/>
    <w:rsid w:val="00EA0490"/>
    <w:rsid w:val="00EA09D0"/>
    <w:rsid w:val="00EA0C93"/>
    <w:rsid w:val="00EA0E70"/>
    <w:rsid w:val="00EA0E96"/>
    <w:rsid w:val="00EA0F88"/>
    <w:rsid w:val="00EA1094"/>
    <w:rsid w:val="00EA12F2"/>
    <w:rsid w:val="00EA157E"/>
    <w:rsid w:val="00EA1595"/>
    <w:rsid w:val="00EA159D"/>
    <w:rsid w:val="00EA171C"/>
    <w:rsid w:val="00EA175D"/>
    <w:rsid w:val="00EA1834"/>
    <w:rsid w:val="00EA1A52"/>
    <w:rsid w:val="00EA1B4C"/>
    <w:rsid w:val="00EA1B4E"/>
    <w:rsid w:val="00EA1CC9"/>
    <w:rsid w:val="00EA1EF8"/>
    <w:rsid w:val="00EA1FD9"/>
    <w:rsid w:val="00EA21F6"/>
    <w:rsid w:val="00EA2766"/>
    <w:rsid w:val="00EA27C1"/>
    <w:rsid w:val="00EA280B"/>
    <w:rsid w:val="00EA289B"/>
    <w:rsid w:val="00EA2BBE"/>
    <w:rsid w:val="00EA2BD1"/>
    <w:rsid w:val="00EA2CD1"/>
    <w:rsid w:val="00EA2F7C"/>
    <w:rsid w:val="00EA3162"/>
    <w:rsid w:val="00EA3B75"/>
    <w:rsid w:val="00EA3B8E"/>
    <w:rsid w:val="00EA3E94"/>
    <w:rsid w:val="00EA4CA8"/>
    <w:rsid w:val="00EA4F00"/>
    <w:rsid w:val="00EA504A"/>
    <w:rsid w:val="00EA50D4"/>
    <w:rsid w:val="00EA5549"/>
    <w:rsid w:val="00EA5C32"/>
    <w:rsid w:val="00EA5CD4"/>
    <w:rsid w:val="00EA5E47"/>
    <w:rsid w:val="00EA60BA"/>
    <w:rsid w:val="00EA60FC"/>
    <w:rsid w:val="00EA6761"/>
    <w:rsid w:val="00EA67CB"/>
    <w:rsid w:val="00EA682F"/>
    <w:rsid w:val="00EA6C86"/>
    <w:rsid w:val="00EA6D37"/>
    <w:rsid w:val="00EA74CF"/>
    <w:rsid w:val="00EA7677"/>
    <w:rsid w:val="00EA79D7"/>
    <w:rsid w:val="00EA7EC6"/>
    <w:rsid w:val="00EA7FC1"/>
    <w:rsid w:val="00EB00F7"/>
    <w:rsid w:val="00EB033F"/>
    <w:rsid w:val="00EB0403"/>
    <w:rsid w:val="00EB05C1"/>
    <w:rsid w:val="00EB06BE"/>
    <w:rsid w:val="00EB073B"/>
    <w:rsid w:val="00EB0CAD"/>
    <w:rsid w:val="00EB0DF4"/>
    <w:rsid w:val="00EB0EC6"/>
    <w:rsid w:val="00EB0F29"/>
    <w:rsid w:val="00EB0FEB"/>
    <w:rsid w:val="00EB102E"/>
    <w:rsid w:val="00EB11B4"/>
    <w:rsid w:val="00EB18DA"/>
    <w:rsid w:val="00EB1A39"/>
    <w:rsid w:val="00EB1A59"/>
    <w:rsid w:val="00EB1BF5"/>
    <w:rsid w:val="00EB1D67"/>
    <w:rsid w:val="00EB1D77"/>
    <w:rsid w:val="00EB205D"/>
    <w:rsid w:val="00EB206D"/>
    <w:rsid w:val="00EB2335"/>
    <w:rsid w:val="00EB2426"/>
    <w:rsid w:val="00EB292C"/>
    <w:rsid w:val="00EB2ABB"/>
    <w:rsid w:val="00EB30F1"/>
    <w:rsid w:val="00EB33A5"/>
    <w:rsid w:val="00EB33FE"/>
    <w:rsid w:val="00EB3444"/>
    <w:rsid w:val="00EB3589"/>
    <w:rsid w:val="00EB358F"/>
    <w:rsid w:val="00EB35C6"/>
    <w:rsid w:val="00EB36A4"/>
    <w:rsid w:val="00EB3749"/>
    <w:rsid w:val="00EB381D"/>
    <w:rsid w:val="00EB3BF8"/>
    <w:rsid w:val="00EB3DE0"/>
    <w:rsid w:val="00EB3EEB"/>
    <w:rsid w:val="00EB3FFD"/>
    <w:rsid w:val="00EB4170"/>
    <w:rsid w:val="00EB4250"/>
    <w:rsid w:val="00EB45B2"/>
    <w:rsid w:val="00EB463B"/>
    <w:rsid w:val="00EB4C71"/>
    <w:rsid w:val="00EB4CA9"/>
    <w:rsid w:val="00EB4E38"/>
    <w:rsid w:val="00EB515D"/>
    <w:rsid w:val="00EB5291"/>
    <w:rsid w:val="00EB536E"/>
    <w:rsid w:val="00EB55DF"/>
    <w:rsid w:val="00EB55E6"/>
    <w:rsid w:val="00EB5FB0"/>
    <w:rsid w:val="00EB615C"/>
    <w:rsid w:val="00EB6190"/>
    <w:rsid w:val="00EB62F5"/>
    <w:rsid w:val="00EB63D1"/>
    <w:rsid w:val="00EB66BB"/>
    <w:rsid w:val="00EB6A04"/>
    <w:rsid w:val="00EB6B15"/>
    <w:rsid w:val="00EB6C03"/>
    <w:rsid w:val="00EB6C85"/>
    <w:rsid w:val="00EB6EE7"/>
    <w:rsid w:val="00EB7004"/>
    <w:rsid w:val="00EB722B"/>
    <w:rsid w:val="00EB74DF"/>
    <w:rsid w:val="00EB768B"/>
    <w:rsid w:val="00EB7A0B"/>
    <w:rsid w:val="00EB7CF4"/>
    <w:rsid w:val="00EB7ED7"/>
    <w:rsid w:val="00EB7F74"/>
    <w:rsid w:val="00EC04D2"/>
    <w:rsid w:val="00EC0522"/>
    <w:rsid w:val="00EC074C"/>
    <w:rsid w:val="00EC087F"/>
    <w:rsid w:val="00EC0913"/>
    <w:rsid w:val="00EC0B21"/>
    <w:rsid w:val="00EC0D65"/>
    <w:rsid w:val="00EC0DB1"/>
    <w:rsid w:val="00EC1022"/>
    <w:rsid w:val="00EC1069"/>
    <w:rsid w:val="00EC11C7"/>
    <w:rsid w:val="00EC1344"/>
    <w:rsid w:val="00EC1620"/>
    <w:rsid w:val="00EC1743"/>
    <w:rsid w:val="00EC1B1D"/>
    <w:rsid w:val="00EC1BFF"/>
    <w:rsid w:val="00EC1D62"/>
    <w:rsid w:val="00EC2180"/>
    <w:rsid w:val="00EC2964"/>
    <w:rsid w:val="00EC2AAB"/>
    <w:rsid w:val="00EC2C5E"/>
    <w:rsid w:val="00EC2E05"/>
    <w:rsid w:val="00EC30EF"/>
    <w:rsid w:val="00EC30F2"/>
    <w:rsid w:val="00EC3149"/>
    <w:rsid w:val="00EC31B0"/>
    <w:rsid w:val="00EC3235"/>
    <w:rsid w:val="00EC3317"/>
    <w:rsid w:val="00EC3452"/>
    <w:rsid w:val="00EC35F1"/>
    <w:rsid w:val="00EC3660"/>
    <w:rsid w:val="00EC3683"/>
    <w:rsid w:val="00EC40A0"/>
    <w:rsid w:val="00EC4169"/>
    <w:rsid w:val="00EC42A9"/>
    <w:rsid w:val="00EC453A"/>
    <w:rsid w:val="00EC4BF7"/>
    <w:rsid w:val="00EC4DC5"/>
    <w:rsid w:val="00EC4E3E"/>
    <w:rsid w:val="00EC50A5"/>
    <w:rsid w:val="00EC58D0"/>
    <w:rsid w:val="00EC59F8"/>
    <w:rsid w:val="00EC5ADE"/>
    <w:rsid w:val="00EC5C9F"/>
    <w:rsid w:val="00EC5E6D"/>
    <w:rsid w:val="00EC5F1B"/>
    <w:rsid w:val="00EC66CD"/>
    <w:rsid w:val="00EC673A"/>
    <w:rsid w:val="00EC685E"/>
    <w:rsid w:val="00EC68FD"/>
    <w:rsid w:val="00EC6A70"/>
    <w:rsid w:val="00EC6AB0"/>
    <w:rsid w:val="00EC6B94"/>
    <w:rsid w:val="00EC6F6D"/>
    <w:rsid w:val="00EC6FB6"/>
    <w:rsid w:val="00EC707A"/>
    <w:rsid w:val="00EC71D7"/>
    <w:rsid w:val="00EC71F5"/>
    <w:rsid w:val="00EC7207"/>
    <w:rsid w:val="00EC74F6"/>
    <w:rsid w:val="00EC7764"/>
    <w:rsid w:val="00EC7780"/>
    <w:rsid w:val="00EC7842"/>
    <w:rsid w:val="00EC7893"/>
    <w:rsid w:val="00EC7B83"/>
    <w:rsid w:val="00EC7F40"/>
    <w:rsid w:val="00ED06A6"/>
    <w:rsid w:val="00ED06E0"/>
    <w:rsid w:val="00ED0CCB"/>
    <w:rsid w:val="00ED0CD5"/>
    <w:rsid w:val="00ED0CF4"/>
    <w:rsid w:val="00ED1054"/>
    <w:rsid w:val="00ED1351"/>
    <w:rsid w:val="00ED157B"/>
    <w:rsid w:val="00ED15D4"/>
    <w:rsid w:val="00ED16D4"/>
    <w:rsid w:val="00ED18B7"/>
    <w:rsid w:val="00ED19CA"/>
    <w:rsid w:val="00ED1AA0"/>
    <w:rsid w:val="00ED1CFC"/>
    <w:rsid w:val="00ED239C"/>
    <w:rsid w:val="00ED2693"/>
    <w:rsid w:val="00ED2727"/>
    <w:rsid w:val="00ED2AB5"/>
    <w:rsid w:val="00ED2DBA"/>
    <w:rsid w:val="00ED2EA0"/>
    <w:rsid w:val="00ED2EEB"/>
    <w:rsid w:val="00ED2FD5"/>
    <w:rsid w:val="00ED3241"/>
    <w:rsid w:val="00ED32FA"/>
    <w:rsid w:val="00ED3570"/>
    <w:rsid w:val="00ED3600"/>
    <w:rsid w:val="00ED3781"/>
    <w:rsid w:val="00ED3A2D"/>
    <w:rsid w:val="00ED3C41"/>
    <w:rsid w:val="00ED3D9E"/>
    <w:rsid w:val="00ED3EE4"/>
    <w:rsid w:val="00ED40E8"/>
    <w:rsid w:val="00ED41BF"/>
    <w:rsid w:val="00ED421D"/>
    <w:rsid w:val="00ED45AD"/>
    <w:rsid w:val="00ED4AD3"/>
    <w:rsid w:val="00ED4DC1"/>
    <w:rsid w:val="00ED4E10"/>
    <w:rsid w:val="00ED4F76"/>
    <w:rsid w:val="00ED5300"/>
    <w:rsid w:val="00ED54D1"/>
    <w:rsid w:val="00ED54EF"/>
    <w:rsid w:val="00ED57AB"/>
    <w:rsid w:val="00ED5886"/>
    <w:rsid w:val="00ED58BB"/>
    <w:rsid w:val="00ED5B0C"/>
    <w:rsid w:val="00ED5B5A"/>
    <w:rsid w:val="00ED5BAA"/>
    <w:rsid w:val="00ED5E0D"/>
    <w:rsid w:val="00ED5F71"/>
    <w:rsid w:val="00ED6649"/>
    <w:rsid w:val="00ED6845"/>
    <w:rsid w:val="00ED6B49"/>
    <w:rsid w:val="00ED6CB6"/>
    <w:rsid w:val="00ED718C"/>
    <w:rsid w:val="00ED74E8"/>
    <w:rsid w:val="00ED76DC"/>
    <w:rsid w:val="00ED76EF"/>
    <w:rsid w:val="00ED7B6B"/>
    <w:rsid w:val="00EE011B"/>
    <w:rsid w:val="00EE013F"/>
    <w:rsid w:val="00EE02EF"/>
    <w:rsid w:val="00EE030F"/>
    <w:rsid w:val="00EE06CE"/>
    <w:rsid w:val="00EE07BA"/>
    <w:rsid w:val="00EE0974"/>
    <w:rsid w:val="00EE0BC6"/>
    <w:rsid w:val="00EE0BDA"/>
    <w:rsid w:val="00EE0D63"/>
    <w:rsid w:val="00EE0F42"/>
    <w:rsid w:val="00EE10B7"/>
    <w:rsid w:val="00EE111C"/>
    <w:rsid w:val="00EE112E"/>
    <w:rsid w:val="00EE11AC"/>
    <w:rsid w:val="00EE125D"/>
    <w:rsid w:val="00EE133C"/>
    <w:rsid w:val="00EE15E3"/>
    <w:rsid w:val="00EE18F1"/>
    <w:rsid w:val="00EE1AF6"/>
    <w:rsid w:val="00EE1B3F"/>
    <w:rsid w:val="00EE1C64"/>
    <w:rsid w:val="00EE2217"/>
    <w:rsid w:val="00EE2548"/>
    <w:rsid w:val="00EE25DB"/>
    <w:rsid w:val="00EE27EE"/>
    <w:rsid w:val="00EE291F"/>
    <w:rsid w:val="00EE2AF6"/>
    <w:rsid w:val="00EE2BBB"/>
    <w:rsid w:val="00EE2BF1"/>
    <w:rsid w:val="00EE2DC0"/>
    <w:rsid w:val="00EE2F5D"/>
    <w:rsid w:val="00EE2F71"/>
    <w:rsid w:val="00EE31C0"/>
    <w:rsid w:val="00EE32CB"/>
    <w:rsid w:val="00EE32E5"/>
    <w:rsid w:val="00EE3574"/>
    <w:rsid w:val="00EE3765"/>
    <w:rsid w:val="00EE37CE"/>
    <w:rsid w:val="00EE386B"/>
    <w:rsid w:val="00EE39EC"/>
    <w:rsid w:val="00EE3BF2"/>
    <w:rsid w:val="00EE3CA9"/>
    <w:rsid w:val="00EE3CC2"/>
    <w:rsid w:val="00EE3DA0"/>
    <w:rsid w:val="00EE3FCF"/>
    <w:rsid w:val="00EE41E8"/>
    <w:rsid w:val="00EE426F"/>
    <w:rsid w:val="00EE475D"/>
    <w:rsid w:val="00EE4801"/>
    <w:rsid w:val="00EE4918"/>
    <w:rsid w:val="00EE4C6A"/>
    <w:rsid w:val="00EE4CC1"/>
    <w:rsid w:val="00EE4D23"/>
    <w:rsid w:val="00EE4E88"/>
    <w:rsid w:val="00EE4F14"/>
    <w:rsid w:val="00EE5361"/>
    <w:rsid w:val="00EE5580"/>
    <w:rsid w:val="00EE55ED"/>
    <w:rsid w:val="00EE5A8A"/>
    <w:rsid w:val="00EE636B"/>
    <w:rsid w:val="00EE6440"/>
    <w:rsid w:val="00EE667F"/>
    <w:rsid w:val="00EE6A18"/>
    <w:rsid w:val="00EE6B9C"/>
    <w:rsid w:val="00EE6C0B"/>
    <w:rsid w:val="00EE7185"/>
    <w:rsid w:val="00EE750B"/>
    <w:rsid w:val="00EE75C0"/>
    <w:rsid w:val="00EE7642"/>
    <w:rsid w:val="00EE767D"/>
    <w:rsid w:val="00EE7754"/>
    <w:rsid w:val="00EE7790"/>
    <w:rsid w:val="00EE7876"/>
    <w:rsid w:val="00EE7B56"/>
    <w:rsid w:val="00EE7CA2"/>
    <w:rsid w:val="00EE7CA3"/>
    <w:rsid w:val="00EE7FCB"/>
    <w:rsid w:val="00EF078D"/>
    <w:rsid w:val="00EF092C"/>
    <w:rsid w:val="00EF0CF0"/>
    <w:rsid w:val="00EF0D31"/>
    <w:rsid w:val="00EF0D53"/>
    <w:rsid w:val="00EF0E66"/>
    <w:rsid w:val="00EF0F9C"/>
    <w:rsid w:val="00EF125E"/>
    <w:rsid w:val="00EF13C1"/>
    <w:rsid w:val="00EF172A"/>
    <w:rsid w:val="00EF1F8C"/>
    <w:rsid w:val="00EF204A"/>
    <w:rsid w:val="00EF2442"/>
    <w:rsid w:val="00EF28E7"/>
    <w:rsid w:val="00EF2B36"/>
    <w:rsid w:val="00EF2B54"/>
    <w:rsid w:val="00EF2F98"/>
    <w:rsid w:val="00EF3478"/>
    <w:rsid w:val="00EF371F"/>
    <w:rsid w:val="00EF38BE"/>
    <w:rsid w:val="00EF3AE2"/>
    <w:rsid w:val="00EF3B3E"/>
    <w:rsid w:val="00EF3C84"/>
    <w:rsid w:val="00EF3D26"/>
    <w:rsid w:val="00EF4227"/>
    <w:rsid w:val="00EF45DA"/>
    <w:rsid w:val="00EF4807"/>
    <w:rsid w:val="00EF4A9C"/>
    <w:rsid w:val="00EF4C83"/>
    <w:rsid w:val="00EF4DE2"/>
    <w:rsid w:val="00EF4F76"/>
    <w:rsid w:val="00EF556B"/>
    <w:rsid w:val="00EF56AD"/>
    <w:rsid w:val="00EF5875"/>
    <w:rsid w:val="00EF5A72"/>
    <w:rsid w:val="00EF5C4B"/>
    <w:rsid w:val="00EF5CD2"/>
    <w:rsid w:val="00EF5DF5"/>
    <w:rsid w:val="00EF5E9A"/>
    <w:rsid w:val="00EF60BC"/>
    <w:rsid w:val="00EF6416"/>
    <w:rsid w:val="00EF642F"/>
    <w:rsid w:val="00EF6508"/>
    <w:rsid w:val="00EF653C"/>
    <w:rsid w:val="00EF6579"/>
    <w:rsid w:val="00EF659C"/>
    <w:rsid w:val="00EF6742"/>
    <w:rsid w:val="00EF6795"/>
    <w:rsid w:val="00EF67EB"/>
    <w:rsid w:val="00EF6CF1"/>
    <w:rsid w:val="00EF6D69"/>
    <w:rsid w:val="00EF6E50"/>
    <w:rsid w:val="00EF7658"/>
    <w:rsid w:val="00EF7722"/>
    <w:rsid w:val="00EF7AD7"/>
    <w:rsid w:val="00EF7E0A"/>
    <w:rsid w:val="00EF7E5C"/>
    <w:rsid w:val="00EF7E9B"/>
    <w:rsid w:val="00EF7EE1"/>
    <w:rsid w:val="00EF7F5E"/>
    <w:rsid w:val="00EF7FD4"/>
    <w:rsid w:val="00F00471"/>
    <w:rsid w:val="00F004A3"/>
    <w:rsid w:val="00F0085E"/>
    <w:rsid w:val="00F00907"/>
    <w:rsid w:val="00F00A28"/>
    <w:rsid w:val="00F0126A"/>
    <w:rsid w:val="00F0140A"/>
    <w:rsid w:val="00F014A7"/>
    <w:rsid w:val="00F014BE"/>
    <w:rsid w:val="00F0175D"/>
    <w:rsid w:val="00F01BA1"/>
    <w:rsid w:val="00F01C82"/>
    <w:rsid w:val="00F01D36"/>
    <w:rsid w:val="00F0206C"/>
    <w:rsid w:val="00F021AB"/>
    <w:rsid w:val="00F02262"/>
    <w:rsid w:val="00F0247C"/>
    <w:rsid w:val="00F02484"/>
    <w:rsid w:val="00F02820"/>
    <w:rsid w:val="00F028E3"/>
    <w:rsid w:val="00F0291C"/>
    <w:rsid w:val="00F02988"/>
    <w:rsid w:val="00F02B3A"/>
    <w:rsid w:val="00F02B40"/>
    <w:rsid w:val="00F02F60"/>
    <w:rsid w:val="00F02FF6"/>
    <w:rsid w:val="00F035CD"/>
    <w:rsid w:val="00F03897"/>
    <w:rsid w:val="00F038C0"/>
    <w:rsid w:val="00F03BA4"/>
    <w:rsid w:val="00F03D60"/>
    <w:rsid w:val="00F03F6E"/>
    <w:rsid w:val="00F04158"/>
    <w:rsid w:val="00F0473E"/>
    <w:rsid w:val="00F04916"/>
    <w:rsid w:val="00F04A07"/>
    <w:rsid w:val="00F04A46"/>
    <w:rsid w:val="00F04CC4"/>
    <w:rsid w:val="00F04DC1"/>
    <w:rsid w:val="00F052BB"/>
    <w:rsid w:val="00F05339"/>
    <w:rsid w:val="00F058AD"/>
    <w:rsid w:val="00F05931"/>
    <w:rsid w:val="00F05B89"/>
    <w:rsid w:val="00F05C57"/>
    <w:rsid w:val="00F05DD9"/>
    <w:rsid w:val="00F05F85"/>
    <w:rsid w:val="00F05FC8"/>
    <w:rsid w:val="00F06040"/>
    <w:rsid w:val="00F063CF"/>
    <w:rsid w:val="00F06462"/>
    <w:rsid w:val="00F0653E"/>
    <w:rsid w:val="00F0678A"/>
    <w:rsid w:val="00F06B74"/>
    <w:rsid w:val="00F06D3D"/>
    <w:rsid w:val="00F078BB"/>
    <w:rsid w:val="00F07919"/>
    <w:rsid w:val="00F07CB6"/>
    <w:rsid w:val="00F07FC1"/>
    <w:rsid w:val="00F10062"/>
    <w:rsid w:val="00F100CA"/>
    <w:rsid w:val="00F10711"/>
    <w:rsid w:val="00F10715"/>
    <w:rsid w:val="00F10B49"/>
    <w:rsid w:val="00F10CF4"/>
    <w:rsid w:val="00F10DF6"/>
    <w:rsid w:val="00F110CB"/>
    <w:rsid w:val="00F111AB"/>
    <w:rsid w:val="00F11319"/>
    <w:rsid w:val="00F114C4"/>
    <w:rsid w:val="00F114E7"/>
    <w:rsid w:val="00F11721"/>
    <w:rsid w:val="00F11A00"/>
    <w:rsid w:val="00F11C09"/>
    <w:rsid w:val="00F11DE6"/>
    <w:rsid w:val="00F11F83"/>
    <w:rsid w:val="00F1210B"/>
    <w:rsid w:val="00F1250A"/>
    <w:rsid w:val="00F1275A"/>
    <w:rsid w:val="00F1276D"/>
    <w:rsid w:val="00F12775"/>
    <w:rsid w:val="00F129D7"/>
    <w:rsid w:val="00F12E74"/>
    <w:rsid w:val="00F133FC"/>
    <w:rsid w:val="00F1360F"/>
    <w:rsid w:val="00F1389A"/>
    <w:rsid w:val="00F13FFF"/>
    <w:rsid w:val="00F1405F"/>
    <w:rsid w:val="00F14118"/>
    <w:rsid w:val="00F1412A"/>
    <w:rsid w:val="00F14481"/>
    <w:rsid w:val="00F14494"/>
    <w:rsid w:val="00F144CA"/>
    <w:rsid w:val="00F14867"/>
    <w:rsid w:val="00F14A18"/>
    <w:rsid w:val="00F14A19"/>
    <w:rsid w:val="00F14A8F"/>
    <w:rsid w:val="00F14E8E"/>
    <w:rsid w:val="00F152E1"/>
    <w:rsid w:val="00F155E5"/>
    <w:rsid w:val="00F15654"/>
    <w:rsid w:val="00F15950"/>
    <w:rsid w:val="00F162AA"/>
    <w:rsid w:val="00F1656C"/>
    <w:rsid w:val="00F1668F"/>
    <w:rsid w:val="00F1669C"/>
    <w:rsid w:val="00F166C4"/>
    <w:rsid w:val="00F16AA8"/>
    <w:rsid w:val="00F1719F"/>
    <w:rsid w:val="00F171F3"/>
    <w:rsid w:val="00F17287"/>
    <w:rsid w:val="00F17445"/>
    <w:rsid w:val="00F178FD"/>
    <w:rsid w:val="00F17B7E"/>
    <w:rsid w:val="00F17BA3"/>
    <w:rsid w:val="00F2022D"/>
    <w:rsid w:val="00F20239"/>
    <w:rsid w:val="00F202B2"/>
    <w:rsid w:val="00F2046A"/>
    <w:rsid w:val="00F206BA"/>
    <w:rsid w:val="00F206EA"/>
    <w:rsid w:val="00F207B8"/>
    <w:rsid w:val="00F2084D"/>
    <w:rsid w:val="00F20DDC"/>
    <w:rsid w:val="00F20E3E"/>
    <w:rsid w:val="00F21081"/>
    <w:rsid w:val="00F2115E"/>
    <w:rsid w:val="00F21954"/>
    <w:rsid w:val="00F21BE8"/>
    <w:rsid w:val="00F21C4B"/>
    <w:rsid w:val="00F21F60"/>
    <w:rsid w:val="00F21FF3"/>
    <w:rsid w:val="00F22901"/>
    <w:rsid w:val="00F22B24"/>
    <w:rsid w:val="00F22CB2"/>
    <w:rsid w:val="00F22CC5"/>
    <w:rsid w:val="00F231D6"/>
    <w:rsid w:val="00F23261"/>
    <w:rsid w:val="00F232A1"/>
    <w:rsid w:val="00F23827"/>
    <w:rsid w:val="00F2384D"/>
    <w:rsid w:val="00F2385A"/>
    <w:rsid w:val="00F238F3"/>
    <w:rsid w:val="00F23A30"/>
    <w:rsid w:val="00F23B3C"/>
    <w:rsid w:val="00F23BB9"/>
    <w:rsid w:val="00F2408E"/>
    <w:rsid w:val="00F2471F"/>
    <w:rsid w:val="00F248B4"/>
    <w:rsid w:val="00F24AD0"/>
    <w:rsid w:val="00F24DFF"/>
    <w:rsid w:val="00F251E3"/>
    <w:rsid w:val="00F25710"/>
    <w:rsid w:val="00F257DD"/>
    <w:rsid w:val="00F25887"/>
    <w:rsid w:val="00F25D14"/>
    <w:rsid w:val="00F25D57"/>
    <w:rsid w:val="00F25DD7"/>
    <w:rsid w:val="00F25E0B"/>
    <w:rsid w:val="00F25F0A"/>
    <w:rsid w:val="00F25FAF"/>
    <w:rsid w:val="00F261BE"/>
    <w:rsid w:val="00F26247"/>
    <w:rsid w:val="00F26363"/>
    <w:rsid w:val="00F264B6"/>
    <w:rsid w:val="00F2651D"/>
    <w:rsid w:val="00F2678F"/>
    <w:rsid w:val="00F26ADE"/>
    <w:rsid w:val="00F26B21"/>
    <w:rsid w:val="00F27066"/>
    <w:rsid w:val="00F27084"/>
    <w:rsid w:val="00F2732A"/>
    <w:rsid w:val="00F27726"/>
    <w:rsid w:val="00F2780B"/>
    <w:rsid w:val="00F27C06"/>
    <w:rsid w:val="00F30679"/>
    <w:rsid w:val="00F306DD"/>
    <w:rsid w:val="00F30E4D"/>
    <w:rsid w:val="00F31211"/>
    <w:rsid w:val="00F3152D"/>
    <w:rsid w:val="00F315B4"/>
    <w:rsid w:val="00F31817"/>
    <w:rsid w:val="00F3200E"/>
    <w:rsid w:val="00F32142"/>
    <w:rsid w:val="00F3229B"/>
    <w:rsid w:val="00F322E1"/>
    <w:rsid w:val="00F32464"/>
    <w:rsid w:val="00F32693"/>
    <w:rsid w:val="00F32AC8"/>
    <w:rsid w:val="00F32F90"/>
    <w:rsid w:val="00F33085"/>
    <w:rsid w:val="00F331BB"/>
    <w:rsid w:val="00F333B8"/>
    <w:rsid w:val="00F33418"/>
    <w:rsid w:val="00F334DE"/>
    <w:rsid w:val="00F336B7"/>
    <w:rsid w:val="00F336E0"/>
    <w:rsid w:val="00F33751"/>
    <w:rsid w:val="00F33803"/>
    <w:rsid w:val="00F33B38"/>
    <w:rsid w:val="00F33F8D"/>
    <w:rsid w:val="00F3444B"/>
    <w:rsid w:val="00F3481D"/>
    <w:rsid w:val="00F348A6"/>
    <w:rsid w:val="00F34E83"/>
    <w:rsid w:val="00F34F39"/>
    <w:rsid w:val="00F34F55"/>
    <w:rsid w:val="00F35077"/>
    <w:rsid w:val="00F35623"/>
    <w:rsid w:val="00F35693"/>
    <w:rsid w:val="00F356FD"/>
    <w:rsid w:val="00F35776"/>
    <w:rsid w:val="00F35A27"/>
    <w:rsid w:val="00F35BB5"/>
    <w:rsid w:val="00F35D5F"/>
    <w:rsid w:val="00F36316"/>
    <w:rsid w:val="00F3657A"/>
    <w:rsid w:val="00F36821"/>
    <w:rsid w:val="00F36A07"/>
    <w:rsid w:val="00F36A80"/>
    <w:rsid w:val="00F36B7C"/>
    <w:rsid w:val="00F36C0F"/>
    <w:rsid w:val="00F36DE1"/>
    <w:rsid w:val="00F36ED9"/>
    <w:rsid w:val="00F370B1"/>
    <w:rsid w:val="00F3718D"/>
    <w:rsid w:val="00F371BA"/>
    <w:rsid w:val="00F3786A"/>
    <w:rsid w:val="00F37AF5"/>
    <w:rsid w:val="00F37C7E"/>
    <w:rsid w:val="00F402E6"/>
    <w:rsid w:val="00F40349"/>
    <w:rsid w:val="00F40593"/>
    <w:rsid w:val="00F4065A"/>
    <w:rsid w:val="00F40B12"/>
    <w:rsid w:val="00F40B87"/>
    <w:rsid w:val="00F40D07"/>
    <w:rsid w:val="00F40E16"/>
    <w:rsid w:val="00F40E84"/>
    <w:rsid w:val="00F410E0"/>
    <w:rsid w:val="00F41171"/>
    <w:rsid w:val="00F4142B"/>
    <w:rsid w:val="00F414D9"/>
    <w:rsid w:val="00F4160F"/>
    <w:rsid w:val="00F418D6"/>
    <w:rsid w:val="00F4199E"/>
    <w:rsid w:val="00F41A68"/>
    <w:rsid w:val="00F41B48"/>
    <w:rsid w:val="00F41B5C"/>
    <w:rsid w:val="00F4215A"/>
    <w:rsid w:val="00F4271B"/>
    <w:rsid w:val="00F42A23"/>
    <w:rsid w:val="00F42A93"/>
    <w:rsid w:val="00F42D45"/>
    <w:rsid w:val="00F42F5C"/>
    <w:rsid w:val="00F43226"/>
    <w:rsid w:val="00F43516"/>
    <w:rsid w:val="00F4352D"/>
    <w:rsid w:val="00F435B4"/>
    <w:rsid w:val="00F435BD"/>
    <w:rsid w:val="00F4365B"/>
    <w:rsid w:val="00F436FC"/>
    <w:rsid w:val="00F43B74"/>
    <w:rsid w:val="00F43DE3"/>
    <w:rsid w:val="00F43EC1"/>
    <w:rsid w:val="00F44091"/>
    <w:rsid w:val="00F440BB"/>
    <w:rsid w:val="00F441EA"/>
    <w:rsid w:val="00F448D7"/>
    <w:rsid w:val="00F44922"/>
    <w:rsid w:val="00F44957"/>
    <w:rsid w:val="00F44FED"/>
    <w:rsid w:val="00F45017"/>
    <w:rsid w:val="00F45446"/>
    <w:rsid w:val="00F45574"/>
    <w:rsid w:val="00F455C8"/>
    <w:rsid w:val="00F457A2"/>
    <w:rsid w:val="00F45A0F"/>
    <w:rsid w:val="00F45C3F"/>
    <w:rsid w:val="00F45E79"/>
    <w:rsid w:val="00F45FED"/>
    <w:rsid w:val="00F4602C"/>
    <w:rsid w:val="00F463E3"/>
    <w:rsid w:val="00F46B88"/>
    <w:rsid w:val="00F47511"/>
    <w:rsid w:val="00F476D5"/>
    <w:rsid w:val="00F478D8"/>
    <w:rsid w:val="00F47A99"/>
    <w:rsid w:val="00F47C5E"/>
    <w:rsid w:val="00F47CFF"/>
    <w:rsid w:val="00F503EB"/>
    <w:rsid w:val="00F50A59"/>
    <w:rsid w:val="00F50AB6"/>
    <w:rsid w:val="00F50F46"/>
    <w:rsid w:val="00F510DB"/>
    <w:rsid w:val="00F515EB"/>
    <w:rsid w:val="00F517B2"/>
    <w:rsid w:val="00F51896"/>
    <w:rsid w:val="00F519D2"/>
    <w:rsid w:val="00F51B10"/>
    <w:rsid w:val="00F51C8C"/>
    <w:rsid w:val="00F51F3C"/>
    <w:rsid w:val="00F5210E"/>
    <w:rsid w:val="00F525DB"/>
    <w:rsid w:val="00F525FF"/>
    <w:rsid w:val="00F52A31"/>
    <w:rsid w:val="00F52D19"/>
    <w:rsid w:val="00F52F3E"/>
    <w:rsid w:val="00F5301E"/>
    <w:rsid w:val="00F5305B"/>
    <w:rsid w:val="00F53223"/>
    <w:rsid w:val="00F53829"/>
    <w:rsid w:val="00F53A75"/>
    <w:rsid w:val="00F53A8D"/>
    <w:rsid w:val="00F53F78"/>
    <w:rsid w:val="00F5400E"/>
    <w:rsid w:val="00F54169"/>
    <w:rsid w:val="00F54178"/>
    <w:rsid w:val="00F542D8"/>
    <w:rsid w:val="00F54474"/>
    <w:rsid w:val="00F544AE"/>
    <w:rsid w:val="00F54552"/>
    <w:rsid w:val="00F545D1"/>
    <w:rsid w:val="00F545ED"/>
    <w:rsid w:val="00F54828"/>
    <w:rsid w:val="00F54888"/>
    <w:rsid w:val="00F549A9"/>
    <w:rsid w:val="00F54B76"/>
    <w:rsid w:val="00F54B7D"/>
    <w:rsid w:val="00F54C74"/>
    <w:rsid w:val="00F54CDD"/>
    <w:rsid w:val="00F54DCF"/>
    <w:rsid w:val="00F558D6"/>
    <w:rsid w:val="00F55AC8"/>
    <w:rsid w:val="00F55B43"/>
    <w:rsid w:val="00F561CB"/>
    <w:rsid w:val="00F562A3"/>
    <w:rsid w:val="00F563EF"/>
    <w:rsid w:val="00F56997"/>
    <w:rsid w:val="00F56CAD"/>
    <w:rsid w:val="00F56E8D"/>
    <w:rsid w:val="00F570F0"/>
    <w:rsid w:val="00F5711B"/>
    <w:rsid w:val="00F57195"/>
    <w:rsid w:val="00F574A8"/>
    <w:rsid w:val="00F57557"/>
    <w:rsid w:val="00F5782A"/>
    <w:rsid w:val="00F578FC"/>
    <w:rsid w:val="00F57972"/>
    <w:rsid w:val="00F57AC4"/>
    <w:rsid w:val="00F57AE2"/>
    <w:rsid w:val="00F57AF4"/>
    <w:rsid w:val="00F57BA6"/>
    <w:rsid w:val="00F603F4"/>
    <w:rsid w:val="00F60406"/>
    <w:rsid w:val="00F605FA"/>
    <w:rsid w:val="00F6064A"/>
    <w:rsid w:val="00F60824"/>
    <w:rsid w:val="00F609FE"/>
    <w:rsid w:val="00F60AA8"/>
    <w:rsid w:val="00F60BDE"/>
    <w:rsid w:val="00F612F7"/>
    <w:rsid w:val="00F6136E"/>
    <w:rsid w:val="00F613A8"/>
    <w:rsid w:val="00F61610"/>
    <w:rsid w:val="00F618C6"/>
    <w:rsid w:val="00F619A8"/>
    <w:rsid w:val="00F61A2E"/>
    <w:rsid w:val="00F61A38"/>
    <w:rsid w:val="00F61E31"/>
    <w:rsid w:val="00F61FC8"/>
    <w:rsid w:val="00F6206C"/>
    <w:rsid w:val="00F62977"/>
    <w:rsid w:val="00F62C53"/>
    <w:rsid w:val="00F62F34"/>
    <w:rsid w:val="00F6304E"/>
    <w:rsid w:val="00F632A1"/>
    <w:rsid w:val="00F633EC"/>
    <w:rsid w:val="00F634B8"/>
    <w:rsid w:val="00F634E6"/>
    <w:rsid w:val="00F636D8"/>
    <w:rsid w:val="00F637BD"/>
    <w:rsid w:val="00F63934"/>
    <w:rsid w:val="00F639BD"/>
    <w:rsid w:val="00F639D0"/>
    <w:rsid w:val="00F63D15"/>
    <w:rsid w:val="00F63FF5"/>
    <w:rsid w:val="00F6465A"/>
    <w:rsid w:val="00F64C46"/>
    <w:rsid w:val="00F64CF3"/>
    <w:rsid w:val="00F64D02"/>
    <w:rsid w:val="00F64D56"/>
    <w:rsid w:val="00F64EED"/>
    <w:rsid w:val="00F652BB"/>
    <w:rsid w:val="00F654C0"/>
    <w:rsid w:val="00F654CD"/>
    <w:rsid w:val="00F654FF"/>
    <w:rsid w:val="00F65579"/>
    <w:rsid w:val="00F658A6"/>
    <w:rsid w:val="00F65939"/>
    <w:rsid w:val="00F65AF4"/>
    <w:rsid w:val="00F65E99"/>
    <w:rsid w:val="00F66062"/>
    <w:rsid w:val="00F66134"/>
    <w:rsid w:val="00F663D6"/>
    <w:rsid w:val="00F665CF"/>
    <w:rsid w:val="00F666A3"/>
    <w:rsid w:val="00F66B14"/>
    <w:rsid w:val="00F66C3C"/>
    <w:rsid w:val="00F66D69"/>
    <w:rsid w:val="00F674A7"/>
    <w:rsid w:val="00F6771D"/>
    <w:rsid w:val="00F6781E"/>
    <w:rsid w:val="00F678B7"/>
    <w:rsid w:val="00F67A8D"/>
    <w:rsid w:val="00F67BDC"/>
    <w:rsid w:val="00F67D66"/>
    <w:rsid w:val="00F70077"/>
    <w:rsid w:val="00F70091"/>
    <w:rsid w:val="00F700BE"/>
    <w:rsid w:val="00F70428"/>
    <w:rsid w:val="00F70799"/>
    <w:rsid w:val="00F7079E"/>
    <w:rsid w:val="00F708CA"/>
    <w:rsid w:val="00F70A57"/>
    <w:rsid w:val="00F71141"/>
    <w:rsid w:val="00F715AC"/>
    <w:rsid w:val="00F71817"/>
    <w:rsid w:val="00F71824"/>
    <w:rsid w:val="00F71B80"/>
    <w:rsid w:val="00F71D3F"/>
    <w:rsid w:val="00F71ED5"/>
    <w:rsid w:val="00F71F69"/>
    <w:rsid w:val="00F723DA"/>
    <w:rsid w:val="00F7257B"/>
    <w:rsid w:val="00F726B4"/>
    <w:rsid w:val="00F726DF"/>
    <w:rsid w:val="00F72906"/>
    <w:rsid w:val="00F72A1E"/>
    <w:rsid w:val="00F72FDE"/>
    <w:rsid w:val="00F730E5"/>
    <w:rsid w:val="00F733FD"/>
    <w:rsid w:val="00F73E93"/>
    <w:rsid w:val="00F73F58"/>
    <w:rsid w:val="00F74151"/>
    <w:rsid w:val="00F7464B"/>
    <w:rsid w:val="00F746AC"/>
    <w:rsid w:val="00F748E3"/>
    <w:rsid w:val="00F74AB4"/>
    <w:rsid w:val="00F74B88"/>
    <w:rsid w:val="00F74E4E"/>
    <w:rsid w:val="00F75060"/>
    <w:rsid w:val="00F75311"/>
    <w:rsid w:val="00F75354"/>
    <w:rsid w:val="00F75555"/>
    <w:rsid w:val="00F75AE5"/>
    <w:rsid w:val="00F75BE4"/>
    <w:rsid w:val="00F75D82"/>
    <w:rsid w:val="00F760F8"/>
    <w:rsid w:val="00F76489"/>
    <w:rsid w:val="00F766A0"/>
    <w:rsid w:val="00F766F4"/>
    <w:rsid w:val="00F7683C"/>
    <w:rsid w:val="00F76B52"/>
    <w:rsid w:val="00F76B6C"/>
    <w:rsid w:val="00F76B86"/>
    <w:rsid w:val="00F76BF6"/>
    <w:rsid w:val="00F77022"/>
    <w:rsid w:val="00F7706C"/>
    <w:rsid w:val="00F77223"/>
    <w:rsid w:val="00F77CE0"/>
    <w:rsid w:val="00F77D22"/>
    <w:rsid w:val="00F77FE0"/>
    <w:rsid w:val="00F77FE5"/>
    <w:rsid w:val="00F80545"/>
    <w:rsid w:val="00F80D2D"/>
    <w:rsid w:val="00F81826"/>
    <w:rsid w:val="00F818EC"/>
    <w:rsid w:val="00F819FB"/>
    <w:rsid w:val="00F81BF4"/>
    <w:rsid w:val="00F81CB3"/>
    <w:rsid w:val="00F81DE9"/>
    <w:rsid w:val="00F81EA0"/>
    <w:rsid w:val="00F82218"/>
    <w:rsid w:val="00F823BC"/>
    <w:rsid w:val="00F82869"/>
    <w:rsid w:val="00F828BD"/>
    <w:rsid w:val="00F82A90"/>
    <w:rsid w:val="00F82C4F"/>
    <w:rsid w:val="00F82CBB"/>
    <w:rsid w:val="00F82E58"/>
    <w:rsid w:val="00F82F41"/>
    <w:rsid w:val="00F82F6C"/>
    <w:rsid w:val="00F82FB1"/>
    <w:rsid w:val="00F833EA"/>
    <w:rsid w:val="00F8343D"/>
    <w:rsid w:val="00F83531"/>
    <w:rsid w:val="00F835D1"/>
    <w:rsid w:val="00F83830"/>
    <w:rsid w:val="00F83BD1"/>
    <w:rsid w:val="00F83BDD"/>
    <w:rsid w:val="00F83CE9"/>
    <w:rsid w:val="00F83D37"/>
    <w:rsid w:val="00F83E2F"/>
    <w:rsid w:val="00F83E3E"/>
    <w:rsid w:val="00F83EB1"/>
    <w:rsid w:val="00F84078"/>
    <w:rsid w:val="00F8410F"/>
    <w:rsid w:val="00F84390"/>
    <w:rsid w:val="00F844A1"/>
    <w:rsid w:val="00F844E9"/>
    <w:rsid w:val="00F8469E"/>
    <w:rsid w:val="00F8471A"/>
    <w:rsid w:val="00F84794"/>
    <w:rsid w:val="00F84A02"/>
    <w:rsid w:val="00F84BB1"/>
    <w:rsid w:val="00F84C94"/>
    <w:rsid w:val="00F84ED2"/>
    <w:rsid w:val="00F85112"/>
    <w:rsid w:val="00F851BA"/>
    <w:rsid w:val="00F8521A"/>
    <w:rsid w:val="00F856E5"/>
    <w:rsid w:val="00F857AF"/>
    <w:rsid w:val="00F8582F"/>
    <w:rsid w:val="00F85E71"/>
    <w:rsid w:val="00F85F46"/>
    <w:rsid w:val="00F85F53"/>
    <w:rsid w:val="00F86027"/>
    <w:rsid w:val="00F86303"/>
    <w:rsid w:val="00F8645A"/>
    <w:rsid w:val="00F8650B"/>
    <w:rsid w:val="00F86686"/>
    <w:rsid w:val="00F8673F"/>
    <w:rsid w:val="00F868A2"/>
    <w:rsid w:val="00F869A6"/>
    <w:rsid w:val="00F869F3"/>
    <w:rsid w:val="00F86BCE"/>
    <w:rsid w:val="00F86C8E"/>
    <w:rsid w:val="00F870C4"/>
    <w:rsid w:val="00F8712C"/>
    <w:rsid w:val="00F87814"/>
    <w:rsid w:val="00F87FA3"/>
    <w:rsid w:val="00F901C2"/>
    <w:rsid w:val="00F90460"/>
    <w:rsid w:val="00F906F9"/>
    <w:rsid w:val="00F9075C"/>
    <w:rsid w:val="00F90860"/>
    <w:rsid w:val="00F90BEB"/>
    <w:rsid w:val="00F90E3B"/>
    <w:rsid w:val="00F90EFD"/>
    <w:rsid w:val="00F90FF5"/>
    <w:rsid w:val="00F910B0"/>
    <w:rsid w:val="00F911E5"/>
    <w:rsid w:val="00F913A9"/>
    <w:rsid w:val="00F917D9"/>
    <w:rsid w:val="00F918EF"/>
    <w:rsid w:val="00F91A49"/>
    <w:rsid w:val="00F91B40"/>
    <w:rsid w:val="00F91E95"/>
    <w:rsid w:val="00F921AF"/>
    <w:rsid w:val="00F921E0"/>
    <w:rsid w:val="00F922F2"/>
    <w:rsid w:val="00F92CEB"/>
    <w:rsid w:val="00F92D1B"/>
    <w:rsid w:val="00F92ECE"/>
    <w:rsid w:val="00F9330D"/>
    <w:rsid w:val="00F9363A"/>
    <w:rsid w:val="00F93670"/>
    <w:rsid w:val="00F936FB"/>
    <w:rsid w:val="00F93A11"/>
    <w:rsid w:val="00F93CB5"/>
    <w:rsid w:val="00F93DA5"/>
    <w:rsid w:val="00F93E1B"/>
    <w:rsid w:val="00F93F39"/>
    <w:rsid w:val="00F93F8E"/>
    <w:rsid w:val="00F940BC"/>
    <w:rsid w:val="00F943E0"/>
    <w:rsid w:val="00F94440"/>
    <w:rsid w:val="00F9487B"/>
    <w:rsid w:val="00F948C2"/>
    <w:rsid w:val="00F94AA7"/>
    <w:rsid w:val="00F94B91"/>
    <w:rsid w:val="00F94C2C"/>
    <w:rsid w:val="00F94EA3"/>
    <w:rsid w:val="00F952E2"/>
    <w:rsid w:val="00F95644"/>
    <w:rsid w:val="00F95899"/>
    <w:rsid w:val="00F95BC9"/>
    <w:rsid w:val="00F95BEA"/>
    <w:rsid w:val="00F960B5"/>
    <w:rsid w:val="00F96306"/>
    <w:rsid w:val="00F9633F"/>
    <w:rsid w:val="00F965F5"/>
    <w:rsid w:val="00F96637"/>
    <w:rsid w:val="00F96787"/>
    <w:rsid w:val="00F96A11"/>
    <w:rsid w:val="00F96B83"/>
    <w:rsid w:val="00F96DC2"/>
    <w:rsid w:val="00F9728C"/>
    <w:rsid w:val="00F972C0"/>
    <w:rsid w:val="00F972C9"/>
    <w:rsid w:val="00F976D2"/>
    <w:rsid w:val="00F9771F"/>
    <w:rsid w:val="00F977F9"/>
    <w:rsid w:val="00F97961"/>
    <w:rsid w:val="00F97AF8"/>
    <w:rsid w:val="00F97CDE"/>
    <w:rsid w:val="00F97ED1"/>
    <w:rsid w:val="00FA005B"/>
    <w:rsid w:val="00FA01F8"/>
    <w:rsid w:val="00FA049E"/>
    <w:rsid w:val="00FA0868"/>
    <w:rsid w:val="00FA086A"/>
    <w:rsid w:val="00FA0A6D"/>
    <w:rsid w:val="00FA0B2A"/>
    <w:rsid w:val="00FA0C9D"/>
    <w:rsid w:val="00FA0F06"/>
    <w:rsid w:val="00FA0F36"/>
    <w:rsid w:val="00FA1014"/>
    <w:rsid w:val="00FA12E5"/>
    <w:rsid w:val="00FA12F0"/>
    <w:rsid w:val="00FA13A1"/>
    <w:rsid w:val="00FA1570"/>
    <w:rsid w:val="00FA18F7"/>
    <w:rsid w:val="00FA1A16"/>
    <w:rsid w:val="00FA1A92"/>
    <w:rsid w:val="00FA22DC"/>
    <w:rsid w:val="00FA2690"/>
    <w:rsid w:val="00FA2904"/>
    <w:rsid w:val="00FA2AFB"/>
    <w:rsid w:val="00FA2CBF"/>
    <w:rsid w:val="00FA2CEB"/>
    <w:rsid w:val="00FA2E50"/>
    <w:rsid w:val="00FA2F84"/>
    <w:rsid w:val="00FA33A2"/>
    <w:rsid w:val="00FA3592"/>
    <w:rsid w:val="00FA35C8"/>
    <w:rsid w:val="00FA3850"/>
    <w:rsid w:val="00FA4125"/>
    <w:rsid w:val="00FA4259"/>
    <w:rsid w:val="00FA4295"/>
    <w:rsid w:val="00FA436C"/>
    <w:rsid w:val="00FA43FC"/>
    <w:rsid w:val="00FA44A1"/>
    <w:rsid w:val="00FA453B"/>
    <w:rsid w:val="00FA468A"/>
    <w:rsid w:val="00FA4A42"/>
    <w:rsid w:val="00FA4AB8"/>
    <w:rsid w:val="00FA4FAA"/>
    <w:rsid w:val="00FA4FCE"/>
    <w:rsid w:val="00FA4FDA"/>
    <w:rsid w:val="00FA50A4"/>
    <w:rsid w:val="00FA5567"/>
    <w:rsid w:val="00FA571F"/>
    <w:rsid w:val="00FA588D"/>
    <w:rsid w:val="00FA5CB3"/>
    <w:rsid w:val="00FA5DFC"/>
    <w:rsid w:val="00FA60A6"/>
    <w:rsid w:val="00FA6231"/>
    <w:rsid w:val="00FA67C9"/>
    <w:rsid w:val="00FA6AF1"/>
    <w:rsid w:val="00FA6B46"/>
    <w:rsid w:val="00FA6D15"/>
    <w:rsid w:val="00FA6E42"/>
    <w:rsid w:val="00FA6E57"/>
    <w:rsid w:val="00FA6E68"/>
    <w:rsid w:val="00FA6EC8"/>
    <w:rsid w:val="00FA6FB6"/>
    <w:rsid w:val="00FA705C"/>
    <w:rsid w:val="00FA7202"/>
    <w:rsid w:val="00FA7B17"/>
    <w:rsid w:val="00FA7B60"/>
    <w:rsid w:val="00FB0615"/>
    <w:rsid w:val="00FB08A7"/>
    <w:rsid w:val="00FB0A6E"/>
    <w:rsid w:val="00FB0AE9"/>
    <w:rsid w:val="00FB0BC6"/>
    <w:rsid w:val="00FB10F6"/>
    <w:rsid w:val="00FB1451"/>
    <w:rsid w:val="00FB165D"/>
    <w:rsid w:val="00FB18D0"/>
    <w:rsid w:val="00FB1907"/>
    <w:rsid w:val="00FB19B4"/>
    <w:rsid w:val="00FB1B94"/>
    <w:rsid w:val="00FB1CA0"/>
    <w:rsid w:val="00FB216F"/>
    <w:rsid w:val="00FB22D2"/>
    <w:rsid w:val="00FB25B0"/>
    <w:rsid w:val="00FB25FD"/>
    <w:rsid w:val="00FB28E6"/>
    <w:rsid w:val="00FB2D2A"/>
    <w:rsid w:val="00FB2FCC"/>
    <w:rsid w:val="00FB2FEA"/>
    <w:rsid w:val="00FB304D"/>
    <w:rsid w:val="00FB3283"/>
    <w:rsid w:val="00FB3363"/>
    <w:rsid w:val="00FB3508"/>
    <w:rsid w:val="00FB35FC"/>
    <w:rsid w:val="00FB365D"/>
    <w:rsid w:val="00FB3692"/>
    <w:rsid w:val="00FB3722"/>
    <w:rsid w:val="00FB388D"/>
    <w:rsid w:val="00FB3A8C"/>
    <w:rsid w:val="00FB3B37"/>
    <w:rsid w:val="00FB3B6E"/>
    <w:rsid w:val="00FB3C94"/>
    <w:rsid w:val="00FB3CB8"/>
    <w:rsid w:val="00FB3DF4"/>
    <w:rsid w:val="00FB3E68"/>
    <w:rsid w:val="00FB3EDB"/>
    <w:rsid w:val="00FB4040"/>
    <w:rsid w:val="00FB43C7"/>
    <w:rsid w:val="00FB46B9"/>
    <w:rsid w:val="00FB48A7"/>
    <w:rsid w:val="00FB48BE"/>
    <w:rsid w:val="00FB4AF1"/>
    <w:rsid w:val="00FB4C26"/>
    <w:rsid w:val="00FB51C7"/>
    <w:rsid w:val="00FB5328"/>
    <w:rsid w:val="00FB5374"/>
    <w:rsid w:val="00FB5482"/>
    <w:rsid w:val="00FB5716"/>
    <w:rsid w:val="00FB5F3A"/>
    <w:rsid w:val="00FB5F8A"/>
    <w:rsid w:val="00FB6098"/>
    <w:rsid w:val="00FB639B"/>
    <w:rsid w:val="00FB64AB"/>
    <w:rsid w:val="00FB6595"/>
    <w:rsid w:val="00FB6644"/>
    <w:rsid w:val="00FB67B4"/>
    <w:rsid w:val="00FB6B58"/>
    <w:rsid w:val="00FB6BD6"/>
    <w:rsid w:val="00FB6C91"/>
    <w:rsid w:val="00FB6C9C"/>
    <w:rsid w:val="00FB6CF2"/>
    <w:rsid w:val="00FB6E6D"/>
    <w:rsid w:val="00FB72DC"/>
    <w:rsid w:val="00FB7A60"/>
    <w:rsid w:val="00FC011E"/>
    <w:rsid w:val="00FC01B8"/>
    <w:rsid w:val="00FC0261"/>
    <w:rsid w:val="00FC037F"/>
    <w:rsid w:val="00FC03D3"/>
    <w:rsid w:val="00FC06ED"/>
    <w:rsid w:val="00FC0884"/>
    <w:rsid w:val="00FC0BF0"/>
    <w:rsid w:val="00FC0D01"/>
    <w:rsid w:val="00FC0F26"/>
    <w:rsid w:val="00FC0F88"/>
    <w:rsid w:val="00FC0FED"/>
    <w:rsid w:val="00FC0FF9"/>
    <w:rsid w:val="00FC10D4"/>
    <w:rsid w:val="00FC156C"/>
    <w:rsid w:val="00FC1A62"/>
    <w:rsid w:val="00FC1D88"/>
    <w:rsid w:val="00FC20CE"/>
    <w:rsid w:val="00FC22FB"/>
    <w:rsid w:val="00FC2481"/>
    <w:rsid w:val="00FC2DCF"/>
    <w:rsid w:val="00FC2EFE"/>
    <w:rsid w:val="00FC31FC"/>
    <w:rsid w:val="00FC371B"/>
    <w:rsid w:val="00FC3AD3"/>
    <w:rsid w:val="00FC3B10"/>
    <w:rsid w:val="00FC3DE4"/>
    <w:rsid w:val="00FC3DEE"/>
    <w:rsid w:val="00FC3F6F"/>
    <w:rsid w:val="00FC3FC0"/>
    <w:rsid w:val="00FC4029"/>
    <w:rsid w:val="00FC417A"/>
    <w:rsid w:val="00FC41BA"/>
    <w:rsid w:val="00FC429A"/>
    <w:rsid w:val="00FC447D"/>
    <w:rsid w:val="00FC490C"/>
    <w:rsid w:val="00FC4931"/>
    <w:rsid w:val="00FC49DF"/>
    <w:rsid w:val="00FC518A"/>
    <w:rsid w:val="00FC52F1"/>
    <w:rsid w:val="00FC5378"/>
    <w:rsid w:val="00FC54F1"/>
    <w:rsid w:val="00FC58E4"/>
    <w:rsid w:val="00FC59B4"/>
    <w:rsid w:val="00FC59F0"/>
    <w:rsid w:val="00FC5A07"/>
    <w:rsid w:val="00FC5B86"/>
    <w:rsid w:val="00FC5DA3"/>
    <w:rsid w:val="00FC61EF"/>
    <w:rsid w:val="00FC654B"/>
    <w:rsid w:val="00FC663E"/>
    <w:rsid w:val="00FC7138"/>
    <w:rsid w:val="00FC72EB"/>
    <w:rsid w:val="00FC7436"/>
    <w:rsid w:val="00FC759D"/>
    <w:rsid w:val="00FC76CC"/>
    <w:rsid w:val="00FC7788"/>
    <w:rsid w:val="00FC799C"/>
    <w:rsid w:val="00FC7A68"/>
    <w:rsid w:val="00FD027F"/>
    <w:rsid w:val="00FD0608"/>
    <w:rsid w:val="00FD062A"/>
    <w:rsid w:val="00FD08B3"/>
    <w:rsid w:val="00FD0DFB"/>
    <w:rsid w:val="00FD1003"/>
    <w:rsid w:val="00FD129D"/>
    <w:rsid w:val="00FD12BC"/>
    <w:rsid w:val="00FD133F"/>
    <w:rsid w:val="00FD16C8"/>
    <w:rsid w:val="00FD196E"/>
    <w:rsid w:val="00FD1E09"/>
    <w:rsid w:val="00FD1E1F"/>
    <w:rsid w:val="00FD1EB3"/>
    <w:rsid w:val="00FD202D"/>
    <w:rsid w:val="00FD2035"/>
    <w:rsid w:val="00FD207A"/>
    <w:rsid w:val="00FD2294"/>
    <w:rsid w:val="00FD2446"/>
    <w:rsid w:val="00FD254F"/>
    <w:rsid w:val="00FD2AC8"/>
    <w:rsid w:val="00FD2E50"/>
    <w:rsid w:val="00FD30BA"/>
    <w:rsid w:val="00FD32A9"/>
    <w:rsid w:val="00FD359F"/>
    <w:rsid w:val="00FD36B4"/>
    <w:rsid w:val="00FD3A01"/>
    <w:rsid w:val="00FD3D9D"/>
    <w:rsid w:val="00FD3E1E"/>
    <w:rsid w:val="00FD3ECE"/>
    <w:rsid w:val="00FD3F45"/>
    <w:rsid w:val="00FD403D"/>
    <w:rsid w:val="00FD4070"/>
    <w:rsid w:val="00FD41BB"/>
    <w:rsid w:val="00FD46A1"/>
    <w:rsid w:val="00FD4A7F"/>
    <w:rsid w:val="00FD4D23"/>
    <w:rsid w:val="00FD500A"/>
    <w:rsid w:val="00FD5456"/>
    <w:rsid w:val="00FD54C4"/>
    <w:rsid w:val="00FD5789"/>
    <w:rsid w:val="00FD5D7F"/>
    <w:rsid w:val="00FD5E54"/>
    <w:rsid w:val="00FD6088"/>
    <w:rsid w:val="00FD60CA"/>
    <w:rsid w:val="00FD60F4"/>
    <w:rsid w:val="00FD612F"/>
    <w:rsid w:val="00FD61BE"/>
    <w:rsid w:val="00FD6658"/>
    <w:rsid w:val="00FD6D7E"/>
    <w:rsid w:val="00FD6E98"/>
    <w:rsid w:val="00FD6F61"/>
    <w:rsid w:val="00FD70AF"/>
    <w:rsid w:val="00FD76BA"/>
    <w:rsid w:val="00FD7A77"/>
    <w:rsid w:val="00FD7BF1"/>
    <w:rsid w:val="00FD7C40"/>
    <w:rsid w:val="00FD7F31"/>
    <w:rsid w:val="00FE01D4"/>
    <w:rsid w:val="00FE0273"/>
    <w:rsid w:val="00FE0442"/>
    <w:rsid w:val="00FE0557"/>
    <w:rsid w:val="00FE0706"/>
    <w:rsid w:val="00FE09F5"/>
    <w:rsid w:val="00FE0CE5"/>
    <w:rsid w:val="00FE0D80"/>
    <w:rsid w:val="00FE10AA"/>
    <w:rsid w:val="00FE10ED"/>
    <w:rsid w:val="00FE111C"/>
    <w:rsid w:val="00FE1256"/>
    <w:rsid w:val="00FE12E4"/>
    <w:rsid w:val="00FE2276"/>
    <w:rsid w:val="00FE23C3"/>
    <w:rsid w:val="00FE24AF"/>
    <w:rsid w:val="00FE25E1"/>
    <w:rsid w:val="00FE27CB"/>
    <w:rsid w:val="00FE2861"/>
    <w:rsid w:val="00FE2A8E"/>
    <w:rsid w:val="00FE2BA9"/>
    <w:rsid w:val="00FE2E8E"/>
    <w:rsid w:val="00FE2EED"/>
    <w:rsid w:val="00FE304D"/>
    <w:rsid w:val="00FE33F1"/>
    <w:rsid w:val="00FE35A2"/>
    <w:rsid w:val="00FE3714"/>
    <w:rsid w:val="00FE37CF"/>
    <w:rsid w:val="00FE3CE6"/>
    <w:rsid w:val="00FE3D59"/>
    <w:rsid w:val="00FE405F"/>
    <w:rsid w:val="00FE49E2"/>
    <w:rsid w:val="00FE4CFE"/>
    <w:rsid w:val="00FE4D6B"/>
    <w:rsid w:val="00FE4ECE"/>
    <w:rsid w:val="00FE4F99"/>
    <w:rsid w:val="00FE5008"/>
    <w:rsid w:val="00FE5059"/>
    <w:rsid w:val="00FE513F"/>
    <w:rsid w:val="00FE547E"/>
    <w:rsid w:val="00FE5693"/>
    <w:rsid w:val="00FE56DE"/>
    <w:rsid w:val="00FE5737"/>
    <w:rsid w:val="00FE581B"/>
    <w:rsid w:val="00FE5CEC"/>
    <w:rsid w:val="00FE5E74"/>
    <w:rsid w:val="00FE60C7"/>
    <w:rsid w:val="00FE631E"/>
    <w:rsid w:val="00FE63BD"/>
    <w:rsid w:val="00FE644F"/>
    <w:rsid w:val="00FE66EF"/>
    <w:rsid w:val="00FE6A11"/>
    <w:rsid w:val="00FE6A25"/>
    <w:rsid w:val="00FE6F29"/>
    <w:rsid w:val="00FE74F6"/>
    <w:rsid w:val="00FE75AB"/>
    <w:rsid w:val="00FE75F1"/>
    <w:rsid w:val="00FE77C0"/>
    <w:rsid w:val="00FE78F3"/>
    <w:rsid w:val="00FE79E9"/>
    <w:rsid w:val="00FE7D86"/>
    <w:rsid w:val="00FE7FCD"/>
    <w:rsid w:val="00FF02FB"/>
    <w:rsid w:val="00FF0654"/>
    <w:rsid w:val="00FF067D"/>
    <w:rsid w:val="00FF073C"/>
    <w:rsid w:val="00FF08BC"/>
    <w:rsid w:val="00FF08F0"/>
    <w:rsid w:val="00FF09E7"/>
    <w:rsid w:val="00FF0FB8"/>
    <w:rsid w:val="00FF1016"/>
    <w:rsid w:val="00FF1172"/>
    <w:rsid w:val="00FF1229"/>
    <w:rsid w:val="00FF13D9"/>
    <w:rsid w:val="00FF1405"/>
    <w:rsid w:val="00FF1679"/>
    <w:rsid w:val="00FF16D0"/>
    <w:rsid w:val="00FF1A13"/>
    <w:rsid w:val="00FF1A23"/>
    <w:rsid w:val="00FF1B77"/>
    <w:rsid w:val="00FF1BFB"/>
    <w:rsid w:val="00FF22AA"/>
    <w:rsid w:val="00FF2704"/>
    <w:rsid w:val="00FF2831"/>
    <w:rsid w:val="00FF2912"/>
    <w:rsid w:val="00FF2986"/>
    <w:rsid w:val="00FF29BD"/>
    <w:rsid w:val="00FF2A66"/>
    <w:rsid w:val="00FF2C7F"/>
    <w:rsid w:val="00FF2D89"/>
    <w:rsid w:val="00FF317A"/>
    <w:rsid w:val="00FF31DB"/>
    <w:rsid w:val="00FF3201"/>
    <w:rsid w:val="00FF3271"/>
    <w:rsid w:val="00FF341E"/>
    <w:rsid w:val="00FF3761"/>
    <w:rsid w:val="00FF3A64"/>
    <w:rsid w:val="00FF3D2D"/>
    <w:rsid w:val="00FF3DB2"/>
    <w:rsid w:val="00FF45DE"/>
    <w:rsid w:val="00FF46E2"/>
    <w:rsid w:val="00FF46E8"/>
    <w:rsid w:val="00FF4CE8"/>
    <w:rsid w:val="00FF4EE9"/>
    <w:rsid w:val="00FF5076"/>
    <w:rsid w:val="00FF50E1"/>
    <w:rsid w:val="00FF50E7"/>
    <w:rsid w:val="00FF5172"/>
    <w:rsid w:val="00FF526D"/>
    <w:rsid w:val="00FF5358"/>
    <w:rsid w:val="00FF53DC"/>
    <w:rsid w:val="00FF5462"/>
    <w:rsid w:val="00FF54B1"/>
    <w:rsid w:val="00FF56F3"/>
    <w:rsid w:val="00FF58D0"/>
    <w:rsid w:val="00FF5988"/>
    <w:rsid w:val="00FF5AEE"/>
    <w:rsid w:val="00FF5FFD"/>
    <w:rsid w:val="00FF6016"/>
    <w:rsid w:val="00FF6479"/>
    <w:rsid w:val="00FF6494"/>
    <w:rsid w:val="00FF66E7"/>
    <w:rsid w:val="00FF68F1"/>
    <w:rsid w:val="00FF692C"/>
    <w:rsid w:val="00FF6BD0"/>
    <w:rsid w:val="00FF6E29"/>
    <w:rsid w:val="00FF6EA5"/>
    <w:rsid w:val="00FF7132"/>
    <w:rsid w:val="00FF71AB"/>
    <w:rsid w:val="00FF71D0"/>
    <w:rsid w:val="00FF73E2"/>
    <w:rsid w:val="00FF7561"/>
    <w:rsid w:val="00FF786C"/>
    <w:rsid w:val="00FF7929"/>
    <w:rsid w:val="00FF7B8B"/>
    <w:rsid w:val="00FF7DBB"/>
    <w:rsid w:val="01021758"/>
    <w:rsid w:val="01285CE1"/>
    <w:rsid w:val="01360387"/>
    <w:rsid w:val="01389611"/>
    <w:rsid w:val="0142C6C1"/>
    <w:rsid w:val="01C331FA"/>
    <w:rsid w:val="021B6A00"/>
    <w:rsid w:val="021B8590"/>
    <w:rsid w:val="021EA884"/>
    <w:rsid w:val="022A2081"/>
    <w:rsid w:val="025F7997"/>
    <w:rsid w:val="026C397D"/>
    <w:rsid w:val="028EB0FA"/>
    <w:rsid w:val="02930E31"/>
    <w:rsid w:val="02A4F072"/>
    <w:rsid w:val="02DE63EB"/>
    <w:rsid w:val="0317ABD3"/>
    <w:rsid w:val="034FF37E"/>
    <w:rsid w:val="03618CB5"/>
    <w:rsid w:val="03F784D6"/>
    <w:rsid w:val="03FB574C"/>
    <w:rsid w:val="043B31FC"/>
    <w:rsid w:val="044BD984"/>
    <w:rsid w:val="044F3800"/>
    <w:rsid w:val="0499714F"/>
    <w:rsid w:val="04A4D97F"/>
    <w:rsid w:val="04DB974A"/>
    <w:rsid w:val="04EF7C3A"/>
    <w:rsid w:val="04EFD888"/>
    <w:rsid w:val="0502AE5C"/>
    <w:rsid w:val="05161B7F"/>
    <w:rsid w:val="0535D574"/>
    <w:rsid w:val="05445650"/>
    <w:rsid w:val="0558301D"/>
    <w:rsid w:val="05D775FB"/>
    <w:rsid w:val="05DF2016"/>
    <w:rsid w:val="05E1EF0B"/>
    <w:rsid w:val="06513362"/>
    <w:rsid w:val="066DF7E6"/>
    <w:rsid w:val="0677C61F"/>
    <w:rsid w:val="0701D15C"/>
    <w:rsid w:val="0703E0A6"/>
    <w:rsid w:val="072F92EE"/>
    <w:rsid w:val="074A6198"/>
    <w:rsid w:val="078C2BAE"/>
    <w:rsid w:val="07B99135"/>
    <w:rsid w:val="07CA1A1A"/>
    <w:rsid w:val="07FC9A69"/>
    <w:rsid w:val="0822FE2D"/>
    <w:rsid w:val="0854319A"/>
    <w:rsid w:val="088E7574"/>
    <w:rsid w:val="092A79A9"/>
    <w:rsid w:val="094AD5A9"/>
    <w:rsid w:val="096D5FBB"/>
    <w:rsid w:val="09819A92"/>
    <w:rsid w:val="09B49534"/>
    <w:rsid w:val="09E7B7D7"/>
    <w:rsid w:val="0A859D8E"/>
    <w:rsid w:val="0A8A146A"/>
    <w:rsid w:val="0A906366"/>
    <w:rsid w:val="0AB443F2"/>
    <w:rsid w:val="0AB90F94"/>
    <w:rsid w:val="0AF80FC2"/>
    <w:rsid w:val="0B07E718"/>
    <w:rsid w:val="0B4172B9"/>
    <w:rsid w:val="0B4D56BA"/>
    <w:rsid w:val="0B5B4335"/>
    <w:rsid w:val="0B685DCC"/>
    <w:rsid w:val="0B6E319B"/>
    <w:rsid w:val="0B7B1842"/>
    <w:rsid w:val="0BABC882"/>
    <w:rsid w:val="0BAFBE55"/>
    <w:rsid w:val="0BD3B2E2"/>
    <w:rsid w:val="0C0B7688"/>
    <w:rsid w:val="0C1240D2"/>
    <w:rsid w:val="0C202A46"/>
    <w:rsid w:val="0C2F6518"/>
    <w:rsid w:val="0C9B228A"/>
    <w:rsid w:val="0CC032BF"/>
    <w:rsid w:val="0D0E3344"/>
    <w:rsid w:val="0D125075"/>
    <w:rsid w:val="0D456F89"/>
    <w:rsid w:val="0D85372A"/>
    <w:rsid w:val="0DA31911"/>
    <w:rsid w:val="0DE38BE8"/>
    <w:rsid w:val="0E15FC50"/>
    <w:rsid w:val="0E751CEB"/>
    <w:rsid w:val="0E911F4E"/>
    <w:rsid w:val="0ED389AF"/>
    <w:rsid w:val="0F6A4C22"/>
    <w:rsid w:val="0F8F64AA"/>
    <w:rsid w:val="0FB0B71A"/>
    <w:rsid w:val="0FB345C0"/>
    <w:rsid w:val="0FBD50CB"/>
    <w:rsid w:val="0FC14D07"/>
    <w:rsid w:val="0FDF75C3"/>
    <w:rsid w:val="0FE6545E"/>
    <w:rsid w:val="10578FB4"/>
    <w:rsid w:val="10674AC5"/>
    <w:rsid w:val="1085C514"/>
    <w:rsid w:val="1096F51E"/>
    <w:rsid w:val="10BC5AF3"/>
    <w:rsid w:val="10C62401"/>
    <w:rsid w:val="10DD7275"/>
    <w:rsid w:val="10ECD26E"/>
    <w:rsid w:val="10FBDD0A"/>
    <w:rsid w:val="112D437C"/>
    <w:rsid w:val="114820FA"/>
    <w:rsid w:val="114C7328"/>
    <w:rsid w:val="1195CDB5"/>
    <w:rsid w:val="11B01CEC"/>
    <w:rsid w:val="11D3215D"/>
    <w:rsid w:val="11EA44CE"/>
    <w:rsid w:val="120436F5"/>
    <w:rsid w:val="1205DE7C"/>
    <w:rsid w:val="1209C7BB"/>
    <w:rsid w:val="12148976"/>
    <w:rsid w:val="1257B829"/>
    <w:rsid w:val="126891BE"/>
    <w:rsid w:val="12B05C31"/>
    <w:rsid w:val="12B32C6B"/>
    <w:rsid w:val="12D28410"/>
    <w:rsid w:val="12E13F96"/>
    <w:rsid w:val="136BBCDB"/>
    <w:rsid w:val="138727B9"/>
    <w:rsid w:val="1393CC9C"/>
    <w:rsid w:val="13985B9D"/>
    <w:rsid w:val="13A2C9E8"/>
    <w:rsid w:val="13A977E4"/>
    <w:rsid w:val="13D4234C"/>
    <w:rsid w:val="13F1F8F2"/>
    <w:rsid w:val="14012FA4"/>
    <w:rsid w:val="1415DEF2"/>
    <w:rsid w:val="146B09DF"/>
    <w:rsid w:val="14823230"/>
    <w:rsid w:val="14D16E20"/>
    <w:rsid w:val="14E2D583"/>
    <w:rsid w:val="15322A75"/>
    <w:rsid w:val="15579F98"/>
    <w:rsid w:val="15747C60"/>
    <w:rsid w:val="157A8630"/>
    <w:rsid w:val="15896523"/>
    <w:rsid w:val="1595FF15"/>
    <w:rsid w:val="15A7E39C"/>
    <w:rsid w:val="15D0B8C8"/>
    <w:rsid w:val="15E24D0F"/>
    <w:rsid w:val="15F590CF"/>
    <w:rsid w:val="161A06CC"/>
    <w:rsid w:val="1655B891"/>
    <w:rsid w:val="165C3326"/>
    <w:rsid w:val="16E3EDA4"/>
    <w:rsid w:val="171FD9DC"/>
    <w:rsid w:val="17384C0B"/>
    <w:rsid w:val="1740D87C"/>
    <w:rsid w:val="17532FF7"/>
    <w:rsid w:val="1767DEC9"/>
    <w:rsid w:val="17759626"/>
    <w:rsid w:val="17871C5F"/>
    <w:rsid w:val="17A09191"/>
    <w:rsid w:val="17A2E2F4"/>
    <w:rsid w:val="17E11B57"/>
    <w:rsid w:val="17F8B14D"/>
    <w:rsid w:val="18081BA3"/>
    <w:rsid w:val="1822825A"/>
    <w:rsid w:val="1823FF66"/>
    <w:rsid w:val="1824A97E"/>
    <w:rsid w:val="1839C5E2"/>
    <w:rsid w:val="187639EA"/>
    <w:rsid w:val="18887460"/>
    <w:rsid w:val="1895E465"/>
    <w:rsid w:val="18B04552"/>
    <w:rsid w:val="18B740B4"/>
    <w:rsid w:val="18C85666"/>
    <w:rsid w:val="18D253D5"/>
    <w:rsid w:val="18D38366"/>
    <w:rsid w:val="191F7432"/>
    <w:rsid w:val="195AE19B"/>
    <w:rsid w:val="197426CA"/>
    <w:rsid w:val="19DB5E26"/>
    <w:rsid w:val="1A0B5279"/>
    <w:rsid w:val="1A3CEB87"/>
    <w:rsid w:val="1A4431D4"/>
    <w:rsid w:val="1A7F1660"/>
    <w:rsid w:val="1A85E8D6"/>
    <w:rsid w:val="1AA73BB6"/>
    <w:rsid w:val="1ABFA550"/>
    <w:rsid w:val="1AD6B3BA"/>
    <w:rsid w:val="1AD77843"/>
    <w:rsid w:val="1B0996FC"/>
    <w:rsid w:val="1B19275A"/>
    <w:rsid w:val="1B2C7F4D"/>
    <w:rsid w:val="1B2D6AA0"/>
    <w:rsid w:val="1C1073A4"/>
    <w:rsid w:val="1C2D64CA"/>
    <w:rsid w:val="1C7AC05A"/>
    <w:rsid w:val="1CBC0719"/>
    <w:rsid w:val="1CCAF6B2"/>
    <w:rsid w:val="1CFE503A"/>
    <w:rsid w:val="1D02EA82"/>
    <w:rsid w:val="1D3A2121"/>
    <w:rsid w:val="1D922471"/>
    <w:rsid w:val="1D96E37B"/>
    <w:rsid w:val="1DB7D278"/>
    <w:rsid w:val="1DE2C826"/>
    <w:rsid w:val="1DF343DF"/>
    <w:rsid w:val="1E461806"/>
    <w:rsid w:val="1EA5629A"/>
    <w:rsid w:val="1ED2347D"/>
    <w:rsid w:val="1EE314C4"/>
    <w:rsid w:val="1EF8D4C5"/>
    <w:rsid w:val="1F0651A1"/>
    <w:rsid w:val="1F1FE90A"/>
    <w:rsid w:val="1F24D6F9"/>
    <w:rsid w:val="1F2AF0B6"/>
    <w:rsid w:val="1F534E05"/>
    <w:rsid w:val="1F80301D"/>
    <w:rsid w:val="1FB104BE"/>
    <w:rsid w:val="1FB5CDAD"/>
    <w:rsid w:val="20010A74"/>
    <w:rsid w:val="200EE9BE"/>
    <w:rsid w:val="202A3F5B"/>
    <w:rsid w:val="20906C2D"/>
    <w:rsid w:val="20DF36BA"/>
    <w:rsid w:val="2125EB1E"/>
    <w:rsid w:val="212ADC49"/>
    <w:rsid w:val="212F359B"/>
    <w:rsid w:val="21BF0AD2"/>
    <w:rsid w:val="21CBE5A1"/>
    <w:rsid w:val="21CFFCCB"/>
    <w:rsid w:val="21EBEDFE"/>
    <w:rsid w:val="226B220C"/>
    <w:rsid w:val="22754CC1"/>
    <w:rsid w:val="22881456"/>
    <w:rsid w:val="22A02630"/>
    <w:rsid w:val="22CCCDC8"/>
    <w:rsid w:val="22F5678E"/>
    <w:rsid w:val="23496E93"/>
    <w:rsid w:val="237B2357"/>
    <w:rsid w:val="23B9F140"/>
    <w:rsid w:val="243DECAC"/>
    <w:rsid w:val="25597582"/>
    <w:rsid w:val="25A29871"/>
    <w:rsid w:val="25CEE0BB"/>
    <w:rsid w:val="25EA57F7"/>
    <w:rsid w:val="25ECDB3D"/>
    <w:rsid w:val="260BDC2B"/>
    <w:rsid w:val="263014C6"/>
    <w:rsid w:val="2650133A"/>
    <w:rsid w:val="2658AB59"/>
    <w:rsid w:val="26A07E99"/>
    <w:rsid w:val="26AF47ED"/>
    <w:rsid w:val="26BEAD63"/>
    <w:rsid w:val="270217F8"/>
    <w:rsid w:val="2773B785"/>
    <w:rsid w:val="279EE026"/>
    <w:rsid w:val="27F08305"/>
    <w:rsid w:val="28047E6E"/>
    <w:rsid w:val="2814424C"/>
    <w:rsid w:val="28205B93"/>
    <w:rsid w:val="288A26BE"/>
    <w:rsid w:val="28BE5596"/>
    <w:rsid w:val="28BFAC39"/>
    <w:rsid w:val="28E6B75C"/>
    <w:rsid w:val="28E75EC9"/>
    <w:rsid w:val="29083BB7"/>
    <w:rsid w:val="291C9EDB"/>
    <w:rsid w:val="2925AAE9"/>
    <w:rsid w:val="2931D0EC"/>
    <w:rsid w:val="296771AA"/>
    <w:rsid w:val="29682F1D"/>
    <w:rsid w:val="296CD6F4"/>
    <w:rsid w:val="29929BB3"/>
    <w:rsid w:val="29CD9133"/>
    <w:rsid w:val="2A0D584B"/>
    <w:rsid w:val="2A37EAFC"/>
    <w:rsid w:val="2A37F66D"/>
    <w:rsid w:val="2A4414C9"/>
    <w:rsid w:val="2A55FA81"/>
    <w:rsid w:val="2A6C306C"/>
    <w:rsid w:val="2A704850"/>
    <w:rsid w:val="2A93460F"/>
    <w:rsid w:val="2A9D81CE"/>
    <w:rsid w:val="2A9FE96E"/>
    <w:rsid w:val="2AF85CE0"/>
    <w:rsid w:val="2B1FD736"/>
    <w:rsid w:val="2B531FE3"/>
    <w:rsid w:val="2B7CD63F"/>
    <w:rsid w:val="2BAE6861"/>
    <w:rsid w:val="2BB7548B"/>
    <w:rsid w:val="2BC8F548"/>
    <w:rsid w:val="2BEB3DAC"/>
    <w:rsid w:val="2C1EFED0"/>
    <w:rsid w:val="2C210C5B"/>
    <w:rsid w:val="2C52BC8C"/>
    <w:rsid w:val="2C5C7338"/>
    <w:rsid w:val="2C72AC58"/>
    <w:rsid w:val="2C8724BB"/>
    <w:rsid w:val="2CA8177F"/>
    <w:rsid w:val="2CB20C79"/>
    <w:rsid w:val="2CC26138"/>
    <w:rsid w:val="2CCCFCCD"/>
    <w:rsid w:val="2CDEDD7C"/>
    <w:rsid w:val="2CEC68DD"/>
    <w:rsid w:val="2CFFA86F"/>
    <w:rsid w:val="2D0FBF5F"/>
    <w:rsid w:val="2D7650F0"/>
    <w:rsid w:val="2D96C6C9"/>
    <w:rsid w:val="2D9AD44A"/>
    <w:rsid w:val="2DC81CAD"/>
    <w:rsid w:val="2DDD2322"/>
    <w:rsid w:val="2E093F9F"/>
    <w:rsid w:val="2E36A801"/>
    <w:rsid w:val="2E3F9906"/>
    <w:rsid w:val="2E4586CD"/>
    <w:rsid w:val="2E79E3DA"/>
    <w:rsid w:val="2E874EB1"/>
    <w:rsid w:val="2E8888F1"/>
    <w:rsid w:val="2EC422B2"/>
    <w:rsid w:val="2ECBF6FA"/>
    <w:rsid w:val="2ED35CB3"/>
    <w:rsid w:val="2EDDC82F"/>
    <w:rsid w:val="2EE44C59"/>
    <w:rsid w:val="2F03184F"/>
    <w:rsid w:val="2F062BD9"/>
    <w:rsid w:val="2F2C74CC"/>
    <w:rsid w:val="2F335748"/>
    <w:rsid w:val="2F40D4B9"/>
    <w:rsid w:val="2F41AEA0"/>
    <w:rsid w:val="2F69EC7E"/>
    <w:rsid w:val="2F829AEF"/>
    <w:rsid w:val="2F875C2F"/>
    <w:rsid w:val="2F9DA7D8"/>
    <w:rsid w:val="2FC1A8EC"/>
    <w:rsid w:val="2FCF22F9"/>
    <w:rsid w:val="2FEE285F"/>
    <w:rsid w:val="300E9BA6"/>
    <w:rsid w:val="303D1105"/>
    <w:rsid w:val="30732E9F"/>
    <w:rsid w:val="30815BE1"/>
    <w:rsid w:val="30F02DEA"/>
    <w:rsid w:val="310D7630"/>
    <w:rsid w:val="312EC85E"/>
    <w:rsid w:val="312F7643"/>
    <w:rsid w:val="3139E02E"/>
    <w:rsid w:val="315B26F6"/>
    <w:rsid w:val="31870EBC"/>
    <w:rsid w:val="31AC421F"/>
    <w:rsid w:val="31BFA642"/>
    <w:rsid w:val="31C1CAE4"/>
    <w:rsid w:val="31D0FF8F"/>
    <w:rsid w:val="31E9C39F"/>
    <w:rsid w:val="3226A086"/>
    <w:rsid w:val="324A255F"/>
    <w:rsid w:val="32831FDD"/>
    <w:rsid w:val="32C00DC4"/>
    <w:rsid w:val="32DB58F9"/>
    <w:rsid w:val="32E5E781"/>
    <w:rsid w:val="32F0E016"/>
    <w:rsid w:val="32FCCC9B"/>
    <w:rsid w:val="33BE635B"/>
    <w:rsid w:val="33DE5B2B"/>
    <w:rsid w:val="3442745A"/>
    <w:rsid w:val="34656EB3"/>
    <w:rsid w:val="34950265"/>
    <w:rsid w:val="34D928CC"/>
    <w:rsid w:val="35110066"/>
    <w:rsid w:val="3529DC11"/>
    <w:rsid w:val="353570AE"/>
    <w:rsid w:val="359398E9"/>
    <w:rsid w:val="3606D3D5"/>
    <w:rsid w:val="364799A1"/>
    <w:rsid w:val="368791B2"/>
    <w:rsid w:val="369D0466"/>
    <w:rsid w:val="36A59C0B"/>
    <w:rsid w:val="36A855E1"/>
    <w:rsid w:val="36ABF3D1"/>
    <w:rsid w:val="36D10AB3"/>
    <w:rsid w:val="3705BF21"/>
    <w:rsid w:val="370D278F"/>
    <w:rsid w:val="3754FD3F"/>
    <w:rsid w:val="3774DB1E"/>
    <w:rsid w:val="37756EFE"/>
    <w:rsid w:val="37998403"/>
    <w:rsid w:val="37B01FC4"/>
    <w:rsid w:val="37CDB40C"/>
    <w:rsid w:val="37F6DC80"/>
    <w:rsid w:val="382D3A19"/>
    <w:rsid w:val="38510F9F"/>
    <w:rsid w:val="3871F228"/>
    <w:rsid w:val="38D7E326"/>
    <w:rsid w:val="39038847"/>
    <w:rsid w:val="3961293B"/>
    <w:rsid w:val="396AC8AD"/>
    <w:rsid w:val="39A04C56"/>
    <w:rsid w:val="39E0F778"/>
    <w:rsid w:val="39F42BF3"/>
    <w:rsid w:val="3A2ED1FE"/>
    <w:rsid w:val="3A2F6EF3"/>
    <w:rsid w:val="3A7F25A3"/>
    <w:rsid w:val="3AD61530"/>
    <w:rsid w:val="3AFB007F"/>
    <w:rsid w:val="3B047B0B"/>
    <w:rsid w:val="3B16B8FD"/>
    <w:rsid w:val="3B41D80D"/>
    <w:rsid w:val="3BF4E1DF"/>
    <w:rsid w:val="3C204FE8"/>
    <w:rsid w:val="3C72C9BE"/>
    <w:rsid w:val="3C7F128E"/>
    <w:rsid w:val="3C9674A7"/>
    <w:rsid w:val="3C9D1930"/>
    <w:rsid w:val="3CA16FCE"/>
    <w:rsid w:val="3CBB3DEF"/>
    <w:rsid w:val="3CBFB472"/>
    <w:rsid w:val="3CC8FC01"/>
    <w:rsid w:val="3CE2886F"/>
    <w:rsid w:val="3D1C7C60"/>
    <w:rsid w:val="3D386036"/>
    <w:rsid w:val="3D406393"/>
    <w:rsid w:val="3D5D6DAC"/>
    <w:rsid w:val="3D632A8D"/>
    <w:rsid w:val="3D9AAFEE"/>
    <w:rsid w:val="3DAB1C68"/>
    <w:rsid w:val="3DAD4776"/>
    <w:rsid w:val="3DB623CC"/>
    <w:rsid w:val="3DDACC5B"/>
    <w:rsid w:val="3E3C21D6"/>
    <w:rsid w:val="3E630C12"/>
    <w:rsid w:val="3E704F62"/>
    <w:rsid w:val="3E9A5A77"/>
    <w:rsid w:val="3E9D204E"/>
    <w:rsid w:val="3EC3DD6E"/>
    <w:rsid w:val="3F080B90"/>
    <w:rsid w:val="3F0B7ED1"/>
    <w:rsid w:val="3F3CC072"/>
    <w:rsid w:val="3F4F92FC"/>
    <w:rsid w:val="3F93EDE8"/>
    <w:rsid w:val="3FD92769"/>
    <w:rsid w:val="3FDB5838"/>
    <w:rsid w:val="3FE40BE2"/>
    <w:rsid w:val="4003FB27"/>
    <w:rsid w:val="40311437"/>
    <w:rsid w:val="40553BEF"/>
    <w:rsid w:val="409ABBC8"/>
    <w:rsid w:val="40AF925B"/>
    <w:rsid w:val="4102491E"/>
    <w:rsid w:val="415FE4BB"/>
    <w:rsid w:val="417349A4"/>
    <w:rsid w:val="41C9B288"/>
    <w:rsid w:val="41E6EB39"/>
    <w:rsid w:val="41F40480"/>
    <w:rsid w:val="42A50316"/>
    <w:rsid w:val="42C557B9"/>
    <w:rsid w:val="42FEAE98"/>
    <w:rsid w:val="4318931F"/>
    <w:rsid w:val="432CE5DC"/>
    <w:rsid w:val="43644A08"/>
    <w:rsid w:val="436E1683"/>
    <w:rsid w:val="43997EF2"/>
    <w:rsid w:val="43C884EE"/>
    <w:rsid w:val="43EE8A59"/>
    <w:rsid w:val="442648BF"/>
    <w:rsid w:val="4446BDC6"/>
    <w:rsid w:val="44987ED4"/>
    <w:rsid w:val="44C1847A"/>
    <w:rsid w:val="44C90722"/>
    <w:rsid w:val="44DE2032"/>
    <w:rsid w:val="44E04179"/>
    <w:rsid w:val="44E4D9CC"/>
    <w:rsid w:val="45074B66"/>
    <w:rsid w:val="45258ED5"/>
    <w:rsid w:val="458281C1"/>
    <w:rsid w:val="458893E2"/>
    <w:rsid w:val="45BAD800"/>
    <w:rsid w:val="45DBD776"/>
    <w:rsid w:val="460A95B0"/>
    <w:rsid w:val="460D2335"/>
    <w:rsid w:val="462FFA0C"/>
    <w:rsid w:val="465012B0"/>
    <w:rsid w:val="46622C47"/>
    <w:rsid w:val="4667E492"/>
    <w:rsid w:val="468B4CFD"/>
    <w:rsid w:val="469D7E04"/>
    <w:rsid w:val="46DAE3FD"/>
    <w:rsid w:val="472E8103"/>
    <w:rsid w:val="47515C4C"/>
    <w:rsid w:val="477B4E0E"/>
    <w:rsid w:val="47E9B5FC"/>
    <w:rsid w:val="4803EC33"/>
    <w:rsid w:val="484473AA"/>
    <w:rsid w:val="48574A77"/>
    <w:rsid w:val="4864686A"/>
    <w:rsid w:val="486B8E5C"/>
    <w:rsid w:val="48A7901B"/>
    <w:rsid w:val="48CB9557"/>
    <w:rsid w:val="49276261"/>
    <w:rsid w:val="494154C7"/>
    <w:rsid w:val="494A065E"/>
    <w:rsid w:val="494DF1EE"/>
    <w:rsid w:val="4951C8D7"/>
    <w:rsid w:val="49AAB2F1"/>
    <w:rsid w:val="49DB6CBB"/>
    <w:rsid w:val="4A31A8DE"/>
    <w:rsid w:val="4A4D2526"/>
    <w:rsid w:val="4A816DA6"/>
    <w:rsid w:val="4A865A00"/>
    <w:rsid w:val="4AC3DFEB"/>
    <w:rsid w:val="4AEFB1B5"/>
    <w:rsid w:val="4AF439F5"/>
    <w:rsid w:val="4B0C4DF9"/>
    <w:rsid w:val="4B35D274"/>
    <w:rsid w:val="4B673357"/>
    <w:rsid w:val="4BA173D9"/>
    <w:rsid w:val="4C063C97"/>
    <w:rsid w:val="4C131541"/>
    <w:rsid w:val="4C7FF6CC"/>
    <w:rsid w:val="4C863FE5"/>
    <w:rsid w:val="4C9C3978"/>
    <w:rsid w:val="4CC8ACC8"/>
    <w:rsid w:val="4CCC703A"/>
    <w:rsid w:val="4CCFBA23"/>
    <w:rsid w:val="4CD42649"/>
    <w:rsid w:val="4CE18E25"/>
    <w:rsid w:val="4CE708A5"/>
    <w:rsid w:val="4D3536FB"/>
    <w:rsid w:val="4D5DF1A5"/>
    <w:rsid w:val="4D7CE043"/>
    <w:rsid w:val="4D8AF97F"/>
    <w:rsid w:val="4DB94504"/>
    <w:rsid w:val="4DDBE7AD"/>
    <w:rsid w:val="4DF97FB5"/>
    <w:rsid w:val="4DFCB759"/>
    <w:rsid w:val="4E8A40BB"/>
    <w:rsid w:val="4EA1AF4A"/>
    <w:rsid w:val="4F485156"/>
    <w:rsid w:val="4F95B9E5"/>
    <w:rsid w:val="4FB49431"/>
    <w:rsid w:val="4FC453D5"/>
    <w:rsid w:val="4FCA1B86"/>
    <w:rsid w:val="50038B11"/>
    <w:rsid w:val="50047B50"/>
    <w:rsid w:val="5020CC63"/>
    <w:rsid w:val="50345C60"/>
    <w:rsid w:val="5035C1B7"/>
    <w:rsid w:val="507A3419"/>
    <w:rsid w:val="50A96A47"/>
    <w:rsid w:val="515C5300"/>
    <w:rsid w:val="515D57FB"/>
    <w:rsid w:val="517425D8"/>
    <w:rsid w:val="51755AB4"/>
    <w:rsid w:val="51BAE458"/>
    <w:rsid w:val="51C23286"/>
    <w:rsid w:val="5211D768"/>
    <w:rsid w:val="521D0293"/>
    <w:rsid w:val="522EDDAA"/>
    <w:rsid w:val="52372D27"/>
    <w:rsid w:val="5279A8AF"/>
    <w:rsid w:val="5285C0CF"/>
    <w:rsid w:val="52A2911C"/>
    <w:rsid w:val="52BB20E2"/>
    <w:rsid w:val="52D0F0FE"/>
    <w:rsid w:val="52DB3BA6"/>
    <w:rsid w:val="52DC5842"/>
    <w:rsid w:val="53143B67"/>
    <w:rsid w:val="531DAE2B"/>
    <w:rsid w:val="532A5E88"/>
    <w:rsid w:val="53641F61"/>
    <w:rsid w:val="5390F3EB"/>
    <w:rsid w:val="53A1EDEC"/>
    <w:rsid w:val="53D15D0B"/>
    <w:rsid w:val="53D3EB22"/>
    <w:rsid w:val="53E86E5A"/>
    <w:rsid w:val="53FA6246"/>
    <w:rsid w:val="541ADEC4"/>
    <w:rsid w:val="54282436"/>
    <w:rsid w:val="54476C7F"/>
    <w:rsid w:val="54AF4C51"/>
    <w:rsid w:val="5526B6BF"/>
    <w:rsid w:val="556B2D6E"/>
    <w:rsid w:val="55795F54"/>
    <w:rsid w:val="55810F2C"/>
    <w:rsid w:val="55CA53ED"/>
    <w:rsid w:val="55DB2146"/>
    <w:rsid w:val="56D3C900"/>
    <w:rsid w:val="56D489EA"/>
    <w:rsid w:val="571104C1"/>
    <w:rsid w:val="57197908"/>
    <w:rsid w:val="575D28D9"/>
    <w:rsid w:val="57B73BF9"/>
    <w:rsid w:val="5801DBDB"/>
    <w:rsid w:val="580DAB19"/>
    <w:rsid w:val="582D2F22"/>
    <w:rsid w:val="58D3646C"/>
    <w:rsid w:val="590A6093"/>
    <w:rsid w:val="59249392"/>
    <w:rsid w:val="5953C8A3"/>
    <w:rsid w:val="596B93E9"/>
    <w:rsid w:val="59EAE7BC"/>
    <w:rsid w:val="5A06A4FE"/>
    <w:rsid w:val="5A34B660"/>
    <w:rsid w:val="5A3952AB"/>
    <w:rsid w:val="5A3F757C"/>
    <w:rsid w:val="5A6809F0"/>
    <w:rsid w:val="5A824C21"/>
    <w:rsid w:val="5AD99B6E"/>
    <w:rsid w:val="5B06215E"/>
    <w:rsid w:val="5B55629D"/>
    <w:rsid w:val="5B5E6720"/>
    <w:rsid w:val="5B646E69"/>
    <w:rsid w:val="5B78C450"/>
    <w:rsid w:val="5BBAD73E"/>
    <w:rsid w:val="5BBFB1FD"/>
    <w:rsid w:val="5BDC076F"/>
    <w:rsid w:val="5BF4227D"/>
    <w:rsid w:val="5C77566F"/>
    <w:rsid w:val="5C847CE0"/>
    <w:rsid w:val="5CB2848C"/>
    <w:rsid w:val="5D099AEF"/>
    <w:rsid w:val="5D204369"/>
    <w:rsid w:val="5D2C7BE5"/>
    <w:rsid w:val="5D2FC061"/>
    <w:rsid w:val="5D320F0A"/>
    <w:rsid w:val="5D37BA26"/>
    <w:rsid w:val="5D4D0689"/>
    <w:rsid w:val="5D641157"/>
    <w:rsid w:val="5D84B476"/>
    <w:rsid w:val="5D95DA8F"/>
    <w:rsid w:val="5D9D88CF"/>
    <w:rsid w:val="5DB36223"/>
    <w:rsid w:val="5DC3F3E5"/>
    <w:rsid w:val="5DDB7F89"/>
    <w:rsid w:val="5DEC3BC4"/>
    <w:rsid w:val="5DEEE076"/>
    <w:rsid w:val="5DF3F055"/>
    <w:rsid w:val="5DFC4053"/>
    <w:rsid w:val="5DFD1D46"/>
    <w:rsid w:val="5E13C3D8"/>
    <w:rsid w:val="5E42C4EE"/>
    <w:rsid w:val="5E64012A"/>
    <w:rsid w:val="5E940DDD"/>
    <w:rsid w:val="5ED77AF9"/>
    <w:rsid w:val="5F061C24"/>
    <w:rsid w:val="5F06C633"/>
    <w:rsid w:val="5F1DFBC9"/>
    <w:rsid w:val="5F2E31E3"/>
    <w:rsid w:val="5F825409"/>
    <w:rsid w:val="5FBC3749"/>
    <w:rsid w:val="5FF7B84E"/>
    <w:rsid w:val="6004C7AA"/>
    <w:rsid w:val="6013E7F6"/>
    <w:rsid w:val="601960A1"/>
    <w:rsid w:val="607BACB6"/>
    <w:rsid w:val="60CBCE47"/>
    <w:rsid w:val="60F3D71D"/>
    <w:rsid w:val="6102C58B"/>
    <w:rsid w:val="611E59BB"/>
    <w:rsid w:val="614FE6A9"/>
    <w:rsid w:val="61509BA1"/>
    <w:rsid w:val="623E9792"/>
    <w:rsid w:val="626AE116"/>
    <w:rsid w:val="62A9C7D9"/>
    <w:rsid w:val="62B3B366"/>
    <w:rsid w:val="62B53929"/>
    <w:rsid w:val="62C96EF4"/>
    <w:rsid w:val="6301C61F"/>
    <w:rsid w:val="6302CBAA"/>
    <w:rsid w:val="6308EABD"/>
    <w:rsid w:val="6311D16D"/>
    <w:rsid w:val="632F9DD3"/>
    <w:rsid w:val="63594569"/>
    <w:rsid w:val="6367BAF2"/>
    <w:rsid w:val="6398ED58"/>
    <w:rsid w:val="63B8C83E"/>
    <w:rsid w:val="63BE017F"/>
    <w:rsid w:val="63DD9A24"/>
    <w:rsid w:val="63F3BFF5"/>
    <w:rsid w:val="63F7A0B8"/>
    <w:rsid w:val="643928A7"/>
    <w:rsid w:val="6455A356"/>
    <w:rsid w:val="64627356"/>
    <w:rsid w:val="64643706"/>
    <w:rsid w:val="6481CA41"/>
    <w:rsid w:val="651BE515"/>
    <w:rsid w:val="6539B70A"/>
    <w:rsid w:val="655667BA"/>
    <w:rsid w:val="6564B1D9"/>
    <w:rsid w:val="656CE9F0"/>
    <w:rsid w:val="6571B37B"/>
    <w:rsid w:val="65C7F11D"/>
    <w:rsid w:val="66691ABC"/>
    <w:rsid w:val="667DFD7B"/>
    <w:rsid w:val="66911C85"/>
    <w:rsid w:val="6698168F"/>
    <w:rsid w:val="6724C9A8"/>
    <w:rsid w:val="6730AC5B"/>
    <w:rsid w:val="67406509"/>
    <w:rsid w:val="676C1A48"/>
    <w:rsid w:val="67A79C17"/>
    <w:rsid w:val="67BFA25B"/>
    <w:rsid w:val="682A0DA6"/>
    <w:rsid w:val="683805F3"/>
    <w:rsid w:val="683E4C16"/>
    <w:rsid w:val="685D135F"/>
    <w:rsid w:val="68A3DE49"/>
    <w:rsid w:val="68B8186B"/>
    <w:rsid w:val="68E63A2B"/>
    <w:rsid w:val="68EFE76D"/>
    <w:rsid w:val="68FC04E7"/>
    <w:rsid w:val="690182EA"/>
    <w:rsid w:val="692C945B"/>
    <w:rsid w:val="6995EB41"/>
    <w:rsid w:val="69998121"/>
    <w:rsid w:val="69ED11A1"/>
    <w:rsid w:val="6A215C3E"/>
    <w:rsid w:val="6B16F82C"/>
    <w:rsid w:val="6B1EE53B"/>
    <w:rsid w:val="6B782204"/>
    <w:rsid w:val="6B9C26A3"/>
    <w:rsid w:val="6BA41FF8"/>
    <w:rsid w:val="6C0E281E"/>
    <w:rsid w:val="6CB7E232"/>
    <w:rsid w:val="6CE10A7B"/>
    <w:rsid w:val="6D03513A"/>
    <w:rsid w:val="6D1D5887"/>
    <w:rsid w:val="6D553839"/>
    <w:rsid w:val="6D613526"/>
    <w:rsid w:val="6D736D48"/>
    <w:rsid w:val="6DCCECC1"/>
    <w:rsid w:val="6DD12EBC"/>
    <w:rsid w:val="6E125410"/>
    <w:rsid w:val="6E8F4DD3"/>
    <w:rsid w:val="6EA6C841"/>
    <w:rsid w:val="6EBD05AB"/>
    <w:rsid w:val="6EC77493"/>
    <w:rsid w:val="6EC88940"/>
    <w:rsid w:val="6F0A9894"/>
    <w:rsid w:val="6F5B8D24"/>
    <w:rsid w:val="6F93F0C4"/>
    <w:rsid w:val="701762D2"/>
    <w:rsid w:val="704448AF"/>
    <w:rsid w:val="70A84C6B"/>
    <w:rsid w:val="716335BD"/>
    <w:rsid w:val="7180F1C0"/>
    <w:rsid w:val="71C4E595"/>
    <w:rsid w:val="71C7EACE"/>
    <w:rsid w:val="71CC8B61"/>
    <w:rsid w:val="71D53F1A"/>
    <w:rsid w:val="71E997B0"/>
    <w:rsid w:val="720F6716"/>
    <w:rsid w:val="72226718"/>
    <w:rsid w:val="7252E0EB"/>
    <w:rsid w:val="725DE674"/>
    <w:rsid w:val="726C23FB"/>
    <w:rsid w:val="7296000F"/>
    <w:rsid w:val="72B12EEA"/>
    <w:rsid w:val="731AB511"/>
    <w:rsid w:val="731FA51C"/>
    <w:rsid w:val="7327CACA"/>
    <w:rsid w:val="73399C5B"/>
    <w:rsid w:val="734A8F62"/>
    <w:rsid w:val="735F5ED3"/>
    <w:rsid w:val="7376C63D"/>
    <w:rsid w:val="738A4636"/>
    <w:rsid w:val="739207CE"/>
    <w:rsid w:val="73972012"/>
    <w:rsid w:val="73E15F75"/>
    <w:rsid w:val="73E84358"/>
    <w:rsid w:val="73F55A64"/>
    <w:rsid w:val="74146B53"/>
    <w:rsid w:val="7477CC41"/>
    <w:rsid w:val="74B7F56F"/>
    <w:rsid w:val="74EC485A"/>
    <w:rsid w:val="7516ED0F"/>
    <w:rsid w:val="75A5A5E9"/>
    <w:rsid w:val="75A7CBD2"/>
    <w:rsid w:val="75BE6E6F"/>
    <w:rsid w:val="75C3655B"/>
    <w:rsid w:val="75CFD960"/>
    <w:rsid w:val="7616C55B"/>
    <w:rsid w:val="76173950"/>
    <w:rsid w:val="764D561F"/>
    <w:rsid w:val="769F028A"/>
    <w:rsid w:val="76AABAD9"/>
    <w:rsid w:val="76CC931B"/>
    <w:rsid w:val="76D242A8"/>
    <w:rsid w:val="76D3BC5F"/>
    <w:rsid w:val="76EB2EB1"/>
    <w:rsid w:val="770ADDD3"/>
    <w:rsid w:val="7729B341"/>
    <w:rsid w:val="772C7DCB"/>
    <w:rsid w:val="7752DBEE"/>
    <w:rsid w:val="7753353F"/>
    <w:rsid w:val="777CA530"/>
    <w:rsid w:val="77913879"/>
    <w:rsid w:val="77C58B5C"/>
    <w:rsid w:val="77DFF1D2"/>
    <w:rsid w:val="782423CD"/>
    <w:rsid w:val="78701BB2"/>
    <w:rsid w:val="7884BE83"/>
    <w:rsid w:val="788EF20A"/>
    <w:rsid w:val="78994481"/>
    <w:rsid w:val="78A1AC4E"/>
    <w:rsid w:val="78DC390D"/>
    <w:rsid w:val="78F2060F"/>
    <w:rsid w:val="792AB2D5"/>
    <w:rsid w:val="793769BB"/>
    <w:rsid w:val="793ED94A"/>
    <w:rsid w:val="7959AB22"/>
    <w:rsid w:val="7965AD6E"/>
    <w:rsid w:val="7981040E"/>
    <w:rsid w:val="79873C0C"/>
    <w:rsid w:val="799690A8"/>
    <w:rsid w:val="7A133189"/>
    <w:rsid w:val="7A3E67FB"/>
    <w:rsid w:val="7AD41B12"/>
    <w:rsid w:val="7AF0AF30"/>
    <w:rsid w:val="7B291305"/>
    <w:rsid w:val="7B3707CD"/>
    <w:rsid w:val="7B793491"/>
    <w:rsid w:val="7B805F94"/>
    <w:rsid w:val="7BC8373A"/>
    <w:rsid w:val="7BD76241"/>
    <w:rsid w:val="7BF426D9"/>
    <w:rsid w:val="7C0410CE"/>
    <w:rsid w:val="7C262E9E"/>
    <w:rsid w:val="7C5FFC73"/>
    <w:rsid w:val="7CD0FF19"/>
    <w:rsid w:val="7D5D1533"/>
    <w:rsid w:val="7D6DDBBE"/>
    <w:rsid w:val="7D81BB2E"/>
    <w:rsid w:val="7D9784BE"/>
    <w:rsid w:val="7D9DEB29"/>
    <w:rsid w:val="7DD73322"/>
    <w:rsid w:val="7E16B11E"/>
    <w:rsid w:val="7E2CACF1"/>
    <w:rsid w:val="7E2DAA1E"/>
    <w:rsid w:val="7E5425E9"/>
    <w:rsid w:val="7E632A58"/>
    <w:rsid w:val="7EE6965E"/>
    <w:rsid w:val="7F7478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C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FC9"/>
    <w:pPr>
      <w:spacing w:after="120" w:line="264" w:lineRule="atLeast"/>
    </w:pPr>
    <w:rPr>
      <w:rFonts w:ascii="Arial" w:hAnsi="Arial"/>
      <w:lang w:eastAsia="ja-JP"/>
    </w:rPr>
  </w:style>
  <w:style w:type="paragraph" w:styleId="Heading1">
    <w:name w:val="heading 1"/>
    <w:basedOn w:val="Normal"/>
    <w:next w:val="Normal"/>
    <w:link w:val="Heading1Char"/>
    <w:autoRedefine/>
    <w:uiPriority w:val="9"/>
    <w:qFormat/>
    <w:rsid w:val="00DD15FF"/>
    <w:pPr>
      <w:keepNext/>
      <w:keepLines/>
      <w:outlineLvl w:val="0"/>
    </w:pPr>
    <w:rPr>
      <w:rFonts w:eastAsia="Arial" w:cstheme="majorBidi"/>
      <w:b/>
      <w:bCs/>
      <w:color w:val="0E1D36" w:themeColor="background2" w:themeShade="80"/>
      <w:sz w:val="48"/>
      <w:szCs w:val="36"/>
    </w:rPr>
  </w:style>
  <w:style w:type="paragraph" w:styleId="Heading2">
    <w:name w:val="heading 2"/>
    <w:basedOn w:val="Normal"/>
    <w:next w:val="Normal"/>
    <w:link w:val="Heading2Char"/>
    <w:uiPriority w:val="9"/>
    <w:unhideWhenUsed/>
    <w:qFormat/>
    <w:rsid w:val="004E3B89"/>
    <w:pPr>
      <w:keepNext/>
      <w:keepLines/>
      <w:spacing w:before="360" w:after="240"/>
      <w:outlineLvl w:val="1"/>
    </w:pPr>
    <w:rPr>
      <w:rFonts w:eastAsia="Arial" w:cstheme="majorBidi"/>
      <w:b/>
      <w:bCs/>
      <w:noProof/>
      <w:color w:val="00263A"/>
      <w:sz w:val="36"/>
      <w:szCs w:val="32"/>
    </w:rPr>
  </w:style>
  <w:style w:type="paragraph" w:styleId="Heading3">
    <w:name w:val="heading 3"/>
    <w:basedOn w:val="Normal"/>
    <w:next w:val="Normal"/>
    <w:link w:val="Heading3Char"/>
    <w:uiPriority w:val="9"/>
    <w:unhideWhenUsed/>
    <w:qFormat/>
    <w:rsid w:val="004E3B89"/>
    <w:pPr>
      <w:keepNext/>
      <w:keepLines/>
      <w:spacing w:before="240" w:after="240"/>
      <w:outlineLvl w:val="2"/>
    </w:pPr>
    <w:rPr>
      <w:rFonts w:eastAsia="MS Gothic" w:cstheme="majorBidi"/>
      <w:b/>
      <w:color w:val="00263A"/>
      <w:sz w:val="28"/>
      <w:szCs w:val="32"/>
    </w:rPr>
  </w:style>
  <w:style w:type="paragraph" w:styleId="Heading4">
    <w:name w:val="heading 4"/>
    <w:basedOn w:val="Heading3"/>
    <w:next w:val="Normal"/>
    <w:link w:val="Heading4Char"/>
    <w:uiPriority w:val="9"/>
    <w:unhideWhenUsed/>
    <w:qFormat/>
    <w:rsid w:val="00EE767D"/>
    <w:pPr>
      <w:outlineLvl w:val="3"/>
    </w:pPr>
    <w:rPr>
      <w:color w:val="AB0A3D" w:themeColor="text2"/>
      <w:sz w:val="22"/>
      <w:szCs w:val="24"/>
      <w:lang w:val="en-GB"/>
    </w:rPr>
  </w:style>
  <w:style w:type="paragraph" w:styleId="Heading5">
    <w:name w:val="heading 5"/>
    <w:basedOn w:val="Normal"/>
    <w:next w:val="Normal"/>
    <w:link w:val="Heading5Char"/>
    <w:uiPriority w:val="9"/>
    <w:unhideWhenUsed/>
    <w:qFormat/>
    <w:rsid w:val="002006FF"/>
    <w:pPr>
      <w:keepNext/>
      <w:keepLines/>
      <w:spacing w:before="40" w:after="0"/>
      <w:outlineLvl w:val="4"/>
    </w:pPr>
    <w:rPr>
      <w:rFonts w:asciiTheme="minorHAnsi" w:eastAsia="MS Gothic" w:hAnsiTheme="minorHAnsi" w:cs="Times New Roman"/>
      <w:color w:val="5A1B23"/>
    </w:rPr>
  </w:style>
  <w:style w:type="paragraph" w:styleId="Heading6">
    <w:name w:val="heading 6"/>
    <w:basedOn w:val="Normal"/>
    <w:next w:val="Normal"/>
    <w:link w:val="Heading6Char"/>
    <w:uiPriority w:val="9"/>
    <w:semiHidden/>
    <w:unhideWhenUsed/>
    <w:qFormat/>
    <w:rsid w:val="002006FF"/>
    <w:pPr>
      <w:keepNext/>
      <w:keepLines/>
      <w:spacing w:before="40" w:after="0"/>
      <w:outlineLvl w:val="5"/>
    </w:pPr>
    <w:rPr>
      <w:rFonts w:asciiTheme="minorHAnsi" w:eastAsia="MS Gothic" w:hAnsiTheme="minorHAnsi" w:cs="Times New Roman"/>
      <w:i/>
      <w:iCs/>
      <w:color w:val="595959"/>
    </w:rPr>
  </w:style>
  <w:style w:type="paragraph" w:styleId="Heading7">
    <w:name w:val="heading 7"/>
    <w:basedOn w:val="Normal"/>
    <w:next w:val="Normal"/>
    <w:link w:val="Heading7Char"/>
    <w:uiPriority w:val="9"/>
    <w:semiHidden/>
    <w:unhideWhenUsed/>
    <w:qFormat/>
    <w:rsid w:val="002006FF"/>
    <w:pPr>
      <w:keepNext/>
      <w:keepLines/>
      <w:spacing w:before="40" w:after="0"/>
      <w:outlineLvl w:val="6"/>
    </w:pPr>
    <w:rPr>
      <w:rFonts w:asciiTheme="minorHAnsi" w:eastAsia="MS Gothic" w:hAnsiTheme="minorHAnsi" w:cs="Times New Roman"/>
      <w:color w:val="595959"/>
    </w:rPr>
  </w:style>
  <w:style w:type="paragraph" w:styleId="Heading8">
    <w:name w:val="heading 8"/>
    <w:basedOn w:val="Normal"/>
    <w:next w:val="Normal"/>
    <w:link w:val="Heading8Char"/>
    <w:uiPriority w:val="9"/>
    <w:semiHidden/>
    <w:unhideWhenUsed/>
    <w:qFormat/>
    <w:rsid w:val="002006FF"/>
    <w:pPr>
      <w:keepNext/>
      <w:keepLines/>
      <w:spacing w:before="40" w:after="0"/>
      <w:outlineLvl w:val="7"/>
    </w:pPr>
    <w:rPr>
      <w:rFonts w:asciiTheme="minorHAnsi" w:eastAsia="MS Gothic" w:hAnsiTheme="minorHAnsi" w:cs="Times New Roman"/>
      <w:i/>
      <w:iCs/>
      <w:color w:val="272727"/>
    </w:rPr>
  </w:style>
  <w:style w:type="paragraph" w:styleId="Heading9">
    <w:name w:val="heading 9"/>
    <w:basedOn w:val="Normal"/>
    <w:next w:val="Normal"/>
    <w:link w:val="Heading9Char"/>
    <w:uiPriority w:val="9"/>
    <w:semiHidden/>
    <w:unhideWhenUsed/>
    <w:qFormat/>
    <w:rsid w:val="002006FF"/>
    <w:pPr>
      <w:keepNext/>
      <w:keepLines/>
      <w:spacing w:before="40" w:after="0"/>
      <w:outlineLvl w:val="8"/>
    </w:pPr>
    <w:rPr>
      <w:rFonts w:asciiTheme="minorHAnsi" w:eastAsia="MS Gothic" w:hAnsiTheme="minorHAns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5FF"/>
    <w:rPr>
      <w:rFonts w:ascii="Arial" w:eastAsia="Arial" w:hAnsi="Arial" w:cstheme="majorBidi"/>
      <w:b/>
      <w:bCs/>
      <w:color w:val="0E1D36" w:themeColor="background2" w:themeShade="80"/>
      <w:sz w:val="48"/>
      <w:szCs w:val="36"/>
      <w:lang w:eastAsia="ja-JP"/>
    </w:rPr>
  </w:style>
  <w:style w:type="character" w:customStyle="1" w:styleId="Heading2Char">
    <w:name w:val="Heading 2 Char"/>
    <w:basedOn w:val="DefaultParagraphFont"/>
    <w:link w:val="Heading2"/>
    <w:uiPriority w:val="9"/>
    <w:rsid w:val="004E3B89"/>
    <w:rPr>
      <w:rFonts w:ascii="Arial" w:eastAsia="Arial" w:hAnsi="Arial" w:cstheme="majorBidi"/>
      <w:b/>
      <w:bCs/>
      <w:noProof/>
      <w:color w:val="00263A"/>
      <w:sz w:val="36"/>
      <w:szCs w:val="32"/>
      <w:lang w:eastAsia="ja-JP"/>
    </w:rPr>
  </w:style>
  <w:style w:type="character" w:customStyle="1" w:styleId="Heading3Char">
    <w:name w:val="Heading 3 Char"/>
    <w:basedOn w:val="DefaultParagraphFont"/>
    <w:link w:val="Heading3"/>
    <w:uiPriority w:val="9"/>
    <w:rsid w:val="004E3B89"/>
    <w:rPr>
      <w:rFonts w:ascii="Arial" w:eastAsia="MS Gothic" w:hAnsi="Arial" w:cstheme="majorBidi"/>
      <w:b/>
      <w:color w:val="00263A"/>
      <w:sz w:val="28"/>
      <w:szCs w:val="32"/>
      <w:lang w:eastAsia="ja-JP"/>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F61FC8"/>
    <w:pPr>
      <w:numPr>
        <w:numId w:val="4"/>
      </w:numPr>
      <w:contextualSpacing/>
    </w:p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F61FC8"/>
    <w:rPr>
      <w:rFonts w:ascii="Arial" w:hAnsi="Arial"/>
      <w:lang w:eastAsia="ja-JP"/>
    </w:rPr>
  </w:style>
  <w:style w:type="character" w:styleId="Hyperlink">
    <w:name w:val="Hyperlink"/>
    <w:basedOn w:val="DefaultParagraphFont"/>
    <w:uiPriority w:val="99"/>
    <w:unhideWhenUsed/>
    <w:rsid w:val="00CA4804"/>
    <w:rPr>
      <w:color w:val="0000FF"/>
      <w:u w:val="single"/>
    </w:rPr>
  </w:style>
  <w:style w:type="table" w:styleId="TableGrid">
    <w:name w:val="Table Grid"/>
    <w:aliases w:val="ICB Table"/>
    <w:basedOn w:val="TableNormal"/>
    <w:uiPriority w:val="59"/>
    <w:rsid w:val="0013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A1"/>
    <w:rPr>
      <w:rFonts w:ascii="Tahoma" w:hAnsi="Tahoma" w:cs="Tahoma"/>
      <w:sz w:val="16"/>
      <w:szCs w:val="16"/>
    </w:rPr>
  </w:style>
  <w:style w:type="paragraph" w:styleId="Title">
    <w:name w:val="Title"/>
    <w:basedOn w:val="DOCUMENTTITLE-WHITE"/>
    <w:next w:val="Normal"/>
    <w:link w:val="TitleChar"/>
    <w:autoRedefine/>
    <w:uiPriority w:val="10"/>
    <w:qFormat/>
    <w:rsid w:val="008D636E"/>
    <w:rPr>
      <w:rFonts w:ascii="Arial" w:hAnsi="Arial" w:cs="Arial"/>
      <w:noProof/>
    </w:rPr>
  </w:style>
  <w:style w:type="character" w:customStyle="1" w:styleId="TitleChar">
    <w:name w:val="Title Char"/>
    <w:basedOn w:val="DefaultParagraphFont"/>
    <w:link w:val="Title"/>
    <w:uiPriority w:val="10"/>
    <w:rsid w:val="008D636E"/>
    <w:rPr>
      <w:rFonts w:ascii="Arial" w:hAnsi="Arial" w:cs="Arial"/>
      <w:b/>
      <w:bCs/>
      <w:noProof/>
      <w:color w:val="FFFFFF"/>
      <w:sz w:val="52"/>
      <w:szCs w:val="52"/>
      <w:lang w:val="en-GB" w:eastAsia="ja-JP"/>
    </w:rPr>
  </w:style>
  <w:style w:type="table" w:styleId="LightList-Accent2">
    <w:name w:val="Light List Accent 2"/>
    <w:basedOn w:val="TableNormal"/>
    <w:uiPriority w:val="61"/>
    <w:rsid w:val="0085724A"/>
    <w:pPr>
      <w:spacing w:after="0" w:line="240" w:lineRule="auto"/>
    </w:pPr>
    <w:tblPr>
      <w:tblStyleRowBandSize w:val="1"/>
      <w:tblStyleColBandSize w:val="1"/>
      <w:tblBorders>
        <w:top w:val="single" w:sz="8" w:space="0" w:color="F05341" w:themeColor="accent2"/>
        <w:left w:val="single" w:sz="8" w:space="0" w:color="F05341" w:themeColor="accent2"/>
        <w:bottom w:val="single" w:sz="8" w:space="0" w:color="F05341" w:themeColor="accent2"/>
        <w:right w:val="single" w:sz="8" w:space="0" w:color="F05341" w:themeColor="accent2"/>
      </w:tblBorders>
    </w:tblPr>
    <w:tblStylePr w:type="firstRow">
      <w:pPr>
        <w:spacing w:before="0" w:after="0" w:line="240" w:lineRule="auto"/>
      </w:pPr>
      <w:rPr>
        <w:b/>
        <w:bCs/>
        <w:color w:val="FFFFFF" w:themeColor="background1"/>
      </w:rPr>
      <w:tblPr/>
      <w:tcPr>
        <w:shd w:val="clear" w:color="auto" w:fill="F05341" w:themeFill="accent2"/>
      </w:tcPr>
    </w:tblStylePr>
    <w:tblStylePr w:type="lastRow">
      <w:pPr>
        <w:spacing w:before="0" w:after="0" w:line="240" w:lineRule="auto"/>
      </w:pPr>
      <w:rPr>
        <w:b/>
        <w:bCs/>
      </w:rPr>
      <w:tblPr/>
      <w:tcPr>
        <w:tcBorders>
          <w:top w:val="double" w:sz="6" w:space="0" w:color="F05341" w:themeColor="accent2"/>
          <w:left w:val="single" w:sz="8" w:space="0" w:color="F05341" w:themeColor="accent2"/>
          <w:bottom w:val="single" w:sz="8" w:space="0" w:color="F05341" w:themeColor="accent2"/>
          <w:right w:val="single" w:sz="8" w:space="0" w:color="F05341" w:themeColor="accent2"/>
        </w:tcBorders>
      </w:tcPr>
    </w:tblStylePr>
    <w:tblStylePr w:type="firstCol">
      <w:rPr>
        <w:b/>
        <w:bCs/>
      </w:rPr>
    </w:tblStylePr>
    <w:tblStylePr w:type="lastCol">
      <w:rPr>
        <w:b/>
        <w:bCs/>
      </w:rPr>
    </w:tblStylePr>
    <w:tblStylePr w:type="band1Vert">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tcPr>
    </w:tblStylePr>
    <w:tblStylePr w:type="band1Horz">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tcPr>
    </w:tblStylePr>
  </w:style>
  <w:style w:type="paragraph" w:styleId="Caption">
    <w:name w:val="caption"/>
    <w:basedOn w:val="Normal"/>
    <w:next w:val="Normal"/>
    <w:uiPriority w:val="35"/>
    <w:unhideWhenUsed/>
    <w:qFormat/>
    <w:rsid w:val="003E0232"/>
    <w:pPr>
      <w:keepNext/>
    </w:pPr>
    <w:rPr>
      <w:b/>
      <w:bCs/>
      <w:sz w:val="20"/>
      <w:szCs w:val="20"/>
    </w:rPr>
  </w:style>
  <w:style w:type="character" w:styleId="CommentReference">
    <w:name w:val="annotation reference"/>
    <w:basedOn w:val="DefaultParagraphFont"/>
    <w:uiPriority w:val="99"/>
    <w:semiHidden/>
    <w:unhideWhenUsed/>
    <w:rsid w:val="00164DFE"/>
    <w:rPr>
      <w:sz w:val="16"/>
      <w:szCs w:val="16"/>
    </w:rPr>
  </w:style>
  <w:style w:type="paragraph" w:styleId="CommentText">
    <w:name w:val="annotation text"/>
    <w:basedOn w:val="Normal"/>
    <w:link w:val="CommentTextChar"/>
    <w:uiPriority w:val="99"/>
    <w:unhideWhenUsed/>
    <w:rsid w:val="00164DFE"/>
    <w:pPr>
      <w:spacing w:line="240" w:lineRule="auto"/>
    </w:pPr>
    <w:rPr>
      <w:szCs w:val="20"/>
    </w:rPr>
  </w:style>
  <w:style w:type="character" w:customStyle="1" w:styleId="CommentTextChar">
    <w:name w:val="Comment Text Char"/>
    <w:basedOn w:val="DefaultParagraphFont"/>
    <w:link w:val="CommentText"/>
    <w:uiPriority w:val="99"/>
    <w:rsid w:val="00164DFE"/>
    <w:rPr>
      <w:sz w:val="20"/>
      <w:szCs w:val="20"/>
    </w:rPr>
  </w:style>
  <w:style w:type="paragraph" w:styleId="CommentSubject">
    <w:name w:val="annotation subject"/>
    <w:basedOn w:val="CommentText"/>
    <w:next w:val="CommentText"/>
    <w:link w:val="CommentSubjectChar"/>
    <w:uiPriority w:val="99"/>
    <w:semiHidden/>
    <w:unhideWhenUsed/>
    <w:rsid w:val="00164DFE"/>
    <w:rPr>
      <w:b/>
      <w:bCs/>
    </w:rPr>
  </w:style>
  <w:style w:type="character" w:customStyle="1" w:styleId="CommentSubjectChar">
    <w:name w:val="Comment Subject Char"/>
    <w:basedOn w:val="CommentTextChar"/>
    <w:link w:val="CommentSubject"/>
    <w:uiPriority w:val="99"/>
    <w:semiHidden/>
    <w:rsid w:val="00164DFE"/>
    <w:rPr>
      <w:b/>
      <w:bCs/>
      <w:sz w:val="20"/>
      <w:szCs w:val="20"/>
    </w:rPr>
  </w:style>
  <w:style w:type="character" w:styleId="UnresolvedMention">
    <w:name w:val="Unresolved Mention"/>
    <w:basedOn w:val="DefaultParagraphFont"/>
    <w:uiPriority w:val="99"/>
    <w:semiHidden/>
    <w:unhideWhenUsed/>
    <w:rsid w:val="00C263BC"/>
    <w:rPr>
      <w:color w:val="605E5C"/>
      <w:shd w:val="clear" w:color="auto" w:fill="E1DFDD"/>
    </w:rPr>
  </w:style>
  <w:style w:type="paragraph" w:styleId="Header">
    <w:name w:val="header"/>
    <w:basedOn w:val="Normal"/>
    <w:link w:val="HeaderChar"/>
    <w:uiPriority w:val="99"/>
    <w:unhideWhenUsed/>
    <w:rsid w:val="009C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DB3"/>
    <w:rPr>
      <w:rFonts w:ascii="Arial" w:hAnsi="Arial"/>
    </w:rPr>
  </w:style>
  <w:style w:type="paragraph" w:styleId="Footer">
    <w:name w:val="footer"/>
    <w:basedOn w:val="Normal"/>
    <w:link w:val="FooterChar"/>
    <w:uiPriority w:val="99"/>
    <w:unhideWhenUsed/>
    <w:rsid w:val="009C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DB3"/>
    <w:rPr>
      <w:rFonts w:ascii="Arial" w:hAnsi="Arial"/>
    </w:rPr>
  </w:style>
  <w:style w:type="character" w:styleId="FollowedHyperlink">
    <w:name w:val="FollowedHyperlink"/>
    <w:basedOn w:val="DefaultParagraphFont"/>
    <w:uiPriority w:val="99"/>
    <w:semiHidden/>
    <w:unhideWhenUsed/>
    <w:rsid w:val="00591B8D"/>
    <w:rPr>
      <w:color w:val="0CBAB4" w:themeColor="followedHyperlink"/>
      <w:u w:val="single"/>
    </w:rPr>
  </w:style>
  <w:style w:type="paragraph" w:customStyle="1" w:styleId="TableText-List">
    <w:name w:val="Table Text - List"/>
    <w:link w:val="TableText-ListChar"/>
    <w:uiPriority w:val="99"/>
    <w:rsid w:val="0021446B"/>
    <w:pPr>
      <w:numPr>
        <w:numId w:val="1"/>
      </w:numPr>
      <w:spacing w:before="60" w:after="60" w:line="240" w:lineRule="auto"/>
    </w:pPr>
    <w:rPr>
      <w:rFonts w:ascii="Arial" w:eastAsia="Times New Roman" w:hAnsi="Arial" w:cs="Arial"/>
      <w:kern w:val="22"/>
      <w:sz w:val="18"/>
      <w:szCs w:val="18"/>
    </w:rPr>
  </w:style>
  <w:style w:type="character" w:customStyle="1" w:styleId="TableText-ListChar">
    <w:name w:val="Table Text - List Char"/>
    <w:basedOn w:val="DefaultParagraphFont"/>
    <w:link w:val="TableText-List"/>
    <w:uiPriority w:val="99"/>
    <w:rsid w:val="0021446B"/>
    <w:rPr>
      <w:rFonts w:ascii="Arial" w:eastAsia="Times New Roman" w:hAnsi="Arial" w:cs="Arial"/>
      <w:kern w:val="22"/>
      <w:sz w:val="18"/>
      <w:szCs w:val="18"/>
    </w:rPr>
  </w:style>
  <w:style w:type="paragraph" w:customStyle="1" w:styleId="BULLETLEVEL1">
    <w:name w:val="BULLET LEVEL 1"/>
    <w:basedOn w:val="Normal"/>
    <w:uiPriority w:val="99"/>
    <w:rsid w:val="0036275E"/>
    <w:pPr>
      <w:keepLines/>
      <w:numPr>
        <w:numId w:val="2"/>
      </w:numPr>
      <w:tabs>
        <w:tab w:val="left" w:pos="0"/>
        <w:tab w:val="left" w:pos="200"/>
      </w:tabs>
      <w:suppressAutoHyphens/>
      <w:autoSpaceDE w:val="0"/>
      <w:autoSpaceDN w:val="0"/>
      <w:adjustRightInd w:val="0"/>
      <w:textAlignment w:val="center"/>
    </w:pPr>
    <w:rPr>
      <w:rFonts w:cs="GT Walsheim Light"/>
      <w:color w:val="1A1A1A" w:themeColor="background1" w:themeShade="1A"/>
      <w:szCs w:val="20"/>
      <w:lang w:val="en-GB"/>
    </w:rPr>
  </w:style>
  <w:style w:type="paragraph" w:customStyle="1" w:styleId="Reporttitle2">
    <w:name w:val="Report_title 2"/>
    <w:next w:val="Normal"/>
    <w:rsid w:val="00251D08"/>
    <w:pPr>
      <w:spacing w:before="120" w:after="120" w:line="240" w:lineRule="auto"/>
    </w:pPr>
    <w:rPr>
      <w:rFonts w:ascii="Arial" w:eastAsia="Times" w:hAnsi="Arial" w:cs="Arial"/>
      <w:color w:val="002D56"/>
      <w:sz w:val="44"/>
      <w:szCs w:val="96"/>
      <w:lang w:eastAsia="en-AU"/>
    </w:rPr>
  </w:style>
  <w:style w:type="character" w:styleId="Strong">
    <w:name w:val="Strong"/>
    <w:uiPriority w:val="22"/>
    <w:qFormat/>
    <w:rsid w:val="008B61FC"/>
    <w:rPr>
      <w:b/>
      <w:bCs/>
    </w:rPr>
  </w:style>
  <w:style w:type="character" w:customStyle="1" w:styleId="Heading4Char">
    <w:name w:val="Heading 4 Char"/>
    <w:basedOn w:val="DefaultParagraphFont"/>
    <w:link w:val="Heading4"/>
    <w:uiPriority w:val="9"/>
    <w:rsid w:val="00EE767D"/>
    <w:rPr>
      <w:rFonts w:ascii="Arial" w:eastAsia="MS Gothic" w:hAnsi="Arial" w:cstheme="majorBidi"/>
      <w:b/>
      <w:color w:val="AB0A3D" w:themeColor="text2"/>
      <w:szCs w:val="24"/>
      <w:lang w:val="en-GB" w:eastAsia="ja-JP"/>
    </w:rPr>
  </w:style>
  <w:style w:type="paragraph" w:customStyle="1" w:styleId="BulletLEVEL2">
    <w:name w:val="Bullet LEVEL 2"/>
    <w:basedOn w:val="BULLETLEVEL1"/>
    <w:rsid w:val="00D34D8C"/>
    <w:pPr>
      <w:numPr>
        <w:numId w:val="3"/>
      </w:numPr>
      <w:tabs>
        <w:tab w:val="clear" w:pos="0"/>
        <w:tab w:val="clear" w:pos="200"/>
        <w:tab w:val="left" w:pos="57"/>
        <w:tab w:val="left" w:pos="567"/>
      </w:tabs>
    </w:pPr>
  </w:style>
  <w:style w:type="paragraph" w:customStyle="1" w:styleId="TableTopHeading1M">
    <w:name w:val="TableTopHeading1M"/>
    <w:basedOn w:val="Normal"/>
    <w:rsid w:val="008B61FC"/>
    <w:pPr>
      <w:tabs>
        <w:tab w:val="left" w:pos="9628"/>
      </w:tabs>
      <w:spacing w:before="100" w:after="100"/>
      <w:jc w:val="center"/>
    </w:pPr>
    <w:rPr>
      <w:rFonts w:eastAsia="Calibri" w:cs="Times New Roman"/>
      <w:b/>
      <w:color w:val="FFFFFF"/>
    </w:rPr>
  </w:style>
  <w:style w:type="paragraph" w:styleId="Revision">
    <w:name w:val="Revision"/>
    <w:hidden/>
    <w:uiPriority w:val="99"/>
    <w:semiHidden/>
    <w:rsid w:val="00295164"/>
    <w:pPr>
      <w:spacing w:after="0" w:line="240" w:lineRule="auto"/>
    </w:pPr>
    <w:rPr>
      <w:rFonts w:ascii="Arial" w:hAnsi="Arial"/>
    </w:rPr>
  </w:style>
  <w:style w:type="paragraph" w:customStyle="1" w:styleId="DOCUMENTTITLE-WHITE">
    <w:name w:val="DOCUMENT TITLE - WHITE"/>
    <w:basedOn w:val="Normal"/>
    <w:uiPriority w:val="99"/>
    <w:rsid w:val="00890201"/>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890201"/>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customStyle="1" w:styleId="FOOTERLEFT">
    <w:name w:val="FOOTER LEFT"/>
    <w:basedOn w:val="Normal"/>
    <w:uiPriority w:val="99"/>
    <w:rsid w:val="00890201"/>
    <w:pPr>
      <w:pBdr>
        <w:top w:val="single" w:sz="4" w:space="1" w:color="auto"/>
      </w:pBdr>
      <w:tabs>
        <w:tab w:val="right" w:pos="9185"/>
      </w:tabs>
      <w:suppressAutoHyphens/>
      <w:autoSpaceDE w:val="0"/>
      <w:autoSpaceDN w:val="0"/>
      <w:adjustRightInd w:val="0"/>
      <w:spacing w:line="140" w:lineRule="atLeast"/>
      <w:textAlignment w:val="center"/>
    </w:pPr>
    <w:rPr>
      <w:rFonts w:cs="GT Walsheim Light"/>
      <w:color w:val="00263A"/>
      <w:sz w:val="14"/>
      <w:szCs w:val="14"/>
      <w:lang w:val="en-GB"/>
    </w:rPr>
  </w:style>
  <w:style w:type="paragraph" w:customStyle="1" w:styleId="underline">
    <w:name w:val="underline"/>
    <w:basedOn w:val="Header"/>
    <w:rsid w:val="00890201"/>
    <w:pPr>
      <w:pBdr>
        <w:bottom w:val="single" w:sz="24" w:space="1" w:color="00263A"/>
      </w:pBdr>
      <w:ind w:right="6804"/>
    </w:pPr>
    <w:rPr>
      <w:rFonts w:ascii="GT Walsheim Medium" w:hAnsi="GT Walsheim Medium"/>
      <w:color w:val="00263A"/>
      <w:sz w:val="16"/>
      <w:szCs w:val="20"/>
    </w:rPr>
  </w:style>
  <w:style w:type="table" w:styleId="PlainTable4">
    <w:name w:val="Plain Table 4"/>
    <w:basedOn w:val="TableNormal"/>
    <w:uiPriority w:val="44"/>
    <w:rsid w:val="00B10926"/>
    <w:pPr>
      <w:spacing w:after="0" w:line="240" w:lineRule="auto"/>
    </w:pPr>
    <w:rPr>
      <w:rFonts w:ascii="Century Gothic" w:hAnsi="Century Gothic"/>
      <w:sz w:val="17"/>
    </w:rPr>
    <w:tblPr>
      <w:tblStyleRowBandSize w:val="1"/>
      <w:tblStyleColBandSize w:val="1"/>
      <w:tblBorders>
        <w:bottom w:val="single" w:sz="8" w:space="0" w:color="BFBFBF" w:themeColor="background1" w:themeShade="BF"/>
        <w:insideV w:val="single" w:sz="4" w:space="0" w:color="FFFFFF" w:themeColor="background1"/>
      </w:tblBorders>
      <w:tblCellMar>
        <w:top w:w="85" w:type="dxa"/>
        <w:left w:w="85" w:type="dxa"/>
        <w:bottom w:w="85" w:type="dxa"/>
        <w:right w:w="85" w:type="dxa"/>
      </w:tblCellMar>
    </w:tblPr>
    <w:tblStylePr w:type="firstRow">
      <w:rPr>
        <w:b/>
        <w:bCs/>
        <w:color w:val="FFFFFF" w:themeColor="background1"/>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TOCHeading">
    <w:name w:val="TOC Heading"/>
    <w:basedOn w:val="Heading1"/>
    <w:next w:val="Normal"/>
    <w:uiPriority w:val="39"/>
    <w:unhideWhenUsed/>
    <w:qFormat/>
    <w:rsid w:val="00504DAF"/>
    <w:pPr>
      <w:spacing w:before="240" w:after="0" w:line="259" w:lineRule="auto"/>
      <w:outlineLvl w:val="9"/>
    </w:pPr>
    <w:rPr>
      <w:bCs w:val="0"/>
      <w:sz w:val="32"/>
      <w:szCs w:val="32"/>
      <w:lang w:val="en-US"/>
    </w:rPr>
  </w:style>
  <w:style w:type="paragraph" w:styleId="TOC1">
    <w:name w:val="toc 1"/>
    <w:basedOn w:val="Normal"/>
    <w:next w:val="Normal"/>
    <w:autoRedefine/>
    <w:uiPriority w:val="39"/>
    <w:unhideWhenUsed/>
    <w:rsid w:val="00A349F6"/>
    <w:pPr>
      <w:spacing w:before="240" w:after="0"/>
    </w:pPr>
    <w:rPr>
      <w:b/>
      <w:color w:val="00263A"/>
    </w:rPr>
  </w:style>
  <w:style w:type="paragraph" w:styleId="TOC2">
    <w:name w:val="toc 2"/>
    <w:basedOn w:val="TOC1"/>
    <w:next w:val="Normal"/>
    <w:autoRedefine/>
    <w:uiPriority w:val="39"/>
    <w:unhideWhenUsed/>
    <w:rsid w:val="00A349F6"/>
    <w:pPr>
      <w:spacing w:after="100"/>
    </w:pPr>
    <w:rPr>
      <w:b w:val="0"/>
      <w:noProof/>
      <w:color w:val="1A1A1A" w:themeColor="background1" w:themeShade="1A"/>
    </w:rPr>
  </w:style>
  <w:style w:type="paragraph" w:styleId="TOC3">
    <w:name w:val="toc 3"/>
    <w:basedOn w:val="Normal"/>
    <w:next w:val="Normal"/>
    <w:autoRedefine/>
    <w:uiPriority w:val="39"/>
    <w:unhideWhenUsed/>
    <w:rsid w:val="00504DAF"/>
    <w:pPr>
      <w:spacing w:after="100"/>
      <w:ind w:left="400"/>
    </w:pPr>
  </w:style>
  <w:style w:type="table" w:customStyle="1" w:styleId="Style1">
    <w:name w:val="Style1"/>
    <w:basedOn w:val="TableNormal"/>
    <w:uiPriority w:val="99"/>
    <w:rsid w:val="00894461"/>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 w:type="table" w:customStyle="1" w:styleId="TableGrid1">
    <w:name w:val="Table Grid1"/>
    <w:basedOn w:val="TableNormal"/>
    <w:next w:val="TableGrid"/>
    <w:uiPriority w:val="39"/>
    <w:rsid w:val="000478CB"/>
    <w:pPr>
      <w:spacing w:after="0" w:line="276" w:lineRule="atLeast"/>
    </w:pPr>
    <w:rPr>
      <w:rFonts w:ascii="Arial" w:eastAsia="Arial" w:hAnsi="Arial"/>
      <w:kern w:val="2"/>
      <w14:ligatures w14:val="standardContextual"/>
    </w:rPr>
    <w:tblPr>
      <w:tblStyleRowBandSize w:val="1"/>
      <w:tblCellMar>
        <w:top w:w="40" w:type="dxa"/>
        <w:left w:w="80" w:type="dxa"/>
        <w:bottom w:w="70" w:type="dxa"/>
        <w:right w:w="80" w:type="dxa"/>
      </w:tblCellMar>
    </w:tblPr>
    <w:tblStylePr w:type="firstRow">
      <w:rPr>
        <w:rFonts w:ascii="Arial" w:hAnsi="Arial"/>
        <w:b/>
        <w:color w:val="FFFEFF"/>
        <w:sz w:val="22"/>
      </w:rPr>
      <w:tblPr/>
      <w:trPr>
        <w:tblHeader/>
      </w:trPr>
      <w:tcPr>
        <w:shd w:val="clear" w:color="auto" w:fill="AB0B3D"/>
      </w:tcPr>
    </w:tblStylePr>
    <w:tblStylePr w:type="band2Horz">
      <w:tblPr/>
      <w:tcPr>
        <w:shd w:val="clear" w:color="auto" w:fill="E7E7E8"/>
      </w:tcPr>
    </w:tblStylePr>
  </w:style>
  <w:style w:type="character" w:styleId="Mention">
    <w:name w:val="Mention"/>
    <w:basedOn w:val="DefaultParagraphFont"/>
    <w:uiPriority w:val="99"/>
    <w:unhideWhenUsed/>
    <w:rsid w:val="000478CB"/>
    <w:rPr>
      <w:color w:val="2B579A"/>
      <w:shd w:val="clear" w:color="auto" w:fill="E1DFDD"/>
    </w:rPr>
  </w:style>
  <w:style w:type="paragraph" w:customStyle="1" w:styleId="FootnoteText1">
    <w:name w:val="Footnote Text1"/>
    <w:basedOn w:val="Normal"/>
    <w:next w:val="FootnoteText"/>
    <w:link w:val="FootnoteTextChar"/>
    <w:uiPriority w:val="99"/>
    <w:unhideWhenUsed/>
    <w:rsid w:val="005C414B"/>
    <w:pPr>
      <w:spacing w:after="0" w:line="240" w:lineRule="auto"/>
    </w:pPr>
    <w:rPr>
      <w:rFonts w:eastAsia="Arial" w:cs="Arial"/>
      <w:color w:val="000000"/>
      <w:sz w:val="20"/>
      <w:szCs w:val="20"/>
    </w:rPr>
  </w:style>
  <w:style w:type="character" w:customStyle="1" w:styleId="FootnoteTextChar">
    <w:name w:val="Footnote Text Char"/>
    <w:basedOn w:val="DefaultParagraphFont"/>
    <w:link w:val="FootnoteText1"/>
    <w:uiPriority w:val="99"/>
    <w:rsid w:val="005C414B"/>
    <w:rPr>
      <w:rFonts w:ascii="Arial" w:eastAsia="Arial" w:hAnsi="Arial" w:cs="Arial"/>
      <w:color w:val="000000"/>
      <w:sz w:val="20"/>
      <w:szCs w:val="20"/>
      <w:lang w:val="en-AU"/>
    </w:rPr>
  </w:style>
  <w:style w:type="character" w:styleId="FootnoteReference">
    <w:name w:val="footnote reference"/>
    <w:basedOn w:val="DefaultParagraphFont"/>
    <w:uiPriority w:val="99"/>
    <w:semiHidden/>
    <w:unhideWhenUsed/>
    <w:rsid w:val="005C414B"/>
    <w:rPr>
      <w:vertAlign w:val="superscript"/>
    </w:rPr>
  </w:style>
  <w:style w:type="paragraph" w:styleId="FootnoteText">
    <w:name w:val="footnote text"/>
    <w:basedOn w:val="Normal"/>
    <w:link w:val="FootnoteTextChar1"/>
    <w:uiPriority w:val="99"/>
    <w:unhideWhenUsed/>
    <w:rsid w:val="005C414B"/>
    <w:pPr>
      <w:spacing w:after="0" w:line="240" w:lineRule="auto"/>
    </w:pPr>
    <w:rPr>
      <w:sz w:val="20"/>
      <w:szCs w:val="20"/>
    </w:rPr>
  </w:style>
  <w:style w:type="character" w:customStyle="1" w:styleId="FootnoteTextChar1">
    <w:name w:val="Footnote Text Char1"/>
    <w:basedOn w:val="DefaultParagraphFont"/>
    <w:link w:val="FootnoteText"/>
    <w:uiPriority w:val="99"/>
    <w:rsid w:val="005C414B"/>
    <w:rPr>
      <w:rFonts w:ascii="Arial" w:hAnsi="Arial"/>
      <w:sz w:val="20"/>
      <w:szCs w:val="20"/>
    </w:rPr>
  </w:style>
  <w:style w:type="table" w:customStyle="1" w:styleId="GridTable41">
    <w:name w:val="Grid Table 41"/>
    <w:basedOn w:val="TableNormal"/>
    <w:next w:val="GridTable4"/>
    <w:uiPriority w:val="49"/>
    <w:rsid w:val="00067964"/>
    <w:pPr>
      <w:spacing w:after="0" w:line="240" w:lineRule="auto"/>
    </w:pPr>
    <w:rPr>
      <w:rFonts w:eastAsia="MS Mincho"/>
      <w:sz w:val="24"/>
      <w:szCs w:val="24"/>
      <w:lang w:val="en-GB"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06796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51">
    <w:name w:val="Heading 51"/>
    <w:basedOn w:val="Normal"/>
    <w:next w:val="Normal"/>
    <w:uiPriority w:val="9"/>
    <w:unhideWhenUsed/>
    <w:qFormat/>
    <w:rsid w:val="002006FF"/>
    <w:pPr>
      <w:keepNext/>
      <w:keepLines/>
      <w:spacing w:before="80" w:after="40" w:line="279" w:lineRule="auto"/>
      <w:outlineLvl w:val="4"/>
    </w:pPr>
    <w:rPr>
      <w:rFonts w:ascii="Aptos" w:eastAsia="MS Gothic" w:hAnsi="Aptos" w:cs="Times New Roman"/>
      <w:color w:val="5A1B23"/>
    </w:rPr>
  </w:style>
  <w:style w:type="paragraph" w:customStyle="1" w:styleId="Heading61">
    <w:name w:val="Heading 61"/>
    <w:basedOn w:val="Normal"/>
    <w:next w:val="Normal"/>
    <w:uiPriority w:val="9"/>
    <w:unhideWhenUsed/>
    <w:qFormat/>
    <w:rsid w:val="002006FF"/>
    <w:pPr>
      <w:keepNext/>
      <w:keepLines/>
      <w:spacing w:before="40" w:after="0" w:line="279" w:lineRule="auto"/>
      <w:outlineLvl w:val="5"/>
    </w:pPr>
    <w:rPr>
      <w:rFonts w:ascii="Aptos" w:eastAsia="MS Gothic" w:hAnsi="Aptos" w:cs="Times New Roman"/>
      <w:i/>
      <w:iCs/>
      <w:color w:val="595959"/>
    </w:rPr>
  </w:style>
  <w:style w:type="paragraph" w:customStyle="1" w:styleId="Heading71">
    <w:name w:val="Heading 71"/>
    <w:basedOn w:val="Normal"/>
    <w:next w:val="Normal"/>
    <w:uiPriority w:val="9"/>
    <w:unhideWhenUsed/>
    <w:qFormat/>
    <w:rsid w:val="002006FF"/>
    <w:pPr>
      <w:keepNext/>
      <w:keepLines/>
      <w:spacing w:before="40" w:after="0" w:line="279" w:lineRule="auto"/>
      <w:outlineLvl w:val="6"/>
    </w:pPr>
    <w:rPr>
      <w:rFonts w:ascii="Aptos" w:eastAsia="MS Gothic" w:hAnsi="Aptos" w:cs="Times New Roman"/>
      <w:color w:val="595959"/>
    </w:rPr>
  </w:style>
  <w:style w:type="paragraph" w:customStyle="1" w:styleId="Heading81">
    <w:name w:val="Heading 81"/>
    <w:basedOn w:val="Normal"/>
    <w:next w:val="Normal"/>
    <w:uiPriority w:val="9"/>
    <w:unhideWhenUsed/>
    <w:qFormat/>
    <w:rsid w:val="002006FF"/>
    <w:pPr>
      <w:keepNext/>
      <w:keepLines/>
      <w:spacing w:after="0" w:line="279" w:lineRule="auto"/>
      <w:outlineLvl w:val="7"/>
    </w:pPr>
    <w:rPr>
      <w:rFonts w:ascii="Aptos" w:eastAsia="MS Gothic" w:hAnsi="Aptos" w:cs="Times New Roman"/>
      <w:i/>
      <w:iCs/>
      <w:color w:val="272727"/>
    </w:rPr>
  </w:style>
  <w:style w:type="paragraph" w:customStyle="1" w:styleId="Heading91">
    <w:name w:val="Heading 91"/>
    <w:basedOn w:val="Normal"/>
    <w:next w:val="Normal"/>
    <w:uiPriority w:val="9"/>
    <w:unhideWhenUsed/>
    <w:qFormat/>
    <w:rsid w:val="002006FF"/>
    <w:pPr>
      <w:keepNext/>
      <w:keepLines/>
      <w:spacing w:after="0" w:line="279" w:lineRule="auto"/>
      <w:outlineLvl w:val="8"/>
    </w:pPr>
    <w:rPr>
      <w:rFonts w:ascii="Aptos" w:eastAsia="MS Gothic" w:hAnsi="Aptos" w:cs="Times New Roman"/>
      <w:color w:val="272727"/>
    </w:rPr>
  </w:style>
  <w:style w:type="numbering" w:customStyle="1" w:styleId="NoList1">
    <w:name w:val="No List1"/>
    <w:next w:val="NoList"/>
    <w:uiPriority w:val="99"/>
    <w:semiHidden/>
    <w:unhideWhenUsed/>
    <w:rsid w:val="002006FF"/>
  </w:style>
  <w:style w:type="character" w:customStyle="1" w:styleId="Heading5Char">
    <w:name w:val="Heading 5 Char"/>
    <w:basedOn w:val="DefaultParagraphFont"/>
    <w:link w:val="Heading5"/>
    <w:uiPriority w:val="9"/>
    <w:rsid w:val="002006FF"/>
    <w:rPr>
      <w:rFonts w:eastAsia="MS Gothic" w:cs="Times New Roman"/>
      <w:color w:val="5A1B23"/>
      <w:sz w:val="22"/>
      <w:szCs w:val="22"/>
      <w:lang w:val="en-AU"/>
    </w:rPr>
  </w:style>
  <w:style w:type="character" w:customStyle="1" w:styleId="Heading6Char">
    <w:name w:val="Heading 6 Char"/>
    <w:basedOn w:val="DefaultParagraphFont"/>
    <w:link w:val="Heading6"/>
    <w:uiPriority w:val="9"/>
    <w:rsid w:val="002006FF"/>
    <w:rPr>
      <w:rFonts w:eastAsia="MS Gothic" w:cs="Times New Roman"/>
      <w:i/>
      <w:iCs/>
      <w:color w:val="595959"/>
      <w:sz w:val="22"/>
      <w:szCs w:val="22"/>
      <w:lang w:val="en-AU"/>
    </w:rPr>
  </w:style>
  <w:style w:type="character" w:customStyle="1" w:styleId="Heading7Char">
    <w:name w:val="Heading 7 Char"/>
    <w:basedOn w:val="DefaultParagraphFont"/>
    <w:link w:val="Heading7"/>
    <w:uiPriority w:val="9"/>
    <w:rsid w:val="002006FF"/>
    <w:rPr>
      <w:rFonts w:eastAsia="MS Gothic" w:cs="Times New Roman"/>
      <w:color w:val="595959"/>
      <w:sz w:val="22"/>
      <w:szCs w:val="22"/>
      <w:lang w:val="en-AU"/>
    </w:rPr>
  </w:style>
  <w:style w:type="character" w:customStyle="1" w:styleId="Heading8Char">
    <w:name w:val="Heading 8 Char"/>
    <w:basedOn w:val="DefaultParagraphFont"/>
    <w:link w:val="Heading8"/>
    <w:uiPriority w:val="9"/>
    <w:rsid w:val="002006FF"/>
    <w:rPr>
      <w:rFonts w:eastAsia="MS Gothic" w:cs="Times New Roman"/>
      <w:i/>
      <w:iCs/>
      <w:color w:val="272727"/>
      <w:sz w:val="22"/>
      <w:szCs w:val="22"/>
      <w:lang w:val="en-AU"/>
    </w:rPr>
  </w:style>
  <w:style w:type="character" w:customStyle="1" w:styleId="Heading9Char">
    <w:name w:val="Heading 9 Char"/>
    <w:basedOn w:val="DefaultParagraphFont"/>
    <w:link w:val="Heading9"/>
    <w:uiPriority w:val="9"/>
    <w:rsid w:val="002006FF"/>
    <w:rPr>
      <w:rFonts w:eastAsia="MS Gothic" w:cs="Times New Roman"/>
      <w:color w:val="272727"/>
      <w:sz w:val="22"/>
      <w:szCs w:val="22"/>
      <w:lang w:val="en-AU"/>
    </w:rPr>
  </w:style>
  <w:style w:type="character" w:customStyle="1" w:styleId="TitleChar1">
    <w:name w:val="Title Char1"/>
    <w:basedOn w:val="DefaultParagraphFont"/>
    <w:uiPriority w:val="10"/>
    <w:rsid w:val="002006FF"/>
    <w:rPr>
      <w:rFonts w:ascii="Aptos Display" w:eastAsia="MS Gothic" w:hAnsi="Aptos Display" w:cs="Times New Roman"/>
      <w:spacing w:val="-10"/>
      <w:kern w:val="28"/>
      <w:sz w:val="56"/>
      <w:szCs w:val="56"/>
      <w:lang w:val="en-AU"/>
    </w:rPr>
  </w:style>
  <w:style w:type="character" w:customStyle="1" w:styleId="SubtitleChar">
    <w:name w:val="Subtitle Char"/>
    <w:basedOn w:val="DefaultParagraphFont"/>
    <w:link w:val="Subtitle"/>
    <w:uiPriority w:val="11"/>
    <w:rsid w:val="008D636E"/>
    <w:rPr>
      <w:rFonts w:ascii="Arial" w:hAnsi="Arial" w:cs="Arial"/>
      <w:color w:val="FFFFFF"/>
      <w:sz w:val="36"/>
      <w:szCs w:val="36"/>
      <w:lang w:val="en-GB" w:eastAsia="ja-JP"/>
    </w:rPr>
  </w:style>
  <w:style w:type="paragraph" w:customStyle="1" w:styleId="Subtitle1">
    <w:name w:val="Subtitle1"/>
    <w:basedOn w:val="Normal"/>
    <w:next w:val="Normal"/>
    <w:uiPriority w:val="11"/>
    <w:qFormat/>
    <w:rsid w:val="002006FF"/>
    <w:pPr>
      <w:numPr>
        <w:ilvl w:val="1"/>
      </w:numPr>
      <w:spacing w:after="160" w:line="279" w:lineRule="auto"/>
    </w:pPr>
    <w:rPr>
      <w:rFonts w:ascii="Aptos" w:eastAsia="MS Gothic" w:hAnsi="Aptos" w:cs="Times New Roman"/>
      <w:color w:val="595959"/>
      <w:spacing w:val="15"/>
      <w:sz w:val="28"/>
      <w:szCs w:val="28"/>
      <w:lang w:val="en-GB"/>
    </w:rPr>
  </w:style>
  <w:style w:type="character" w:customStyle="1" w:styleId="SubtitleChar1">
    <w:name w:val="Subtitle Char1"/>
    <w:basedOn w:val="DefaultParagraphFont"/>
    <w:uiPriority w:val="11"/>
    <w:rsid w:val="002006FF"/>
    <w:rPr>
      <w:rFonts w:eastAsia="MS Gothic" w:cs="Times New Roman"/>
      <w:color w:val="595959"/>
      <w:spacing w:val="15"/>
      <w:sz w:val="28"/>
      <w:szCs w:val="28"/>
      <w:lang w:val="en-AU"/>
    </w:rPr>
  </w:style>
  <w:style w:type="character" w:customStyle="1" w:styleId="IntenseEmphasis1">
    <w:name w:val="Intense Emphasis1"/>
    <w:basedOn w:val="DefaultParagraphFont"/>
    <w:uiPriority w:val="21"/>
    <w:qFormat/>
    <w:rsid w:val="002006FF"/>
    <w:rPr>
      <w:i/>
      <w:iCs/>
      <w:color w:val="5A1B23"/>
    </w:rPr>
  </w:style>
  <w:style w:type="character" w:customStyle="1" w:styleId="QuoteChar">
    <w:name w:val="Quote Char"/>
    <w:basedOn w:val="DefaultParagraphFont"/>
    <w:link w:val="Quote"/>
    <w:uiPriority w:val="29"/>
    <w:rsid w:val="002006FF"/>
    <w:rPr>
      <w:i/>
      <w:iCs/>
      <w:color w:val="404040"/>
    </w:rPr>
  </w:style>
  <w:style w:type="paragraph" w:customStyle="1" w:styleId="Quote1">
    <w:name w:val="Quote1"/>
    <w:basedOn w:val="Normal"/>
    <w:next w:val="Normal"/>
    <w:uiPriority w:val="29"/>
    <w:qFormat/>
    <w:rsid w:val="002006FF"/>
    <w:pPr>
      <w:spacing w:before="160" w:after="160" w:line="279" w:lineRule="auto"/>
      <w:jc w:val="center"/>
    </w:pPr>
    <w:rPr>
      <w:rFonts w:ascii="Aptos" w:eastAsia="MS Mincho" w:hAnsi="Aptos"/>
      <w:i/>
      <w:iCs/>
      <w:color w:val="404040"/>
      <w:sz w:val="24"/>
      <w:szCs w:val="24"/>
      <w:lang w:val="en-GB"/>
    </w:rPr>
  </w:style>
  <w:style w:type="character" w:customStyle="1" w:styleId="QuoteChar1">
    <w:name w:val="Quote Char1"/>
    <w:basedOn w:val="DefaultParagraphFont"/>
    <w:uiPriority w:val="29"/>
    <w:rsid w:val="002006FF"/>
    <w:rPr>
      <w:i/>
      <w:iCs/>
      <w:color w:val="404040"/>
      <w:sz w:val="22"/>
      <w:szCs w:val="22"/>
      <w:lang w:val="en-AU"/>
    </w:rPr>
  </w:style>
  <w:style w:type="character" w:customStyle="1" w:styleId="IntenseQuoteChar">
    <w:name w:val="Intense Quote Char"/>
    <w:basedOn w:val="DefaultParagraphFont"/>
    <w:link w:val="IntenseQuote"/>
    <w:uiPriority w:val="30"/>
    <w:rsid w:val="002006FF"/>
    <w:rPr>
      <w:i/>
      <w:iCs/>
      <w:color w:val="5A1B23"/>
    </w:rPr>
  </w:style>
  <w:style w:type="paragraph" w:customStyle="1" w:styleId="IntenseQuote1">
    <w:name w:val="Intense Quote1"/>
    <w:basedOn w:val="Normal"/>
    <w:next w:val="Normal"/>
    <w:uiPriority w:val="30"/>
    <w:qFormat/>
    <w:rsid w:val="002006FF"/>
    <w:pPr>
      <w:pBdr>
        <w:top w:val="single" w:sz="4" w:space="10" w:color="5A1B23"/>
        <w:bottom w:val="single" w:sz="4" w:space="10" w:color="5A1B23"/>
      </w:pBdr>
      <w:spacing w:before="360" w:after="360" w:line="279" w:lineRule="auto"/>
      <w:ind w:left="864" w:right="864"/>
      <w:jc w:val="center"/>
    </w:pPr>
    <w:rPr>
      <w:rFonts w:ascii="Aptos" w:eastAsia="MS Mincho" w:hAnsi="Aptos"/>
      <w:i/>
      <w:iCs/>
      <w:color w:val="5A1B23"/>
      <w:sz w:val="24"/>
      <w:szCs w:val="24"/>
      <w:lang w:val="en-GB"/>
    </w:rPr>
  </w:style>
  <w:style w:type="character" w:customStyle="1" w:styleId="IntenseQuoteChar1">
    <w:name w:val="Intense Quote Char1"/>
    <w:basedOn w:val="DefaultParagraphFont"/>
    <w:uiPriority w:val="30"/>
    <w:rsid w:val="002006FF"/>
    <w:rPr>
      <w:i/>
      <w:iCs/>
      <w:color w:val="5A1B23"/>
      <w:sz w:val="22"/>
      <w:szCs w:val="22"/>
      <w:lang w:val="en-AU"/>
    </w:rPr>
  </w:style>
  <w:style w:type="character" w:customStyle="1" w:styleId="IntenseReference1">
    <w:name w:val="Intense Reference1"/>
    <w:basedOn w:val="DefaultParagraphFont"/>
    <w:uiPriority w:val="32"/>
    <w:qFormat/>
    <w:rsid w:val="002006FF"/>
    <w:rPr>
      <w:b/>
      <w:bCs/>
      <w:smallCaps/>
      <w:color w:val="5A1B23"/>
      <w:spacing w:val="5"/>
    </w:rPr>
  </w:style>
  <w:style w:type="paragraph" w:customStyle="1" w:styleId="Bodycopy-912">
    <w:name w:val="Body copy - 9/12"/>
    <w:basedOn w:val="Normal"/>
    <w:uiPriority w:val="99"/>
    <w:rsid w:val="002006FF"/>
    <w:pPr>
      <w:suppressAutoHyphens/>
      <w:autoSpaceDE w:val="0"/>
      <w:autoSpaceDN w:val="0"/>
      <w:adjustRightInd w:val="0"/>
      <w:spacing w:line="240" w:lineRule="atLeast"/>
      <w:textAlignment w:val="center"/>
    </w:pPr>
    <w:rPr>
      <w:rFonts w:ascii="Helvetica Now Text Light" w:hAnsi="Helvetica Now Text Light" w:cs="Helvetica Now Text Light"/>
      <w:b/>
      <w:bCs/>
      <w:color w:val="000000"/>
      <w:sz w:val="18"/>
      <w:szCs w:val="18"/>
      <w:lang w:val="en-US"/>
    </w:rPr>
  </w:style>
  <w:style w:type="paragraph" w:customStyle="1" w:styleId="Heading3-1112">
    <w:name w:val="Heading 3 - 11/12"/>
    <w:basedOn w:val="Normal"/>
    <w:uiPriority w:val="99"/>
    <w:rsid w:val="002006FF"/>
    <w:pPr>
      <w:suppressAutoHyphens/>
      <w:autoSpaceDE w:val="0"/>
      <w:autoSpaceDN w:val="0"/>
      <w:adjustRightInd w:val="0"/>
      <w:spacing w:line="240" w:lineRule="atLeast"/>
      <w:textAlignment w:val="center"/>
    </w:pPr>
    <w:rPr>
      <w:rFonts w:ascii="Helvetica Now Text Bold" w:hAnsi="Helvetica Now Text Bold" w:cs="Helvetica Now Text Bold"/>
      <w:b/>
      <w:bCs/>
      <w:color w:val="000000"/>
    </w:rPr>
  </w:style>
  <w:style w:type="table" w:customStyle="1" w:styleId="TableGrid2">
    <w:name w:val="Table Grid2"/>
    <w:basedOn w:val="TableNormal"/>
    <w:next w:val="TableGrid"/>
    <w:uiPriority w:val="59"/>
    <w:rsid w:val="002006FF"/>
    <w:pPr>
      <w:spacing w:after="0" w:line="240" w:lineRule="auto"/>
    </w:pPr>
    <w:rPr>
      <w:rFonts w:eastAsia="MS Mincho"/>
      <w:sz w:val="24"/>
      <w:szCs w:val="24"/>
      <w:lang w:val="en-GB"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1">
    <w:name w:val="Heading 5 Char1"/>
    <w:basedOn w:val="DefaultParagraphFont"/>
    <w:uiPriority w:val="9"/>
    <w:semiHidden/>
    <w:rsid w:val="002006FF"/>
    <w:rPr>
      <w:rFonts w:asciiTheme="majorHAnsi" w:eastAsiaTheme="majorEastAsia" w:hAnsiTheme="majorHAnsi" w:cstheme="majorBidi"/>
      <w:color w:val="5A1B23" w:themeColor="accent1" w:themeShade="BF"/>
    </w:rPr>
  </w:style>
  <w:style w:type="character" w:customStyle="1" w:styleId="Heading6Char1">
    <w:name w:val="Heading 6 Char1"/>
    <w:basedOn w:val="DefaultParagraphFont"/>
    <w:uiPriority w:val="9"/>
    <w:semiHidden/>
    <w:rsid w:val="002006FF"/>
    <w:rPr>
      <w:rFonts w:asciiTheme="majorHAnsi" w:eastAsiaTheme="majorEastAsia" w:hAnsiTheme="majorHAnsi" w:cstheme="majorBidi"/>
      <w:color w:val="3C1217" w:themeColor="accent1" w:themeShade="7F"/>
    </w:rPr>
  </w:style>
  <w:style w:type="character" w:customStyle="1" w:styleId="Heading7Char1">
    <w:name w:val="Heading 7 Char1"/>
    <w:basedOn w:val="DefaultParagraphFont"/>
    <w:uiPriority w:val="9"/>
    <w:semiHidden/>
    <w:rsid w:val="002006FF"/>
    <w:rPr>
      <w:rFonts w:asciiTheme="majorHAnsi" w:eastAsiaTheme="majorEastAsia" w:hAnsiTheme="majorHAnsi" w:cstheme="majorBidi"/>
      <w:i/>
      <w:iCs/>
      <w:color w:val="3C1217" w:themeColor="accent1" w:themeShade="7F"/>
    </w:rPr>
  </w:style>
  <w:style w:type="character" w:customStyle="1" w:styleId="Heading8Char1">
    <w:name w:val="Heading 8 Char1"/>
    <w:basedOn w:val="DefaultParagraphFont"/>
    <w:uiPriority w:val="9"/>
    <w:semiHidden/>
    <w:rsid w:val="002006F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006FF"/>
    <w:rPr>
      <w:rFonts w:asciiTheme="majorHAnsi" w:eastAsiaTheme="majorEastAsia" w:hAnsiTheme="majorHAnsi" w:cstheme="majorBidi"/>
      <w:i/>
      <w:iCs/>
      <w:color w:val="272727" w:themeColor="text1" w:themeTint="D8"/>
      <w:sz w:val="21"/>
      <w:szCs w:val="21"/>
    </w:rPr>
  </w:style>
  <w:style w:type="paragraph" w:styleId="Subtitle">
    <w:name w:val="Subtitle"/>
    <w:basedOn w:val="PUBLICATIONDATEWHITE"/>
    <w:next w:val="Normal"/>
    <w:link w:val="SubtitleChar"/>
    <w:uiPriority w:val="11"/>
    <w:qFormat/>
    <w:rsid w:val="008D636E"/>
    <w:rPr>
      <w:rFonts w:ascii="Arial" w:hAnsi="Arial" w:cs="Arial"/>
    </w:rPr>
  </w:style>
  <w:style w:type="character" w:customStyle="1" w:styleId="SubtitleChar2">
    <w:name w:val="Subtitle Char2"/>
    <w:basedOn w:val="DefaultParagraphFont"/>
    <w:uiPriority w:val="11"/>
    <w:rsid w:val="002006FF"/>
    <w:rPr>
      <w:rFonts w:eastAsiaTheme="minorEastAsia"/>
      <w:color w:val="5A5A5A" w:themeColor="text1" w:themeTint="A5"/>
      <w:spacing w:val="15"/>
    </w:rPr>
  </w:style>
  <w:style w:type="character" w:styleId="IntenseEmphasis">
    <w:name w:val="Intense Emphasis"/>
    <w:basedOn w:val="DefaultParagraphFont"/>
    <w:uiPriority w:val="21"/>
    <w:qFormat/>
    <w:rsid w:val="002006FF"/>
    <w:rPr>
      <w:i/>
      <w:iCs/>
      <w:color w:val="79242F" w:themeColor="accent1"/>
    </w:rPr>
  </w:style>
  <w:style w:type="paragraph" w:styleId="Quote">
    <w:name w:val="Quote"/>
    <w:basedOn w:val="Normal"/>
    <w:next w:val="Normal"/>
    <w:link w:val="QuoteChar"/>
    <w:uiPriority w:val="29"/>
    <w:qFormat/>
    <w:rsid w:val="002006FF"/>
    <w:pPr>
      <w:spacing w:before="200" w:after="160"/>
      <w:ind w:left="864" w:right="864"/>
      <w:jc w:val="center"/>
    </w:pPr>
    <w:rPr>
      <w:rFonts w:asciiTheme="minorHAnsi" w:hAnsiTheme="minorHAnsi"/>
      <w:i/>
      <w:iCs/>
      <w:color w:val="404040"/>
    </w:rPr>
  </w:style>
  <w:style w:type="character" w:customStyle="1" w:styleId="QuoteChar2">
    <w:name w:val="Quote Char2"/>
    <w:basedOn w:val="DefaultParagraphFont"/>
    <w:uiPriority w:val="29"/>
    <w:rsid w:val="002006FF"/>
    <w:rPr>
      <w:rFonts w:ascii="Arial" w:hAnsi="Arial"/>
      <w:i/>
      <w:iCs/>
      <w:color w:val="404040" w:themeColor="text1" w:themeTint="BF"/>
    </w:rPr>
  </w:style>
  <w:style w:type="paragraph" w:styleId="IntenseQuote">
    <w:name w:val="Intense Quote"/>
    <w:basedOn w:val="Normal"/>
    <w:next w:val="Normal"/>
    <w:link w:val="IntenseQuoteChar"/>
    <w:uiPriority w:val="30"/>
    <w:qFormat/>
    <w:rsid w:val="002006FF"/>
    <w:pPr>
      <w:pBdr>
        <w:top w:val="single" w:sz="4" w:space="10" w:color="79242F" w:themeColor="accent1"/>
        <w:bottom w:val="single" w:sz="4" w:space="10" w:color="79242F" w:themeColor="accent1"/>
      </w:pBdr>
      <w:spacing w:before="360" w:after="360"/>
      <w:ind w:left="864" w:right="864"/>
      <w:jc w:val="center"/>
    </w:pPr>
    <w:rPr>
      <w:rFonts w:asciiTheme="minorHAnsi" w:hAnsiTheme="minorHAnsi"/>
      <w:i/>
      <w:iCs/>
      <w:color w:val="5A1B23"/>
    </w:rPr>
  </w:style>
  <w:style w:type="character" w:customStyle="1" w:styleId="IntenseQuoteChar2">
    <w:name w:val="Intense Quote Char2"/>
    <w:basedOn w:val="DefaultParagraphFont"/>
    <w:uiPriority w:val="30"/>
    <w:rsid w:val="002006FF"/>
    <w:rPr>
      <w:rFonts w:ascii="Arial" w:hAnsi="Arial"/>
      <w:i/>
      <w:iCs/>
      <w:color w:val="79242F" w:themeColor="accent1"/>
    </w:rPr>
  </w:style>
  <w:style w:type="character" w:styleId="IntenseReference">
    <w:name w:val="Intense Reference"/>
    <w:basedOn w:val="DefaultParagraphFont"/>
    <w:uiPriority w:val="32"/>
    <w:qFormat/>
    <w:rsid w:val="002006FF"/>
    <w:rPr>
      <w:b/>
      <w:bCs/>
      <w:smallCaps/>
      <w:color w:val="79242F" w:themeColor="accent1"/>
      <w:spacing w:val="5"/>
    </w:rPr>
  </w:style>
  <w:style w:type="table" w:customStyle="1" w:styleId="TableGrid3">
    <w:name w:val="Table Grid3"/>
    <w:basedOn w:val="TableNormal"/>
    <w:next w:val="TableGrid"/>
    <w:uiPriority w:val="59"/>
    <w:rsid w:val="00547F8F"/>
    <w:pPr>
      <w:spacing w:after="0" w:line="240" w:lineRule="auto"/>
    </w:pPr>
    <w:rPr>
      <w:rFonts w:eastAsia="MS Mincho"/>
      <w:sz w:val="24"/>
      <w:szCs w:val="24"/>
      <w:lang w:val="en-GB"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ED1351"/>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C9600E"/>
    <w:pPr>
      <w:spacing w:after="0" w:line="240" w:lineRule="auto"/>
    </w:pPr>
    <w:rPr>
      <w:rFonts w:eastAsia="Times New Roman"/>
      <w:sz w:val="24"/>
      <w:szCs w:val="24"/>
      <w:lang w:val="en-GB"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C960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B2E58"/>
    <w:rPr>
      <w:rFonts w:ascii="Times New Roman" w:hAnsi="Times New Roman" w:cs="Times New Roman"/>
      <w:sz w:val="24"/>
      <w:szCs w:val="24"/>
    </w:rPr>
  </w:style>
  <w:style w:type="character" w:customStyle="1" w:styleId="custom-control-description">
    <w:name w:val="custom-control-description"/>
    <w:basedOn w:val="DefaultParagraphFont"/>
    <w:rsid w:val="009F1895"/>
  </w:style>
  <w:style w:type="character" w:styleId="Emphasis">
    <w:name w:val="Emphasis"/>
    <w:basedOn w:val="DefaultParagraphFont"/>
    <w:uiPriority w:val="20"/>
    <w:qFormat/>
    <w:rsid w:val="009F1895"/>
    <w:rPr>
      <w:i/>
      <w:iCs/>
    </w:rPr>
  </w:style>
  <w:style w:type="character" w:customStyle="1" w:styleId="d-vic">
    <w:name w:val="d-vic"/>
    <w:basedOn w:val="DefaultParagraphFont"/>
    <w:rsid w:val="009F1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955">
      <w:bodyDiv w:val="1"/>
      <w:marLeft w:val="0"/>
      <w:marRight w:val="0"/>
      <w:marTop w:val="0"/>
      <w:marBottom w:val="0"/>
      <w:divBdr>
        <w:top w:val="none" w:sz="0" w:space="0" w:color="auto"/>
        <w:left w:val="none" w:sz="0" w:space="0" w:color="auto"/>
        <w:bottom w:val="none" w:sz="0" w:space="0" w:color="auto"/>
        <w:right w:val="none" w:sz="0" w:space="0" w:color="auto"/>
      </w:divBdr>
    </w:div>
    <w:div w:id="14038144">
      <w:bodyDiv w:val="1"/>
      <w:marLeft w:val="0"/>
      <w:marRight w:val="0"/>
      <w:marTop w:val="0"/>
      <w:marBottom w:val="0"/>
      <w:divBdr>
        <w:top w:val="none" w:sz="0" w:space="0" w:color="auto"/>
        <w:left w:val="none" w:sz="0" w:space="0" w:color="auto"/>
        <w:bottom w:val="none" w:sz="0" w:space="0" w:color="auto"/>
        <w:right w:val="none" w:sz="0" w:space="0" w:color="auto"/>
      </w:divBdr>
    </w:div>
    <w:div w:id="31270963">
      <w:bodyDiv w:val="1"/>
      <w:marLeft w:val="0"/>
      <w:marRight w:val="0"/>
      <w:marTop w:val="0"/>
      <w:marBottom w:val="0"/>
      <w:divBdr>
        <w:top w:val="none" w:sz="0" w:space="0" w:color="auto"/>
        <w:left w:val="none" w:sz="0" w:space="0" w:color="auto"/>
        <w:bottom w:val="none" w:sz="0" w:space="0" w:color="auto"/>
        <w:right w:val="none" w:sz="0" w:space="0" w:color="auto"/>
      </w:divBdr>
    </w:div>
    <w:div w:id="59717910">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889172">
      <w:bodyDiv w:val="1"/>
      <w:marLeft w:val="0"/>
      <w:marRight w:val="0"/>
      <w:marTop w:val="0"/>
      <w:marBottom w:val="0"/>
      <w:divBdr>
        <w:top w:val="none" w:sz="0" w:space="0" w:color="auto"/>
        <w:left w:val="none" w:sz="0" w:space="0" w:color="auto"/>
        <w:bottom w:val="none" w:sz="0" w:space="0" w:color="auto"/>
        <w:right w:val="none" w:sz="0" w:space="0" w:color="auto"/>
      </w:divBdr>
    </w:div>
    <w:div w:id="87309809">
      <w:bodyDiv w:val="1"/>
      <w:marLeft w:val="0"/>
      <w:marRight w:val="0"/>
      <w:marTop w:val="0"/>
      <w:marBottom w:val="0"/>
      <w:divBdr>
        <w:top w:val="none" w:sz="0" w:space="0" w:color="auto"/>
        <w:left w:val="none" w:sz="0" w:space="0" w:color="auto"/>
        <w:bottom w:val="none" w:sz="0" w:space="0" w:color="auto"/>
        <w:right w:val="none" w:sz="0" w:space="0" w:color="auto"/>
      </w:divBdr>
    </w:div>
    <w:div w:id="108933585">
      <w:bodyDiv w:val="1"/>
      <w:marLeft w:val="0"/>
      <w:marRight w:val="0"/>
      <w:marTop w:val="0"/>
      <w:marBottom w:val="0"/>
      <w:divBdr>
        <w:top w:val="none" w:sz="0" w:space="0" w:color="auto"/>
        <w:left w:val="none" w:sz="0" w:space="0" w:color="auto"/>
        <w:bottom w:val="none" w:sz="0" w:space="0" w:color="auto"/>
        <w:right w:val="none" w:sz="0" w:space="0" w:color="auto"/>
      </w:divBdr>
    </w:div>
    <w:div w:id="112330974">
      <w:bodyDiv w:val="1"/>
      <w:marLeft w:val="0"/>
      <w:marRight w:val="0"/>
      <w:marTop w:val="0"/>
      <w:marBottom w:val="0"/>
      <w:divBdr>
        <w:top w:val="none" w:sz="0" w:space="0" w:color="auto"/>
        <w:left w:val="none" w:sz="0" w:space="0" w:color="auto"/>
        <w:bottom w:val="none" w:sz="0" w:space="0" w:color="auto"/>
        <w:right w:val="none" w:sz="0" w:space="0" w:color="auto"/>
      </w:divBdr>
    </w:div>
    <w:div w:id="134495105">
      <w:bodyDiv w:val="1"/>
      <w:marLeft w:val="0"/>
      <w:marRight w:val="0"/>
      <w:marTop w:val="0"/>
      <w:marBottom w:val="0"/>
      <w:divBdr>
        <w:top w:val="none" w:sz="0" w:space="0" w:color="auto"/>
        <w:left w:val="none" w:sz="0" w:space="0" w:color="auto"/>
        <w:bottom w:val="none" w:sz="0" w:space="0" w:color="auto"/>
        <w:right w:val="none" w:sz="0" w:space="0" w:color="auto"/>
      </w:divBdr>
    </w:div>
    <w:div w:id="150029659">
      <w:bodyDiv w:val="1"/>
      <w:marLeft w:val="0"/>
      <w:marRight w:val="0"/>
      <w:marTop w:val="0"/>
      <w:marBottom w:val="0"/>
      <w:divBdr>
        <w:top w:val="none" w:sz="0" w:space="0" w:color="auto"/>
        <w:left w:val="none" w:sz="0" w:space="0" w:color="auto"/>
        <w:bottom w:val="none" w:sz="0" w:space="0" w:color="auto"/>
        <w:right w:val="none" w:sz="0" w:space="0" w:color="auto"/>
      </w:divBdr>
    </w:div>
    <w:div w:id="198471716">
      <w:bodyDiv w:val="1"/>
      <w:marLeft w:val="0"/>
      <w:marRight w:val="0"/>
      <w:marTop w:val="0"/>
      <w:marBottom w:val="0"/>
      <w:divBdr>
        <w:top w:val="none" w:sz="0" w:space="0" w:color="auto"/>
        <w:left w:val="none" w:sz="0" w:space="0" w:color="auto"/>
        <w:bottom w:val="none" w:sz="0" w:space="0" w:color="auto"/>
        <w:right w:val="none" w:sz="0" w:space="0" w:color="auto"/>
      </w:divBdr>
    </w:div>
    <w:div w:id="203758405">
      <w:bodyDiv w:val="1"/>
      <w:marLeft w:val="0"/>
      <w:marRight w:val="0"/>
      <w:marTop w:val="0"/>
      <w:marBottom w:val="0"/>
      <w:divBdr>
        <w:top w:val="none" w:sz="0" w:space="0" w:color="auto"/>
        <w:left w:val="none" w:sz="0" w:space="0" w:color="auto"/>
        <w:bottom w:val="none" w:sz="0" w:space="0" w:color="auto"/>
        <w:right w:val="none" w:sz="0" w:space="0" w:color="auto"/>
      </w:divBdr>
    </w:div>
    <w:div w:id="228459966">
      <w:bodyDiv w:val="1"/>
      <w:marLeft w:val="0"/>
      <w:marRight w:val="0"/>
      <w:marTop w:val="0"/>
      <w:marBottom w:val="0"/>
      <w:divBdr>
        <w:top w:val="none" w:sz="0" w:space="0" w:color="auto"/>
        <w:left w:val="none" w:sz="0" w:space="0" w:color="auto"/>
        <w:bottom w:val="none" w:sz="0" w:space="0" w:color="auto"/>
        <w:right w:val="none" w:sz="0" w:space="0" w:color="auto"/>
      </w:divBdr>
    </w:div>
    <w:div w:id="244848778">
      <w:bodyDiv w:val="1"/>
      <w:marLeft w:val="0"/>
      <w:marRight w:val="0"/>
      <w:marTop w:val="0"/>
      <w:marBottom w:val="0"/>
      <w:divBdr>
        <w:top w:val="none" w:sz="0" w:space="0" w:color="auto"/>
        <w:left w:val="none" w:sz="0" w:space="0" w:color="auto"/>
        <w:bottom w:val="none" w:sz="0" w:space="0" w:color="auto"/>
        <w:right w:val="none" w:sz="0" w:space="0" w:color="auto"/>
      </w:divBdr>
    </w:div>
    <w:div w:id="246040615">
      <w:bodyDiv w:val="1"/>
      <w:marLeft w:val="0"/>
      <w:marRight w:val="0"/>
      <w:marTop w:val="0"/>
      <w:marBottom w:val="0"/>
      <w:divBdr>
        <w:top w:val="none" w:sz="0" w:space="0" w:color="auto"/>
        <w:left w:val="none" w:sz="0" w:space="0" w:color="auto"/>
        <w:bottom w:val="none" w:sz="0" w:space="0" w:color="auto"/>
        <w:right w:val="none" w:sz="0" w:space="0" w:color="auto"/>
      </w:divBdr>
    </w:div>
    <w:div w:id="288241792">
      <w:bodyDiv w:val="1"/>
      <w:marLeft w:val="0"/>
      <w:marRight w:val="0"/>
      <w:marTop w:val="0"/>
      <w:marBottom w:val="0"/>
      <w:divBdr>
        <w:top w:val="none" w:sz="0" w:space="0" w:color="auto"/>
        <w:left w:val="none" w:sz="0" w:space="0" w:color="auto"/>
        <w:bottom w:val="none" w:sz="0" w:space="0" w:color="auto"/>
        <w:right w:val="none" w:sz="0" w:space="0" w:color="auto"/>
      </w:divBdr>
    </w:div>
    <w:div w:id="302540800">
      <w:bodyDiv w:val="1"/>
      <w:marLeft w:val="0"/>
      <w:marRight w:val="0"/>
      <w:marTop w:val="0"/>
      <w:marBottom w:val="0"/>
      <w:divBdr>
        <w:top w:val="none" w:sz="0" w:space="0" w:color="auto"/>
        <w:left w:val="none" w:sz="0" w:space="0" w:color="auto"/>
        <w:bottom w:val="none" w:sz="0" w:space="0" w:color="auto"/>
        <w:right w:val="none" w:sz="0" w:space="0" w:color="auto"/>
      </w:divBdr>
    </w:div>
    <w:div w:id="317030278">
      <w:bodyDiv w:val="1"/>
      <w:marLeft w:val="0"/>
      <w:marRight w:val="0"/>
      <w:marTop w:val="0"/>
      <w:marBottom w:val="0"/>
      <w:divBdr>
        <w:top w:val="none" w:sz="0" w:space="0" w:color="auto"/>
        <w:left w:val="none" w:sz="0" w:space="0" w:color="auto"/>
        <w:bottom w:val="none" w:sz="0" w:space="0" w:color="auto"/>
        <w:right w:val="none" w:sz="0" w:space="0" w:color="auto"/>
      </w:divBdr>
    </w:div>
    <w:div w:id="381711416">
      <w:bodyDiv w:val="1"/>
      <w:marLeft w:val="0"/>
      <w:marRight w:val="0"/>
      <w:marTop w:val="0"/>
      <w:marBottom w:val="0"/>
      <w:divBdr>
        <w:top w:val="none" w:sz="0" w:space="0" w:color="auto"/>
        <w:left w:val="none" w:sz="0" w:space="0" w:color="auto"/>
        <w:bottom w:val="none" w:sz="0" w:space="0" w:color="auto"/>
        <w:right w:val="none" w:sz="0" w:space="0" w:color="auto"/>
      </w:divBdr>
    </w:div>
    <w:div w:id="443578172">
      <w:bodyDiv w:val="1"/>
      <w:marLeft w:val="0"/>
      <w:marRight w:val="0"/>
      <w:marTop w:val="0"/>
      <w:marBottom w:val="0"/>
      <w:divBdr>
        <w:top w:val="none" w:sz="0" w:space="0" w:color="auto"/>
        <w:left w:val="none" w:sz="0" w:space="0" w:color="auto"/>
        <w:bottom w:val="none" w:sz="0" w:space="0" w:color="auto"/>
        <w:right w:val="none" w:sz="0" w:space="0" w:color="auto"/>
      </w:divBdr>
    </w:div>
    <w:div w:id="462231875">
      <w:bodyDiv w:val="1"/>
      <w:marLeft w:val="0"/>
      <w:marRight w:val="0"/>
      <w:marTop w:val="0"/>
      <w:marBottom w:val="0"/>
      <w:divBdr>
        <w:top w:val="none" w:sz="0" w:space="0" w:color="auto"/>
        <w:left w:val="none" w:sz="0" w:space="0" w:color="auto"/>
        <w:bottom w:val="none" w:sz="0" w:space="0" w:color="auto"/>
        <w:right w:val="none" w:sz="0" w:space="0" w:color="auto"/>
      </w:divBdr>
    </w:div>
    <w:div w:id="512889165">
      <w:bodyDiv w:val="1"/>
      <w:marLeft w:val="0"/>
      <w:marRight w:val="0"/>
      <w:marTop w:val="0"/>
      <w:marBottom w:val="0"/>
      <w:divBdr>
        <w:top w:val="none" w:sz="0" w:space="0" w:color="auto"/>
        <w:left w:val="none" w:sz="0" w:space="0" w:color="auto"/>
        <w:bottom w:val="none" w:sz="0" w:space="0" w:color="auto"/>
        <w:right w:val="none" w:sz="0" w:space="0" w:color="auto"/>
      </w:divBdr>
    </w:div>
    <w:div w:id="537742669">
      <w:bodyDiv w:val="1"/>
      <w:marLeft w:val="0"/>
      <w:marRight w:val="0"/>
      <w:marTop w:val="0"/>
      <w:marBottom w:val="0"/>
      <w:divBdr>
        <w:top w:val="none" w:sz="0" w:space="0" w:color="auto"/>
        <w:left w:val="none" w:sz="0" w:space="0" w:color="auto"/>
        <w:bottom w:val="none" w:sz="0" w:space="0" w:color="auto"/>
        <w:right w:val="none" w:sz="0" w:space="0" w:color="auto"/>
      </w:divBdr>
    </w:div>
    <w:div w:id="547183787">
      <w:bodyDiv w:val="1"/>
      <w:marLeft w:val="0"/>
      <w:marRight w:val="0"/>
      <w:marTop w:val="0"/>
      <w:marBottom w:val="0"/>
      <w:divBdr>
        <w:top w:val="none" w:sz="0" w:space="0" w:color="auto"/>
        <w:left w:val="none" w:sz="0" w:space="0" w:color="auto"/>
        <w:bottom w:val="none" w:sz="0" w:space="0" w:color="auto"/>
        <w:right w:val="none" w:sz="0" w:space="0" w:color="auto"/>
      </w:divBdr>
    </w:div>
    <w:div w:id="622854556">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780466">
      <w:bodyDiv w:val="1"/>
      <w:marLeft w:val="0"/>
      <w:marRight w:val="0"/>
      <w:marTop w:val="0"/>
      <w:marBottom w:val="0"/>
      <w:divBdr>
        <w:top w:val="none" w:sz="0" w:space="0" w:color="auto"/>
        <w:left w:val="none" w:sz="0" w:space="0" w:color="auto"/>
        <w:bottom w:val="none" w:sz="0" w:space="0" w:color="auto"/>
        <w:right w:val="none" w:sz="0" w:space="0" w:color="auto"/>
      </w:divBdr>
    </w:div>
    <w:div w:id="648486354">
      <w:bodyDiv w:val="1"/>
      <w:marLeft w:val="0"/>
      <w:marRight w:val="0"/>
      <w:marTop w:val="0"/>
      <w:marBottom w:val="0"/>
      <w:divBdr>
        <w:top w:val="none" w:sz="0" w:space="0" w:color="auto"/>
        <w:left w:val="none" w:sz="0" w:space="0" w:color="auto"/>
        <w:bottom w:val="none" w:sz="0" w:space="0" w:color="auto"/>
        <w:right w:val="none" w:sz="0" w:space="0" w:color="auto"/>
      </w:divBdr>
    </w:div>
    <w:div w:id="659237293">
      <w:bodyDiv w:val="1"/>
      <w:marLeft w:val="0"/>
      <w:marRight w:val="0"/>
      <w:marTop w:val="0"/>
      <w:marBottom w:val="0"/>
      <w:divBdr>
        <w:top w:val="none" w:sz="0" w:space="0" w:color="auto"/>
        <w:left w:val="none" w:sz="0" w:space="0" w:color="auto"/>
        <w:bottom w:val="none" w:sz="0" w:space="0" w:color="auto"/>
        <w:right w:val="none" w:sz="0" w:space="0" w:color="auto"/>
      </w:divBdr>
    </w:div>
    <w:div w:id="661588601">
      <w:bodyDiv w:val="1"/>
      <w:marLeft w:val="0"/>
      <w:marRight w:val="0"/>
      <w:marTop w:val="0"/>
      <w:marBottom w:val="0"/>
      <w:divBdr>
        <w:top w:val="none" w:sz="0" w:space="0" w:color="auto"/>
        <w:left w:val="none" w:sz="0" w:space="0" w:color="auto"/>
        <w:bottom w:val="none" w:sz="0" w:space="0" w:color="auto"/>
        <w:right w:val="none" w:sz="0" w:space="0" w:color="auto"/>
      </w:divBdr>
    </w:div>
    <w:div w:id="670909088">
      <w:bodyDiv w:val="1"/>
      <w:marLeft w:val="0"/>
      <w:marRight w:val="0"/>
      <w:marTop w:val="0"/>
      <w:marBottom w:val="0"/>
      <w:divBdr>
        <w:top w:val="none" w:sz="0" w:space="0" w:color="auto"/>
        <w:left w:val="none" w:sz="0" w:space="0" w:color="auto"/>
        <w:bottom w:val="none" w:sz="0" w:space="0" w:color="auto"/>
        <w:right w:val="none" w:sz="0" w:space="0" w:color="auto"/>
      </w:divBdr>
    </w:div>
    <w:div w:id="757677631">
      <w:bodyDiv w:val="1"/>
      <w:marLeft w:val="0"/>
      <w:marRight w:val="0"/>
      <w:marTop w:val="0"/>
      <w:marBottom w:val="0"/>
      <w:divBdr>
        <w:top w:val="none" w:sz="0" w:space="0" w:color="auto"/>
        <w:left w:val="none" w:sz="0" w:space="0" w:color="auto"/>
        <w:bottom w:val="none" w:sz="0" w:space="0" w:color="auto"/>
        <w:right w:val="none" w:sz="0" w:space="0" w:color="auto"/>
      </w:divBdr>
    </w:div>
    <w:div w:id="826627113">
      <w:bodyDiv w:val="1"/>
      <w:marLeft w:val="0"/>
      <w:marRight w:val="0"/>
      <w:marTop w:val="0"/>
      <w:marBottom w:val="0"/>
      <w:divBdr>
        <w:top w:val="none" w:sz="0" w:space="0" w:color="auto"/>
        <w:left w:val="none" w:sz="0" w:space="0" w:color="auto"/>
        <w:bottom w:val="none" w:sz="0" w:space="0" w:color="auto"/>
        <w:right w:val="none" w:sz="0" w:space="0" w:color="auto"/>
      </w:divBdr>
    </w:div>
    <w:div w:id="833570495">
      <w:bodyDiv w:val="1"/>
      <w:marLeft w:val="0"/>
      <w:marRight w:val="0"/>
      <w:marTop w:val="0"/>
      <w:marBottom w:val="0"/>
      <w:divBdr>
        <w:top w:val="none" w:sz="0" w:space="0" w:color="auto"/>
        <w:left w:val="none" w:sz="0" w:space="0" w:color="auto"/>
        <w:bottom w:val="none" w:sz="0" w:space="0" w:color="auto"/>
        <w:right w:val="none" w:sz="0" w:space="0" w:color="auto"/>
      </w:divBdr>
    </w:div>
    <w:div w:id="846560967">
      <w:bodyDiv w:val="1"/>
      <w:marLeft w:val="0"/>
      <w:marRight w:val="0"/>
      <w:marTop w:val="0"/>
      <w:marBottom w:val="0"/>
      <w:divBdr>
        <w:top w:val="none" w:sz="0" w:space="0" w:color="auto"/>
        <w:left w:val="none" w:sz="0" w:space="0" w:color="auto"/>
        <w:bottom w:val="none" w:sz="0" w:space="0" w:color="auto"/>
        <w:right w:val="none" w:sz="0" w:space="0" w:color="auto"/>
      </w:divBdr>
    </w:div>
    <w:div w:id="855117142">
      <w:bodyDiv w:val="1"/>
      <w:marLeft w:val="0"/>
      <w:marRight w:val="0"/>
      <w:marTop w:val="0"/>
      <w:marBottom w:val="0"/>
      <w:divBdr>
        <w:top w:val="none" w:sz="0" w:space="0" w:color="auto"/>
        <w:left w:val="none" w:sz="0" w:space="0" w:color="auto"/>
        <w:bottom w:val="none" w:sz="0" w:space="0" w:color="auto"/>
        <w:right w:val="none" w:sz="0" w:space="0" w:color="auto"/>
      </w:divBdr>
    </w:div>
    <w:div w:id="855660030">
      <w:bodyDiv w:val="1"/>
      <w:marLeft w:val="0"/>
      <w:marRight w:val="0"/>
      <w:marTop w:val="0"/>
      <w:marBottom w:val="0"/>
      <w:divBdr>
        <w:top w:val="none" w:sz="0" w:space="0" w:color="auto"/>
        <w:left w:val="none" w:sz="0" w:space="0" w:color="auto"/>
        <w:bottom w:val="none" w:sz="0" w:space="0" w:color="auto"/>
        <w:right w:val="none" w:sz="0" w:space="0" w:color="auto"/>
      </w:divBdr>
    </w:div>
    <w:div w:id="860900348">
      <w:bodyDiv w:val="1"/>
      <w:marLeft w:val="0"/>
      <w:marRight w:val="0"/>
      <w:marTop w:val="0"/>
      <w:marBottom w:val="0"/>
      <w:divBdr>
        <w:top w:val="none" w:sz="0" w:space="0" w:color="auto"/>
        <w:left w:val="none" w:sz="0" w:space="0" w:color="auto"/>
        <w:bottom w:val="none" w:sz="0" w:space="0" w:color="auto"/>
        <w:right w:val="none" w:sz="0" w:space="0" w:color="auto"/>
      </w:divBdr>
    </w:div>
    <w:div w:id="871113269">
      <w:bodyDiv w:val="1"/>
      <w:marLeft w:val="0"/>
      <w:marRight w:val="0"/>
      <w:marTop w:val="0"/>
      <w:marBottom w:val="0"/>
      <w:divBdr>
        <w:top w:val="none" w:sz="0" w:space="0" w:color="auto"/>
        <w:left w:val="none" w:sz="0" w:space="0" w:color="auto"/>
        <w:bottom w:val="none" w:sz="0" w:space="0" w:color="auto"/>
        <w:right w:val="none" w:sz="0" w:space="0" w:color="auto"/>
      </w:divBdr>
    </w:div>
    <w:div w:id="884678762">
      <w:bodyDiv w:val="1"/>
      <w:marLeft w:val="0"/>
      <w:marRight w:val="0"/>
      <w:marTop w:val="0"/>
      <w:marBottom w:val="0"/>
      <w:divBdr>
        <w:top w:val="none" w:sz="0" w:space="0" w:color="auto"/>
        <w:left w:val="none" w:sz="0" w:space="0" w:color="auto"/>
        <w:bottom w:val="none" w:sz="0" w:space="0" w:color="auto"/>
        <w:right w:val="none" w:sz="0" w:space="0" w:color="auto"/>
      </w:divBdr>
    </w:div>
    <w:div w:id="913663839">
      <w:bodyDiv w:val="1"/>
      <w:marLeft w:val="0"/>
      <w:marRight w:val="0"/>
      <w:marTop w:val="0"/>
      <w:marBottom w:val="0"/>
      <w:divBdr>
        <w:top w:val="none" w:sz="0" w:space="0" w:color="auto"/>
        <w:left w:val="none" w:sz="0" w:space="0" w:color="auto"/>
        <w:bottom w:val="none" w:sz="0" w:space="0" w:color="auto"/>
        <w:right w:val="none" w:sz="0" w:space="0" w:color="auto"/>
      </w:divBdr>
    </w:div>
    <w:div w:id="932669893">
      <w:bodyDiv w:val="1"/>
      <w:marLeft w:val="0"/>
      <w:marRight w:val="0"/>
      <w:marTop w:val="0"/>
      <w:marBottom w:val="0"/>
      <w:divBdr>
        <w:top w:val="none" w:sz="0" w:space="0" w:color="auto"/>
        <w:left w:val="none" w:sz="0" w:space="0" w:color="auto"/>
        <w:bottom w:val="none" w:sz="0" w:space="0" w:color="auto"/>
        <w:right w:val="none" w:sz="0" w:space="0" w:color="auto"/>
      </w:divBdr>
    </w:div>
    <w:div w:id="942538868">
      <w:bodyDiv w:val="1"/>
      <w:marLeft w:val="0"/>
      <w:marRight w:val="0"/>
      <w:marTop w:val="0"/>
      <w:marBottom w:val="0"/>
      <w:divBdr>
        <w:top w:val="none" w:sz="0" w:space="0" w:color="auto"/>
        <w:left w:val="none" w:sz="0" w:space="0" w:color="auto"/>
        <w:bottom w:val="none" w:sz="0" w:space="0" w:color="auto"/>
        <w:right w:val="none" w:sz="0" w:space="0" w:color="auto"/>
      </w:divBdr>
    </w:div>
    <w:div w:id="988248481">
      <w:bodyDiv w:val="1"/>
      <w:marLeft w:val="0"/>
      <w:marRight w:val="0"/>
      <w:marTop w:val="0"/>
      <w:marBottom w:val="0"/>
      <w:divBdr>
        <w:top w:val="none" w:sz="0" w:space="0" w:color="auto"/>
        <w:left w:val="none" w:sz="0" w:space="0" w:color="auto"/>
        <w:bottom w:val="none" w:sz="0" w:space="0" w:color="auto"/>
        <w:right w:val="none" w:sz="0" w:space="0" w:color="auto"/>
      </w:divBdr>
    </w:div>
    <w:div w:id="997344106">
      <w:bodyDiv w:val="1"/>
      <w:marLeft w:val="0"/>
      <w:marRight w:val="0"/>
      <w:marTop w:val="0"/>
      <w:marBottom w:val="0"/>
      <w:divBdr>
        <w:top w:val="none" w:sz="0" w:space="0" w:color="auto"/>
        <w:left w:val="none" w:sz="0" w:space="0" w:color="auto"/>
        <w:bottom w:val="none" w:sz="0" w:space="0" w:color="auto"/>
        <w:right w:val="none" w:sz="0" w:space="0" w:color="auto"/>
      </w:divBdr>
    </w:div>
    <w:div w:id="1007365691">
      <w:bodyDiv w:val="1"/>
      <w:marLeft w:val="0"/>
      <w:marRight w:val="0"/>
      <w:marTop w:val="0"/>
      <w:marBottom w:val="0"/>
      <w:divBdr>
        <w:top w:val="none" w:sz="0" w:space="0" w:color="auto"/>
        <w:left w:val="none" w:sz="0" w:space="0" w:color="auto"/>
        <w:bottom w:val="none" w:sz="0" w:space="0" w:color="auto"/>
        <w:right w:val="none" w:sz="0" w:space="0" w:color="auto"/>
      </w:divBdr>
    </w:div>
    <w:div w:id="1009602782">
      <w:bodyDiv w:val="1"/>
      <w:marLeft w:val="0"/>
      <w:marRight w:val="0"/>
      <w:marTop w:val="0"/>
      <w:marBottom w:val="0"/>
      <w:divBdr>
        <w:top w:val="none" w:sz="0" w:space="0" w:color="auto"/>
        <w:left w:val="none" w:sz="0" w:space="0" w:color="auto"/>
        <w:bottom w:val="none" w:sz="0" w:space="0" w:color="auto"/>
        <w:right w:val="none" w:sz="0" w:space="0" w:color="auto"/>
      </w:divBdr>
    </w:div>
    <w:div w:id="1034815836">
      <w:bodyDiv w:val="1"/>
      <w:marLeft w:val="0"/>
      <w:marRight w:val="0"/>
      <w:marTop w:val="0"/>
      <w:marBottom w:val="0"/>
      <w:divBdr>
        <w:top w:val="none" w:sz="0" w:space="0" w:color="auto"/>
        <w:left w:val="none" w:sz="0" w:space="0" w:color="auto"/>
        <w:bottom w:val="none" w:sz="0" w:space="0" w:color="auto"/>
        <w:right w:val="none" w:sz="0" w:space="0" w:color="auto"/>
      </w:divBdr>
    </w:div>
    <w:div w:id="1078476284">
      <w:bodyDiv w:val="1"/>
      <w:marLeft w:val="0"/>
      <w:marRight w:val="0"/>
      <w:marTop w:val="0"/>
      <w:marBottom w:val="0"/>
      <w:divBdr>
        <w:top w:val="none" w:sz="0" w:space="0" w:color="auto"/>
        <w:left w:val="none" w:sz="0" w:space="0" w:color="auto"/>
        <w:bottom w:val="none" w:sz="0" w:space="0" w:color="auto"/>
        <w:right w:val="none" w:sz="0" w:space="0" w:color="auto"/>
      </w:divBdr>
    </w:div>
    <w:div w:id="1087188948">
      <w:bodyDiv w:val="1"/>
      <w:marLeft w:val="0"/>
      <w:marRight w:val="0"/>
      <w:marTop w:val="0"/>
      <w:marBottom w:val="0"/>
      <w:divBdr>
        <w:top w:val="none" w:sz="0" w:space="0" w:color="auto"/>
        <w:left w:val="none" w:sz="0" w:space="0" w:color="auto"/>
        <w:bottom w:val="none" w:sz="0" w:space="0" w:color="auto"/>
        <w:right w:val="none" w:sz="0" w:space="0" w:color="auto"/>
      </w:divBdr>
      <w:divsChild>
        <w:div w:id="98916967">
          <w:marLeft w:val="0"/>
          <w:marRight w:val="0"/>
          <w:marTop w:val="0"/>
          <w:marBottom w:val="0"/>
          <w:divBdr>
            <w:top w:val="none" w:sz="0" w:space="0" w:color="auto"/>
            <w:left w:val="none" w:sz="0" w:space="0" w:color="auto"/>
            <w:bottom w:val="none" w:sz="0" w:space="0" w:color="auto"/>
            <w:right w:val="none" w:sz="0" w:space="0" w:color="auto"/>
          </w:divBdr>
        </w:div>
      </w:divsChild>
    </w:div>
    <w:div w:id="1100099190">
      <w:bodyDiv w:val="1"/>
      <w:marLeft w:val="0"/>
      <w:marRight w:val="0"/>
      <w:marTop w:val="0"/>
      <w:marBottom w:val="0"/>
      <w:divBdr>
        <w:top w:val="none" w:sz="0" w:space="0" w:color="auto"/>
        <w:left w:val="none" w:sz="0" w:space="0" w:color="auto"/>
        <w:bottom w:val="none" w:sz="0" w:space="0" w:color="auto"/>
        <w:right w:val="none" w:sz="0" w:space="0" w:color="auto"/>
      </w:divBdr>
    </w:div>
    <w:div w:id="1181313338">
      <w:bodyDiv w:val="1"/>
      <w:marLeft w:val="0"/>
      <w:marRight w:val="0"/>
      <w:marTop w:val="0"/>
      <w:marBottom w:val="0"/>
      <w:divBdr>
        <w:top w:val="none" w:sz="0" w:space="0" w:color="auto"/>
        <w:left w:val="none" w:sz="0" w:space="0" w:color="auto"/>
        <w:bottom w:val="none" w:sz="0" w:space="0" w:color="auto"/>
        <w:right w:val="none" w:sz="0" w:space="0" w:color="auto"/>
      </w:divBdr>
    </w:div>
    <w:div w:id="1182162555">
      <w:bodyDiv w:val="1"/>
      <w:marLeft w:val="0"/>
      <w:marRight w:val="0"/>
      <w:marTop w:val="0"/>
      <w:marBottom w:val="0"/>
      <w:divBdr>
        <w:top w:val="none" w:sz="0" w:space="0" w:color="auto"/>
        <w:left w:val="none" w:sz="0" w:space="0" w:color="auto"/>
        <w:bottom w:val="none" w:sz="0" w:space="0" w:color="auto"/>
        <w:right w:val="none" w:sz="0" w:space="0" w:color="auto"/>
      </w:divBdr>
    </w:div>
    <w:div w:id="1193953033">
      <w:bodyDiv w:val="1"/>
      <w:marLeft w:val="0"/>
      <w:marRight w:val="0"/>
      <w:marTop w:val="0"/>
      <w:marBottom w:val="0"/>
      <w:divBdr>
        <w:top w:val="none" w:sz="0" w:space="0" w:color="auto"/>
        <w:left w:val="none" w:sz="0" w:space="0" w:color="auto"/>
        <w:bottom w:val="none" w:sz="0" w:space="0" w:color="auto"/>
        <w:right w:val="none" w:sz="0" w:space="0" w:color="auto"/>
      </w:divBdr>
    </w:div>
    <w:div w:id="1258246868">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402361839">
      <w:bodyDiv w:val="1"/>
      <w:marLeft w:val="0"/>
      <w:marRight w:val="0"/>
      <w:marTop w:val="0"/>
      <w:marBottom w:val="0"/>
      <w:divBdr>
        <w:top w:val="none" w:sz="0" w:space="0" w:color="auto"/>
        <w:left w:val="none" w:sz="0" w:space="0" w:color="auto"/>
        <w:bottom w:val="none" w:sz="0" w:space="0" w:color="auto"/>
        <w:right w:val="none" w:sz="0" w:space="0" w:color="auto"/>
      </w:divBdr>
    </w:div>
    <w:div w:id="1442140677">
      <w:bodyDiv w:val="1"/>
      <w:marLeft w:val="0"/>
      <w:marRight w:val="0"/>
      <w:marTop w:val="0"/>
      <w:marBottom w:val="0"/>
      <w:divBdr>
        <w:top w:val="none" w:sz="0" w:space="0" w:color="auto"/>
        <w:left w:val="none" w:sz="0" w:space="0" w:color="auto"/>
        <w:bottom w:val="none" w:sz="0" w:space="0" w:color="auto"/>
        <w:right w:val="none" w:sz="0" w:space="0" w:color="auto"/>
      </w:divBdr>
    </w:div>
    <w:div w:id="1523275135">
      <w:bodyDiv w:val="1"/>
      <w:marLeft w:val="0"/>
      <w:marRight w:val="0"/>
      <w:marTop w:val="0"/>
      <w:marBottom w:val="0"/>
      <w:divBdr>
        <w:top w:val="none" w:sz="0" w:space="0" w:color="auto"/>
        <w:left w:val="none" w:sz="0" w:space="0" w:color="auto"/>
        <w:bottom w:val="none" w:sz="0" w:space="0" w:color="auto"/>
        <w:right w:val="none" w:sz="0" w:space="0" w:color="auto"/>
      </w:divBdr>
    </w:div>
    <w:div w:id="1604537572">
      <w:bodyDiv w:val="1"/>
      <w:marLeft w:val="0"/>
      <w:marRight w:val="0"/>
      <w:marTop w:val="0"/>
      <w:marBottom w:val="0"/>
      <w:divBdr>
        <w:top w:val="none" w:sz="0" w:space="0" w:color="auto"/>
        <w:left w:val="none" w:sz="0" w:space="0" w:color="auto"/>
        <w:bottom w:val="none" w:sz="0" w:space="0" w:color="auto"/>
        <w:right w:val="none" w:sz="0" w:space="0" w:color="auto"/>
      </w:divBdr>
    </w:div>
    <w:div w:id="1608582517">
      <w:bodyDiv w:val="1"/>
      <w:marLeft w:val="0"/>
      <w:marRight w:val="0"/>
      <w:marTop w:val="0"/>
      <w:marBottom w:val="0"/>
      <w:divBdr>
        <w:top w:val="none" w:sz="0" w:space="0" w:color="auto"/>
        <w:left w:val="none" w:sz="0" w:space="0" w:color="auto"/>
        <w:bottom w:val="none" w:sz="0" w:space="0" w:color="auto"/>
        <w:right w:val="none" w:sz="0" w:space="0" w:color="auto"/>
      </w:divBdr>
    </w:div>
    <w:div w:id="1623614491">
      <w:bodyDiv w:val="1"/>
      <w:marLeft w:val="0"/>
      <w:marRight w:val="0"/>
      <w:marTop w:val="0"/>
      <w:marBottom w:val="0"/>
      <w:divBdr>
        <w:top w:val="none" w:sz="0" w:space="0" w:color="auto"/>
        <w:left w:val="none" w:sz="0" w:space="0" w:color="auto"/>
        <w:bottom w:val="none" w:sz="0" w:space="0" w:color="auto"/>
        <w:right w:val="none" w:sz="0" w:space="0" w:color="auto"/>
      </w:divBdr>
    </w:div>
    <w:div w:id="1639803362">
      <w:bodyDiv w:val="1"/>
      <w:marLeft w:val="0"/>
      <w:marRight w:val="0"/>
      <w:marTop w:val="0"/>
      <w:marBottom w:val="0"/>
      <w:divBdr>
        <w:top w:val="none" w:sz="0" w:space="0" w:color="auto"/>
        <w:left w:val="none" w:sz="0" w:space="0" w:color="auto"/>
        <w:bottom w:val="none" w:sz="0" w:space="0" w:color="auto"/>
        <w:right w:val="none" w:sz="0" w:space="0" w:color="auto"/>
      </w:divBdr>
    </w:div>
    <w:div w:id="1697845076">
      <w:bodyDiv w:val="1"/>
      <w:marLeft w:val="0"/>
      <w:marRight w:val="0"/>
      <w:marTop w:val="0"/>
      <w:marBottom w:val="0"/>
      <w:divBdr>
        <w:top w:val="none" w:sz="0" w:space="0" w:color="auto"/>
        <w:left w:val="none" w:sz="0" w:space="0" w:color="auto"/>
        <w:bottom w:val="none" w:sz="0" w:space="0" w:color="auto"/>
        <w:right w:val="none" w:sz="0" w:space="0" w:color="auto"/>
      </w:divBdr>
    </w:div>
    <w:div w:id="1808429990">
      <w:bodyDiv w:val="1"/>
      <w:marLeft w:val="0"/>
      <w:marRight w:val="0"/>
      <w:marTop w:val="0"/>
      <w:marBottom w:val="0"/>
      <w:divBdr>
        <w:top w:val="none" w:sz="0" w:space="0" w:color="auto"/>
        <w:left w:val="none" w:sz="0" w:space="0" w:color="auto"/>
        <w:bottom w:val="none" w:sz="0" w:space="0" w:color="auto"/>
        <w:right w:val="none" w:sz="0" w:space="0" w:color="auto"/>
      </w:divBdr>
    </w:div>
    <w:div w:id="1820533739">
      <w:bodyDiv w:val="1"/>
      <w:marLeft w:val="0"/>
      <w:marRight w:val="0"/>
      <w:marTop w:val="0"/>
      <w:marBottom w:val="0"/>
      <w:divBdr>
        <w:top w:val="none" w:sz="0" w:space="0" w:color="auto"/>
        <w:left w:val="none" w:sz="0" w:space="0" w:color="auto"/>
        <w:bottom w:val="none" w:sz="0" w:space="0" w:color="auto"/>
        <w:right w:val="none" w:sz="0" w:space="0" w:color="auto"/>
      </w:divBdr>
    </w:div>
    <w:div w:id="1877498329">
      <w:bodyDiv w:val="1"/>
      <w:marLeft w:val="0"/>
      <w:marRight w:val="0"/>
      <w:marTop w:val="0"/>
      <w:marBottom w:val="0"/>
      <w:divBdr>
        <w:top w:val="none" w:sz="0" w:space="0" w:color="auto"/>
        <w:left w:val="none" w:sz="0" w:space="0" w:color="auto"/>
        <w:bottom w:val="none" w:sz="0" w:space="0" w:color="auto"/>
        <w:right w:val="none" w:sz="0" w:space="0" w:color="auto"/>
      </w:divBdr>
    </w:div>
    <w:div w:id="1918589861">
      <w:bodyDiv w:val="1"/>
      <w:marLeft w:val="0"/>
      <w:marRight w:val="0"/>
      <w:marTop w:val="0"/>
      <w:marBottom w:val="0"/>
      <w:divBdr>
        <w:top w:val="none" w:sz="0" w:space="0" w:color="auto"/>
        <w:left w:val="none" w:sz="0" w:space="0" w:color="auto"/>
        <w:bottom w:val="none" w:sz="0" w:space="0" w:color="auto"/>
        <w:right w:val="none" w:sz="0" w:space="0" w:color="auto"/>
      </w:divBdr>
    </w:div>
    <w:div w:id="1922248830">
      <w:bodyDiv w:val="1"/>
      <w:marLeft w:val="0"/>
      <w:marRight w:val="0"/>
      <w:marTop w:val="0"/>
      <w:marBottom w:val="0"/>
      <w:divBdr>
        <w:top w:val="none" w:sz="0" w:space="0" w:color="auto"/>
        <w:left w:val="none" w:sz="0" w:space="0" w:color="auto"/>
        <w:bottom w:val="none" w:sz="0" w:space="0" w:color="auto"/>
        <w:right w:val="none" w:sz="0" w:space="0" w:color="auto"/>
      </w:divBdr>
    </w:div>
    <w:div w:id="1923367729">
      <w:bodyDiv w:val="1"/>
      <w:marLeft w:val="0"/>
      <w:marRight w:val="0"/>
      <w:marTop w:val="0"/>
      <w:marBottom w:val="0"/>
      <w:divBdr>
        <w:top w:val="none" w:sz="0" w:space="0" w:color="auto"/>
        <w:left w:val="none" w:sz="0" w:space="0" w:color="auto"/>
        <w:bottom w:val="none" w:sz="0" w:space="0" w:color="auto"/>
        <w:right w:val="none" w:sz="0" w:space="0" w:color="auto"/>
      </w:divBdr>
    </w:div>
    <w:div w:id="1977029147">
      <w:bodyDiv w:val="1"/>
      <w:marLeft w:val="0"/>
      <w:marRight w:val="0"/>
      <w:marTop w:val="0"/>
      <w:marBottom w:val="0"/>
      <w:divBdr>
        <w:top w:val="none" w:sz="0" w:space="0" w:color="auto"/>
        <w:left w:val="none" w:sz="0" w:space="0" w:color="auto"/>
        <w:bottom w:val="none" w:sz="0" w:space="0" w:color="auto"/>
        <w:right w:val="none" w:sz="0" w:space="0" w:color="auto"/>
      </w:divBdr>
    </w:div>
    <w:div w:id="1992639091">
      <w:bodyDiv w:val="1"/>
      <w:marLeft w:val="0"/>
      <w:marRight w:val="0"/>
      <w:marTop w:val="0"/>
      <w:marBottom w:val="0"/>
      <w:divBdr>
        <w:top w:val="none" w:sz="0" w:space="0" w:color="auto"/>
        <w:left w:val="none" w:sz="0" w:space="0" w:color="auto"/>
        <w:bottom w:val="none" w:sz="0" w:space="0" w:color="auto"/>
        <w:right w:val="none" w:sz="0" w:space="0" w:color="auto"/>
      </w:divBdr>
    </w:div>
    <w:div w:id="2028216978">
      <w:bodyDiv w:val="1"/>
      <w:marLeft w:val="0"/>
      <w:marRight w:val="0"/>
      <w:marTop w:val="0"/>
      <w:marBottom w:val="0"/>
      <w:divBdr>
        <w:top w:val="none" w:sz="0" w:space="0" w:color="auto"/>
        <w:left w:val="none" w:sz="0" w:space="0" w:color="auto"/>
        <w:bottom w:val="none" w:sz="0" w:space="0" w:color="auto"/>
        <w:right w:val="none" w:sz="0" w:space="0" w:color="auto"/>
      </w:divBdr>
    </w:div>
    <w:div w:id="2038579520">
      <w:bodyDiv w:val="1"/>
      <w:marLeft w:val="0"/>
      <w:marRight w:val="0"/>
      <w:marTop w:val="0"/>
      <w:marBottom w:val="0"/>
      <w:divBdr>
        <w:top w:val="none" w:sz="0" w:space="0" w:color="auto"/>
        <w:left w:val="none" w:sz="0" w:space="0" w:color="auto"/>
        <w:bottom w:val="none" w:sz="0" w:space="0" w:color="auto"/>
        <w:right w:val="none" w:sz="0" w:space="0" w:color="auto"/>
      </w:divBdr>
    </w:div>
    <w:div w:id="2043091261">
      <w:bodyDiv w:val="1"/>
      <w:marLeft w:val="0"/>
      <w:marRight w:val="0"/>
      <w:marTop w:val="0"/>
      <w:marBottom w:val="0"/>
      <w:divBdr>
        <w:top w:val="none" w:sz="0" w:space="0" w:color="auto"/>
        <w:left w:val="none" w:sz="0" w:space="0" w:color="auto"/>
        <w:bottom w:val="none" w:sz="0" w:space="0" w:color="auto"/>
        <w:right w:val="none" w:sz="0" w:space="0" w:color="auto"/>
      </w:divBdr>
    </w:div>
    <w:div w:id="2083680358">
      <w:bodyDiv w:val="1"/>
      <w:marLeft w:val="0"/>
      <w:marRight w:val="0"/>
      <w:marTop w:val="0"/>
      <w:marBottom w:val="0"/>
      <w:divBdr>
        <w:top w:val="none" w:sz="0" w:space="0" w:color="auto"/>
        <w:left w:val="none" w:sz="0" w:space="0" w:color="auto"/>
        <w:bottom w:val="none" w:sz="0" w:space="0" w:color="auto"/>
        <w:right w:val="none" w:sz="0" w:space="0" w:color="auto"/>
      </w:divBdr>
      <w:divsChild>
        <w:div w:id="1234045766">
          <w:marLeft w:val="0"/>
          <w:marRight w:val="0"/>
          <w:marTop w:val="0"/>
          <w:marBottom w:val="0"/>
          <w:divBdr>
            <w:top w:val="none" w:sz="0" w:space="0" w:color="auto"/>
            <w:left w:val="none" w:sz="0" w:space="0" w:color="auto"/>
            <w:bottom w:val="none" w:sz="0" w:space="0" w:color="auto"/>
            <w:right w:val="none" w:sz="0" w:space="0" w:color="auto"/>
          </w:divBdr>
        </w:div>
      </w:divsChild>
    </w:div>
    <w:div w:id="21038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6.jpeg"/><Relationship Id="rId39" Type="http://schemas.openxmlformats.org/officeDocument/2006/relationships/footer" Target="footer9.xml"/><Relationship Id="rId21" Type="http://schemas.openxmlformats.org/officeDocument/2006/relationships/header" Target="header5.xm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9.jpe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8.jpeg"/><Relationship Id="rId36"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yperlink" Target="https://www.vec.vic.gov.au/-/media/cb8a3ddf65694d23b1ee75a5bcc20446.pdf"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footer" Target="footer8.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VEC">
      <a:dk1>
        <a:srgbClr val="000000"/>
      </a:dk1>
      <a:lt1>
        <a:srgbClr val="FFFFFF"/>
      </a:lt1>
      <a:dk2>
        <a:srgbClr val="AB0A3D"/>
      </a:dk2>
      <a:lt2>
        <a:srgbClr val="1C3C6E"/>
      </a:lt2>
      <a:accent1>
        <a:srgbClr val="79242F"/>
      </a:accent1>
      <a:accent2>
        <a:srgbClr val="F05341"/>
      </a:accent2>
      <a:accent3>
        <a:srgbClr val="FBAD18"/>
      </a:accent3>
      <a:accent4>
        <a:srgbClr val="5D7936"/>
      </a:accent4>
      <a:accent5>
        <a:srgbClr val="087582"/>
      </a:accent5>
      <a:accent6>
        <a:srgbClr val="ABCD37"/>
      </a:accent6>
      <a:hlink>
        <a:srgbClr val="148EC3"/>
      </a:hlink>
      <a:folHlink>
        <a:srgbClr val="0CBAB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FA834-CBB2-45C2-8102-21AB78E88A5C}">
  <ds:schemaRefs>
    <ds:schemaRef ds:uri="http://schemas.openxmlformats.org/officeDocument/2006/bibliography"/>
  </ds:schemaRefs>
</ds:datastoreItem>
</file>

<file path=docMetadata/LabelInfo.xml><?xml version="1.0" encoding="utf-8"?>
<clbl:labelList xmlns:clbl="http://schemas.microsoft.com/office/2020/mipLabelMetadata">
  <clbl:label id="{a11aa02e-fecd-447e-acd9-816f5449ad3c}" enabled="0" method="" siteId="{a11aa02e-fecd-447e-acd9-816f5449ad3c}" removed="1"/>
</clbl:labelList>
</file>

<file path=docProps/app.xml><?xml version="1.0" encoding="utf-8"?>
<Properties xmlns="http://schemas.openxmlformats.org/officeDocument/2006/extended-properties" xmlns:vt="http://schemas.openxmlformats.org/officeDocument/2006/docPropsVTypes">
  <Template>Normal</Template>
  <TotalTime>0</TotalTime>
  <Pages>37</Pages>
  <Words>11029</Words>
  <Characters>63749</Characters>
  <Application>Microsoft Office Word</Application>
  <DocSecurity>0</DocSecurity>
  <Lines>1202</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74199</CharactersWithSpaces>
  <SharedDoc>false</SharedDoc>
  <HLinks>
    <vt:vector size="108" baseType="variant">
      <vt:variant>
        <vt:i4>2162750</vt:i4>
      </vt:variant>
      <vt:variant>
        <vt:i4>63</vt:i4>
      </vt:variant>
      <vt:variant>
        <vt:i4>0</vt:i4>
      </vt:variant>
      <vt:variant>
        <vt:i4>5</vt:i4>
      </vt:variant>
      <vt:variant>
        <vt:lpwstr>https://www.vec.vic.gov.au/-/media/cb8a3ddf65694d23b1ee75a5bcc20446.pdf</vt:lpwstr>
      </vt:variant>
      <vt:variant>
        <vt:lpwstr/>
      </vt:variant>
      <vt:variant>
        <vt:i4>1179703</vt:i4>
      </vt:variant>
      <vt:variant>
        <vt:i4>38</vt:i4>
      </vt:variant>
      <vt:variant>
        <vt:i4>0</vt:i4>
      </vt:variant>
      <vt:variant>
        <vt:i4>5</vt:i4>
      </vt:variant>
      <vt:variant>
        <vt:lpwstr/>
      </vt:variant>
      <vt:variant>
        <vt:lpwstr>_Toc221628691</vt:lpwstr>
      </vt:variant>
      <vt:variant>
        <vt:i4>1179703</vt:i4>
      </vt:variant>
      <vt:variant>
        <vt:i4>32</vt:i4>
      </vt:variant>
      <vt:variant>
        <vt:i4>0</vt:i4>
      </vt:variant>
      <vt:variant>
        <vt:i4>5</vt:i4>
      </vt:variant>
      <vt:variant>
        <vt:lpwstr/>
      </vt:variant>
      <vt:variant>
        <vt:lpwstr>_Toc221628690</vt:lpwstr>
      </vt:variant>
      <vt:variant>
        <vt:i4>1245239</vt:i4>
      </vt:variant>
      <vt:variant>
        <vt:i4>26</vt:i4>
      </vt:variant>
      <vt:variant>
        <vt:i4>0</vt:i4>
      </vt:variant>
      <vt:variant>
        <vt:i4>5</vt:i4>
      </vt:variant>
      <vt:variant>
        <vt:lpwstr/>
      </vt:variant>
      <vt:variant>
        <vt:lpwstr>_Toc221628689</vt:lpwstr>
      </vt:variant>
      <vt:variant>
        <vt:i4>1245239</vt:i4>
      </vt:variant>
      <vt:variant>
        <vt:i4>20</vt:i4>
      </vt:variant>
      <vt:variant>
        <vt:i4>0</vt:i4>
      </vt:variant>
      <vt:variant>
        <vt:i4>5</vt:i4>
      </vt:variant>
      <vt:variant>
        <vt:lpwstr/>
      </vt:variant>
      <vt:variant>
        <vt:lpwstr>_Toc221628688</vt:lpwstr>
      </vt:variant>
      <vt:variant>
        <vt:i4>1245239</vt:i4>
      </vt:variant>
      <vt:variant>
        <vt:i4>14</vt:i4>
      </vt:variant>
      <vt:variant>
        <vt:i4>0</vt:i4>
      </vt:variant>
      <vt:variant>
        <vt:i4>5</vt:i4>
      </vt:variant>
      <vt:variant>
        <vt:lpwstr/>
      </vt:variant>
      <vt:variant>
        <vt:lpwstr>_Toc221628687</vt:lpwstr>
      </vt:variant>
      <vt:variant>
        <vt:i4>1245239</vt:i4>
      </vt:variant>
      <vt:variant>
        <vt:i4>8</vt:i4>
      </vt:variant>
      <vt:variant>
        <vt:i4>0</vt:i4>
      </vt:variant>
      <vt:variant>
        <vt:i4>5</vt:i4>
      </vt:variant>
      <vt:variant>
        <vt:lpwstr/>
      </vt:variant>
      <vt:variant>
        <vt:lpwstr>_Toc221628686</vt:lpwstr>
      </vt:variant>
      <vt:variant>
        <vt:i4>1245239</vt:i4>
      </vt:variant>
      <vt:variant>
        <vt:i4>2</vt:i4>
      </vt:variant>
      <vt:variant>
        <vt:i4>0</vt:i4>
      </vt:variant>
      <vt:variant>
        <vt:i4>5</vt:i4>
      </vt:variant>
      <vt:variant>
        <vt:lpwstr/>
      </vt:variant>
      <vt:variant>
        <vt:lpwstr>_Toc221628685</vt:lpwstr>
      </vt:variant>
      <vt:variant>
        <vt:i4>7274504</vt:i4>
      </vt:variant>
      <vt:variant>
        <vt:i4>27</vt:i4>
      </vt:variant>
      <vt:variant>
        <vt:i4>0</vt:i4>
      </vt:variant>
      <vt:variant>
        <vt:i4>5</vt:i4>
      </vt:variant>
      <vt:variant>
        <vt:lpwstr>mailto:Melea.Tarabay@vec.vic.gov.au</vt:lpwstr>
      </vt:variant>
      <vt:variant>
        <vt:lpwstr/>
      </vt:variant>
      <vt:variant>
        <vt:i4>7274504</vt:i4>
      </vt:variant>
      <vt:variant>
        <vt:i4>24</vt:i4>
      </vt:variant>
      <vt:variant>
        <vt:i4>0</vt:i4>
      </vt:variant>
      <vt:variant>
        <vt:i4>5</vt:i4>
      </vt:variant>
      <vt:variant>
        <vt:lpwstr>mailto:Melea.Tarabay@vec.vic.gov.au</vt:lpwstr>
      </vt:variant>
      <vt:variant>
        <vt:lpwstr/>
      </vt:variant>
      <vt:variant>
        <vt:i4>7733275</vt:i4>
      </vt:variant>
      <vt:variant>
        <vt:i4>21</vt:i4>
      </vt:variant>
      <vt:variant>
        <vt:i4>0</vt:i4>
      </vt:variant>
      <vt:variant>
        <vt:i4>5</vt:i4>
      </vt:variant>
      <vt:variant>
        <vt:lpwstr>mailto:Ben.Sutherland@vec.vic.gov.au</vt:lpwstr>
      </vt:variant>
      <vt:variant>
        <vt:lpwstr/>
      </vt:variant>
      <vt:variant>
        <vt:i4>7733275</vt:i4>
      </vt:variant>
      <vt:variant>
        <vt:i4>18</vt:i4>
      </vt:variant>
      <vt:variant>
        <vt:i4>0</vt:i4>
      </vt:variant>
      <vt:variant>
        <vt:i4>5</vt:i4>
      </vt:variant>
      <vt:variant>
        <vt:lpwstr>mailto:Ben.Sutherland@vec.vic.gov.au</vt:lpwstr>
      </vt:variant>
      <vt:variant>
        <vt:lpwstr/>
      </vt:variant>
      <vt:variant>
        <vt:i4>4587581</vt:i4>
      </vt:variant>
      <vt:variant>
        <vt:i4>15</vt:i4>
      </vt:variant>
      <vt:variant>
        <vt:i4>0</vt:i4>
      </vt:variant>
      <vt:variant>
        <vt:i4>5</vt:i4>
      </vt:variant>
      <vt:variant>
        <vt:lpwstr>mailto:Jacqueline.Stepanoff@vec.vic.gov.au</vt:lpwstr>
      </vt:variant>
      <vt:variant>
        <vt:lpwstr/>
      </vt:variant>
      <vt:variant>
        <vt:i4>5701667</vt:i4>
      </vt:variant>
      <vt:variant>
        <vt:i4>12</vt:i4>
      </vt:variant>
      <vt:variant>
        <vt:i4>0</vt:i4>
      </vt:variant>
      <vt:variant>
        <vt:i4>5</vt:i4>
      </vt:variant>
      <vt:variant>
        <vt:lpwstr>mailto:Keegan.Bartlett@vec.vic.gov.au</vt:lpwstr>
      </vt:variant>
      <vt:variant>
        <vt:lpwstr/>
      </vt:variant>
      <vt:variant>
        <vt:i4>5701667</vt:i4>
      </vt:variant>
      <vt:variant>
        <vt:i4>9</vt:i4>
      </vt:variant>
      <vt:variant>
        <vt:i4>0</vt:i4>
      </vt:variant>
      <vt:variant>
        <vt:i4>5</vt:i4>
      </vt:variant>
      <vt:variant>
        <vt:lpwstr>mailto:Keegan.Bartlett@vec.vic.gov.au</vt:lpwstr>
      </vt:variant>
      <vt:variant>
        <vt:lpwstr/>
      </vt:variant>
      <vt:variant>
        <vt:i4>7274504</vt:i4>
      </vt:variant>
      <vt:variant>
        <vt:i4>6</vt:i4>
      </vt:variant>
      <vt:variant>
        <vt:i4>0</vt:i4>
      </vt:variant>
      <vt:variant>
        <vt:i4>5</vt:i4>
      </vt:variant>
      <vt:variant>
        <vt:lpwstr>mailto:Melea.Tarabay@vec.vic.gov.au</vt:lpwstr>
      </vt:variant>
      <vt:variant>
        <vt:lpwstr/>
      </vt:variant>
      <vt:variant>
        <vt:i4>7274504</vt:i4>
      </vt:variant>
      <vt:variant>
        <vt:i4>3</vt:i4>
      </vt:variant>
      <vt:variant>
        <vt:i4>0</vt:i4>
      </vt:variant>
      <vt:variant>
        <vt:i4>5</vt:i4>
      </vt:variant>
      <vt:variant>
        <vt:lpwstr>mailto:Melea.Tarabay@vec.vic.gov.au</vt:lpwstr>
      </vt:variant>
      <vt:variant>
        <vt:lpwstr/>
      </vt:variant>
      <vt:variant>
        <vt:i4>852075</vt:i4>
      </vt:variant>
      <vt:variant>
        <vt:i4>0</vt:i4>
      </vt:variant>
      <vt:variant>
        <vt:i4>0</vt:i4>
      </vt:variant>
      <vt:variant>
        <vt:i4>5</vt:i4>
      </vt:variant>
      <vt:variant>
        <vt:lpwstr>mailto:Riley.Doran@vec.vic.gov.au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2026-03-02T03:22:00Z</dcterms:created>
  <dcterms:modified xsi:type="dcterms:W3CDTF">2026-03-04T06:26:00Z</dcterms:modified>
</cp:coreProperties>
</file>