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6879E645" w:rsidR="00FD796A" w:rsidRPr="00165814" w:rsidRDefault="00C50341" w:rsidP="00FD796A">
                            <w:pPr>
                              <w:pStyle w:val="Subtitle"/>
                              <w:rPr>
                                <w:sz w:val="40"/>
                                <w:szCs w:val="40"/>
                              </w:rPr>
                            </w:pPr>
                            <w:r>
                              <w:rPr>
                                <w:sz w:val="40"/>
                                <w:szCs w:val="40"/>
                              </w:rPr>
                              <w:t xml:space="preserve">July </w:t>
                            </w:r>
                            <w:r w:rsidR="005815DB" w:rsidRPr="00165814">
                              <w:rPr>
                                <w:sz w:val="40"/>
                                <w:szCs w:val="40"/>
                              </w:rPr>
                              <w:t>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6879E645" w:rsidR="00FD796A" w:rsidRPr="00165814" w:rsidRDefault="00C50341" w:rsidP="00FD796A">
                      <w:pPr>
                        <w:pStyle w:val="Subtitle"/>
                        <w:rPr>
                          <w:sz w:val="40"/>
                          <w:szCs w:val="40"/>
                        </w:rPr>
                      </w:pPr>
                      <w:r>
                        <w:rPr>
                          <w:sz w:val="40"/>
                          <w:szCs w:val="40"/>
                        </w:rPr>
                        <w:t xml:space="preserve">July </w:t>
                      </w:r>
                      <w:r w:rsidR="005815DB" w:rsidRPr="00165814">
                        <w:rPr>
                          <w:sz w:val="40"/>
                          <w:szCs w:val="40"/>
                        </w:rPr>
                        <w:t>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2EF81DDB" w:rsidR="00F15157" w:rsidRPr="00165814" w:rsidRDefault="00C50341" w:rsidP="00F15157">
                            <w:pPr>
                              <w:pStyle w:val="Subtitle"/>
                            </w:pPr>
                            <w:r>
                              <w:t xml:space="preserve">Wangaratta Rural City </w:t>
                            </w:r>
                            <w:r w:rsidR="00FD796A" w:rsidRPr="00165814">
                              <w:t>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2EF81DDB" w:rsidR="00F15157" w:rsidRPr="00165814" w:rsidRDefault="00C50341" w:rsidP="00F15157">
                      <w:pPr>
                        <w:pStyle w:val="Subtitle"/>
                      </w:pPr>
                      <w:r>
                        <w:t xml:space="preserve">Wangaratta Rural City </w:t>
                      </w:r>
                      <w:r w:rsidR="00FD796A" w:rsidRPr="00165814">
                        <w:t>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10F4D05E" w:rsidR="00BB3CF6" w:rsidRPr="009F2682" w:rsidRDefault="00640C2B" w:rsidP="009274E2">
      <w:r w:rsidRPr="0010537A">
        <w:t xml:space="preserve">The electoral representation </w:t>
      </w:r>
      <w:r w:rsidR="00612FA3" w:rsidRPr="0010537A">
        <w:t>advisory</w:t>
      </w:r>
      <w:r w:rsidRPr="0010537A">
        <w:t xml:space="preserve"> panel acknowledges the</w:t>
      </w:r>
      <w:r w:rsidR="004B3E37" w:rsidRPr="0010537A">
        <w:t xml:space="preserve"> Yorta </w:t>
      </w:r>
      <w:proofErr w:type="spellStart"/>
      <w:r w:rsidR="004B3E37" w:rsidRPr="0010537A">
        <w:t>Yorta</w:t>
      </w:r>
      <w:proofErr w:type="spellEnd"/>
      <w:r w:rsidR="0039648D" w:rsidRPr="0010537A">
        <w:t xml:space="preserve">, </w:t>
      </w:r>
      <w:r w:rsidR="004B3E37" w:rsidRPr="0010537A">
        <w:t xml:space="preserve">Taungurung </w:t>
      </w:r>
      <w:r w:rsidR="0039648D" w:rsidRPr="0010537A">
        <w:t xml:space="preserve">and </w:t>
      </w:r>
      <w:proofErr w:type="spellStart"/>
      <w:r w:rsidR="0039648D" w:rsidRPr="0010537A">
        <w:t>Bpangerang</w:t>
      </w:r>
      <w:proofErr w:type="spellEnd"/>
      <w:r w:rsidR="0039648D" w:rsidRPr="0010537A">
        <w:t xml:space="preserve"> </w:t>
      </w:r>
      <w:r w:rsidR="004B3E37" w:rsidRPr="0010537A">
        <w:t>people</w:t>
      </w:r>
      <w:r w:rsidRPr="0010537A">
        <w:t xml:space="preserve"> </w:t>
      </w:r>
      <w:r w:rsidR="0029530A" w:rsidRPr="0010537A">
        <w:t>as the Traditional Custo</w:t>
      </w:r>
      <w:r w:rsidR="0029530A" w:rsidRPr="00640C2B">
        <w:t xml:space="preserve">dians of the lands and waters </w:t>
      </w:r>
      <w:r w:rsidR="0029530A">
        <w:t xml:space="preserve">for which it is holding this review </w:t>
      </w:r>
      <w:r w:rsidR="0029530A" w:rsidRPr="00640C2B">
        <w:t xml:space="preserve">and pays respects to ancestors and Elders past, </w:t>
      </w:r>
      <w:proofErr w:type="gramStart"/>
      <w:r w:rsidR="0029530A" w:rsidRPr="00640C2B">
        <w:t>present</w:t>
      </w:r>
      <w:proofErr w:type="gramEnd"/>
      <w:r w:rsidR="0029530A" w:rsidRPr="00640C2B">
        <w:t xml:space="preserve"> and emerging. The panel acknowledges their custodianship for many thousands of years and their continuing living culture</w:t>
      </w:r>
      <w:r w:rsidR="00FE2D7E">
        <w:t>.</w:t>
      </w:r>
    </w:p>
    <w:p w14:paraId="52EA6575" w14:textId="463AF1E1"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p w14:paraId="129A0609" w14:textId="77777777" w:rsidR="00107B19" w:rsidRDefault="00107B19" w:rsidP="00662560"/>
    <w:p w14:paraId="521A8F88" w14:textId="77777777" w:rsidR="00107B19" w:rsidRDefault="00107B19" w:rsidP="00662560"/>
    <w:p w14:paraId="2701E7F3" w14:textId="77777777" w:rsidR="00107B19" w:rsidRDefault="00107B19" w:rsidP="00662560"/>
    <w:bookmarkEnd w:id="0"/>
    <w:p w14:paraId="1AE29A1A" w14:textId="77777777" w:rsidR="00D619B1" w:rsidRDefault="00D619B1" w:rsidP="00D619B1">
      <w:r w:rsidRPr="00DC7A22">
        <w:t xml:space="preserve">Document </w:t>
      </w:r>
      <w:r>
        <w:t>h</w:t>
      </w:r>
      <w:r w:rsidRPr="00DC7A22">
        <w:t>istory and version control</w:t>
      </w:r>
    </w:p>
    <w:tbl>
      <w:tblPr>
        <w:tblStyle w:val="TableGrid"/>
        <w:tblW w:w="0" w:type="auto"/>
        <w:tblCellMar>
          <w:top w:w="57" w:type="dxa"/>
          <w:bottom w:w="57" w:type="dxa"/>
        </w:tblCellMar>
        <w:tblLook w:val="04A0" w:firstRow="1" w:lastRow="0" w:firstColumn="1" w:lastColumn="0" w:noHBand="0" w:noVBand="1"/>
      </w:tblPr>
      <w:tblGrid>
        <w:gridCol w:w="1129"/>
        <w:gridCol w:w="1843"/>
        <w:gridCol w:w="3119"/>
        <w:gridCol w:w="2925"/>
      </w:tblGrid>
      <w:tr w:rsidR="00D619B1" w14:paraId="5C56C0F4" w14:textId="77777777" w:rsidTr="004E39AB">
        <w:trPr>
          <w:cnfStyle w:val="100000000000" w:firstRow="1" w:lastRow="0" w:firstColumn="0" w:lastColumn="0" w:oddVBand="0" w:evenVBand="0" w:oddHBand="0" w:evenHBand="0" w:firstRowFirstColumn="0" w:firstRowLastColumn="0" w:lastRowFirstColumn="0" w:lastRowLastColumn="0"/>
        </w:trPr>
        <w:tc>
          <w:tcPr>
            <w:tcW w:w="1129" w:type="dxa"/>
          </w:tcPr>
          <w:p w14:paraId="023E9BA2" w14:textId="77777777" w:rsidR="00D619B1" w:rsidRPr="004E39AB" w:rsidRDefault="00D619B1" w:rsidP="00F33992">
            <w:pPr>
              <w:pStyle w:val="Body"/>
              <w:spacing w:after="0" w:line="240" w:lineRule="auto"/>
              <w:rPr>
                <w:rStyle w:val="Style1"/>
                <w:b/>
                <w:bCs/>
              </w:rPr>
            </w:pPr>
            <w:r w:rsidRPr="004E39AB">
              <w:rPr>
                <w:rStyle w:val="Style1"/>
                <w:b/>
                <w:bCs/>
              </w:rPr>
              <w:t>Version</w:t>
            </w:r>
          </w:p>
        </w:tc>
        <w:tc>
          <w:tcPr>
            <w:tcW w:w="1843" w:type="dxa"/>
          </w:tcPr>
          <w:p w14:paraId="36E55491" w14:textId="77777777" w:rsidR="00D619B1" w:rsidRPr="004E39AB" w:rsidRDefault="00D619B1" w:rsidP="00F33992">
            <w:pPr>
              <w:pStyle w:val="Body"/>
              <w:spacing w:after="0" w:line="240" w:lineRule="auto"/>
              <w:rPr>
                <w:rStyle w:val="Style1"/>
                <w:b/>
                <w:bCs/>
              </w:rPr>
            </w:pPr>
            <w:r w:rsidRPr="004E39AB">
              <w:rPr>
                <w:rStyle w:val="Style1"/>
                <w:b/>
                <w:bCs/>
              </w:rPr>
              <w:t>Date approved</w:t>
            </w:r>
          </w:p>
        </w:tc>
        <w:tc>
          <w:tcPr>
            <w:tcW w:w="3119" w:type="dxa"/>
          </w:tcPr>
          <w:p w14:paraId="16EA19CB" w14:textId="77777777" w:rsidR="00D619B1" w:rsidRPr="004E39AB" w:rsidRDefault="00D619B1" w:rsidP="00F33992">
            <w:pPr>
              <w:pStyle w:val="Body"/>
              <w:spacing w:after="0" w:line="240" w:lineRule="auto"/>
              <w:rPr>
                <w:rStyle w:val="Style1"/>
                <w:b/>
                <w:bCs/>
              </w:rPr>
            </w:pPr>
            <w:r w:rsidRPr="004E39AB">
              <w:rPr>
                <w:rStyle w:val="Style1"/>
                <w:b/>
                <w:bCs/>
              </w:rPr>
              <w:t>Submission approved by</w:t>
            </w:r>
          </w:p>
        </w:tc>
        <w:tc>
          <w:tcPr>
            <w:tcW w:w="2925" w:type="dxa"/>
          </w:tcPr>
          <w:p w14:paraId="2DEC466E" w14:textId="77777777" w:rsidR="00D619B1" w:rsidRPr="004E39AB" w:rsidRDefault="00D619B1" w:rsidP="00F33992">
            <w:pPr>
              <w:pStyle w:val="Body"/>
              <w:spacing w:after="0" w:line="240" w:lineRule="auto"/>
              <w:rPr>
                <w:rStyle w:val="Style1"/>
                <w:b/>
                <w:bCs/>
              </w:rPr>
            </w:pPr>
            <w:r w:rsidRPr="004E39AB">
              <w:rPr>
                <w:rStyle w:val="Style1"/>
                <w:b/>
                <w:bCs/>
              </w:rPr>
              <w:t>Brief description</w:t>
            </w:r>
          </w:p>
        </w:tc>
      </w:tr>
      <w:tr w:rsidR="00D619B1" w:rsidRPr="00BB6758" w14:paraId="74A1D76B" w14:textId="77777777" w:rsidTr="004E39AB">
        <w:trPr>
          <w:trHeight w:val="300"/>
        </w:trPr>
        <w:tc>
          <w:tcPr>
            <w:tcW w:w="1129" w:type="dxa"/>
          </w:tcPr>
          <w:p w14:paraId="07352610" w14:textId="19E1F6C9" w:rsidR="00D619B1" w:rsidRPr="004E39AB" w:rsidRDefault="48A39A7B" w:rsidP="00F33992">
            <w:pPr>
              <w:pStyle w:val="Body"/>
              <w:spacing w:after="0" w:line="240" w:lineRule="auto"/>
            </w:pPr>
            <w:r w:rsidRPr="004E39AB">
              <w:t>1</w:t>
            </w:r>
          </w:p>
        </w:tc>
        <w:tc>
          <w:tcPr>
            <w:tcW w:w="1843" w:type="dxa"/>
          </w:tcPr>
          <w:p w14:paraId="1D01E9FD" w14:textId="4BDECE1D" w:rsidR="00D619B1" w:rsidRPr="004E39AB" w:rsidRDefault="48A39A7B" w:rsidP="00F33992">
            <w:pPr>
              <w:pStyle w:val="Body"/>
              <w:spacing w:after="0" w:line="240" w:lineRule="auto"/>
            </w:pPr>
            <w:r w:rsidRPr="004E39AB">
              <w:t>7 July 2023</w:t>
            </w:r>
          </w:p>
        </w:tc>
        <w:tc>
          <w:tcPr>
            <w:tcW w:w="3119" w:type="dxa"/>
          </w:tcPr>
          <w:p w14:paraId="6D7A4EE5" w14:textId="54A5B2E7" w:rsidR="00D619B1" w:rsidRPr="004E39AB" w:rsidRDefault="48A39A7B" w:rsidP="41DA9EA3">
            <w:pPr>
              <w:pStyle w:val="Body"/>
              <w:spacing w:after="0" w:line="240" w:lineRule="auto"/>
            </w:pPr>
            <w:r w:rsidRPr="004E39AB">
              <w:rPr>
                <w:rFonts w:eastAsiaTheme="minorEastAsia"/>
              </w:rPr>
              <w:t>Acting Electoral Commissioner</w:t>
            </w:r>
          </w:p>
        </w:tc>
        <w:tc>
          <w:tcPr>
            <w:tcW w:w="2925" w:type="dxa"/>
          </w:tcPr>
          <w:p w14:paraId="0831AC0B" w14:textId="7307E339" w:rsidR="00D619B1" w:rsidRPr="004E39AB" w:rsidRDefault="48A39A7B" w:rsidP="41DA9EA3">
            <w:pPr>
              <w:pStyle w:val="Body"/>
              <w:spacing w:after="0" w:line="240" w:lineRule="auto"/>
              <w:rPr>
                <w:rFonts w:eastAsiaTheme="minorEastAsia"/>
              </w:rPr>
            </w:pPr>
            <w:r w:rsidRPr="004E39AB">
              <w:rPr>
                <w:rFonts w:eastAsiaTheme="minorEastAsia"/>
              </w:rPr>
              <w:t>Final version for publication</w:t>
            </w:r>
          </w:p>
        </w:tc>
      </w:tr>
    </w:tbl>
    <w:p w14:paraId="7FD21143" w14:textId="77777777" w:rsidR="00D619B1" w:rsidRDefault="00D619B1" w:rsidP="00D619B1"/>
    <w:p w14:paraId="3BD2B882" w14:textId="77777777" w:rsidR="00DC7A22" w:rsidRDefault="00DC7A22" w:rsidP="003A34E0"/>
    <w:p w14:paraId="79284F6D" w14:textId="77777777" w:rsidR="00DC7A22" w:rsidRDefault="00DC7A22" w:rsidP="003A34E0">
      <w:r>
        <w:br w:type="page"/>
      </w:r>
    </w:p>
    <w:p w14:paraId="6CA94CEA" w14:textId="77777777" w:rsidR="006800ED" w:rsidRDefault="007A554B" w:rsidP="00B054A5">
      <w:pPr>
        <w:pStyle w:val="TOCHeading"/>
      </w:pPr>
      <w:bookmarkStart w:id="1" w:name="_Toc121994209"/>
      <w:bookmarkStart w:id="2" w:name="_Toc126678959"/>
      <w:bookmarkStart w:id="3" w:name="_Toc126743310"/>
      <w:bookmarkStart w:id="4" w:name="_Toc139555624"/>
      <w:r>
        <w:lastRenderedPageBreak/>
        <w:t>Contents</w:t>
      </w:r>
      <w:bookmarkEnd w:id="1"/>
      <w:bookmarkEnd w:id="2"/>
      <w:bookmarkEnd w:id="3"/>
      <w:bookmarkEnd w:id="4"/>
    </w:p>
    <w:p w14:paraId="30A80BF5" w14:textId="532E6467" w:rsidR="00574A2B" w:rsidRDefault="000C38B8">
      <w:pPr>
        <w:pStyle w:val="TOC1"/>
        <w:rPr>
          <w:rFonts w:asciiTheme="minorHAnsi" w:eastAsiaTheme="minorEastAsia" w:hAnsiTheme="minorHAnsi"/>
          <w:b w:val="0"/>
          <w:noProof/>
          <w:lang w:eastAsia="en-AU"/>
        </w:rPr>
      </w:pPr>
      <w:r>
        <w:rPr>
          <w:rFonts w:eastAsiaTheme="majorEastAsia" w:cstheme="majorBidi"/>
          <w:color w:val="30285A"/>
          <w:sz w:val="40"/>
          <w:szCs w:val="32"/>
        </w:rPr>
        <w:fldChar w:fldCharType="begin"/>
      </w:r>
      <w:r>
        <w:instrText xml:space="preserve"> TOC \o "1-2" \h \z \u </w:instrText>
      </w:r>
      <w:r>
        <w:rPr>
          <w:rFonts w:eastAsiaTheme="majorEastAsia" w:cstheme="majorBidi"/>
          <w:color w:val="30285A"/>
          <w:sz w:val="40"/>
          <w:szCs w:val="32"/>
        </w:rPr>
        <w:fldChar w:fldCharType="separate"/>
      </w:r>
      <w:hyperlink w:anchor="_Toc139555625" w:history="1">
        <w:r w:rsidR="00574A2B" w:rsidRPr="008C34A2">
          <w:rPr>
            <w:rStyle w:val="Hyperlink"/>
            <w:noProof/>
          </w:rPr>
          <w:t>Executive summary</w:t>
        </w:r>
        <w:r w:rsidR="00574A2B">
          <w:rPr>
            <w:noProof/>
            <w:webHidden/>
          </w:rPr>
          <w:tab/>
        </w:r>
        <w:r w:rsidR="00574A2B">
          <w:rPr>
            <w:noProof/>
            <w:webHidden/>
          </w:rPr>
          <w:fldChar w:fldCharType="begin"/>
        </w:r>
        <w:r w:rsidR="00574A2B">
          <w:rPr>
            <w:noProof/>
            <w:webHidden/>
          </w:rPr>
          <w:instrText xml:space="preserve"> PAGEREF _Toc139555625 \h </w:instrText>
        </w:r>
        <w:r w:rsidR="00574A2B">
          <w:rPr>
            <w:noProof/>
            <w:webHidden/>
          </w:rPr>
        </w:r>
        <w:r w:rsidR="00574A2B">
          <w:rPr>
            <w:noProof/>
            <w:webHidden/>
          </w:rPr>
          <w:fldChar w:fldCharType="separate"/>
        </w:r>
        <w:r w:rsidR="00574A2B">
          <w:rPr>
            <w:noProof/>
            <w:webHidden/>
          </w:rPr>
          <w:t>4</w:t>
        </w:r>
        <w:r w:rsidR="00574A2B">
          <w:rPr>
            <w:noProof/>
            <w:webHidden/>
          </w:rPr>
          <w:fldChar w:fldCharType="end"/>
        </w:r>
      </w:hyperlink>
    </w:p>
    <w:p w14:paraId="39DF776B" w14:textId="0488206D" w:rsidR="00574A2B" w:rsidRDefault="001B0AD3">
      <w:pPr>
        <w:pStyle w:val="TOC2"/>
        <w:rPr>
          <w:rFonts w:asciiTheme="minorHAnsi" w:eastAsiaTheme="minorEastAsia" w:hAnsiTheme="minorHAnsi"/>
          <w:noProof/>
          <w:lang w:eastAsia="en-AU"/>
        </w:rPr>
      </w:pPr>
      <w:hyperlink w:anchor="_Toc139555626" w:history="1">
        <w:r w:rsidR="00574A2B" w:rsidRPr="008C34A2">
          <w:rPr>
            <w:rStyle w:val="Hyperlink"/>
            <w:noProof/>
          </w:rPr>
          <w:t>Developing electoral structure models</w:t>
        </w:r>
        <w:r w:rsidR="00574A2B">
          <w:rPr>
            <w:noProof/>
            <w:webHidden/>
          </w:rPr>
          <w:tab/>
        </w:r>
        <w:r w:rsidR="00574A2B">
          <w:rPr>
            <w:noProof/>
            <w:webHidden/>
          </w:rPr>
          <w:fldChar w:fldCharType="begin"/>
        </w:r>
        <w:r w:rsidR="00574A2B">
          <w:rPr>
            <w:noProof/>
            <w:webHidden/>
          </w:rPr>
          <w:instrText xml:space="preserve"> PAGEREF _Toc139555626 \h </w:instrText>
        </w:r>
        <w:r w:rsidR="00574A2B">
          <w:rPr>
            <w:noProof/>
            <w:webHidden/>
          </w:rPr>
        </w:r>
        <w:r w:rsidR="00574A2B">
          <w:rPr>
            <w:noProof/>
            <w:webHidden/>
          </w:rPr>
          <w:fldChar w:fldCharType="separate"/>
        </w:r>
        <w:r w:rsidR="00574A2B">
          <w:rPr>
            <w:noProof/>
            <w:webHidden/>
          </w:rPr>
          <w:t>4</w:t>
        </w:r>
        <w:r w:rsidR="00574A2B">
          <w:rPr>
            <w:noProof/>
            <w:webHidden/>
          </w:rPr>
          <w:fldChar w:fldCharType="end"/>
        </w:r>
      </w:hyperlink>
    </w:p>
    <w:p w14:paraId="4CF50D4D" w14:textId="5EE55D56" w:rsidR="00574A2B" w:rsidRDefault="001B0AD3">
      <w:pPr>
        <w:pStyle w:val="TOC2"/>
        <w:rPr>
          <w:rFonts w:asciiTheme="minorHAnsi" w:eastAsiaTheme="minorEastAsia" w:hAnsiTheme="minorHAnsi"/>
          <w:noProof/>
          <w:lang w:eastAsia="en-AU"/>
        </w:rPr>
      </w:pPr>
      <w:hyperlink w:anchor="_Toc139555627" w:history="1">
        <w:r w:rsidR="00574A2B" w:rsidRPr="008C34A2">
          <w:rPr>
            <w:rStyle w:val="Hyperlink"/>
            <w:noProof/>
          </w:rPr>
          <w:t>Electoral structure models</w:t>
        </w:r>
        <w:r w:rsidR="00574A2B">
          <w:rPr>
            <w:noProof/>
            <w:webHidden/>
          </w:rPr>
          <w:tab/>
        </w:r>
        <w:r w:rsidR="00574A2B">
          <w:rPr>
            <w:noProof/>
            <w:webHidden/>
          </w:rPr>
          <w:fldChar w:fldCharType="begin"/>
        </w:r>
        <w:r w:rsidR="00574A2B">
          <w:rPr>
            <w:noProof/>
            <w:webHidden/>
          </w:rPr>
          <w:instrText xml:space="preserve"> PAGEREF _Toc139555627 \h </w:instrText>
        </w:r>
        <w:r w:rsidR="00574A2B">
          <w:rPr>
            <w:noProof/>
            <w:webHidden/>
          </w:rPr>
        </w:r>
        <w:r w:rsidR="00574A2B">
          <w:rPr>
            <w:noProof/>
            <w:webHidden/>
          </w:rPr>
          <w:fldChar w:fldCharType="separate"/>
        </w:r>
        <w:r w:rsidR="00574A2B">
          <w:rPr>
            <w:noProof/>
            <w:webHidden/>
          </w:rPr>
          <w:t>4</w:t>
        </w:r>
        <w:r w:rsidR="00574A2B">
          <w:rPr>
            <w:noProof/>
            <w:webHidden/>
          </w:rPr>
          <w:fldChar w:fldCharType="end"/>
        </w:r>
      </w:hyperlink>
    </w:p>
    <w:p w14:paraId="700C1D1C" w14:textId="565D96F7" w:rsidR="00574A2B" w:rsidRDefault="001B0AD3">
      <w:pPr>
        <w:pStyle w:val="TOC2"/>
        <w:rPr>
          <w:rFonts w:asciiTheme="minorHAnsi" w:eastAsiaTheme="minorEastAsia" w:hAnsiTheme="minorHAnsi"/>
          <w:noProof/>
          <w:lang w:eastAsia="en-AU"/>
        </w:rPr>
      </w:pPr>
      <w:hyperlink w:anchor="_Toc139555628" w:history="1">
        <w:r w:rsidR="00574A2B" w:rsidRPr="008C34A2">
          <w:rPr>
            <w:rStyle w:val="Hyperlink"/>
            <w:noProof/>
          </w:rPr>
          <w:t>Next steps</w:t>
        </w:r>
        <w:r w:rsidR="00574A2B">
          <w:rPr>
            <w:noProof/>
            <w:webHidden/>
          </w:rPr>
          <w:tab/>
        </w:r>
        <w:r w:rsidR="00574A2B">
          <w:rPr>
            <w:noProof/>
            <w:webHidden/>
          </w:rPr>
          <w:fldChar w:fldCharType="begin"/>
        </w:r>
        <w:r w:rsidR="00574A2B">
          <w:rPr>
            <w:noProof/>
            <w:webHidden/>
          </w:rPr>
          <w:instrText xml:space="preserve"> PAGEREF _Toc139555628 \h </w:instrText>
        </w:r>
        <w:r w:rsidR="00574A2B">
          <w:rPr>
            <w:noProof/>
            <w:webHidden/>
          </w:rPr>
        </w:r>
        <w:r w:rsidR="00574A2B">
          <w:rPr>
            <w:noProof/>
            <w:webHidden/>
          </w:rPr>
          <w:fldChar w:fldCharType="separate"/>
        </w:r>
        <w:r w:rsidR="00574A2B">
          <w:rPr>
            <w:noProof/>
            <w:webHidden/>
          </w:rPr>
          <w:t>4</w:t>
        </w:r>
        <w:r w:rsidR="00574A2B">
          <w:rPr>
            <w:noProof/>
            <w:webHidden/>
          </w:rPr>
          <w:fldChar w:fldCharType="end"/>
        </w:r>
      </w:hyperlink>
    </w:p>
    <w:p w14:paraId="1BC5A8B8" w14:textId="184D31EB" w:rsidR="00574A2B" w:rsidRDefault="001B0AD3">
      <w:pPr>
        <w:pStyle w:val="TOC1"/>
        <w:rPr>
          <w:rFonts w:asciiTheme="minorHAnsi" w:eastAsiaTheme="minorEastAsia" w:hAnsiTheme="minorHAnsi"/>
          <w:b w:val="0"/>
          <w:noProof/>
          <w:lang w:eastAsia="en-AU"/>
        </w:rPr>
      </w:pPr>
      <w:hyperlink w:anchor="_Toc139555629" w:history="1">
        <w:r w:rsidR="00574A2B" w:rsidRPr="008C34A2">
          <w:rPr>
            <w:rStyle w:val="Hyperlink"/>
            <w:noProof/>
          </w:rPr>
          <w:t>Background</w:t>
        </w:r>
        <w:r w:rsidR="00574A2B">
          <w:rPr>
            <w:noProof/>
            <w:webHidden/>
          </w:rPr>
          <w:tab/>
        </w:r>
        <w:r w:rsidR="00574A2B">
          <w:rPr>
            <w:noProof/>
            <w:webHidden/>
          </w:rPr>
          <w:fldChar w:fldCharType="begin"/>
        </w:r>
        <w:r w:rsidR="00574A2B">
          <w:rPr>
            <w:noProof/>
            <w:webHidden/>
          </w:rPr>
          <w:instrText xml:space="preserve"> PAGEREF _Toc139555629 \h </w:instrText>
        </w:r>
        <w:r w:rsidR="00574A2B">
          <w:rPr>
            <w:noProof/>
            <w:webHidden/>
          </w:rPr>
        </w:r>
        <w:r w:rsidR="00574A2B">
          <w:rPr>
            <w:noProof/>
            <w:webHidden/>
          </w:rPr>
          <w:fldChar w:fldCharType="separate"/>
        </w:r>
        <w:r w:rsidR="00574A2B">
          <w:rPr>
            <w:noProof/>
            <w:webHidden/>
          </w:rPr>
          <w:t>6</w:t>
        </w:r>
        <w:r w:rsidR="00574A2B">
          <w:rPr>
            <w:noProof/>
            <w:webHidden/>
          </w:rPr>
          <w:fldChar w:fldCharType="end"/>
        </w:r>
      </w:hyperlink>
    </w:p>
    <w:p w14:paraId="08E663E7" w14:textId="38A1EE72" w:rsidR="00574A2B" w:rsidRDefault="001B0AD3">
      <w:pPr>
        <w:pStyle w:val="TOC2"/>
        <w:rPr>
          <w:rFonts w:asciiTheme="minorHAnsi" w:eastAsiaTheme="minorEastAsia" w:hAnsiTheme="minorHAnsi"/>
          <w:noProof/>
          <w:lang w:eastAsia="en-AU"/>
        </w:rPr>
      </w:pPr>
      <w:hyperlink w:anchor="_Toc139555630" w:history="1">
        <w:r w:rsidR="00574A2B" w:rsidRPr="008C34A2">
          <w:rPr>
            <w:rStyle w:val="Hyperlink"/>
            <w:noProof/>
          </w:rPr>
          <w:t>About the 2023–24 electoral structure reviews</w:t>
        </w:r>
        <w:r w:rsidR="00574A2B">
          <w:rPr>
            <w:noProof/>
            <w:webHidden/>
          </w:rPr>
          <w:tab/>
        </w:r>
        <w:r w:rsidR="00574A2B">
          <w:rPr>
            <w:noProof/>
            <w:webHidden/>
          </w:rPr>
          <w:fldChar w:fldCharType="begin"/>
        </w:r>
        <w:r w:rsidR="00574A2B">
          <w:rPr>
            <w:noProof/>
            <w:webHidden/>
          </w:rPr>
          <w:instrText xml:space="preserve"> PAGEREF _Toc139555630 \h </w:instrText>
        </w:r>
        <w:r w:rsidR="00574A2B">
          <w:rPr>
            <w:noProof/>
            <w:webHidden/>
          </w:rPr>
        </w:r>
        <w:r w:rsidR="00574A2B">
          <w:rPr>
            <w:noProof/>
            <w:webHidden/>
          </w:rPr>
          <w:fldChar w:fldCharType="separate"/>
        </w:r>
        <w:r w:rsidR="00574A2B">
          <w:rPr>
            <w:noProof/>
            <w:webHidden/>
          </w:rPr>
          <w:t>6</w:t>
        </w:r>
        <w:r w:rsidR="00574A2B">
          <w:rPr>
            <w:noProof/>
            <w:webHidden/>
          </w:rPr>
          <w:fldChar w:fldCharType="end"/>
        </w:r>
      </w:hyperlink>
    </w:p>
    <w:p w14:paraId="09934C38" w14:textId="7F1A50F8" w:rsidR="00574A2B" w:rsidRDefault="001B0AD3">
      <w:pPr>
        <w:pStyle w:val="TOC2"/>
        <w:rPr>
          <w:rFonts w:asciiTheme="minorHAnsi" w:eastAsiaTheme="minorEastAsia" w:hAnsiTheme="minorHAnsi"/>
          <w:noProof/>
          <w:lang w:eastAsia="en-AU"/>
        </w:rPr>
      </w:pPr>
      <w:hyperlink w:anchor="_Toc139555631" w:history="1">
        <w:r w:rsidR="00574A2B" w:rsidRPr="008C34A2">
          <w:rPr>
            <w:rStyle w:val="Hyperlink"/>
            <w:noProof/>
          </w:rPr>
          <w:t>The electoral representation advisory panel</w:t>
        </w:r>
        <w:r w:rsidR="00574A2B">
          <w:rPr>
            <w:noProof/>
            <w:webHidden/>
          </w:rPr>
          <w:tab/>
        </w:r>
        <w:r w:rsidR="00574A2B">
          <w:rPr>
            <w:noProof/>
            <w:webHidden/>
          </w:rPr>
          <w:fldChar w:fldCharType="begin"/>
        </w:r>
        <w:r w:rsidR="00574A2B">
          <w:rPr>
            <w:noProof/>
            <w:webHidden/>
          </w:rPr>
          <w:instrText xml:space="preserve"> PAGEREF _Toc139555631 \h </w:instrText>
        </w:r>
        <w:r w:rsidR="00574A2B">
          <w:rPr>
            <w:noProof/>
            <w:webHidden/>
          </w:rPr>
        </w:r>
        <w:r w:rsidR="00574A2B">
          <w:rPr>
            <w:noProof/>
            <w:webHidden/>
          </w:rPr>
          <w:fldChar w:fldCharType="separate"/>
        </w:r>
        <w:r w:rsidR="00574A2B">
          <w:rPr>
            <w:noProof/>
            <w:webHidden/>
          </w:rPr>
          <w:t>6</w:t>
        </w:r>
        <w:r w:rsidR="00574A2B">
          <w:rPr>
            <w:noProof/>
            <w:webHidden/>
          </w:rPr>
          <w:fldChar w:fldCharType="end"/>
        </w:r>
      </w:hyperlink>
    </w:p>
    <w:p w14:paraId="72DFB5C4" w14:textId="250667EF" w:rsidR="00574A2B" w:rsidRDefault="001B0AD3">
      <w:pPr>
        <w:pStyle w:val="TOC2"/>
        <w:rPr>
          <w:rFonts w:asciiTheme="minorHAnsi" w:eastAsiaTheme="minorEastAsia" w:hAnsiTheme="minorHAnsi"/>
          <w:noProof/>
          <w:lang w:eastAsia="en-AU"/>
        </w:rPr>
      </w:pPr>
      <w:hyperlink w:anchor="_Toc139555632" w:history="1">
        <w:r w:rsidR="00574A2B" w:rsidRPr="008C34A2">
          <w:rPr>
            <w:rStyle w:val="Hyperlink"/>
            <w:noProof/>
          </w:rPr>
          <w:t>Public engagement</w:t>
        </w:r>
        <w:r w:rsidR="00574A2B">
          <w:rPr>
            <w:noProof/>
            <w:webHidden/>
          </w:rPr>
          <w:tab/>
        </w:r>
        <w:r w:rsidR="00574A2B">
          <w:rPr>
            <w:noProof/>
            <w:webHidden/>
          </w:rPr>
          <w:fldChar w:fldCharType="begin"/>
        </w:r>
        <w:r w:rsidR="00574A2B">
          <w:rPr>
            <w:noProof/>
            <w:webHidden/>
          </w:rPr>
          <w:instrText xml:space="preserve"> PAGEREF _Toc139555632 \h </w:instrText>
        </w:r>
        <w:r w:rsidR="00574A2B">
          <w:rPr>
            <w:noProof/>
            <w:webHidden/>
          </w:rPr>
        </w:r>
        <w:r w:rsidR="00574A2B">
          <w:rPr>
            <w:noProof/>
            <w:webHidden/>
          </w:rPr>
          <w:fldChar w:fldCharType="separate"/>
        </w:r>
        <w:r w:rsidR="00574A2B">
          <w:rPr>
            <w:noProof/>
            <w:webHidden/>
          </w:rPr>
          <w:t>6</w:t>
        </w:r>
        <w:r w:rsidR="00574A2B">
          <w:rPr>
            <w:noProof/>
            <w:webHidden/>
          </w:rPr>
          <w:fldChar w:fldCharType="end"/>
        </w:r>
      </w:hyperlink>
    </w:p>
    <w:p w14:paraId="0B4D0D9A" w14:textId="404F1FDC" w:rsidR="00574A2B" w:rsidRDefault="001B0AD3">
      <w:pPr>
        <w:pStyle w:val="TOC2"/>
        <w:rPr>
          <w:rFonts w:asciiTheme="minorHAnsi" w:eastAsiaTheme="minorEastAsia" w:hAnsiTheme="minorHAnsi"/>
          <w:noProof/>
          <w:lang w:eastAsia="en-AU"/>
        </w:rPr>
      </w:pPr>
      <w:hyperlink w:anchor="_Toc139555633" w:history="1">
        <w:r w:rsidR="00574A2B" w:rsidRPr="008C34A2">
          <w:rPr>
            <w:rStyle w:val="Hyperlink"/>
            <w:noProof/>
          </w:rPr>
          <w:t>Developing recommendations</w:t>
        </w:r>
        <w:r w:rsidR="00574A2B">
          <w:rPr>
            <w:noProof/>
            <w:webHidden/>
          </w:rPr>
          <w:tab/>
        </w:r>
        <w:r w:rsidR="00574A2B">
          <w:rPr>
            <w:noProof/>
            <w:webHidden/>
          </w:rPr>
          <w:fldChar w:fldCharType="begin"/>
        </w:r>
        <w:r w:rsidR="00574A2B">
          <w:rPr>
            <w:noProof/>
            <w:webHidden/>
          </w:rPr>
          <w:instrText xml:space="preserve"> PAGEREF _Toc139555633 \h </w:instrText>
        </w:r>
        <w:r w:rsidR="00574A2B">
          <w:rPr>
            <w:noProof/>
            <w:webHidden/>
          </w:rPr>
        </w:r>
        <w:r w:rsidR="00574A2B">
          <w:rPr>
            <w:noProof/>
            <w:webHidden/>
          </w:rPr>
          <w:fldChar w:fldCharType="separate"/>
        </w:r>
        <w:r w:rsidR="00574A2B">
          <w:rPr>
            <w:noProof/>
            <w:webHidden/>
          </w:rPr>
          <w:t>7</w:t>
        </w:r>
        <w:r w:rsidR="00574A2B">
          <w:rPr>
            <w:noProof/>
            <w:webHidden/>
          </w:rPr>
          <w:fldChar w:fldCharType="end"/>
        </w:r>
      </w:hyperlink>
    </w:p>
    <w:p w14:paraId="260F87EA" w14:textId="56B354D7" w:rsidR="00574A2B" w:rsidRDefault="001B0AD3">
      <w:pPr>
        <w:pStyle w:val="TOC1"/>
        <w:rPr>
          <w:rFonts w:asciiTheme="minorHAnsi" w:eastAsiaTheme="minorEastAsia" w:hAnsiTheme="minorHAnsi"/>
          <w:b w:val="0"/>
          <w:noProof/>
          <w:lang w:eastAsia="en-AU"/>
        </w:rPr>
      </w:pPr>
      <w:hyperlink w:anchor="_Toc139555634" w:history="1">
        <w:r w:rsidR="00574A2B" w:rsidRPr="008C34A2">
          <w:rPr>
            <w:rStyle w:val="Hyperlink"/>
            <w:noProof/>
          </w:rPr>
          <w:t>About Wangaratta Rural City Council</w:t>
        </w:r>
        <w:r w:rsidR="00574A2B">
          <w:rPr>
            <w:noProof/>
            <w:webHidden/>
          </w:rPr>
          <w:tab/>
        </w:r>
        <w:r w:rsidR="00574A2B">
          <w:rPr>
            <w:noProof/>
            <w:webHidden/>
          </w:rPr>
          <w:fldChar w:fldCharType="begin"/>
        </w:r>
        <w:r w:rsidR="00574A2B">
          <w:rPr>
            <w:noProof/>
            <w:webHidden/>
          </w:rPr>
          <w:instrText xml:space="preserve"> PAGEREF _Toc139555634 \h </w:instrText>
        </w:r>
        <w:r w:rsidR="00574A2B">
          <w:rPr>
            <w:noProof/>
            <w:webHidden/>
          </w:rPr>
        </w:r>
        <w:r w:rsidR="00574A2B">
          <w:rPr>
            <w:noProof/>
            <w:webHidden/>
          </w:rPr>
          <w:fldChar w:fldCharType="separate"/>
        </w:r>
        <w:r w:rsidR="00574A2B">
          <w:rPr>
            <w:noProof/>
            <w:webHidden/>
          </w:rPr>
          <w:t>11</w:t>
        </w:r>
        <w:r w:rsidR="00574A2B">
          <w:rPr>
            <w:noProof/>
            <w:webHidden/>
          </w:rPr>
          <w:fldChar w:fldCharType="end"/>
        </w:r>
      </w:hyperlink>
    </w:p>
    <w:p w14:paraId="3CDDF3F9" w14:textId="7CF2CAFB" w:rsidR="00574A2B" w:rsidRDefault="001B0AD3">
      <w:pPr>
        <w:pStyle w:val="TOC2"/>
        <w:rPr>
          <w:rFonts w:asciiTheme="minorHAnsi" w:eastAsiaTheme="minorEastAsia" w:hAnsiTheme="minorHAnsi"/>
          <w:noProof/>
          <w:lang w:eastAsia="en-AU"/>
        </w:rPr>
      </w:pPr>
      <w:hyperlink w:anchor="_Toc139555635" w:history="1">
        <w:r w:rsidR="00574A2B" w:rsidRPr="008C34A2">
          <w:rPr>
            <w:rStyle w:val="Hyperlink"/>
            <w:noProof/>
          </w:rPr>
          <w:t>Profile</w:t>
        </w:r>
        <w:r w:rsidR="00574A2B">
          <w:rPr>
            <w:noProof/>
            <w:webHidden/>
          </w:rPr>
          <w:tab/>
        </w:r>
        <w:r w:rsidR="00574A2B">
          <w:rPr>
            <w:noProof/>
            <w:webHidden/>
          </w:rPr>
          <w:fldChar w:fldCharType="begin"/>
        </w:r>
        <w:r w:rsidR="00574A2B">
          <w:rPr>
            <w:noProof/>
            <w:webHidden/>
          </w:rPr>
          <w:instrText xml:space="preserve"> PAGEREF _Toc139555635 \h </w:instrText>
        </w:r>
        <w:r w:rsidR="00574A2B">
          <w:rPr>
            <w:noProof/>
            <w:webHidden/>
          </w:rPr>
        </w:r>
        <w:r w:rsidR="00574A2B">
          <w:rPr>
            <w:noProof/>
            <w:webHidden/>
          </w:rPr>
          <w:fldChar w:fldCharType="separate"/>
        </w:r>
        <w:r w:rsidR="00574A2B">
          <w:rPr>
            <w:noProof/>
            <w:webHidden/>
          </w:rPr>
          <w:t>11</w:t>
        </w:r>
        <w:r w:rsidR="00574A2B">
          <w:rPr>
            <w:noProof/>
            <w:webHidden/>
          </w:rPr>
          <w:fldChar w:fldCharType="end"/>
        </w:r>
      </w:hyperlink>
    </w:p>
    <w:p w14:paraId="29E57ABD" w14:textId="69083FC3" w:rsidR="00574A2B" w:rsidRDefault="001B0AD3">
      <w:pPr>
        <w:pStyle w:val="TOC2"/>
        <w:rPr>
          <w:rFonts w:asciiTheme="minorHAnsi" w:eastAsiaTheme="minorEastAsia" w:hAnsiTheme="minorHAnsi"/>
          <w:noProof/>
          <w:lang w:eastAsia="en-AU"/>
        </w:rPr>
      </w:pPr>
      <w:hyperlink w:anchor="_Toc139555636" w:history="1">
        <w:r w:rsidR="00574A2B" w:rsidRPr="008C34A2">
          <w:rPr>
            <w:rStyle w:val="Hyperlink"/>
            <w:noProof/>
          </w:rPr>
          <w:t>Current number of councillors and electoral structure</w:t>
        </w:r>
        <w:r w:rsidR="00574A2B">
          <w:rPr>
            <w:noProof/>
            <w:webHidden/>
          </w:rPr>
          <w:tab/>
        </w:r>
        <w:r w:rsidR="00574A2B">
          <w:rPr>
            <w:noProof/>
            <w:webHidden/>
          </w:rPr>
          <w:fldChar w:fldCharType="begin"/>
        </w:r>
        <w:r w:rsidR="00574A2B">
          <w:rPr>
            <w:noProof/>
            <w:webHidden/>
          </w:rPr>
          <w:instrText xml:space="preserve"> PAGEREF _Toc139555636 \h </w:instrText>
        </w:r>
        <w:r w:rsidR="00574A2B">
          <w:rPr>
            <w:noProof/>
            <w:webHidden/>
          </w:rPr>
        </w:r>
        <w:r w:rsidR="00574A2B">
          <w:rPr>
            <w:noProof/>
            <w:webHidden/>
          </w:rPr>
          <w:fldChar w:fldCharType="separate"/>
        </w:r>
        <w:r w:rsidR="00574A2B">
          <w:rPr>
            <w:noProof/>
            <w:webHidden/>
          </w:rPr>
          <w:t>13</w:t>
        </w:r>
        <w:r w:rsidR="00574A2B">
          <w:rPr>
            <w:noProof/>
            <w:webHidden/>
          </w:rPr>
          <w:fldChar w:fldCharType="end"/>
        </w:r>
      </w:hyperlink>
    </w:p>
    <w:p w14:paraId="63A271FC" w14:textId="5B9CB024" w:rsidR="00574A2B" w:rsidRDefault="001B0AD3">
      <w:pPr>
        <w:pStyle w:val="TOC2"/>
        <w:rPr>
          <w:rFonts w:asciiTheme="minorHAnsi" w:eastAsiaTheme="minorEastAsia" w:hAnsiTheme="minorHAnsi"/>
          <w:noProof/>
          <w:lang w:eastAsia="en-AU"/>
        </w:rPr>
      </w:pPr>
      <w:hyperlink w:anchor="_Toc139555637" w:history="1">
        <w:r w:rsidR="00574A2B" w:rsidRPr="008C34A2">
          <w:rPr>
            <w:rStyle w:val="Hyperlink"/>
            <w:noProof/>
          </w:rPr>
          <w:t>Last electoral structure review</w:t>
        </w:r>
        <w:r w:rsidR="00574A2B">
          <w:rPr>
            <w:noProof/>
            <w:webHidden/>
          </w:rPr>
          <w:tab/>
        </w:r>
        <w:r w:rsidR="00574A2B">
          <w:rPr>
            <w:noProof/>
            <w:webHidden/>
          </w:rPr>
          <w:fldChar w:fldCharType="begin"/>
        </w:r>
        <w:r w:rsidR="00574A2B">
          <w:rPr>
            <w:noProof/>
            <w:webHidden/>
          </w:rPr>
          <w:instrText xml:space="preserve"> PAGEREF _Toc139555637 \h </w:instrText>
        </w:r>
        <w:r w:rsidR="00574A2B">
          <w:rPr>
            <w:noProof/>
            <w:webHidden/>
          </w:rPr>
        </w:r>
        <w:r w:rsidR="00574A2B">
          <w:rPr>
            <w:noProof/>
            <w:webHidden/>
          </w:rPr>
          <w:fldChar w:fldCharType="separate"/>
        </w:r>
        <w:r w:rsidR="00574A2B">
          <w:rPr>
            <w:noProof/>
            <w:webHidden/>
          </w:rPr>
          <w:t>14</w:t>
        </w:r>
        <w:r w:rsidR="00574A2B">
          <w:rPr>
            <w:noProof/>
            <w:webHidden/>
          </w:rPr>
          <w:fldChar w:fldCharType="end"/>
        </w:r>
      </w:hyperlink>
    </w:p>
    <w:p w14:paraId="69FBBBC4" w14:textId="37133604" w:rsidR="00574A2B" w:rsidRDefault="001B0AD3">
      <w:pPr>
        <w:pStyle w:val="TOC1"/>
        <w:rPr>
          <w:rFonts w:asciiTheme="minorHAnsi" w:eastAsiaTheme="minorEastAsia" w:hAnsiTheme="minorHAnsi"/>
          <w:b w:val="0"/>
          <w:noProof/>
          <w:lang w:eastAsia="en-AU"/>
        </w:rPr>
      </w:pPr>
      <w:hyperlink w:anchor="_Toc139555638" w:history="1">
        <w:r w:rsidR="00574A2B" w:rsidRPr="008C34A2">
          <w:rPr>
            <w:rStyle w:val="Hyperlink"/>
            <w:noProof/>
          </w:rPr>
          <w:t>Preliminary findings and models</w:t>
        </w:r>
        <w:r w:rsidR="00574A2B">
          <w:rPr>
            <w:noProof/>
            <w:webHidden/>
          </w:rPr>
          <w:tab/>
        </w:r>
        <w:r w:rsidR="00574A2B">
          <w:rPr>
            <w:noProof/>
            <w:webHidden/>
          </w:rPr>
          <w:fldChar w:fldCharType="begin"/>
        </w:r>
        <w:r w:rsidR="00574A2B">
          <w:rPr>
            <w:noProof/>
            <w:webHidden/>
          </w:rPr>
          <w:instrText xml:space="preserve"> PAGEREF _Toc139555638 \h </w:instrText>
        </w:r>
        <w:r w:rsidR="00574A2B">
          <w:rPr>
            <w:noProof/>
            <w:webHidden/>
          </w:rPr>
        </w:r>
        <w:r w:rsidR="00574A2B">
          <w:rPr>
            <w:noProof/>
            <w:webHidden/>
          </w:rPr>
          <w:fldChar w:fldCharType="separate"/>
        </w:r>
        <w:r w:rsidR="00574A2B">
          <w:rPr>
            <w:noProof/>
            <w:webHidden/>
          </w:rPr>
          <w:t>15</w:t>
        </w:r>
        <w:r w:rsidR="00574A2B">
          <w:rPr>
            <w:noProof/>
            <w:webHidden/>
          </w:rPr>
          <w:fldChar w:fldCharType="end"/>
        </w:r>
      </w:hyperlink>
    </w:p>
    <w:p w14:paraId="795F4BA1" w14:textId="47DAB602" w:rsidR="00574A2B" w:rsidRDefault="001B0AD3">
      <w:pPr>
        <w:pStyle w:val="TOC2"/>
        <w:rPr>
          <w:rFonts w:asciiTheme="minorHAnsi" w:eastAsiaTheme="minorEastAsia" w:hAnsiTheme="minorHAnsi"/>
          <w:noProof/>
          <w:lang w:eastAsia="en-AU"/>
        </w:rPr>
      </w:pPr>
      <w:hyperlink w:anchor="_Toc139555639" w:history="1">
        <w:r w:rsidR="00574A2B" w:rsidRPr="008C34A2">
          <w:rPr>
            <w:rStyle w:val="Hyperlink"/>
            <w:noProof/>
          </w:rPr>
          <w:t>Number of councillors</w:t>
        </w:r>
        <w:r w:rsidR="00574A2B">
          <w:rPr>
            <w:noProof/>
            <w:webHidden/>
          </w:rPr>
          <w:tab/>
        </w:r>
        <w:r w:rsidR="00574A2B">
          <w:rPr>
            <w:noProof/>
            <w:webHidden/>
          </w:rPr>
          <w:fldChar w:fldCharType="begin"/>
        </w:r>
        <w:r w:rsidR="00574A2B">
          <w:rPr>
            <w:noProof/>
            <w:webHidden/>
          </w:rPr>
          <w:instrText xml:space="preserve"> PAGEREF _Toc139555639 \h </w:instrText>
        </w:r>
        <w:r w:rsidR="00574A2B">
          <w:rPr>
            <w:noProof/>
            <w:webHidden/>
          </w:rPr>
        </w:r>
        <w:r w:rsidR="00574A2B">
          <w:rPr>
            <w:noProof/>
            <w:webHidden/>
          </w:rPr>
          <w:fldChar w:fldCharType="separate"/>
        </w:r>
        <w:r w:rsidR="00574A2B">
          <w:rPr>
            <w:noProof/>
            <w:webHidden/>
          </w:rPr>
          <w:t>15</w:t>
        </w:r>
        <w:r w:rsidR="00574A2B">
          <w:rPr>
            <w:noProof/>
            <w:webHidden/>
          </w:rPr>
          <w:fldChar w:fldCharType="end"/>
        </w:r>
      </w:hyperlink>
    </w:p>
    <w:p w14:paraId="57E5623D" w14:textId="376B2175" w:rsidR="00574A2B" w:rsidRDefault="001B0AD3">
      <w:pPr>
        <w:pStyle w:val="TOC2"/>
        <w:rPr>
          <w:rFonts w:asciiTheme="minorHAnsi" w:eastAsiaTheme="minorEastAsia" w:hAnsiTheme="minorHAnsi"/>
          <w:noProof/>
          <w:lang w:eastAsia="en-AU"/>
        </w:rPr>
      </w:pPr>
      <w:hyperlink w:anchor="_Toc139555640" w:history="1">
        <w:r w:rsidR="00574A2B" w:rsidRPr="008C34A2">
          <w:rPr>
            <w:rStyle w:val="Hyperlink"/>
            <w:noProof/>
          </w:rPr>
          <w:t>Electoral structure</w:t>
        </w:r>
        <w:r w:rsidR="00574A2B">
          <w:rPr>
            <w:noProof/>
            <w:webHidden/>
          </w:rPr>
          <w:tab/>
        </w:r>
        <w:r w:rsidR="00574A2B">
          <w:rPr>
            <w:noProof/>
            <w:webHidden/>
          </w:rPr>
          <w:fldChar w:fldCharType="begin"/>
        </w:r>
        <w:r w:rsidR="00574A2B">
          <w:rPr>
            <w:noProof/>
            <w:webHidden/>
          </w:rPr>
          <w:instrText xml:space="preserve"> PAGEREF _Toc139555640 \h </w:instrText>
        </w:r>
        <w:r w:rsidR="00574A2B">
          <w:rPr>
            <w:noProof/>
            <w:webHidden/>
          </w:rPr>
        </w:r>
        <w:r w:rsidR="00574A2B">
          <w:rPr>
            <w:noProof/>
            <w:webHidden/>
          </w:rPr>
          <w:fldChar w:fldCharType="separate"/>
        </w:r>
        <w:r w:rsidR="00574A2B">
          <w:rPr>
            <w:noProof/>
            <w:webHidden/>
          </w:rPr>
          <w:t>16</w:t>
        </w:r>
        <w:r w:rsidR="00574A2B">
          <w:rPr>
            <w:noProof/>
            <w:webHidden/>
          </w:rPr>
          <w:fldChar w:fldCharType="end"/>
        </w:r>
      </w:hyperlink>
    </w:p>
    <w:p w14:paraId="15F696A7" w14:textId="4F7F8415" w:rsidR="00574A2B" w:rsidRDefault="001B0AD3">
      <w:pPr>
        <w:pStyle w:val="TOC2"/>
        <w:rPr>
          <w:rFonts w:asciiTheme="minorHAnsi" w:eastAsiaTheme="minorEastAsia" w:hAnsiTheme="minorHAnsi"/>
          <w:noProof/>
          <w:lang w:eastAsia="en-AU"/>
        </w:rPr>
      </w:pPr>
      <w:hyperlink w:anchor="_Toc139555641" w:history="1">
        <w:r w:rsidR="00574A2B" w:rsidRPr="008C34A2">
          <w:rPr>
            <w:rStyle w:val="Hyperlink"/>
            <w:noProof/>
          </w:rPr>
          <w:t>Models for public feedback</w:t>
        </w:r>
        <w:r w:rsidR="00574A2B">
          <w:rPr>
            <w:noProof/>
            <w:webHidden/>
          </w:rPr>
          <w:tab/>
        </w:r>
        <w:r w:rsidR="00574A2B">
          <w:rPr>
            <w:noProof/>
            <w:webHidden/>
          </w:rPr>
          <w:fldChar w:fldCharType="begin"/>
        </w:r>
        <w:r w:rsidR="00574A2B">
          <w:rPr>
            <w:noProof/>
            <w:webHidden/>
          </w:rPr>
          <w:instrText xml:space="preserve"> PAGEREF _Toc139555641 \h </w:instrText>
        </w:r>
        <w:r w:rsidR="00574A2B">
          <w:rPr>
            <w:noProof/>
            <w:webHidden/>
          </w:rPr>
        </w:r>
        <w:r w:rsidR="00574A2B">
          <w:rPr>
            <w:noProof/>
            <w:webHidden/>
          </w:rPr>
          <w:fldChar w:fldCharType="separate"/>
        </w:r>
        <w:r w:rsidR="00574A2B">
          <w:rPr>
            <w:noProof/>
            <w:webHidden/>
          </w:rPr>
          <w:t>21</w:t>
        </w:r>
        <w:r w:rsidR="00574A2B">
          <w:rPr>
            <w:noProof/>
            <w:webHidden/>
          </w:rPr>
          <w:fldChar w:fldCharType="end"/>
        </w:r>
      </w:hyperlink>
    </w:p>
    <w:p w14:paraId="2FFE4C00" w14:textId="6D789101" w:rsidR="00574A2B" w:rsidRDefault="001B0AD3">
      <w:pPr>
        <w:pStyle w:val="TOC2"/>
        <w:rPr>
          <w:rFonts w:asciiTheme="minorHAnsi" w:eastAsiaTheme="minorEastAsia" w:hAnsiTheme="minorHAnsi"/>
          <w:noProof/>
          <w:lang w:eastAsia="en-AU"/>
        </w:rPr>
      </w:pPr>
      <w:hyperlink w:anchor="_Toc139555642" w:history="1">
        <w:r w:rsidR="00574A2B" w:rsidRPr="008C34A2">
          <w:rPr>
            <w:rStyle w:val="Hyperlink"/>
            <w:noProof/>
          </w:rPr>
          <w:t>Ward names</w:t>
        </w:r>
        <w:r w:rsidR="00574A2B">
          <w:rPr>
            <w:noProof/>
            <w:webHidden/>
          </w:rPr>
          <w:tab/>
        </w:r>
        <w:r w:rsidR="00574A2B">
          <w:rPr>
            <w:noProof/>
            <w:webHidden/>
          </w:rPr>
          <w:fldChar w:fldCharType="begin"/>
        </w:r>
        <w:r w:rsidR="00574A2B">
          <w:rPr>
            <w:noProof/>
            <w:webHidden/>
          </w:rPr>
          <w:instrText xml:space="preserve"> PAGEREF _Toc139555642 \h </w:instrText>
        </w:r>
        <w:r w:rsidR="00574A2B">
          <w:rPr>
            <w:noProof/>
            <w:webHidden/>
          </w:rPr>
        </w:r>
        <w:r w:rsidR="00574A2B">
          <w:rPr>
            <w:noProof/>
            <w:webHidden/>
          </w:rPr>
          <w:fldChar w:fldCharType="separate"/>
        </w:r>
        <w:r w:rsidR="00574A2B">
          <w:rPr>
            <w:noProof/>
            <w:webHidden/>
          </w:rPr>
          <w:t>21</w:t>
        </w:r>
        <w:r w:rsidR="00574A2B">
          <w:rPr>
            <w:noProof/>
            <w:webHidden/>
          </w:rPr>
          <w:fldChar w:fldCharType="end"/>
        </w:r>
      </w:hyperlink>
    </w:p>
    <w:p w14:paraId="49B672D7" w14:textId="2066177E" w:rsidR="00574A2B" w:rsidRDefault="001B0AD3">
      <w:pPr>
        <w:pStyle w:val="TOC1"/>
        <w:rPr>
          <w:rFonts w:asciiTheme="minorHAnsi" w:eastAsiaTheme="minorEastAsia" w:hAnsiTheme="minorHAnsi"/>
          <w:b w:val="0"/>
          <w:noProof/>
          <w:lang w:eastAsia="en-AU"/>
        </w:rPr>
      </w:pPr>
      <w:hyperlink w:anchor="_Toc139555643" w:history="1">
        <w:r w:rsidR="00574A2B" w:rsidRPr="008C34A2">
          <w:rPr>
            <w:rStyle w:val="Hyperlink"/>
            <w:noProof/>
          </w:rPr>
          <w:t>Next steps</w:t>
        </w:r>
        <w:r w:rsidR="00574A2B">
          <w:rPr>
            <w:noProof/>
            <w:webHidden/>
          </w:rPr>
          <w:tab/>
        </w:r>
        <w:r w:rsidR="00574A2B">
          <w:rPr>
            <w:noProof/>
            <w:webHidden/>
          </w:rPr>
          <w:fldChar w:fldCharType="begin"/>
        </w:r>
        <w:r w:rsidR="00574A2B">
          <w:rPr>
            <w:noProof/>
            <w:webHidden/>
          </w:rPr>
          <w:instrText xml:space="preserve"> PAGEREF _Toc139555643 \h </w:instrText>
        </w:r>
        <w:r w:rsidR="00574A2B">
          <w:rPr>
            <w:noProof/>
            <w:webHidden/>
          </w:rPr>
        </w:r>
        <w:r w:rsidR="00574A2B">
          <w:rPr>
            <w:noProof/>
            <w:webHidden/>
          </w:rPr>
          <w:fldChar w:fldCharType="separate"/>
        </w:r>
        <w:r w:rsidR="00574A2B">
          <w:rPr>
            <w:noProof/>
            <w:webHidden/>
          </w:rPr>
          <w:t>23</w:t>
        </w:r>
        <w:r w:rsidR="00574A2B">
          <w:rPr>
            <w:noProof/>
            <w:webHidden/>
          </w:rPr>
          <w:fldChar w:fldCharType="end"/>
        </w:r>
      </w:hyperlink>
    </w:p>
    <w:p w14:paraId="77608FF3" w14:textId="0CE8B154" w:rsidR="00574A2B" w:rsidRDefault="001B0AD3">
      <w:pPr>
        <w:pStyle w:val="TOC2"/>
        <w:rPr>
          <w:rFonts w:asciiTheme="minorHAnsi" w:eastAsiaTheme="minorEastAsia" w:hAnsiTheme="minorHAnsi"/>
          <w:noProof/>
          <w:lang w:eastAsia="en-AU"/>
        </w:rPr>
      </w:pPr>
      <w:hyperlink w:anchor="_Toc139555644" w:history="1">
        <w:r w:rsidR="00574A2B" w:rsidRPr="008C34A2">
          <w:rPr>
            <w:rStyle w:val="Hyperlink"/>
            <w:noProof/>
          </w:rPr>
          <w:t>Response submissions</w:t>
        </w:r>
        <w:r w:rsidR="00574A2B">
          <w:rPr>
            <w:noProof/>
            <w:webHidden/>
          </w:rPr>
          <w:tab/>
        </w:r>
        <w:r w:rsidR="00574A2B">
          <w:rPr>
            <w:noProof/>
            <w:webHidden/>
          </w:rPr>
          <w:fldChar w:fldCharType="begin"/>
        </w:r>
        <w:r w:rsidR="00574A2B">
          <w:rPr>
            <w:noProof/>
            <w:webHidden/>
          </w:rPr>
          <w:instrText xml:space="preserve"> PAGEREF _Toc139555644 \h </w:instrText>
        </w:r>
        <w:r w:rsidR="00574A2B">
          <w:rPr>
            <w:noProof/>
            <w:webHidden/>
          </w:rPr>
        </w:r>
        <w:r w:rsidR="00574A2B">
          <w:rPr>
            <w:noProof/>
            <w:webHidden/>
          </w:rPr>
          <w:fldChar w:fldCharType="separate"/>
        </w:r>
        <w:r w:rsidR="00574A2B">
          <w:rPr>
            <w:noProof/>
            <w:webHidden/>
          </w:rPr>
          <w:t>23</w:t>
        </w:r>
        <w:r w:rsidR="00574A2B">
          <w:rPr>
            <w:noProof/>
            <w:webHidden/>
          </w:rPr>
          <w:fldChar w:fldCharType="end"/>
        </w:r>
      </w:hyperlink>
    </w:p>
    <w:p w14:paraId="4E7F420E" w14:textId="31E7B55F" w:rsidR="00574A2B" w:rsidRDefault="001B0AD3">
      <w:pPr>
        <w:pStyle w:val="TOC2"/>
        <w:rPr>
          <w:rFonts w:asciiTheme="minorHAnsi" w:eastAsiaTheme="minorEastAsia" w:hAnsiTheme="minorHAnsi"/>
          <w:noProof/>
          <w:lang w:eastAsia="en-AU"/>
        </w:rPr>
      </w:pPr>
      <w:hyperlink w:anchor="_Toc139555645" w:history="1">
        <w:r w:rsidR="00574A2B" w:rsidRPr="008C34A2">
          <w:rPr>
            <w:rStyle w:val="Hyperlink"/>
            <w:noProof/>
          </w:rPr>
          <w:t>Public hearing</w:t>
        </w:r>
        <w:r w:rsidR="00574A2B">
          <w:rPr>
            <w:noProof/>
            <w:webHidden/>
          </w:rPr>
          <w:tab/>
        </w:r>
        <w:r w:rsidR="00574A2B">
          <w:rPr>
            <w:noProof/>
            <w:webHidden/>
          </w:rPr>
          <w:fldChar w:fldCharType="begin"/>
        </w:r>
        <w:r w:rsidR="00574A2B">
          <w:rPr>
            <w:noProof/>
            <w:webHidden/>
          </w:rPr>
          <w:instrText xml:space="preserve"> PAGEREF _Toc139555645 \h </w:instrText>
        </w:r>
        <w:r w:rsidR="00574A2B">
          <w:rPr>
            <w:noProof/>
            <w:webHidden/>
          </w:rPr>
        </w:r>
        <w:r w:rsidR="00574A2B">
          <w:rPr>
            <w:noProof/>
            <w:webHidden/>
          </w:rPr>
          <w:fldChar w:fldCharType="separate"/>
        </w:r>
        <w:r w:rsidR="00574A2B">
          <w:rPr>
            <w:noProof/>
            <w:webHidden/>
          </w:rPr>
          <w:t>24</w:t>
        </w:r>
        <w:r w:rsidR="00574A2B">
          <w:rPr>
            <w:noProof/>
            <w:webHidden/>
          </w:rPr>
          <w:fldChar w:fldCharType="end"/>
        </w:r>
      </w:hyperlink>
    </w:p>
    <w:p w14:paraId="0315F8C5" w14:textId="173E9CFB" w:rsidR="00574A2B" w:rsidRDefault="001B0AD3">
      <w:pPr>
        <w:pStyle w:val="TOC2"/>
        <w:rPr>
          <w:rFonts w:asciiTheme="minorHAnsi" w:eastAsiaTheme="minorEastAsia" w:hAnsiTheme="minorHAnsi"/>
          <w:noProof/>
          <w:lang w:eastAsia="en-AU"/>
        </w:rPr>
      </w:pPr>
      <w:hyperlink w:anchor="_Toc139555646" w:history="1">
        <w:r w:rsidR="00574A2B" w:rsidRPr="008C34A2">
          <w:rPr>
            <w:rStyle w:val="Hyperlink"/>
            <w:noProof/>
          </w:rPr>
          <w:t>Final report</w:t>
        </w:r>
        <w:r w:rsidR="00574A2B">
          <w:rPr>
            <w:noProof/>
            <w:webHidden/>
          </w:rPr>
          <w:tab/>
        </w:r>
        <w:r w:rsidR="00574A2B">
          <w:rPr>
            <w:noProof/>
            <w:webHidden/>
          </w:rPr>
          <w:fldChar w:fldCharType="begin"/>
        </w:r>
        <w:r w:rsidR="00574A2B">
          <w:rPr>
            <w:noProof/>
            <w:webHidden/>
          </w:rPr>
          <w:instrText xml:space="preserve"> PAGEREF _Toc139555646 \h </w:instrText>
        </w:r>
        <w:r w:rsidR="00574A2B">
          <w:rPr>
            <w:noProof/>
            <w:webHidden/>
          </w:rPr>
        </w:r>
        <w:r w:rsidR="00574A2B">
          <w:rPr>
            <w:noProof/>
            <w:webHidden/>
          </w:rPr>
          <w:fldChar w:fldCharType="separate"/>
        </w:r>
        <w:r w:rsidR="00574A2B">
          <w:rPr>
            <w:noProof/>
            <w:webHidden/>
          </w:rPr>
          <w:t>24</w:t>
        </w:r>
        <w:r w:rsidR="00574A2B">
          <w:rPr>
            <w:noProof/>
            <w:webHidden/>
          </w:rPr>
          <w:fldChar w:fldCharType="end"/>
        </w:r>
      </w:hyperlink>
    </w:p>
    <w:p w14:paraId="7CF53D55" w14:textId="3C30C108" w:rsidR="00574A2B" w:rsidRDefault="001B0AD3">
      <w:pPr>
        <w:pStyle w:val="TOC1"/>
        <w:rPr>
          <w:rFonts w:asciiTheme="minorHAnsi" w:eastAsiaTheme="minorEastAsia" w:hAnsiTheme="minorHAnsi"/>
          <w:b w:val="0"/>
          <w:noProof/>
          <w:lang w:eastAsia="en-AU"/>
        </w:rPr>
      </w:pPr>
      <w:hyperlink w:anchor="_Toc139555647" w:history="1">
        <w:r w:rsidR="00574A2B" w:rsidRPr="008C34A2">
          <w:rPr>
            <w:rStyle w:val="Hyperlink"/>
            <w:noProof/>
          </w:rPr>
          <w:t>References</w:t>
        </w:r>
        <w:r w:rsidR="00574A2B">
          <w:rPr>
            <w:noProof/>
            <w:webHidden/>
          </w:rPr>
          <w:tab/>
        </w:r>
        <w:r w:rsidR="00574A2B">
          <w:rPr>
            <w:noProof/>
            <w:webHidden/>
          </w:rPr>
          <w:fldChar w:fldCharType="begin"/>
        </w:r>
        <w:r w:rsidR="00574A2B">
          <w:rPr>
            <w:noProof/>
            <w:webHidden/>
          </w:rPr>
          <w:instrText xml:space="preserve"> PAGEREF _Toc139555647 \h </w:instrText>
        </w:r>
        <w:r w:rsidR="00574A2B">
          <w:rPr>
            <w:noProof/>
            <w:webHidden/>
          </w:rPr>
        </w:r>
        <w:r w:rsidR="00574A2B">
          <w:rPr>
            <w:noProof/>
            <w:webHidden/>
          </w:rPr>
          <w:fldChar w:fldCharType="separate"/>
        </w:r>
        <w:r w:rsidR="00574A2B">
          <w:rPr>
            <w:noProof/>
            <w:webHidden/>
          </w:rPr>
          <w:t>25</w:t>
        </w:r>
        <w:r w:rsidR="00574A2B">
          <w:rPr>
            <w:noProof/>
            <w:webHidden/>
          </w:rPr>
          <w:fldChar w:fldCharType="end"/>
        </w:r>
      </w:hyperlink>
    </w:p>
    <w:p w14:paraId="673EE6AE" w14:textId="2F73078B" w:rsidR="00574A2B" w:rsidRDefault="001B0AD3">
      <w:pPr>
        <w:pStyle w:val="TOC1"/>
        <w:rPr>
          <w:rFonts w:asciiTheme="minorHAnsi" w:eastAsiaTheme="minorEastAsia" w:hAnsiTheme="minorHAnsi"/>
          <w:b w:val="0"/>
          <w:noProof/>
          <w:lang w:eastAsia="en-AU"/>
        </w:rPr>
      </w:pPr>
      <w:hyperlink w:anchor="_Toc139555648" w:history="1">
        <w:r w:rsidR="00574A2B" w:rsidRPr="008C34A2">
          <w:rPr>
            <w:rStyle w:val="Hyperlink"/>
            <w:noProof/>
          </w:rPr>
          <w:t>Appendix 1: Model maps</w:t>
        </w:r>
        <w:r w:rsidR="00574A2B">
          <w:rPr>
            <w:noProof/>
            <w:webHidden/>
          </w:rPr>
          <w:tab/>
        </w:r>
        <w:r w:rsidR="00574A2B">
          <w:rPr>
            <w:noProof/>
            <w:webHidden/>
          </w:rPr>
          <w:fldChar w:fldCharType="begin"/>
        </w:r>
        <w:r w:rsidR="00574A2B">
          <w:rPr>
            <w:noProof/>
            <w:webHidden/>
          </w:rPr>
          <w:instrText xml:space="preserve"> PAGEREF _Toc139555648 \h </w:instrText>
        </w:r>
        <w:r w:rsidR="00574A2B">
          <w:rPr>
            <w:noProof/>
            <w:webHidden/>
          </w:rPr>
        </w:r>
        <w:r w:rsidR="00574A2B">
          <w:rPr>
            <w:noProof/>
            <w:webHidden/>
          </w:rPr>
          <w:fldChar w:fldCharType="separate"/>
        </w:r>
        <w:r w:rsidR="00574A2B">
          <w:rPr>
            <w:noProof/>
            <w:webHidden/>
          </w:rPr>
          <w:t>26</w:t>
        </w:r>
        <w:r w:rsidR="00574A2B">
          <w:rPr>
            <w:noProof/>
            <w:webHidden/>
          </w:rPr>
          <w:fldChar w:fldCharType="end"/>
        </w:r>
      </w:hyperlink>
    </w:p>
    <w:p w14:paraId="34C085C6" w14:textId="73249B44"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5" w:name="_Toc139555625"/>
      <w:r w:rsidRPr="00D63A65">
        <w:lastRenderedPageBreak/>
        <w:t>Executive summary</w:t>
      </w:r>
      <w:bookmarkEnd w:id="5"/>
    </w:p>
    <w:p w14:paraId="0A5ACE39" w14:textId="71BC34E4" w:rsidR="001D1E0E" w:rsidRPr="00900C98" w:rsidRDefault="001D1E0E" w:rsidP="001D1E0E">
      <w:r>
        <w:t xml:space="preserve">An independent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rsidRPr="00900C98">
        <w:t xml:space="preserve">electoral </w:t>
      </w:r>
      <w:r w:rsidRPr="00900C98">
        <w:t xml:space="preserve">structure of </w:t>
      </w:r>
      <w:r w:rsidR="00C50341" w:rsidRPr="00900C98">
        <w:t>Wangaratta Rural City</w:t>
      </w:r>
      <w:r w:rsidR="00472036" w:rsidRPr="00900C98">
        <w:t xml:space="preserve"> Council</w:t>
      </w:r>
      <w:r w:rsidRPr="00900C98">
        <w:t>.</w:t>
      </w:r>
    </w:p>
    <w:p w14:paraId="3CB19C99" w14:textId="66F39744" w:rsidR="00B83868" w:rsidRPr="00900C98" w:rsidRDefault="00B83868" w:rsidP="00B83868">
      <w:r w:rsidRPr="00900C98">
        <w:t xml:space="preserve">The purpose of the review </w:t>
      </w:r>
      <w:r w:rsidR="0075166E" w:rsidRPr="00900C98">
        <w:t>is</w:t>
      </w:r>
      <w:r w:rsidRPr="00900C98">
        <w:t xml:space="preserve"> to advise the Minister on the appropriate number of councillors and electoral structure</w:t>
      </w:r>
      <w:r w:rsidR="00997ACD" w:rsidRPr="00900C98">
        <w:t>, including ward names</w:t>
      </w:r>
      <w:r w:rsidR="00E678F7" w:rsidRPr="00900C98">
        <w:t>,</w:t>
      </w:r>
      <w:r w:rsidRPr="00900C98">
        <w:t xml:space="preserve"> for the council.</w:t>
      </w:r>
    </w:p>
    <w:p w14:paraId="7EF641FB" w14:textId="2FE0FF90" w:rsidR="00475ED7" w:rsidRPr="00900C98" w:rsidRDefault="00475ED7" w:rsidP="00475ED7">
      <w:r w:rsidRPr="00900C98">
        <w:t xml:space="preserve">Under Victoria’s </w:t>
      </w:r>
      <w:r w:rsidRPr="00900C98">
        <w:rPr>
          <w:i/>
          <w:iCs/>
        </w:rPr>
        <w:t xml:space="preserve">Local Government Act 2020 </w:t>
      </w:r>
      <w:r w:rsidRPr="00900C98">
        <w:t xml:space="preserve">(the Act), </w:t>
      </w:r>
      <w:r w:rsidR="00C50341" w:rsidRPr="00900C98">
        <w:t>Wangaratta Rural City</w:t>
      </w:r>
      <w:r w:rsidRPr="00900C98">
        <w:t xml:space="preserve"> Council must now have a single-councillor ward electoral structure.</w:t>
      </w:r>
    </w:p>
    <w:p w14:paraId="38D9931A" w14:textId="649764EC" w:rsidR="001D1E0E" w:rsidRDefault="001D1E0E" w:rsidP="001D1E0E">
      <w:r>
        <w:t>The panel</w:t>
      </w:r>
      <w:r w:rsidR="00BA5F54">
        <w:t xml:space="preserve"> is looking</w:t>
      </w:r>
      <w:r>
        <w:t xml:space="preserve"> at: </w:t>
      </w:r>
    </w:p>
    <w:p w14:paraId="08F9DFBD" w14:textId="52EFC4D2" w:rsidR="001D1E0E" w:rsidRDefault="002058C1" w:rsidP="004C5765">
      <w:pPr>
        <w:pStyle w:val="Bulletlevel1"/>
      </w:pPr>
      <w:r>
        <w:t>the</w:t>
      </w:r>
      <w:r w:rsidR="00172314">
        <w:t xml:space="preserve"> appropriate</w:t>
      </w:r>
      <w:r w:rsidR="001D1E0E">
        <w:t xml:space="preserve"> number of councillors</w:t>
      </w:r>
      <w:r>
        <w:t xml:space="preserve"> and wards for the council</w:t>
      </w:r>
    </w:p>
    <w:p w14:paraId="3DE37092" w14:textId="2454779F" w:rsidR="005C0742" w:rsidRDefault="005C0742" w:rsidP="004C5765">
      <w:pPr>
        <w:pStyle w:val="Bulletlevel1"/>
      </w:pPr>
      <w:r>
        <w:t>the location of ward boundaries</w:t>
      </w:r>
    </w:p>
    <w:p w14:paraId="7508FD25" w14:textId="12E37209" w:rsidR="001D1E0E" w:rsidRDefault="005C0742" w:rsidP="004C5765">
      <w:pPr>
        <w:pStyle w:val="Bulletlevel1"/>
      </w:pPr>
      <w:r>
        <w:t>appropriate ward names</w:t>
      </w:r>
      <w:r w:rsidR="001D1E0E">
        <w:t>.</w:t>
      </w:r>
    </w:p>
    <w:p w14:paraId="74E46A13" w14:textId="11A4B561"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t xml:space="preserve">structure of </w:t>
      </w:r>
      <w:r w:rsidR="00C50341">
        <w:rPr>
          <w:sz w:val="20"/>
          <w:szCs w:val="20"/>
        </w:rPr>
        <w:t xml:space="preserve">Wangaratta Rural City </w:t>
      </w:r>
      <w:r w:rsidR="0085786F">
        <w:t>Council</w:t>
      </w:r>
      <w:r w:rsidR="00DD4E39">
        <w:t xml:space="preserve"> to meet the requirements of </w:t>
      </w:r>
      <w:r w:rsidR="00F2237C">
        <w:t>the Act</w:t>
      </w:r>
      <w:r>
        <w:t>.</w:t>
      </w:r>
    </w:p>
    <w:p w14:paraId="4AAA60A8" w14:textId="6D0B9A8B" w:rsidR="001D1E0E" w:rsidRDefault="001D1E0E" w:rsidP="001D1E0E">
      <w:r>
        <w:t xml:space="preserve">More information about the background to the review is available on </w:t>
      </w:r>
      <w:hyperlink w:anchor="_About_the_2023–24" w:tooltip="Link to page 6 in this document" w:history="1">
        <w:r w:rsidRPr="0010537A">
          <w:rPr>
            <w:rStyle w:val="Hyperlink"/>
          </w:rPr>
          <w:t xml:space="preserve">page </w:t>
        </w:r>
        <w:r w:rsidR="0010537A" w:rsidRPr="0010537A">
          <w:rPr>
            <w:rStyle w:val="Hyperlink"/>
          </w:rPr>
          <w:t>6</w:t>
        </w:r>
      </w:hyperlink>
      <w:r w:rsidR="00157493">
        <w:t>.</w:t>
      </w:r>
    </w:p>
    <w:p w14:paraId="4F40F0B3" w14:textId="25CEA7BB" w:rsidR="001B69D8" w:rsidRDefault="000C4F83" w:rsidP="001B69D8">
      <w:pPr>
        <w:pStyle w:val="Heading2"/>
      </w:pPr>
      <w:bookmarkStart w:id="6" w:name="_Toc139555626"/>
      <w:r>
        <w:t xml:space="preserve">Developing </w:t>
      </w:r>
      <w:r w:rsidR="00BA25C5">
        <w:t xml:space="preserve">electoral structure </w:t>
      </w:r>
      <w:r w:rsidR="00CF432D">
        <w:t>models</w:t>
      </w:r>
      <w:bookmarkEnd w:id="6"/>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4C5765">
      <w:pPr>
        <w:pStyle w:val="Bulletlevel1"/>
      </w:pPr>
      <w:r>
        <w:t xml:space="preserve">research and analysis </w:t>
      </w:r>
    </w:p>
    <w:p w14:paraId="6D730C4B" w14:textId="26D2B694" w:rsidR="00920FA5" w:rsidRDefault="0047091B" w:rsidP="004C5765">
      <w:pPr>
        <w:pStyle w:val="Bulletlevel1"/>
      </w:pPr>
      <w:r>
        <w:t>voter growth or decline over time</w:t>
      </w:r>
      <w:r w:rsidRPr="0047091B">
        <w:t>.</w:t>
      </w:r>
    </w:p>
    <w:p w14:paraId="2C1B4FE4" w14:textId="5F27F72C"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ciding_on_the" w:tooltip="Link to page 7 in this document" w:history="1">
        <w:r w:rsidR="007038F1" w:rsidRPr="006F0911">
          <w:rPr>
            <w:rStyle w:val="Hyperlink"/>
          </w:rPr>
          <w:t xml:space="preserve">page </w:t>
        </w:r>
        <w:r w:rsidR="00DD30A0" w:rsidRPr="006F0911">
          <w:rPr>
            <w:rStyle w:val="Hyperlink"/>
          </w:rPr>
          <w:t>7</w:t>
        </w:r>
      </w:hyperlink>
      <w:r w:rsidR="007038F1">
        <w:t>.</w:t>
      </w:r>
    </w:p>
    <w:p w14:paraId="2731378C" w14:textId="4AF92774" w:rsidR="001D1E0E" w:rsidRDefault="003A77E4" w:rsidP="001D1E0E">
      <w:pPr>
        <w:pStyle w:val="Heading2"/>
      </w:pPr>
      <w:bookmarkStart w:id="7" w:name="_Toc139555627"/>
      <w:r>
        <w:t xml:space="preserve">Electoral structure </w:t>
      </w:r>
      <w:r w:rsidR="003172D6">
        <w:t>models</w:t>
      </w:r>
      <w:bookmarkEnd w:id="7"/>
    </w:p>
    <w:p w14:paraId="262CACC9" w14:textId="7D8D952E" w:rsidR="001D1E0E" w:rsidRDefault="005B7499" w:rsidP="001D1E0E">
      <w:r>
        <w:t>After considering research</w:t>
      </w:r>
      <w:r w:rsidR="00AE3786">
        <w:t xml:space="preserve"> and the requirements of the Act</w:t>
      </w:r>
      <w:r>
        <w:t>, t</w:t>
      </w:r>
      <w:r w:rsidR="001D1E0E">
        <w:t>he panel</w:t>
      </w:r>
      <w:r w:rsidR="005E4D84">
        <w:t xml:space="preserve"> is </w:t>
      </w:r>
      <w:r w:rsidR="00A46387">
        <w:t>presenting</w:t>
      </w:r>
      <w:r w:rsidR="001D1E0E">
        <w:t xml:space="preserve"> </w:t>
      </w:r>
      <w:r w:rsidR="002C0DBF">
        <w:t xml:space="preserve">the following </w:t>
      </w:r>
      <w:r w:rsidR="005E4D84">
        <w:t xml:space="preserve">electoral structure </w:t>
      </w:r>
      <w:r w:rsidR="00CF432D">
        <w:t xml:space="preserve">models </w:t>
      </w:r>
      <w:r w:rsidR="005E4D84">
        <w:t>for public consultation</w:t>
      </w:r>
      <w:r w:rsidR="001D1E0E">
        <w:t>:</w:t>
      </w:r>
    </w:p>
    <w:p w14:paraId="1AED53F8" w14:textId="6F8CB5BC" w:rsidR="001D1E0E" w:rsidRPr="000E2DF9" w:rsidRDefault="00CF432D" w:rsidP="004C5765">
      <w:pPr>
        <w:pStyle w:val="ListParagraph"/>
        <w:numPr>
          <w:ilvl w:val="0"/>
          <w:numId w:val="7"/>
        </w:numPr>
      </w:pPr>
      <w:r w:rsidRPr="000E2DF9">
        <w:t xml:space="preserve">Model </w:t>
      </w:r>
      <w:r w:rsidR="00C56B3B" w:rsidRPr="000E2DF9">
        <w:t>1</w:t>
      </w:r>
      <w:r w:rsidR="001D1E0E" w:rsidRPr="000E2DF9">
        <w:t xml:space="preserve">: </w:t>
      </w:r>
      <w:r w:rsidR="00380185" w:rsidRPr="000E2DF9">
        <w:t xml:space="preserve">a subdivided electoral structure with a total of </w:t>
      </w:r>
      <w:r w:rsidR="000E2DF9" w:rsidRPr="000E2DF9">
        <w:t>7</w:t>
      </w:r>
      <w:r w:rsidR="00380185" w:rsidRPr="000E2DF9">
        <w:t xml:space="preserve"> councillors</w:t>
      </w:r>
      <w:r w:rsidR="0007715C" w:rsidRPr="000E2DF9">
        <w:t xml:space="preserve"> </w:t>
      </w:r>
      <w:r w:rsidR="007F7A44" w:rsidRPr="000E2DF9">
        <w:t xml:space="preserve">– </w:t>
      </w:r>
      <w:r w:rsidR="000E2DF9" w:rsidRPr="000E2DF9">
        <w:t>7</w:t>
      </w:r>
      <w:r w:rsidR="00380185" w:rsidRPr="000E2DF9">
        <w:t xml:space="preserve"> wards </w:t>
      </w:r>
      <w:r w:rsidR="004824E7" w:rsidRPr="000E2DF9">
        <w:t>with</w:t>
      </w:r>
      <w:r w:rsidR="00380185" w:rsidRPr="000E2DF9">
        <w:t xml:space="preserve"> one councillor per ward</w:t>
      </w:r>
      <w:r w:rsidR="007D548B">
        <w:t>.</w:t>
      </w:r>
    </w:p>
    <w:p w14:paraId="1DBB065F" w14:textId="1A69FFF2" w:rsidR="001D1E0E" w:rsidRPr="000E2DF9" w:rsidRDefault="00CF432D" w:rsidP="004C5765">
      <w:pPr>
        <w:pStyle w:val="Body"/>
        <w:numPr>
          <w:ilvl w:val="0"/>
          <w:numId w:val="7"/>
        </w:numPr>
      </w:pPr>
      <w:r w:rsidRPr="000E2DF9">
        <w:t xml:space="preserve">Model </w:t>
      </w:r>
      <w:r w:rsidR="00C56B3B" w:rsidRPr="000E2DF9">
        <w:t>2</w:t>
      </w:r>
      <w:r w:rsidR="001D1E0E" w:rsidRPr="000E2DF9">
        <w:t xml:space="preserve">: </w:t>
      </w:r>
      <w:r w:rsidR="00380185" w:rsidRPr="000E2DF9">
        <w:t xml:space="preserve">a subdivided electoral structure with a total of </w:t>
      </w:r>
      <w:r w:rsidR="000E2DF9" w:rsidRPr="000E2DF9">
        <w:t>7</w:t>
      </w:r>
      <w:r w:rsidR="00380185" w:rsidRPr="000E2DF9">
        <w:t xml:space="preserve"> councillors</w:t>
      </w:r>
      <w:r w:rsidR="007F7A44" w:rsidRPr="000E2DF9">
        <w:t xml:space="preserve"> –</w:t>
      </w:r>
      <w:r w:rsidR="00380185" w:rsidRPr="000E2DF9">
        <w:t xml:space="preserve"> </w:t>
      </w:r>
      <w:r w:rsidR="000E2DF9" w:rsidRPr="000E2DF9">
        <w:t>7</w:t>
      </w:r>
      <w:r w:rsidR="00380185" w:rsidRPr="000E2DF9">
        <w:t xml:space="preserve"> wards </w:t>
      </w:r>
      <w:r w:rsidR="004824E7" w:rsidRPr="000E2DF9">
        <w:t>with</w:t>
      </w:r>
      <w:r w:rsidR="00380185" w:rsidRPr="000E2DF9">
        <w:t xml:space="preserve"> one councillor per ward</w:t>
      </w:r>
      <w:r w:rsidR="00DE4C66">
        <w:t>,</w:t>
      </w:r>
      <w:r w:rsidR="00781FB0">
        <w:t xml:space="preserve"> </w:t>
      </w:r>
      <w:r w:rsidR="00781FB0" w:rsidRPr="00781FB0">
        <w:t>with different ward boundaries to Model 1</w:t>
      </w:r>
      <w:r w:rsidR="00DE4C66">
        <w:t>.</w:t>
      </w:r>
    </w:p>
    <w:p w14:paraId="5992DAE2" w14:textId="2C0C8AE2" w:rsidR="001D1E0E" w:rsidRPr="000E2DF9" w:rsidRDefault="000820C6" w:rsidP="004C5765">
      <w:pPr>
        <w:pStyle w:val="Body"/>
        <w:numPr>
          <w:ilvl w:val="0"/>
          <w:numId w:val="7"/>
        </w:numPr>
      </w:pPr>
      <w:r w:rsidRPr="000E2DF9">
        <w:t xml:space="preserve">Model </w:t>
      </w:r>
      <w:r w:rsidR="00C56B3B" w:rsidRPr="000E2DF9">
        <w:t>3</w:t>
      </w:r>
      <w:r w:rsidR="001D1E0E" w:rsidRPr="000E2DF9">
        <w:t xml:space="preserve">: </w:t>
      </w:r>
      <w:r w:rsidR="00E5646F" w:rsidRPr="000E2DF9">
        <w:t xml:space="preserve">a subdivided electoral structure with a total of </w:t>
      </w:r>
      <w:r w:rsidR="000E2DF9" w:rsidRPr="000E2DF9">
        <w:t>7</w:t>
      </w:r>
      <w:r w:rsidR="00E5646F" w:rsidRPr="000E2DF9">
        <w:t xml:space="preserve"> councillors</w:t>
      </w:r>
      <w:r w:rsidR="007F7A44" w:rsidRPr="000E2DF9">
        <w:t xml:space="preserve"> –</w:t>
      </w:r>
      <w:r w:rsidR="00E5646F" w:rsidRPr="000E2DF9">
        <w:t xml:space="preserve"> </w:t>
      </w:r>
      <w:r w:rsidR="000E2DF9" w:rsidRPr="000E2DF9">
        <w:t>7</w:t>
      </w:r>
      <w:r w:rsidR="00E5646F" w:rsidRPr="000E2DF9">
        <w:t xml:space="preserve"> wards </w:t>
      </w:r>
      <w:r w:rsidR="004824E7" w:rsidRPr="000E2DF9">
        <w:t>with</w:t>
      </w:r>
      <w:r w:rsidR="00E5646F" w:rsidRPr="000E2DF9">
        <w:t xml:space="preserve"> </w:t>
      </w:r>
      <w:r w:rsidR="00DB0BDF" w:rsidRPr="000E2DF9">
        <w:t>one</w:t>
      </w:r>
      <w:r w:rsidR="00E5646F" w:rsidRPr="000E2DF9">
        <w:t xml:space="preserve"> councillor per ward</w:t>
      </w:r>
      <w:r w:rsidR="00DE4C66">
        <w:t xml:space="preserve">, </w:t>
      </w:r>
      <w:r w:rsidR="00DE4C66" w:rsidRPr="00DE4C66">
        <w:t>with different ward boundaries to Models 1 and 2</w:t>
      </w:r>
      <w:r w:rsidR="00DE4C66">
        <w:t>.</w:t>
      </w:r>
    </w:p>
    <w:p w14:paraId="1D955BDA" w14:textId="3ED79C3B"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 w:tooltip="Appendix 1 in this document" w:history="1">
        <w:r w:rsidR="00506ADB" w:rsidRPr="009328FB">
          <w:rPr>
            <w:rStyle w:val="Hyperlink"/>
          </w:rPr>
          <w:t>Appendix 1</w:t>
        </w:r>
      </w:hyperlink>
      <w:r w:rsidRPr="00BB12B0">
        <w:t>.</w:t>
      </w:r>
    </w:p>
    <w:p w14:paraId="05F17218" w14:textId="77777777" w:rsidR="001D1E0E" w:rsidRDefault="001D1E0E" w:rsidP="001D1E0E">
      <w:pPr>
        <w:pStyle w:val="Heading2"/>
      </w:pPr>
      <w:bookmarkStart w:id="8" w:name="_Toc139555628"/>
      <w:r>
        <w:lastRenderedPageBreak/>
        <w:t>Next steps</w:t>
      </w:r>
      <w:bookmarkEnd w:id="8"/>
    </w:p>
    <w:p w14:paraId="57EA0C78" w14:textId="7F7F7C75"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4052BD">
        <w:t>2 August 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public hearing on </w:t>
      </w:r>
      <w:r w:rsidR="004052BD">
        <w:t>Tuesday 8 August 2023</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461E46">
        <w:t>6 September</w:t>
      </w:r>
      <w:r w:rsidR="00592B27" w:rsidRPr="00BE52D5">
        <w:t xml:space="preserve"> 2023</w:t>
      </w:r>
      <w:r w:rsidR="001D1E0E">
        <w:t>.</w:t>
      </w:r>
    </w:p>
    <w:p w14:paraId="1A424672" w14:textId="3F2EAFE1" w:rsidR="001D1E0E" w:rsidRPr="001D1E0E" w:rsidRDefault="001D1E0E" w:rsidP="001D1E0E">
      <w:r>
        <w:t>More information about the review process is available on the V</w:t>
      </w:r>
      <w:r w:rsidR="006B546C">
        <w:t>ictorian Electoral Commission (V</w:t>
      </w:r>
      <w:r>
        <w:t>EC</w:t>
      </w:r>
      <w:r w:rsidR="006B546C">
        <w:t>)</w:t>
      </w:r>
      <w:r>
        <w:t xml:space="preserve"> website at </w:t>
      </w:r>
      <w:hyperlink r:id="rId9" w:history="1">
        <w:r w:rsidRPr="006B546C">
          <w:rPr>
            <w:rStyle w:val="Hyperlink"/>
          </w:rPr>
          <w:t>vec.vic.gov.au</w:t>
        </w:r>
      </w:hyperlink>
      <w:r>
        <w:t xml:space="preserve"> </w:t>
      </w:r>
    </w:p>
    <w:p w14:paraId="55C047A4" w14:textId="786CA47B" w:rsidR="00FC334F" w:rsidRDefault="001D1E0E" w:rsidP="003A34E0">
      <w:pPr>
        <w:pStyle w:val="Heading1"/>
      </w:pPr>
      <w:r>
        <w:br w:type="column"/>
      </w:r>
      <w:bookmarkStart w:id="9" w:name="_Toc139555629"/>
      <w:r w:rsidR="003A20EE">
        <w:lastRenderedPageBreak/>
        <w:t>Background</w:t>
      </w:r>
      <w:bookmarkEnd w:id="9"/>
    </w:p>
    <w:p w14:paraId="7AFFF72B" w14:textId="10D6D5D7" w:rsidR="00D33AA1" w:rsidRPr="00C023E3" w:rsidRDefault="00D33AA1" w:rsidP="00D33AA1">
      <w:pPr>
        <w:pStyle w:val="Heading2"/>
      </w:pPr>
      <w:bookmarkStart w:id="10" w:name="_About_the_2023–24"/>
      <w:bookmarkStart w:id="11" w:name="_Toc139555630"/>
      <w:bookmarkEnd w:id="10"/>
      <w:r>
        <w:t>About t</w:t>
      </w:r>
      <w:r w:rsidRPr="00C023E3">
        <w:t xml:space="preserve">he </w:t>
      </w:r>
      <w:r>
        <w:t>2023</w:t>
      </w:r>
      <w:r w:rsidR="00C71D79">
        <w:t>–</w:t>
      </w:r>
      <w:r>
        <w:t>24 electoral structure reviews</w:t>
      </w:r>
      <w:bookmarkEnd w:id="11"/>
    </w:p>
    <w:p w14:paraId="435C39FA" w14:textId="70AC8824"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will take effect at the October 2024 </w:t>
      </w:r>
      <w:r w:rsidR="0076209A">
        <w:t xml:space="preserve">local council </w:t>
      </w:r>
      <w:r>
        <w:t>elections.</w:t>
      </w:r>
    </w:p>
    <w:p w14:paraId="64D6A16B" w14:textId="071DCED9" w:rsidR="006F4940"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structures local councils may have.</w:t>
      </w:r>
      <w:r w:rsidR="00B26314">
        <w:t xml:space="preserve"> </w:t>
      </w:r>
      <w:r w:rsidR="00847817" w:rsidRPr="00FD5DF2">
        <w:t>All metropolitan</w:t>
      </w:r>
      <w:r w:rsidR="00E05B9D">
        <w:t>, interface and regional city</w:t>
      </w:r>
      <w:r w:rsidR="00847817">
        <w:t xml:space="preserve"> </w:t>
      </w:r>
      <w:r w:rsidR="006F4940">
        <w:t xml:space="preserve">councils (including </w:t>
      </w:r>
      <w:r w:rsidR="00461E46">
        <w:t xml:space="preserve">Wangaratta Rural City </w:t>
      </w:r>
      <w:r w:rsidR="00847817">
        <w:t>Council</w:t>
      </w:r>
      <w:r w:rsidR="006F4940">
        <w:t xml:space="preserve">) </w:t>
      </w:r>
      <w:r w:rsidR="00AB30B7">
        <w:t xml:space="preserve">must now have single-councillor ward </w:t>
      </w:r>
      <w:r w:rsidR="006F4940">
        <w:t>electoral structures</w:t>
      </w:r>
      <w:r w:rsidR="00AB30B7">
        <w:t>.</w:t>
      </w:r>
    </w:p>
    <w:p w14:paraId="502DBCCA" w14:textId="566F135F" w:rsidR="006F4940" w:rsidRDefault="006F4940" w:rsidP="006F4940">
      <w:r>
        <w:t xml:space="preserve">For </w:t>
      </w:r>
      <w:r w:rsidR="00461E46">
        <w:t>Wangaratta Rural City</w:t>
      </w:r>
      <w:r w:rsidR="00D4088A">
        <w:t xml:space="preserve"> Council</w:t>
      </w:r>
      <w:r>
        <w:t xml:space="preserve">, </w:t>
      </w:r>
      <w:r w:rsidR="009B4051">
        <w:t>the</w:t>
      </w:r>
      <w:r>
        <w:t xml:space="preserve"> electoral representation advisory panel </w:t>
      </w:r>
      <w:r w:rsidR="009D3105">
        <w:t xml:space="preserve">is </w:t>
      </w:r>
      <w:r w:rsidR="009B4051">
        <w:t>examin</w:t>
      </w:r>
      <w:r w:rsidR="009D3105">
        <w:t>ing</w:t>
      </w:r>
      <w:r>
        <w:t>:</w:t>
      </w:r>
    </w:p>
    <w:p w14:paraId="05B06A07" w14:textId="70ED9945" w:rsidR="006F4940" w:rsidRDefault="006F4940" w:rsidP="004C5765">
      <w:pPr>
        <w:pStyle w:val="Numberparagraph"/>
        <w:numPr>
          <w:ilvl w:val="0"/>
          <w:numId w:val="4"/>
        </w:numPr>
      </w:pPr>
      <w:r>
        <w:t xml:space="preserve">the number of councillors </w:t>
      </w:r>
      <w:r w:rsidR="00667119">
        <w:t>and wards</w:t>
      </w:r>
    </w:p>
    <w:p w14:paraId="32125155" w14:textId="238D6E4B" w:rsidR="006F4940" w:rsidRPr="002F2B78" w:rsidRDefault="00BC537E" w:rsidP="004C5765">
      <w:pPr>
        <w:pStyle w:val="Bulletlevel1"/>
      </w:pPr>
      <w:r w:rsidRPr="002F2B78">
        <w:t>where</w:t>
      </w:r>
      <w:r w:rsidR="006F4940" w:rsidRPr="002F2B78">
        <w:t xml:space="preserve"> the ward boundaries should be </w:t>
      </w:r>
    </w:p>
    <w:p w14:paraId="03C6E646" w14:textId="38C8B2F0" w:rsidR="006F4940" w:rsidRPr="002F2B78" w:rsidRDefault="006F4940" w:rsidP="004C5765">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2" w:name="_Toc125124152"/>
      <w:bookmarkStart w:id="13" w:name="_Toc139555631"/>
      <w:r w:rsidRPr="00C023E3">
        <w:t>The electoral representation advisory panel</w:t>
      </w:r>
      <w:bookmarkEnd w:id="12"/>
      <w:bookmarkEnd w:id="13"/>
    </w:p>
    <w:p w14:paraId="18EB6C38" w14:textId="38BD692F" w:rsidR="009471C1" w:rsidRDefault="009471C1" w:rsidP="00AC7336">
      <w:r>
        <w:t xml:space="preserve">The panel </w:t>
      </w:r>
      <w:r w:rsidR="00C530EF">
        <w:t>conduct</w:t>
      </w:r>
      <w:r w:rsidR="00B94FC7">
        <w:t>ing</w:t>
      </w:r>
      <w:r w:rsidR="00C530EF">
        <w:t xml:space="preserve"> the electoral structure review of </w:t>
      </w:r>
      <w:r w:rsidR="00461E46">
        <w:t>Wangaratta Rural City</w:t>
      </w:r>
      <w:r w:rsidR="00C530EF">
        <w:t xml:space="preserve"> </w:t>
      </w:r>
      <w:r w:rsidR="007302CC">
        <w:t xml:space="preserve">Council </w:t>
      </w:r>
      <w:r w:rsidR="007016DF">
        <w:t>has</w:t>
      </w:r>
      <w:r w:rsidR="00C530EF">
        <w:t xml:space="preserve"> 3 members:</w:t>
      </w:r>
    </w:p>
    <w:p w14:paraId="58E9E519" w14:textId="27A9B36E" w:rsidR="00AC7336" w:rsidRPr="00D05CD7" w:rsidRDefault="00AC7336" w:rsidP="004C5765">
      <w:pPr>
        <w:pStyle w:val="ListParagraph"/>
        <w:numPr>
          <w:ilvl w:val="0"/>
          <w:numId w:val="3"/>
        </w:numPr>
        <w:spacing w:after="120" w:line="324" w:lineRule="auto"/>
        <w:ind w:left="709" w:hanging="425"/>
        <w:contextualSpacing w:val="0"/>
      </w:pPr>
      <w:r w:rsidRPr="00D05CD7">
        <w:t>The Hon</w:t>
      </w:r>
      <w:r w:rsidR="00553325" w:rsidRPr="00D05CD7">
        <w:t>ourable</w:t>
      </w:r>
      <w:r w:rsidRPr="00D05CD7">
        <w:t xml:space="preserve"> Frank Vincent AO KC (Chairperson)</w:t>
      </w:r>
    </w:p>
    <w:p w14:paraId="2006C5BA" w14:textId="77777777" w:rsidR="00AC7336" w:rsidRPr="00D05CD7" w:rsidRDefault="00AC7336" w:rsidP="004C5765">
      <w:pPr>
        <w:pStyle w:val="ListParagraph"/>
        <w:numPr>
          <w:ilvl w:val="0"/>
          <w:numId w:val="3"/>
        </w:numPr>
        <w:spacing w:after="120" w:line="324" w:lineRule="auto"/>
        <w:ind w:left="709" w:hanging="425"/>
        <w:contextualSpacing w:val="0"/>
      </w:pPr>
      <w:r w:rsidRPr="00D05CD7">
        <w:t>Ms Liz Williams PSM</w:t>
      </w:r>
    </w:p>
    <w:p w14:paraId="2528EFB7" w14:textId="7BB39FC4" w:rsidR="008E2E73" w:rsidRPr="00D05CD7" w:rsidRDefault="008E2E73" w:rsidP="004C5765">
      <w:pPr>
        <w:pStyle w:val="ListParagraph"/>
        <w:numPr>
          <w:ilvl w:val="0"/>
          <w:numId w:val="3"/>
        </w:numPr>
        <w:spacing w:after="120" w:line="324" w:lineRule="auto"/>
        <w:ind w:left="709" w:hanging="425"/>
        <w:contextualSpacing w:val="0"/>
      </w:pPr>
      <w:r w:rsidRPr="00D05CD7">
        <w:t>Acting Deputy Electoral Commissioner Ms Máiréad Doyle.</w:t>
      </w:r>
    </w:p>
    <w:p w14:paraId="00CB366C" w14:textId="5DD38F73"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Victorian</w:t>
      </w:r>
      <w:r w:rsidR="00B1408C" w:rsidRPr="00650A59">
        <w:t xml:space="preserve"> State </w:t>
      </w:r>
      <w:r w:rsidR="00B642C9" w:rsidRPr="00650A59">
        <w:t>g</w:t>
      </w:r>
      <w:r w:rsidR="00B1408C" w:rsidRPr="00650A59">
        <w:t>overnment.</w:t>
      </w:r>
      <w:r w:rsidR="00B1408C">
        <w:t xml:space="preserve"> </w:t>
      </w:r>
    </w:p>
    <w:p w14:paraId="06DE6229" w14:textId="26E5752E" w:rsidR="002D72BE" w:rsidRPr="00153247" w:rsidRDefault="00B1408C" w:rsidP="003A34E0">
      <w:r>
        <w:t>Under the Act, the VEC is not responsible for reviewing council electoral structures but must provide administrative and technical support to the panel. The Electoral Commissioner (or their delegate) must be a member of each panel.</w:t>
      </w:r>
    </w:p>
    <w:p w14:paraId="781AD032" w14:textId="4D063BB1" w:rsidR="000D649A" w:rsidRPr="00AB1A60" w:rsidRDefault="000D649A" w:rsidP="003A34E0">
      <w:pPr>
        <w:pStyle w:val="Heading2"/>
      </w:pPr>
      <w:bookmarkStart w:id="14" w:name="_Toc139555632"/>
      <w:r w:rsidRPr="00AB1A60">
        <w:t>Public engagement</w:t>
      </w:r>
      <w:bookmarkEnd w:id="14"/>
    </w:p>
    <w:p w14:paraId="37B1F424" w14:textId="77777777" w:rsidR="000D649A" w:rsidRPr="00AB1A60" w:rsidRDefault="000D649A" w:rsidP="003A34E0">
      <w:pPr>
        <w:pStyle w:val="Heading3"/>
      </w:pPr>
      <w:r w:rsidRPr="00AB1A60">
        <w:t xml:space="preserve">Public information program </w:t>
      </w:r>
    </w:p>
    <w:p w14:paraId="40EFEB29" w14:textId="134DFB4F" w:rsidR="000D649A" w:rsidRPr="001041A8" w:rsidRDefault="00AA0E85" w:rsidP="00002019">
      <w:r>
        <w:t>On behalf o</w:t>
      </w:r>
      <w:r w:rsidR="00C42808">
        <w:t>f</w:t>
      </w:r>
      <w:r>
        <w:t xml:space="preserve"> the panel, the VEC has conducted a</w:t>
      </w:r>
      <w:r w:rsidR="00A46908">
        <w:t xml:space="preserve"> public information and awareness program </w:t>
      </w:r>
      <w:r w:rsidR="00BD3995">
        <w:t>t</w:t>
      </w:r>
      <w:r w:rsidR="00604AE5">
        <w:t xml:space="preserve">o inform the public about the </w:t>
      </w:r>
      <w:r w:rsidR="00D05CD7">
        <w:t>Wangaratta Rural City</w:t>
      </w:r>
      <w:r w:rsidR="00AA057C">
        <w:t xml:space="preserve"> </w:t>
      </w:r>
      <w:r w:rsidR="007D6923">
        <w:t xml:space="preserve">Council </w:t>
      </w:r>
      <w:r w:rsidR="00604AE5">
        <w:t>electoral structure review</w:t>
      </w:r>
      <w:r>
        <w:t xml:space="preserve">. This </w:t>
      </w:r>
      <w:r w:rsidR="009B16C3">
        <w:t xml:space="preserve">has </w:t>
      </w:r>
      <w:r w:rsidR="00D0187D">
        <w:t>include</w:t>
      </w:r>
      <w:r w:rsidR="009B16C3">
        <w:t>d</w:t>
      </w:r>
      <w:r w:rsidR="000D649A" w:rsidRPr="001041A8">
        <w:t>:</w:t>
      </w:r>
    </w:p>
    <w:p w14:paraId="4F1D54D1" w14:textId="5BFDED20" w:rsidR="000D649A" w:rsidRPr="00002019" w:rsidRDefault="00B03E35" w:rsidP="004C5765">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4C5765">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5D37D418" w:rsidR="000D649A" w:rsidRPr="00002019" w:rsidRDefault="000D649A" w:rsidP="004C5765">
      <w:pPr>
        <w:pStyle w:val="Bulletlevel1"/>
      </w:pPr>
      <w:r w:rsidRPr="00002019">
        <w:t>media release</w:t>
      </w:r>
      <w:r w:rsidR="001041A8" w:rsidRPr="00002019">
        <w:t>s</w:t>
      </w:r>
      <w:r w:rsidRPr="00002019">
        <w:t xml:space="preserve"> </w:t>
      </w:r>
      <w:r w:rsidR="00012299">
        <w:t xml:space="preserve">to </w:t>
      </w:r>
      <w:r w:rsidRPr="00002019">
        <w:t>announc</w:t>
      </w:r>
      <w:r w:rsidR="00012299">
        <w:t>e</w:t>
      </w:r>
      <w:r w:rsidRPr="00002019">
        <w:t xml:space="preserve"> the </w:t>
      </w:r>
      <w:r w:rsidR="00A224C2">
        <w:t>start</w:t>
      </w:r>
      <w:r w:rsidR="00A224C2" w:rsidRPr="00002019">
        <w:t xml:space="preserve"> </w:t>
      </w:r>
      <w:r w:rsidRPr="00002019">
        <w:t>of the review</w:t>
      </w:r>
      <w:r w:rsidR="00A224C2">
        <w:t xml:space="preserve"> </w:t>
      </w:r>
    </w:p>
    <w:p w14:paraId="28C05C59" w14:textId="6B953786" w:rsidR="000D649A" w:rsidRDefault="00BB7AC5" w:rsidP="004C5765">
      <w:pPr>
        <w:pStyle w:val="Bulletlevel1"/>
      </w:pPr>
      <w:r>
        <w:t xml:space="preserve">information on </w:t>
      </w:r>
      <w:r w:rsidR="000D649A" w:rsidRPr="00002019">
        <w:t xml:space="preserve">social media </w:t>
      </w:r>
      <w:r>
        <w:t>channels</w:t>
      </w:r>
    </w:p>
    <w:p w14:paraId="1EEDBAD2" w14:textId="2738574C" w:rsidR="001974E7" w:rsidRDefault="001A1733" w:rsidP="004C5765">
      <w:pPr>
        <w:pStyle w:val="Bulletlevel1"/>
      </w:pPr>
      <w:r>
        <w:t>update</w:t>
      </w:r>
      <w:r w:rsidR="00D12439">
        <w:t>d</w:t>
      </w:r>
      <w:r w:rsidR="009663DA">
        <w:t xml:space="preserve"> website</w:t>
      </w:r>
      <w:r>
        <w:t xml:space="preserve"> content </w:t>
      </w:r>
      <w:r w:rsidR="00D12439">
        <w:t>on</w:t>
      </w:r>
      <w:r w:rsidR="009663DA">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4C5765">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5ACF66B" w:rsidR="001974E7" w:rsidRPr="00002019" w:rsidRDefault="000D649A" w:rsidP="004C5765">
      <w:pPr>
        <w:pStyle w:val="BulletLevel2"/>
        <w:ind w:left="1418"/>
      </w:pPr>
      <w:r w:rsidRPr="00002019">
        <w:t>submission guide and fact sheet</w:t>
      </w:r>
      <w:r w:rsidR="00A224C2">
        <w:t>s</w:t>
      </w:r>
      <w:r w:rsidRPr="00002019">
        <w:t xml:space="preserve"> </w:t>
      </w:r>
      <w:r w:rsidR="00DB18CC">
        <w:t>for each council under review</w:t>
      </w:r>
      <w:r w:rsidR="00791E36">
        <w:t xml:space="preserve"> with </w:t>
      </w:r>
      <w:r w:rsidR="00791E36" w:rsidRPr="00002019">
        <w:t>background information</w:t>
      </w:r>
      <w:r w:rsidR="00587AE7">
        <w:t>.</w:t>
      </w:r>
    </w:p>
    <w:p w14:paraId="40C90292" w14:textId="39398888" w:rsidR="00AA057C" w:rsidRPr="00002019" w:rsidRDefault="00AA0E85" w:rsidP="00E20C8D">
      <w:pPr>
        <w:pStyle w:val="Bulletlevel1"/>
        <w:numPr>
          <w:ilvl w:val="0"/>
          <w:numId w:val="0"/>
        </w:numPr>
      </w:pPr>
      <w:r>
        <w:t>T</w:t>
      </w:r>
      <w:r w:rsidR="00AA057C">
        <w:t>he</w:t>
      </w:r>
      <w:r w:rsidR="004D3F30">
        <w:t xml:space="preserve"> VEC will </w:t>
      </w:r>
      <w:r w:rsidR="002D06B1">
        <w:t xml:space="preserve">continue to promote the review </w:t>
      </w:r>
      <w:r w:rsidR="00524DDB">
        <w:t xml:space="preserve">on behalf of the panel </w:t>
      </w:r>
      <w:r w:rsidR="004D3F30">
        <w:t>during the response submission stage</w:t>
      </w:r>
      <w:r w:rsidR="00912AC0">
        <w:t xml:space="preserve"> via media releases, </w:t>
      </w:r>
      <w:r w:rsidR="006C6484">
        <w:t>the VEC’s social media channels and the VEC website.</w:t>
      </w:r>
    </w:p>
    <w:p w14:paraId="046A3D09" w14:textId="77777777" w:rsidR="000D649A" w:rsidRPr="00027CAD" w:rsidRDefault="000D649A" w:rsidP="003A34E0">
      <w:pPr>
        <w:pStyle w:val="Heading3"/>
      </w:pPr>
      <w:r w:rsidRPr="00027CAD">
        <w:t>Public consultation</w:t>
      </w:r>
    </w:p>
    <w:p w14:paraId="6F1159D5" w14:textId="30ACF6B2"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review of </w:t>
      </w:r>
      <w:r w:rsidR="00D05CD7">
        <w:t>Wangaratta Rural City</w:t>
      </w:r>
      <w:r w:rsidR="004F180A">
        <w:t xml:space="preserve"> Council </w:t>
      </w:r>
      <w:r w:rsidR="00F35E3F">
        <w:t>via:</w:t>
      </w:r>
    </w:p>
    <w:p w14:paraId="07B0387E" w14:textId="5ED9DC8B" w:rsidR="000D649A" w:rsidRPr="00AA6502" w:rsidRDefault="000D649A" w:rsidP="004C5765">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4C5765">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5" w:name="_Toc139555633"/>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4C5765">
      <w:pPr>
        <w:pStyle w:val="Bulletlevel1"/>
      </w:pPr>
      <w:r>
        <w:t xml:space="preserve">research and analysis conducted by the VEC support team, including geospatial and demographic </w:t>
      </w:r>
      <w:r w:rsidR="00E22581">
        <w:t>data</w:t>
      </w:r>
    </w:p>
    <w:p w14:paraId="4A0788ED" w14:textId="01C63AE2" w:rsidR="00482F12" w:rsidRDefault="005879F0" w:rsidP="004C5765">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bookmarkStart w:id="16" w:name="_Deciding_on_the"/>
      <w:bookmarkEnd w:id="16"/>
      <w:r>
        <w:t>Deciding on the number of councillors</w:t>
      </w:r>
    </w:p>
    <w:p w14:paraId="157DEC49" w14:textId="04B3A4D2"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the number of councillors is</w:t>
      </w:r>
      <w:r w:rsidR="004038D1">
        <w:t xml:space="preserve"> </w:t>
      </w:r>
      <w:r w:rsidR="00194E8B">
        <w:t>to</w:t>
      </w:r>
      <w:r w:rsidR="004038D1">
        <w:t xml:space="preserve"> </w:t>
      </w:r>
      <w:r w:rsidR="007C39B8">
        <w:t xml:space="preserve">be </w:t>
      </w:r>
      <w:r w:rsidR="00E50AC5">
        <w:t>determine</w:t>
      </w:r>
      <w:r w:rsidR="007C39B8">
        <w:t>d</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68A8BB79" w:rsidR="0003314C" w:rsidRPr="00CE19F8" w:rsidRDefault="002B16B7" w:rsidP="003A34E0">
      <w:r>
        <w:t xml:space="preserve">In examining the </w:t>
      </w:r>
      <w:r w:rsidR="00316716">
        <w:t xml:space="preserve">appropriate </w:t>
      </w:r>
      <w:r>
        <w:t xml:space="preserve">number of councillors </w:t>
      </w:r>
      <w:r w:rsidR="00316716">
        <w:t xml:space="preserve">for </w:t>
      </w:r>
      <w:r w:rsidR="00D05CD7">
        <w:t xml:space="preserve">Wangaratta Rural City </w:t>
      </w:r>
      <w:r w:rsidR="00824F1F">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294DF30E" w:rsidR="00DB51B8" w:rsidRPr="000F55CF" w:rsidRDefault="003D04CB" w:rsidP="004C5765">
      <w:pPr>
        <w:pStyle w:val="Bulletlevel1"/>
      </w:pPr>
      <w:r w:rsidRPr="000F55CF">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4C5765">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4C5765">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4C5765">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5A758B62"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4C5765">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4C5765">
      <w:pPr>
        <w:pStyle w:val="Bulletlevel1"/>
      </w:pPr>
      <w:r w:rsidRPr="004A34D8">
        <w:t>geographic size and topography of the area</w:t>
      </w:r>
    </w:p>
    <w:p w14:paraId="0E4A4497" w14:textId="5CD815BF" w:rsidR="001A65C2" w:rsidRPr="004A34D8" w:rsidRDefault="00426DD3" w:rsidP="004C5765">
      <w:pPr>
        <w:pStyle w:val="Bulletlevel1"/>
      </w:pPr>
      <w:r w:rsidRPr="004A34D8">
        <w:t xml:space="preserve">forecast </w:t>
      </w:r>
      <w:r w:rsidR="001A65C2" w:rsidRPr="004A34D8">
        <w:t>population and voter growth or decline</w:t>
      </w:r>
    </w:p>
    <w:p w14:paraId="2707C909" w14:textId="57B0C339" w:rsidR="006579AF" w:rsidRPr="004A34D8" w:rsidRDefault="001A65C2" w:rsidP="004C5765">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086C9D1E"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46BB3BA2" w:rsidR="00EA63EB" w:rsidRPr="0043520B" w:rsidRDefault="00816F11" w:rsidP="00EA63EB">
      <w:r>
        <w:t xml:space="preserve">When </w:t>
      </w:r>
      <w:r w:rsidR="00C56E50">
        <w:t xml:space="preserve">developing </w:t>
      </w:r>
      <w:r w:rsidR="00D93885">
        <w:t xml:space="preserve">single-councillor ward </w:t>
      </w:r>
      <w:r w:rsidR="00311218">
        <w:t xml:space="preserve">models </w:t>
      </w:r>
      <w:r>
        <w:t xml:space="preserve">for </w:t>
      </w:r>
      <w:r w:rsidR="00D05CD7">
        <w:t>Wangaratta Rural City</w:t>
      </w:r>
      <w:r w:rsidR="00A54EA1">
        <w:t xml:space="preserve"> Council</w:t>
      </w:r>
      <w:r>
        <w:t>, the panel considered</w:t>
      </w:r>
      <w:r w:rsidR="005C1A32">
        <w:t xml:space="preserve"> </w:t>
      </w:r>
      <w:r w:rsidR="007614F2">
        <w:t xml:space="preserve">these </w:t>
      </w:r>
      <w:r w:rsidR="00EA63EB" w:rsidRPr="0043520B">
        <w:t>criteria:</w:t>
      </w:r>
    </w:p>
    <w:p w14:paraId="099C4D13" w14:textId="7DCE07FE" w:rsidR="00F26EC2" w:rsidRPr="0043520B" w:rsidRDefault="00F26EC2" w:rsidP="004C5765">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4C5765">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4C5765">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4C5765">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4C5765">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4C5765">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4C576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4C5765">
      <w:pPr>
        <w:pStyle w:val="BulletLevel2"/>
        <w:ind w:left="1560"/>
      </w:pPr>
      <w:r w:rsidRPr="0043520B">
        <w:t>incidences of uncontested elections</w:t>
      </w:r>
    </w:p>
    <w:p w14:paraId="73F53A22" w14:textId="10D91E37" w:rsidR="00F26EC2" w:rsidRPr="00703D94" w:rsidRDefault="00F26EC2" w:rsidP="004C5765">
      <w:pPr>
        <w:pStyle w:val="BulletLevel2"/>
        <w:ind w:left="1560"/>
      </w:pPr>
      <w:r w:rsidRPr="00703D94">
        <w:t>rates of informal voting</w:t>
      </w:r>
      <w:r w:rsidR="008C551D" w:rsidRPr="00703D94">
        <w:t>.</w:t>
      </w:r>
    </w:p>
    <w:p w14:paraId="0E7B6B10" w14:textId="0E818F23" w:rsidR="00307D36" w:rsidRDefault="008C5415" w:rsidP="008302B0">
      <w:r w:rsidRPr="008C5415">
        <w:t xml:space="preserve">The panel’s final recommendation will also consider any matters raised in public response submissions not already listed above. </w:t>
      </w:r>
      <w:r w:rsidR="005734F2" w:rsidRPr="00703D94">
        <w:t xml:space="preserve">Under </w:t>
      </w:r>
      <w:r w:rsidR="003377EA">
        <w:t xml:space="preserve">section 15(2) of </w:t>
      </w:r>
      <w:r w:rsidR="005734F2" w:rsidRPr="00703D94">
        <w:t xml:space="preserve">the Act, </w:t>
      </w:r>
      <w:r w:rsidR="001C4626" w:rsidRPr="00703D94">
        <w:t xml:space="preserve">subdivided structures </w:t>
      </w:r>
      <w:r w:rsidR="005734F2"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1B3E0E49"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 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 at the 2024 election.</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w:t>
      </w:r>
      <w:proofErr w:type="gramStart"/>
      <w:r w:rsidRPr="003F392E">
        <w:t>the majority of</w:t>
      </w:r>
      <w:proofErr w:type="gramEnd"/>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7" w:name="_Deciding_on_ward"/>
      <w:bookmarkEnd w:id="17"/>
      <w:r>
        <w:t>Deciding on ward names</w:t>
      </w:r>
    </w:p>
    <w:p w14:paraId="7C1D6EEA" w14:textId="77777777" w:rsidR="005A1597" w:rsidRPr="009230FF" w:rsidRDefault="005A1597" w:rsidP="005A1597">
      <w:pPr>
        <w:pStyle w:val="Body"/>
      </w:pPr>
      <w:r>
        <w:t xml:space="preserve">The panel has taken </w:t>
      </w:r>
      <w:r w:rsidRPr="009230FF">
        <w:t xml:space="preserve">the following approach to naming wards. </w:t>
      </w:r>
    </w:p>
    <w:p w14:paraId="10351380" w14:textId="656EB9CA" w:rsidR="005A1597" w:rsidRPr="009230FF" w:rsidRDefault="005A1597" w:rsidP="004C5765">
      <w:pPr>
        <w:pStyle w:val="Body"/>
        <w:numPr>
          <w:ilvl w:val="0"/>
          <w:numId w:val="8"/>
        </w:numPr>
      </w:pPr>
      <w:r>
        <w:t>Retaining e</w:t>
      </w:r>
      <w:r w:rsidRPr="009230FF">
        <w:t xml:space="preserve">xisting ward names </w:t>
      </w:r>
      <w:r>
        <w:t xml:space="preserve">if these </w:t>
      </w:r>
      <w:r w:rsidR="009F08A4">
        <w:t>are</w:t>
      </w:r>
      <w:r w:rsidRPr="009230FF">
        <w:t xml:space="preserve"> still relevant to the area covered by </w:t>
      </w:r>
      <w:r>
        <w:t>the</w:t>
      </w:r>
      <w:r w:rsidRPr="009230FF">
        <w:t xml:space="preserve"> ward.</w:t>
      </w:r>
    </w:p>
    <w:p w14:paraId="5F39DF27" w14:textId="6B28C187" w:rsidR="005A1597" w:rsidRPr="009230FF" w:rsidRDefault="005A1597" w:rsidP="004C5765">
      <w:pPr>
        <w:pStyle w:val="Body"/>
        <w:numPr>
          <w:ilvl w:val="0"/>
          <w:numId w:val="8"/>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4C5765">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4C5765">
      <w:pPr>
        <w:pStyle w:val="BulletLevel2"/>
        <w:ind w:left="1418" w:hanging="425"/>
      </w:pPr>
      <w:r w:rsidRPr="009230FF">
        <w:t>compass directions</w:t>
      </w:r>
    </w:p>
    <w:p w14:paraId="059C3481" w14:textId="77777777" w:rsidR="005A1597" w:rsidRPr="009230FF" w:rsidRDefault="005A1597" w:rsidP="004C5765">
      <w:pPr>
        <w:pStyle w:val="BulletLevel2"/>
        <w:ind w:left="1418" w:hanging="425"/>
      </w:pPr>
      <w:r w:rsidRPr="009230FF">
        <w:t>native flora or fauna.</w:t>
      </w:r>
    </w:p>
    <w:p w14:paraId="3AAB539C" w14:textId="77777777" w:rsidR="00F920C6" w:rsidRPr="009230FF" w:rsidRDefault="00F920C6" w:rsidP="00F920C6">
      <w:pPr>
        <w:pStyle w:val="Heading3"/>
      </w:pPr>
      <w:bookmarkStart w:id="18" w:name="_Use_of_Aboriginal"/>
      <w:bookmarkEnd w:id="18"/>
      <w:r w:rsidRPr="009230FF">
        <w:t>Use of Aboriginal language</w:t>
      </w:r>
    </w:p>
    <w:p w14:paraId="58CBBC30" w14:textId="63C95C68" w:rsidR="009C3583" w:rsidRPr="009230FF" w:rsidRDefault="009C3583" w:rsidP="009C3583">
      <w:pPr>
        <w:pStyle w:val="Body"/>
      </w:pPr>
      <w:r w:rsidRPr="009230FF">
        <w:t xml:space="preserve">The panel recognises that there should first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Meaningful consultation is a significant process </w:t>
      </w:r>
      <w:r>
        <w:t>that</w:t>
      </w:r>
      <w:r w:rsidRPr="009230FF">
        <w:t xml:space="preserve"> the panel </w:t>
      </w:r>
      <w:r w:rsidR="00F45638">
        <w:t>is</w:t>
      </w:r>
      <w:r w:rsidRPr="009230FF">
        <w:t xml:space="preserve"> not able to undertake within the timeframes of the current review program.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4C5765">
      <w:pPr>
        <w:pStyle w:val="Body"/>
        <w:numPr>
          <w:ilvl w:val="0"/>
          <w:numId w:val="9"/>
        </w:numPr>
      </w:pPr>
      <w:r>
        <w:t>it</w:t>
      </w:r>
      <w:r w:rsidRPr="009230FF">
        <w:t xml:space="preserve"> is the name of a place within a ward </w:t>
      </w:r>
    </w:p>
    <w:p w14:paraId="58D70ED2" w14:textId="4D709807" w:rsidR="009C3583" w:rsidRDefault="009C3583" w:rsidP="004C5765">
      <w:pPr>
        <w:pStyle w:val="Body"/>
        <w:numPr>
          <w:ilvl w:val="0"/>
          <w:numId w:val="9"/>
        </w:numPr>
      </w:pPr>
      <w:r w:rsidRPr="009230FF">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4C5765">
      <w:pPr>
        <w:pStyle w:val="Body"/>
        <w:numPr>
          <w:ilvl w:val="0"/>
          <w:numId w:val="10"/>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672148EF" w:rsidR="00EE0AEF" w:rsidRPr="00613036" w:rsidRDefault="009C3583" w:rsidP="009C3583">
      <w:r w:rsidRPr="00613036">
        <w:t>Unregistered names using Aboriginal language have not been put forward by the panel as new ward names. While the panel supports the adoption of names based on Aboriginal language, this requires appropriate consultation.</w:t>
      </w:r>
    </w:p>
    <w:p w14:paraId="48CA5AA6" w14:textId="34DED2FC" w:rsidR="0024234E" w:rsidRDefault="00D125C7" w:rsidP="0024234E">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the name submitted needs to comply with the above guidelines.</w:t>
      </w:r>
      <w:r w:rsidR="004642BB">
        <w:t xml:space="preserve"> </w:t>
      </w:r>
    </w:p>
    <w:p w14:paraId="39DCEE03" w14:textId="19BA6307" w:rsidR="00734D4E" w:rsidRDefault="00734D4E" w:rsidP="00734D4E">
      <w:r>
        <w:br w:type="page"/>
      </w:r>
    </w:p>
    <w:p w14:paraId="2B8A9165" w14:textId="1F6D0C0C" w:rsidR="007F4ABF" w:rsidRDefault="00454CFD" w:rsidP="007F4ABF">
      <w:pPr>
        <w:pStyle w:val="Heading1"/>
      </w:pPr>
      <w:bookmarkStart w:id="19" w:name="_Toc139555634"/>
      <w:r w:rsidRPr="00DC3E58">
        <w:t>About</w:t>
      </w:r>
      <w:r>
        <w:t xml:space="preserve"> </w:t>
      </w:r>
      <w:r w:rsidR="008963C9" w:rsidRPr="008963C9">
        <w:t>Wangaratta Rural City Council</w:t>
      </w:r>
      <w:bookmarkEnd w:id="19"/>
    </w:p>
    <w:p w14:paraId="17CC266A" w14:textId="18FA3E90" w:rsidR="00A61796" w:rsidRDefault="00A61796" w:rsidP="00A61796">
      <w:pPr>
        <w:pStyle w:val="Heading2"/>
      </w:pPr>
      <w:bookmarkStart w:id="20" w:name="_Toc139555635"/>
      <w:r w:rsidRPr="000A693E">
        <w:t>Profile</w:t>
      </w:r>
      <w:bookmarkEnd w:id="20"/>
    </w:p>
    <w:p w14:paraId="641CACB6" w14:textId="6401C566" w:rsidR="005D1B23" w:rsidRPr="00016E7D" w:rsidRDefault="007E6C59" w:rsidP="00806381">
      <w:pPr>
        <w:rPr>
          <w:highlight w:val="yellow"/>
        </w:rPr>
      </w:pPr>
      <w:r>
        <w:rPr>
          <w:rStyle w:val="normaltextrun"/>
          <w:rFonts w:cs="Arial"/>
          <w:color w:val="000000"/>
          <w:shd w:val="clear" w:color="auto" w:fill="FFFFFF"/>
        </w:rPr>
        <w:t>The Rural City of Wangaratta is located approximately 250</w:t>
      </w:r>
      <w:r w:rsidR="00FA59DE">
        <w:rPr>
          <w:rStyle w:val="normaltextrun"/>
          <w:rFonts w:cs="Arial"/>
          <w:color w:val="000000"/>
          <w:shd w:val="clear" w:color="auto" w:fill="FFFFFF"/>
        </w:rPr>
        <w:t xml:space="preserve"> </w:t>
      </w:r>
      <w:r>
        <w:rPr>
          <w:rStyle w:val="normaltextrun"/>
          <w:rFonts w:cs="Arial"/>
          <w:color w:val="000000"/>
          <w:shd w:val="clear" w:color="auto" w:fill="FFFFFF"/>
        </w:rPr>
        <w:t>km north</w:t>
      </w:r>
      <w:r w:rsidR="0013417D">
        <w:rPr>
          <w:rStyle w:val="normaltextrun"/>
          <w:rFonts w:cs="Arial"/>
          <w:color w:val="000000"/>
          <w:shd w:val="clear" w:color="auto" w:fill="FFFFFF"/>
        </w:rPr>
        <w:t>-</w:t>
      </w:r>
      <w:r>
        <w:rPr>
          <w:rStyle w:val="normaltextrun"/>
          <w:rFonts w:cs="Arial"/>
          <w:color w:val="000000"/>
          <w:shd w:val="clear" w:color="auto" w:fill="FFFFFF"/>
        </w:rPr>
        <w:t>east of Melbourne in the Ovens Murray region of Victoria.</w:t>
      </w:r>
      <w:r w:rsidR="005948D5">
        <w:rPr>
          <w:rStyle w:val="normaltextrun"/>
          <w:rFonts w:cs="Arial"/>
          <w:color w:val="000000"/>
          <w:shd w:val="clear" w:color="auto" w:fill="FFFFFF"/>
        </w:rPr>
        <w:t xml:space="preserve"> </w:t>
      </w:r>
      <w:r w:rsidR="001244A8">
        <w:rPr>
          <w:rStyle w:val="normaltextrun"/>
          <w:rFonts w:cs="Arial"/>
          <w:color w:val="000000"/>
          <w:shd w:val="clear" w:color="auto" w:fill="FFFFFF"/>
        </w:rPr>
        <w:t>Cover</w:t>
      </w:r>
      <w:r w:rsidR="001B3D22">
        <w:rPr>
          <w:rStyle w:val="normaltextrun"/>
          <w:rFonts w:cs="Arial"/>
          <w:color w:val="000000"/>
          <w:shd w:val="clear" w:color="auto" w:fill="FFFFFF"/>
        </w:rPr>
        <w:t xml:space="preserve">ing </w:t>
      </w:r>
      <w:r w:rsidR="005D1B23" w:rsidRPr="00B53E28">
        <w:t>an area of 3,646</w:t>
      </w:r>
      <w:r w:rsidR="004F04C0">
        <w:t xml:space="preserve"> </w:t>
      </w:r>
      <w:r w:rsidR="005D1B23" w:rsidRPr="00B53E28">
        <w:t>km</w:t>
      </w:r>
      <w:r w:rsidR="005D1B23" w:rsidRPr="00B53E28">
        <w:rPr>
          <w:vertAlign w:val="superscript"/>
        </w:rPr>
        <w:t>2</w:t>
      </w:r>
      <w:r w:rsidR="001244A8">
        <w:t xml:space="preserve">, the municipality is bordered by </w:t>
      </w:r>
      <w:r w:rsidR="00884EC2">
        <w:t xml:space="preserve">Moira </w:t>
      </w:r>
      <w:r w:rsidR="00442A3A">
        <w:t xml:space="preserve">Shire Council to the </w:t>
      </w:r>
      <w:r w:rsidR="00B07D89">
        <w:t>north</w:t>
      </w:r>
      <w:r w:rsidR="0013417D">
        <w:t>-</w:t>
      </w:r>
      <w:r w:rsidR="00B07D89">
        <w:t>west</w:t>
      </w:r>
      <w:r w:rsidR="00442A3A">
        <w:t xml:space="preserve">, </w:t>
      </w:r>
      <w:r w:rsidR="00B07D89">
        <w:t>Benalla</w:t>
      </w:r>
      <w:r w:rsidR="00442A3A">
        <w:t xml:space="preserve"> Rural City Council to the west, </w:t>
      </w:r>
      <w:r w:rsidR="00B07D89">
        <w:t xml:space="preserve">Mansfield and Wellington Shire Councils to the south, Alpine Shire Council to the east and Indigo Shire Council to the </w:t>
      </w:r>
      <w:r w:rsidR="00A51318">
        <w:t>north</w:t>
      </w:r>
      <w:r w:rsidR="0013417D">
        <w:t>-</w:t>
      </w:r>
      <w:r w:rsidR="00A51318">
        <w:t>east</w:t>
      </w:r>
      <w:r w:rsidR="00B07D89">
        <w:t>.</w:t>
      </w:r>
    </w:p>
    <w:p w14:paraId="40311476" w14:textId="5C54FA14" w:rsidR="00B53E28" w:rsidRDefault="00B53E28" w:rsidP="00806381">
      <w:r w:rsidRPr="00B53E28">
        <w:t xml:space="preserve">The traditional custodians of the lands within Wangaratta Rural City Council are the Yorta </w:t>
      </w:r>
      <w:proofErr w:type="spellStart"/>
      <w:r w:rsidRPr="00B53E28">
        <w:t>Yorta</w:t>
      </w:r>
      <w:proofErr w:type="spellEnd"/>
      <w:r w:rsidR="00D4229B">
        <w:t xml:space="preserve">, </w:t>
      </w:r>
      <w:r w:rsidRPr="00B53E28">
        <w:t xml:space="preserve">Taungurung </w:t>
      </w:r>
      <w:r w:rsidR="00D4229B">
        <w:t xml:space="preserve">and </w:t>
      </w:r>
      <w:proofErr w:type="spellStart"/>
      <w:r w:rsidR="00D4229B">
        <w:t>Bpangerang</w:t>
      </w:r>
      <w:proofErr w:type="spellEnd"/>
      <w:r w:rsidR="00D4229B">
        <w:t xml:space="preserve"> </w:t>
      </w:r>
      <w:r w:rsidRPr="00B53E28">
        <w:t>people</w:t>
      </w:r>
      <w:r w:rsidR="005461B9">
        <w:t xml:space="preserve"> </w:t>
      </w:r>
      <w:r w:rsidR="005461B9" w:rsidRPr="003458D0">
        <w:t>(FPSR 2023).</w:t>
      </w:r>
    </w:p>
    <w:p w14:paraId="330992CA" w14:textId="77777777" w:rsidR="00806381" w:rsidRDefault="00806381" w:rsidP="00806381">
      <w:pPr>
        <w:pStyle w:val="Heading3"/>
      </w:pPr>
      <w:r>
        <w:t>Landscape</w:t>
      </w:r>
    </w:p>
    <w:p w14:paraId="422A3A6F" w14:textId="5553E194" w:rsidR="00D317F6" w:rsidRDefault="00D87B2B" w:rsidP="00D317F6">
      <w:r>
        <w:t>About</w:t>
      </w:r>
      <w:r w:rsidR="005E2A3B">
        <w:t xml:space="preserve"> </w:t>
      </w:r>
      <w:r w:rsidR="00CE494B">
        <w:t>17% of land in the municipality is reserved for nature conservation</w:t>
      </w:r>
      <w:r w:rsidR="006847A6">
        <w:t xml:space="preserve"> (ABARES 2023)</w:t>
      </w:r>
      <w:r w:rsidR="00CE494B">
        <w:t>, including parts of</w:t>
      </w:r>
      <w:r w:rsidR="00CE494B" w:rsidRPr="00B53E28">
        <w:t xml:space="preserve"> the Alpine National Park in the south, the Warby-Ovens National Park in the north-west, and the Chiltern-Mt Pilot National Park in the north-east.</w:t>
      </w:r>
      <w:r w:rsidR="00695AAB">
        <w:t xml:space="preserve"> </w:t>
      </w:r>
      <w:r w:rsidR="004F7ACF" w:rsidRPr="004F7ACF">
        <w:t xml:space="preserve">The </w:t>
      </w:r>
      <w:r w:rsidR="0008615E">
        <w:t xml:space="preserve">King River and the Ovens River are </w:t>
      </w:r>
      <w:r w:rsidR="006847A6">
        <w:t xml:space="preserve">also </w:t>
      </w:r>
      <w:r w:rsidR="0008615E">
        <w:t>im</w:t>
      </w:r>
      <w:r w:rsidR="00B7278D">
        <w:t xml:space="preserve">portant geographical features of the </w:t>
      </w:r>
      <w:r w:rsidR="00895AC2">
        <w:t>area</w:t>
      </w:r>
      <w:r w:rsidR="00A4650F">
        <w:t>, f</w:t>
      </w:r>
      <w:r w:rsidR="008F562D">
        <w:t xml:space="preserve">lowing </w:t>
      </w:r>
      <w:r w:rsidR="00B7278D">
        <w:t xml:space="preserve">down from the </w:t>
      </w:r>
      <w:r w:rsidR="00695AAB">
        <w:t>Alpine National Park</w:t>
      </w:r>
      <w:r w:rsidR="00895AC2">
        <w:t xml:space="preserve"> </w:t>
      </w:r>
      <w:r w:rsidR="00EF5B57">
        <w:t>from</w:t>
      </w:r>
      <w:r w:rsidR="00B7278D">
        <w:t xml:space="preserve"> the south and the east </w:t>
      </w:r>
      <w:r w:rsidR="00895AC2">
        <w:t xml:space="preserve">of the municipality </w:t>
      </w:r>
      <w:r w:rsidR="00B7278D">
        <w:t>respectively</w:t>
      </w:r>
      <w:r w:rsidR="00A4650F">
        <w:t>. T</w:t>
      </w:r>
      <w:r w:rsidR="008F562D">
        <w:t>he</w:t>
      </w:r>
      <w:r w:rsidR="004C30E7">
        <w:t xml:space="preserve">se river systems support </w:t>
      </w:r>
      <w:r w:rsidR="008F562D">
        <w:t>fertile valleys and floodplains</w:t>
      </w:r>
      <w:r w:rsidR="004C30E7">
        <w:t>, which</w:t>
      </w:r>
      <w:r w:rsidR="008F562D">
        <w:t xml:space="preserve"> </w:t>
      </w:r>
      <w:r w:rsidR="000D2C88">
        <w:t xml:space="preserve">are </w:t>
      </w:r>
      <w:r w:rsidR="00A5306D">
        <w:t xml:space="preserve">important ecological corridors </w:t>
      </w:r>
      <w:r w:rsidR="00895AC2">
        <w:t>sustain</w:t>
      </w:r>
      <w:r w:rsidR="004C30E7">
        <w:t>ing</w:t>
      </w:r>
      <w:r w:rsidR="00895AC2">
        <w:t xml:space="preserve"> agriculture and communities alike</w:t>
      </w:r>
      <w:r w:rsidR="00BF476D">
        <w:t xml:space="preserve"> (</w:t>
      </w:r>
      <w:r w:rsidR="00303815">
        <w:t>DTP 2023</w:t>
      </w:r>
      <w:r w:rsidR="00BF476D">
        <w:t>)</w:t>
      </w:r>
      <w:r w:rsidR="00895AC2">
        <w:t>.</w:t>
      </w:r>
      <w:r w:rsidR="00D317F6">
        <w:t xml:space="preserve"> </w:t>
      </w:r>
    </w:p>
    <w:p w14:paraId="00B78F2C" w14:textId="48C08C79" w:rsidR="003C1D3E" w:rsidRDefault="00A4650F" w:rsidP="00D919B7">
      <w:r>
        <w:t>Around</w:t>
      </w:r>
      <w:r w:rsidR="007E6C59" w:rsidRPr="00B53E28">
        <w:t xml:space="preserve"> </w:t>
      </w:r>
      <w:r w:rsidR="001D6C21">
        <w:t>55</w:t>
      </w:r>
      <w:r w:rsidR="007E6C59" w:rsidRPr="00B53E28">
        <w:t xml:space="preserve">% </w:t>
      </w:r>
      <w:r w:rsidR="007E6C59">
        <w:t xml:space="preserve">of land in the council area </w:t>
      </w:r>
      <w:r w:rsidR="007E6C59" w:rsidRPr="00B53E28">
        <w:t xml:space="preserve">is </w:t>
      </w:r>
      <w:r w:rsidR="00CA1925">
        <w:t xml:space="preserve">used for </w:t>
      </w:r>
      <w:r w:rsidR="00436E57">
        <w:t>agriculture</w:t>
      </w:r>
      <w:r w:rsidR="00961E75">
        <w:t xml:space="preserve">, </w:t>
      </w:r>
      <w:r w:rsidR="00436E57">
        <w:t xml:space="preserve">primarily for </w:t>
      </w:r>
      <w:r w:rsidR="00FD581D">
        <w:t xml:space="preserve">grazing and livestock production. </w:t>
      </w:r>
      <w:r w:rsidR="00107C99">
        <w:t xml:space="preserve">Irrigated cropping, </w:t>
      </w:r>
      <w:proofErr w:type="gramStart"/>
      <w:r w:rsidR="00107C99">
        <w:t>horticulture</w:t>
      </w:r>
      <w:proofErr w:type="gramEnd"/>
      <w:r w:rsidR="00107C99">
        <w:t xml:space="preserve"> and pastures </w:t>
      </w:r>
      <w:r w:rsidR="001C2FEB">
        <w:t>accounts for only a small proportion of this agricultural land use</w:t>
      </w:r>
      <w:r w:rsidR="00BC3580">
        <w:t xml:space="preserve"> </w:t>
      </w:r>
      <w:r w:rsidR="00573312">
        <w:t>(ABARES 2023)</w:t>
      </w:r>
      <w:r w:rsidR="001C2FEB">
        <w:t>.</w:t>
      </w:r>
    </w:p>
    <w:p w14:paraId="749BF2E9" w14:textId="31694916" w:rsidR="007E6C59" w:rsidRDefault="007E6C59" w:rsidP="00806381">
      <w:r w:rsidRPr="00B53E28">
        <w:t xml:space="preserve">The population </w:t>
      </w:r>
      <w:r w:rsidR="00E46860">
        <w:t xml:space="preserve">of </w:t>
      </w:r>
      <w:r w:rsidR="00155675">
        <w:t xml:space="preserve">the </w:t>
      </w:r>
      <w:r w:rsidR="00E46860">
        <w:t xml:space="preserve">Rural City </w:t>
      </w:r>
      <w:r w:rsidRPr="00B53E28">
        <w:t>was 29,808 in 2021</w:t>
      </w:r>
      <w:r w:rsidR="006847A6">
        <w:t xml:space="preserve"> (ABS 2022a)</w:t>
      </w:r>
      <w:r w:rsidR="008E62AF">
        <w:t>, a</w:t>
      </w:r>
      <w:r w:rsidR="00524877">
        <w:t>n</w:t>
      </w:r>
      <w:r w:rsidR="008E62AF">
        <w:t xml:space="preserve"> increase from </w:t>
      </w:r>
      <w:r w:rsidR="00475846">
        <w:t>26,815 recorded in 2011</w:t>
      </w:r>
      <w:r w:rsidR="00564FCA">
        <w:t xml:space="preserve"> (ABS 2012)</w:t>
      </w:r>
      <w:r w:rsidR="00E46860">
        <w:t xml:space="preserve">. </w:t>
      </w:r>
      <w:r w:rsidR="00591AF1">
        <w:t xml:space="preserve">Wangaratta is the municipality’s largest urban centre, home </w:t>
      </w:r>
      <w:r w:rsidR="00155675">
        <w:t xml:space="preserve">to </w:t>
      </w:r>
      <w:r w:rsidR="00591AF1">
        <w:t>19,172</w:t>
      </w:r>
      <w:r w:rsidR="00155675">
        <w:t xml:space="preserve"> people or </w:t>
      </w:r>
      <w:r w:rsidR="00790E0C">
        <w:t>about two-thirds</w:t>
      </w:r>
      <w:r w:rsidRPr="00B53E28">
        <w:t xml:space="preserve"> </w:t>
      </w:r>
      <w:r w:rsidR="00E46860">
        <w:t>of the population</w:t>
      </w:r>
      <w:r w:rsidR="006847A6">
        <w:t xml:space="preserve"> (ABS 2022a)</w:t>
      </w:r>
      <w:r w:rsidR="00A15529">
        <w:t xml:space="preserve">. </w:t>
      </w:r>
      <w:r w:rsidRPr="00B53E28">
        <w:t xml:space="preserve">Other </w:t>
      </w:r>
      <w:r w:rsidR="000954B9">
        <w:t>large</w:t>
      </w:r>
      <w:r w:rsidRPr="00B53E28">
        <w:t xml:space="preserve"> townships include Glenrowan, Oxley, Milawa, </w:t>
      </w:r>
      <w:proofErr w:type="gramStart"/>
      <w:r w:rsidRPr="00B53E28">
        <w:t>Moyhu</w:t>
      </w:r>
      <w:proofErr w:type="gramEnd"/>
      <w:r w:rsidRPr="00B53E28">
        <w:t xml:space="preserve"> and Eldorado.</w:t>
      </w:r>
      <w:r w:rsidR="00A15529">
        <w:t xml:space="preserve"> </w:t>
      </w:r>
      <w:r w:rsidR="00790E0C">
        <w:t xml:space="preserve">Just over a quarter </w:t>
      </w:r>
      <w:r w:rsidR="00BA26BB">
        <w:t>of the population live in smaller towns and rural areas across the municipality</w:t>
      </w:r>
      <w:r w:rsidR="000954B9">
        <w:t xml:space="preserve"> </w:t>
      </w:r>
      <w:r w:rsidR="00787C37">
        <w:t>(ABS 2022a)</w:t>
      </w:r>
      <w:r w:rsidR="00BA26BB">
        <w:t>.</w:t>
      </w:r>
    </w:p>
    <w:p w14:paraId="50518401" w14:textId="78EA6628" w:rsidR="002344E0" w:rsidRDefault="007E6C59" w:rsidP="00806381">
      <w:r w:rsidRPr="00B53E28">
        <w:t>The Hume freeway runs through the north of the municipality</w:t>
      </w:r>
      <w:r w:rsidR="0032748D">
        <w:t xml:space="preserve"> connecting the region to </w:t>
      </w:r>
      <w:r w:rsidRPr="00B53E28">
        <w:t xml:space="preserve">Melbourne and Sydney. </w:t>
      </w:r>
      <w:r w:rsidR="009E31F4">
        <w:t>V/Line p</w:t>
      </w:r>
      <w:r w:rsidRPr="00B53E28">
        <w:t>assenger and freight services operate on the railway line pass</w:t>
      </w:r>
      <w:r w:rsidR="0030756D">
        <w:t>ing</w:t>
      </w:r>
      <w:r w:rsidRPr="00B53E28">
        <w:t xml:space="preserve"> through Wangaratta in the north.</w:t>
      </w:r>
      <w:r w:rsidR="00D16DFD">
        <w:t xml:space="preserve"> </w:t>
      </w:r>
      <w:r w:rsidR="00854B92" w:rsidRPr="00854B92">
        <w:t xml:space="preserve">The Wangaratta Aerodrome is used for emergency, </w:t>
      </w:r>
      <w:proofErr w:type="gramStart"/>
      <w:r w:rsidR="00854B92" w:rsidRPr="00854B92">
        <w:t>charter</w:t>
      </w:r>
      <w:proofErr w:type="gramEnd"/>
      <w:r w:rsidR="00854B92" w:rsidRPr="00854B92">
        <w:t xml:space="preserve"> and flight training services</w:t>
      </w:r>
      <w:r w:rsidR="00787C37">
        <w:t xml:space="preserve"> (DTP 2023, RDV </w:t>
      </w:r>
      <w:r w:rsidR="00187335">
        <w:t>2023a</w:t>
      </w:r>
      <w:r w:rsidR="00787C37">
        <w:t>)</w:t>
      </w:r>
      <w:r w:rsidR="00854B92" w:rsidRPr="00854B92">
        <w:t>.</w:t>
      </w:r>
    </w:p>
    <w:p w14:paraId="42F6DAAC" w14:textId="77777777" w:rsidR="00806381" w:rsidRDefault="00806381" w:rsidP="00806381">
      <w:pPr>
        <w:pStyle w:val="Heading3"/>
      </w:pPr>
      <w:r>
        <w:t>Community</w:t>
      </w:r>
    </w:p>
    <w:p w14:paraId="3C19EDFE" w14:textId="6956D07B" w:rsidR="007E6C59" w:rsidRDefault="007E6C59" w:rsidP="00806381">
      <w:r w:rsidRPr="00B53E28">
        <w:t>The population grew at an annual rate of approximately 1% from 2011-2021</w:t>
      </w:r>
      <w:r w:rsidR="00187335">
        <w:t xml:space="preserve"> (RDV 2023b)</w:t>
      </w:r>
      <w:r w:rsidR="0030756D">
        <w:t xml:space="preserve"> and </w:t>
      </w:r>
      <w:r w:rsidRPr="00B53E28">
        <w:t xml:space="preserve">is forecast to </w:t>
      </w:r>
      <w:r w:rsidR="00586123">
        <w:t xml:space="preserve">continue to </w:t>
      </w:r>
      <w:r w:rsidRPr="00B53E28">
        <w:t>grow at an annual rate of 0.8%</w:t>
      </w:r>
      <w:r w:rsidR="00723FCD">
        <w:t xml:space="preserve"> from </w:t>
      </w:r>
      <w:r w:rsidR="00723FCD" w:rsidRPr="00B53E28">
        <w:t>2022</w:t>
      </w:r>
      <w:r w:rsidR="00723FCD">
        <w:t xml:space="preserve"> to </w:t>
      </w:r>
      <w:r w:rsidR="00723FCD" w:rsidRPr="00B53E28">
        <w:t>2028</w:t>
      </w:r>
      <w:r w:rsidR="00723FCD">
        <w:t>,</w:t>
      </w:r>
      <w:r w:rsidRPr="00B53E28">
        <w:t xml:space="preserve"> </w:t>
      </w:r>
      <w:r w:rsidR="00723FCD">
        <w:t xml:space="preserve">with </w:t>
      </w:r>
      <w:r w:rsidR="00586123">
        <w:t xml:space="preserve">this </w:t>
      </w:r>
      <w:r w:rsidR="00723FCD">
        <w:t xml:space="preserve">growth </w:t>
      </w:r>
      <w:r w:rsidRPr="00B53E28">
        <w:t xml:space="preserve">concentrated in </w:t>
      </w:r>
      <w:r w:rsidR="00B168FC">
        <w:t xml:space="preserve">the town of </w:t>
      </w:r>
      <w:r w:rsidRPr="00B53E28">
        <w:t>Wangaratta.</w:t>
      </w:r>
    </w:p>
    <w:p w14:paraId="085C4037" w14:textId="2CB63A99" w:rsidR="0060751E" w:rsidRPr="00045059" w:rsidRDefault="00045059" w:rsidP="0060751E">
      <w:r w:rsidRPr="003A72F5">
        <w:t xml:space="preserve">Aboriginal or Torres Strait Islander people </w:t>
      </w:r>
      <w:r>
        <w:t>make up</w:t>
      </w:r>
      <w:r w:rsidRPr="003A72F5">
        <w:t xml:space="preserve"> </w:t>
      </w:r>
      <w:r>
        <w:t>1</w:t>
      </w:r>
      <w:r w:rsidRPr="003A72F5">
        <w:t>.</w:t>
      </w:r>
      <w:r>
        <w:t>9</w:t>
      </w:r>
      <w:r w:rsidRPr="003A72F5">
        <w:t>% of the population</w:t>
      </w:r>
      <w:r w:rsidR="00187335">
        <w:t xml:space="preserve"> </w:t>
      </w:r>
      <w:r w:rsidR="00503F6B" w:rsidRPr="00503F6B">
        <w:t xml:space="preserve">compared to 2% for regional Victoria </w:t>
      </w:r>
      <w:r w:rsidR="00503F6B">
        <w:t>(ABS 2022a, ABS 2022b)</w:t>
      </w:r>
      <w:r>
        <w:t xml:space="preserve">. </w:t>
      </w:r>
      <w:r w:rsidR="00586123">
        <w:t>Nearly 85%</w:t>
      </w:r>
      <w:r w:rsidR="008F0D7F">
        <w:t xml:space="preserve"> of the population was born in Australia</w:t>
      </w:r>
      <w:r w:rsidR="00586123">
        <w:t>,</w:t>
      </w:r>
      <w:r w:rsidR="008F0D7F">
        <w:t xml:space="preserve"> </w:t>
      </w:r>
      <w:r w:rsidR="0064043E">
        <w:t>and</w:t>
      </w:r>
      <w:r w:rsidR="00214F9F">
        <w:t xml:space="preserve"> </w:t>
      </w:r>
      <w:r w:rsidR="00EB0D5D">
        <w:t xml:space="preserve">89% of people speak </w:t>
      </w:r>
      <w:r w:rsidR="00F31A9E">
        <w:t xml:space="preserve">only </w:t>
      </w:r>
      <w:r w:rsidR="00EB0D5D">
        <w:t xml:space="preserve">English at home, </w:t>
      </w:r>
      <w:r w:rsidR="00B96AAF">
        <w:t xml:space="preserve">at </w:t>
      </w:r>
      <w:r w:rsidR="0064043E">
        <w:t>rate</w:t>
      </w:r>
      <w:r w:rsidR="00B96AAF">
        <w:t xml:space="preserve">s higher than those </w:t>
      </w:r>
      <w:r w:rsidR="0064043E">
        <w:t xml:space="preserve">recorded for regional Victoria as a whole </w:t>
      </w:r>
      <w:r w:rsidR="002B66C3">
        <w:t>(81% and 86.4% respectively)</w:t>
      </w:r>
      <w:r w:rsidR="00214F9F">
        <w:t xml:space="preserve"> </w:t>
      </w:r>
      <w:r w:rsidR="00187335">
        <w:t>(ABS 2022a, ABS 2022b)</w:t>
      </w:r>
      <w:r w:rsidR="00A510F0">
        <w:t>.</w:t>
      </w:r>
    </w:p>
    <w:p w14:paraId="27311166" w14:textId="218932C3" w:rsidR="00045059" w:rsidRDefault="00045059" w:rsidP="00045059">
      <w:r w:rsidRPr="00B53E28">
        <w:t xml:space="preserve">The median age of the population is 45 years, </w:t>
      </w:r>
      <w:r w:rsidR="00462AC1">
        <w:t>slightly</w:t>
      </w:r>
      <w:r w:rsidR="00B168FC">
        <w:t xml:space="preserve"> </w:t>
      </w:r>
      <w:r>
        <w:t xml:space="preserve">higher </w:t>
      </w:r>
      <w:r w:rsidRPr="00B53E28">
        <w:t xml:space="preserve">than </w:t>
      </w:r>
      <w:r>
        <w:t xml:space="preserve">the median for </w:t>
      </w:r>
      <w:r w:rsidRPr="00B53E28">
        <w:t xml:space="preserve">regional Victoria </w:t>
      </w:r>
      <w:r>
        <w:t xml:space="preserve">of </w:t>
      </w:r>
      <w:r w:rsidRPr="00B53E28">
        <w:t>43 years</w:t>
      </w:r>
      <w:r w:rsidR="00187335">
        <w:t xml:space="preserve"> (ABS 2022a, ABS 2022b)</w:t>
      </w:r>
      <w:r w:rsidRPr="00B53E28">
        <w:t>.</w:t>
      </w:r>
    </w:p>
    <w:p w14:paraId="213336C4" w14:textId="18DB1F24" w:rsidR="00A90DE5" w:rsidRPr="00EA7940" w:rsidRDefault="000E1C61" w:rsidP="00EA7940">
      <w:r w:rsidRPr="003A72F5">
        <w:t xml:space="preserve">The median weekly household income </w:t>
      </w:r>
      <w:r w:rsidR="007326D9">
        <w:t>was</w:t>
      </w:r>
      <w:r w:rsidRPr="003A72F5">
        <w:t xml:space="preserve"> $1,326</w:t>
      </w:r>
      <w:r w:rsidR="00073C82">
        <w:t xml:space="preserve"> in 2021</w:t>
      </w:r>
      <w:r w:rsidRPr="003A72F5">
        <w:t>, slightly lower than the average</w:t>
      </w:r>
      <w:r w:rsidR="00C34520">
        <w:t xml:space="preserve"> of </w:t>
      </w:r>
      <w:r w:rsidR="00C34520" w:rsidRPr="003A72F5">
        <w:t>$1,</w:t>
      </w:r>
      <w:r w:rsidR="00C34520">
        <w:t>386</w:t>
      </w:r>
      <w:r w:rsidR="00C34520" w:rsidRPr="003A72F5">
        <w:t xml:space="preserve"> </w:t>
      </w:r>
      <w:r w:rsidRPr="003A72F5">
        <w:t>for regional Victori</w:t>
      </w:r>
      <w:r w:rsidR="00C34520">
        <w:t>a</w:t>
      </w:r>
      <w:r w:rsidRPr="003A72F5">
        <w:t xml:space="preserve"> (ABS 2022</w:t>
      </w:r>
      <w:r w:rsidR="00187335">
        <w:t>a</w:t>
      </w:r>
      <w:r w:rsidRPr="003A72F5">
        <w:t>, ABS 2022</w:t>
      </w:r>
      <w:r w:rsidR="00187335">
        <w:t>b</w:t>
      </w:r>
      <w:r w:rsidRPr="003A72F5">
        <w:t xml:space="preserve">). </w:t>
      </w:r>
      <w:r w:rsidR="00746DFC">
        <w:t xml:space="preserve">Home ownership is high in the municipality. </w:t>
      </w:r>
      <w:r w:rsidR="003434E4">
        <w:t xml:space="preserve">Of occupied homes, </w:t>
      </w:r>
      <w:r w:rsidR="00746DFC">
        <w:t>41</w:t>
      </w:r>
      <w:r w:rsidR="00746DFC" w:rsidRPr="003A72F5">
        <w:t>%</w:t>
      </w:r>
      <w:r w:rsidR="00746DFC">
        <w:t xml:space="preserve"> </w:t>
      </w:r>
      <w:r w:rsidR="003434E4">
        <w:t xml:space="preserve">were owned </w:t>
      </w:r>
      <w:r w:rsidR="00746DFC">
        <w:t>outright,</w:t>
      </w:r>
      <w:r>
        <w:t xml:space="preserve"> </w:t>
      </w:r>
      <w:r w:rsidR="00775225">
        <w:t xml:space="preserve">higher </w:t>
      </w:r>
      <w:r>
        <w:t>than the average for regional Victoria</w:t>
      </w:r>
      <w:r w:rsidR="00DA5C3A">
        <w:t xml:space="preserve"> of around 39%</w:t>
      </w:r>
      <w:r>
        <w:t>,</w:t>
      </w:r>
      <w:r w:rsidRPr="003A72F5">
        <w:t xml:space="preserve"> </w:t>
      </w:r>
      <w:r w:rsidR="00775225">
        <w:t xml:space="preserve">while 32% </w:t>
      </w:r>
      <w:r w:rsidR="0071348E">
        <w:t xml:space="preserve">of people own homes </w:t>
      </w:r>
      <w:r w:rsidR="00775225">
        <w:t>with a mortgage</w:t>
      </w:r>
      <w:r w:rsidR="00614EAD">
        <w:t xml:space="preserve"> and 22.2% </w:t>
      </w:r>
      <w:r w:rsidR="003434E4">
        <w:t>were rented</w:t>
      </w:r>
      <w:r w:rsidRPr="003A72F5">
        <w:t xml:space="preserve">, </w:t>
      </w:r>
      <w:r w:rsidR="00892F63">
        <w:t xml:space="preserve">both </w:t>
      </w:r>
      <w:r w:rsidR="00563C2A">
        <w:t>lower than the regional Victoria</w:t>
      </w:r>
      <w:r w:rsidR="00563C2A" w:rsidRPr="003A72F5">
        <w:t xml:space="preserve"> </w:t>
      </w:r>
      <w:r w:rsidR="007A3079">
        <w:t xml:space="preserve">average </w:t>
      </w:r>
      <w:r w:rsidR="00187335">
        <w:t>(ABS 2022a, ABS 2022b)</w:t>
      </w:r>
      <w:r w:rsidRPr="003A72F5">
        <w:t>.</w:t>
      </w:r>
    </w:p>
    <w:p w14:paraId="25E82E65" w14:textId="11E0570C" w:rsidR="00D80026" w:rsidRDefault="00297334" w:rsidP="003121EE">
      <w:pPr>
        <w:rPr>
          <w:lang w:val="en-US"/>
        </w:rPr>
      </w:pPr>
      <w:r>
        <w:rPr>
          <w:lang w:val="en-US"/>
        </w:rPr>
        <w:t>Ag</w:t>
      </w:r>
      <w:r w:rsidR="00840A89" w:rsidRPr="00840A89">
        <w:rPr>
          <w:lang w:val="en-US"/>
        </w:rPr>
        <w:t>ricultur</w:t>
      </w:r>
      <w:r w:rsidR="00CA7E59">
        <w:rPr>
          <w:lang w:val="en-US"/>
        </w:rPr>
        <w:t>e</w:t>
      </w:r>
      <w:r w:rsidR="00840A89" w:rsidRPr="00840A89">
        <w:rPr>
          <w:lang w:val="en-US"/>
        </w:rPr>
        <w:t xml:space="preserve"> </w:t>
      </w:r>
      <w:r w:rsidR="00A54DC9">
        <w:rPr>
          <w:lang w:val="en-US"/>
        </w:rPr>
        <w:t>is</w:t>
      </w:r>
      <w:r w:rsidR="00437AD8">
        <w:rPr>
          <w:lang w:val="en-US"/>
        </w:rPr>
        <w:t xml:space="preserve"> significant</w:t>
      </w:r>
      <w:r w:rsidR="00CA7E59">
        <w:rPr>
          <w:lang w:val="en-US"/>
        </w:rPr>
        <w:t xml:space="preserve"> </w:t>
      </w:r>
      <w:r w:rsidR="00A54DC9">
        <w:rPr>
          <w:lang w:val="en-US"/>
        </w:rPr>
        <w:t xml:space="preserve">to the </w:t>
      </w:r>
      <w:r w:rsidR="008A6CFA">
        <w:rPr>
          <w:lang w:val="en-US"/>
        </w:rPr>
        <w:t>econom</w:t>
      </w:r>
      <w:r w:rsidR="00A54DC9">
        <w:rPr>
          <w:lang w:val="en-US"/>
        </w:rPr>
        <w:t>y of</w:t>
      </w:r>
      <w:r w:rsidR="00735EA3">
        <w:rPr>
          <w:lang w:val="en-US"/>
        </w:rPr>
        <w:t xml:space="preserve"> the municipality</w:t>
      </w:r>
      <w:r w:rsidR="00836479">
        <w:rPr>
          <w:lang w:val="en-US"/>
        </w:rPr>
        <w:t>.</w:t>
      </w:r>
      <w:r w:rsidR="00735EA3">
        <w:rPr>
          <w:lang w:val="en-US"/>
        </w:rPr>
        <w:t xml:space="preserve"> </w:t>
      </w:r>
      <w:r w:rsidR="00836479">
        <w:rPr>
          <w:lang w:val="en-US"/>
        </w:rPr>
        <w:t>T</w:t>
      </w:r>
      <w:r w:rsidR="008A6CFA">
        <w:rPr>
          <w:lang w:val="en-US"/>
        </w:rPr>
        <w:t>he m</w:t>
      </w:r>
      <w:r w:rsidR="004A43A7">
        <w:rPr>
          <w:lang w:val="en-US"/>
        </w:rPr>
        <w:t xml:space="preserve">ajor agricultural activities </w:t>
      </w:r>
      <w:r w:rsidR="002D1F55">
        <w:rPr>
          <w:lang w:val="en-US"/>
        </w:rPr>
        <w:t>are</w:t>
      </w:r>
      <w:r w:rsidR="004A43A7">
        <w:rPr>
          <w:lang w:val="en-US"/>
        </w:rPr>
        <w:t xml:space="preserve"> sheep and cattle grazing</w:t>
      </w:r>
      <w:r w:rsidR="00F300F6">
        <w:rPr>
          <w:lang w:val="en-US"/>
        </w:rPr>
        <w:t>,</w:t>
      </w:r>
      <w:r w:rsidR="004A43A7">
        <w:rPr>
          <w:lang w:val="en-US"/>
        </w:rPr>
        <w:t xml:space="preserve"> </w:t>
      </w:r>
      <w:r w:rsidR="001970EB" w:rsidRPr="001970EB">
        <w:rPr>
          <w:lang w:val="en-US"/>
        </w:rPr>
        <w:t>beef, lamb</w:t>
      </w:r>
      <w:r w:rsidR="001970EB">
        <w:rPr>
          <w:lang w:val="en-US"/>
        </w:rPr>
        <w:t xml:space="preserve"> and </w:t>
      </w:r>
      <w:r w:rsidR="001970EB" w:rsidRPr="001970EB">
        <w:rPr>
          <w:lang w:val="en-US"/>
        </w:rPr>
        <w:t>dairy</w:t>
      </w:r>
      <w:r w:rsidR="001970EB">
        <w:rPr>
          <w:lang w:val="en-US"/>
        </w:rPr>
        <w:t xml:space="preserve"> production</w:t>
      </w:r>
      <w:r w:rsidR="00F300F6">
        <w:rPr>
          <w:lang w:val="en-US"/>
        </w:rPr>
        <w:t>,</w:t>
      </w:r>
      <w:r w:rsidR="00252880">
        <w:rPr>
          <w:lang w:val="en-US"/>
        </w:rPr>
        <w:t xml:space="preserve"> </w:t>
      </w:r>
      <w:r w:rsidR="004A43A7" w:rsidRPr="003121EE">
        <w:rPr>
          <w:lang w:val="en-US"/>
        </w:rPr>
        <w:t>viticulture</w:t>
      </w:r>
      <w:r w:rsidR="00F300F6">
        <w:rPr>
          <w:lang w:val="en-US"/>
        </w:rPr>
        <w:t>,</w:t>
      </w:r>
      <w:r w:rsidR="00252880">
        <w:rPr>
          <w:lang w:val="en-US"/>
        </w:rPr>
        <w:t xml:space="preserve"> cereal </w:t>
      </w:r>
      <w:proofErr w:type="gramStart"/>
      <w:r w:rsidR="00252880">
        <w:rPr>
          <w:lang w:val="en-US"/>
        </w:rPr>
        <w:t>cropping</w:t>
      </w:r>
      <w:proofErr w:type="gramEnd"/>
      <w:r w:rsidR="00252880">
        <w:rPr>
          <w:lang w:val="en-US"/>
        </w:rPr>
        <w:t xml:space="preserve"> and </w:t>
      </w:r>
      <w:r w:rsidR="004A43A7" w:rsidRPr="003121EE">
        <w:rPr>
          <w:lang w:val="en-US"/>
        </w:rPr>
        <w:t>stone fruit</w:t>
      </w:r>
      <w:r w:rsidR="00252880">
        <w:rPr>
          <w:lang w:val="en-US"/>
        </w:rPr>
        <w:t xml:space="preserve"> production</w:t>
      </w:r>
      <w:r w:rsidR="00187335">
        <w:rPr>
          <w:lang w:val="en-US"/>
        </w:rPr>
        <w:t xml:space="preserve"> (DTP 2023)</w:t>
      </w:r>
      <w:r w:rsidR="0054468C">
        <w:rPr>
          <w:lang w:val="en-US"/>
        </w:rPr>
        <w:t>.</w:t>
      </w:r>
      <w:r w:rsidR="0055742F">
        <w:rPr>
          <w:lang w:val="en-US"/>
        </w:rPr>
        <w:t xml:space="preserve"> </w:t>
      </w:r>
      <w:r w:rsidR="0050534A">
        <w:t xml:space="preserve">Forestry is also important </w:t>
      </w:r>
      <w:r w:rsidR="00B37ACD">
        <w:t>to the economy</w:t>
      </w:r>
      <w:r w:rsidR="0050534A">
        <w:rPr>
          <w:lang w:val="en-US"/>
        </w:rPr>
        <w:t>, w</w:t>
      </w:r>
      <w:r w:rsidR="0068232F">
        <w:rPr>
          <w:lang w:val="en-US"/>
        </w:rPr>
        <w:t xml:space="preserve">ith </w:t>
      </w:r>
      <w:r w:rsidR="00024FA2">
        <w:rPr>
          <w:lang w:val="en-US"/>
        </w:rPr>
        <w:t xml:space="preserve">plantation </w:t>
      </w:r>
      <w:r w:rsidR="0050534A">
        <w:rPr>
          <w:lang w:val="en-US"/>
        </w:rPr>
        <w:t xml:space="preserve">forest </w:t>
      </w:r>
      <w:r w:rsidR="00024FA2">
        <w:rPr>
          <w:lang w:val="en-US"/>
        </w:rPr>
        <w:t xml:space="preserve">and production native forest covering </w:t>
      </w:r>
      <w:r w:rsidR="0050534A">
        <w:t>about</w:t>
      </w:r>
      <w:r w:rsidR="0068232F">
        <w:t xml:space="preserve"> 21.5% of land</w:t>
      </w:r>
      <w:r w:rsidR="0050534A">
        <w:t>,</w:t>
      </w:r>
      <w:r w:rsidR="0068232F">
        <w:t xml:space="preserve"> </w:t>
      </w:r>
      <w:r w:rsidR="00B811F5">
        <w:t xml:space="preserve">mostly in the south of </w:t>
      </w:r>
      <w:r w:rsidR="0068232F">
        <w:t>the municipality</w:t>
      </w:r>
      <w:r w:rsidR="00187335">
        <w:t xml:space="preserve"> (ABARES 2023)</w:t>
      </w:r>
      <w:r w:rsidR="0068232F">
        <w:t>.</w:t>
      </w:r>
      <w:r w:rsidR="00B811F5">
        <w:t xml:space="preserve"> </w:t>
      </w:r>
      <w:r w:rsidR="00252880">
        <w:rPr>
          <w:lang w:val="en-US"/>
        </w:rPr>
        <w:t xml:space="preserve">Together, agriculture and forestry employ 7.2% of </w:t>
      </w:r>
      <w:r w:rsidR="00892F63">
        <w:rPr>
          <w:lang w:val="en-US"/>
        </w:rPr>
        <w:t>employed people</w:t>
      </w:r>
      <w:r w:rsidR="00252880">
        <w:rPr>
          <w:lang w:val="en-US"/>
        </w:rPr>
        <w:t>, account</w:t>
      </w:r>
      <w:r w:rsidR="006B13BC">
        <w:rPr>
          <w:lang w:val="en-US"/>
        </w:rPr>
        <w:t>ing</w:t>
      </w:r>
      <w:r w:rsidR="00252880">
        <w:rPr>
          <w:lang w:val="en-US"/>
        </w:rPr>
        <w:t xml:space="preserve"> for 8.9% of economic output</w:t>
      </w:r>
      <w:r w:rsidR="00187335">
        <w:rPr>
          <w:lang w:val="en-US"/>
        </w:rPr>
        <w:t xml:space="preserve"> (REMPLAN 2023).</w:t>
      </w:r>
    </w:p>
    <w:p w14:paraId="524FE0C5" w14:textId="7B0A8E19" w:rsidR="003121EE" w:rsidRDefault="00C83818" w:rsidP="007B1190">
      <w:r>
        <w:t>However, w</w:t>
      </w:r>
      <w:r w:rsidR="00790C39">
        <w:t>ith the Wangaratta Hospital and expanding public and private medical facilities, health care and social assistance is the largest industry by employment</w:t>
      </w:r>
      <w:r w:rsidR="006B13BC">
        <w:t>. The industry employs</w:t>
      </w:r>
      <w:r w:rsidR="00790C39">
        <w:t xml:space="preserve"> 22.4% of workers and </w:t>
      </w:r>
      <w:r w:rsidR="006B13BC">
        <w:t xml:space="preserve">represents </w:t>
      </w:r>
      <w:r w:rsidR="00881FB4">
        <w:t xml:space="preserve">10.9% </w:t>
      </w:r>
      <w:r w:rsidR="00D80026">
        <w:t xml:space="preserve">of </w:t>
      </w:r>
      <w:r w:rsidR="00881FB4">
        <w:t>economic output</w:t>
      </w:r>
      <w:r w:rsidR="00D80026">
        <w:t xml:space="preserve"> </w:t>
      </w:r>
      <w:r w:rsidR="006B13BC">
        <w:rPr>
          <w:lang w:val="en-US"/>
        </w:rPr>
        <w:t>(REMPLAN 2023)</w:t>
      </w:r>
      <w:r w:rsidR="00881FB4">
        <w:t>.</w:t>
      </w:r>
      <w:r w:rsidR="00AE50D2">
        <w:t xml:space="preserve"> </w:t>
      </w:r>
      <w:r w:rsidR="00D86AEA">
        <w:t>Manufacturing</w:t>
      </w:r>
      <w:r w:rsidR="00875F25">
        <w:t xml:space="preserve"> and </w:t>
      </w:r>
      <w:r w:rsidR="00D86AEA">
        <w:t xml:space="preserve">construction </w:t>
      </w:r>
      <w:r w:rsidR="00875F25">
        <w:t>are also important industries</w:t>
      </w:r>
      <w:r w:rsidR="00B92AEF">
        <w:t xml:space="preserve">, </w:t>
      </w:r>
      <w:r w:rsidR="00AE6A53">
        <w:t xml:space="preserve">together </w:t>
      </w:r>
      <w:r w:rsidR="00B92AEF">
        <w:t xml:space="preserve">representing </w:t>
      </w:r>
      <w:r w:rsidR="00AE6A53">
        <w:t>almost 17% of jobs</w:t>
      </w:r>
      <w:r w:rsidR="00875F25">
        <w:t xml:space="preserve"> in </w:t>
      </w:r>
      <w:r w:rsidR="00AE6A53">
        <w:t>the municipality. Major manufacturing</w:t>
      </w:r>
      <w:r w:rsidR="00875F25">
        <w:t xml:space="preserve"> activities </w:t>
      </w:r>
      <w:r w:rsidR="00556EEB">
        <w:t>include</w:t>
      </w:r>
      <w:r w:rsidR="00875F25">
        <w:t xml:space="preserve"> </w:t>
      </w:r>
      <w:r w:rsidR="007B1190" w:rsidRPr="007B1190">
        <w:t>metal</w:t>
      </w:r>
      <w:r w:rsidR="007B1190">
        <w:t xml:space="preserve"> </w:t>
      </w:r>
      <w:r w:rsidR="007B1190" w:rsidRPr="007B1190">
        <w:t>fabrication, textiles</w:t>
      </w:r>
      <w:r w:rsidR="00875F25">
        <w:t xml:space="preserve">, </w:t>
      </w:r>
      <w:r w:rsidR="007B1190" w:rsidRPr="007B1190">
        <w:t>timber processing</w:t>
      </w:r>
      <w:r w:rsidR="00875F25">
        <w:t xml:space="preserve"> and some food processing </w:t>
      </w:r>
      <w:r w:rsidR="006B13BC">
        <w:rPr>
          <w:lang w:val="en-US"/>
        </w:rPr>
        <w:t>(DTP 2023)</w:t>
      </w:r>
      <w:r w:rsidR="007B1190" w:rsidRPr="007B1190">
        <w:t>.</w:t>
      </w:r>
    </w:p>
    <w:p w14:paraId="6D4966EE" w14:textId="77777777" w:rsidR="007E6C59" w:rsidRDefault="007E6C59">
      <w:pPr>
        <w:spacing w:after="160" w:line="259" w:lineRule="auto"/>
        <w:rPr>
          <w:rFonts w:eastAsiaTheme="majorEastAsia" w:cstheme="majorBidi"/>
          <w:b/>
          <w:color w:val="30285A"/>
          <w:sz w:val="32"/>
          <w:szCs w:val="26"/>
        </w:rPr>
      </w:pPr>
      <w:r>
        <w:br w:type="page"/>
      </w:r>
    </w:p>
    <w:p w14:paraId="27C99183" w14:textId="3B9F6744" w:rsidR="00A61796" w:rsidRPr="00A96079" w:rsidRDefault="00A61796" w:rsidP="00A96079">
      <w:pPr>
        <w:pStyle w:val="Heading2"/>
      </w:pPr>
      <w:bookmarkStart w:id="21" w:name="_Toc139555636"/>
      <w:r w:rsidRPr="00A96079">
        <w:t>Current number of councillors and electoral structure</w:t>
      </w:r>
      <w:bookmarkEnd w:id="21"/>
    </w:p>
    <w:p w14:paraId="39B20D81" w14:textId="77777777" w:rsidR="005A2FE8" w:rsidRPr="00953B03" w:rsidRDefault="005A2FE8" w:rsidP="005A2FE8">
      <w:r w:rsidRPr="00953B03">
        <w:t xml:space="preserve">Wangaratta Rural City Council is currently divided into 4 wards with a total of 7 councillors: </w:t>
      </w:r>
    </w:p>
    <w:p w14:paraId="7EBCD8A3" w14:textId="5BCD44BA" w:rsidR="005A2FE8" w:rsidRPr="00953B03" w:rsidRDefault="005A2FE8" w:rsidP="004C5765">
      <w:pPr>
        <w:pStyle w:val="Bulletlevel1"/>
      </w:pPr>
      <w:r w:rsidRPr="00953B03">
        <w:t>one ward with 4 councillors</w:t>
      </w:r>
      <w:r>
        <w:t xml:space="preserve"> (City Ward)</w:t>
      </w:r>
    </w:p>
    <w:p w14:paraId="2DCFF00F" w14:textId="035DDB3A" w:rsidR="005A2FE8" w:rsidRPr="00953B03" w:rsidRDefault="005A2FE8" w:rsidP="004C5765">
      <w:pPr>
        <w:pStyle w:val="Bulletlevel1"/>
      </w:pPr>
      <w:r w:rsidRPr="00953B03">
        <w:t>3 wards with one councillor each</w:t>
      </w:r>
      <w:r>
        <w:t xml:space="preserve"> </w:t>
      </w:r>
      <w:r w:rsidR="00110981">
        <w:t>(North Ward, South Ward, Warby Ward)</w:t>
      </w:r>
      <w:r w:rsidRPr="00953B03">
        <w:t xml:space="preserve">. </w:t>
      </w:r>
    </w:p>
    <w:p w14:paraId="46B43FEB" w14:textId="7702EC8E" w:rsidR="00B03716" w:rsidRDefault="00B908AB" w:rsidP="00D64E32">
      <w:pPr>
        <w:pStyle w:val="Body"/>
        <w:spacing w:before="60"/>
        <w:rPr>
          <w:b/>
          <w:bCs/>
          <w:sz w:val="20"/>
          <w:szCs w:val="20"/>
        </w:rPr>
      </w:pPr>
      <w:r>
        <w:rPr>
          <w:b/>
          <w:bCs/>
          <w:noProof/>
          <w:sz w:val="20"/>
          <w:szCs w:val="20"/>
        </w:rPr>
        <w:drawing>
          <wp:inline distT="0" distB="0" distL="0" distR="0" wp14:anchorId="6672CDA5" wp14:editId="4CCA2DC9">
            <wp:extent cx="4991100" cy="6802389"/>
            <wp:effectExtent l="0" t="0" r="0" b="0"/>
            <wp:docPr id="7" name="Picture 7" descr="Map of Wangaratta Rural City Council. City Ward has 4 councillors, North Ward has one councillor, Warby Ward has one councillor, and South Ward has one council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Wangaratta Rural City Council. City Ward has 4 councillors, North Ward has one councillor, Warby Ward has one councillor, and South Ward has one councill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440" cy="6819207"/>
                    </a:xfrm>
                    <a:prstGeom prst="rect">
                      <a:avLst/>
                    </a:prstGeom>
                    <a:noFill/>
                  </pic:spPr>
                </pic:pic>
              </a:graphicData>
            </a:graphic>
          </wp:inline>
        </w:drawing>
      </w:r>
    </w:p>
    <w:p w14:paraId="700B4ACF" w14:textId="1CFEF5FF" w:rsidR="00D64E32" w:rsidRPr="004E39AB" w:rsidRDefault="00D64E32" w:rsidP="00D64E32">
      <w:pPr>
        <w:pStyle w:val="Body"/>
        <w:spacing w:before="60"/>
      </w:pPr>
      <w:r w:rsidRPr="004E39AB">
        <w:rPr>
          <w:b/>
          <w:bCs/>
        </w:rPr>
        <w:t>Figure 1:</w:t>
      </w:r>
      <w:r w:rsidRPr="004E39AB">
        <w:t xml:space="preserve"> Diagram of current electoral structure of </w:t>
      </w:r>
      <w:r w:rsidR="00110981" w:rsidRPr="004E39AB">
        <w:t>Wangaratta Rural City Council</w:t>
      </w:r>
    </w:p>
    <w:p w14:paraId="7C41DD5C" w14:textId="163E343D" w:rsidR="00D64E32" w:rsidRDefault="00D64E32" w:rsidP="00A44E95">
      <w:r w:rsidRPr="007E42DC">
        <w:t>There are</w:t>
      </w:r>
      <w:r w:rsidR="003323A4">
        <w:t xml:space="preserve"> an estimated</w:t>
      </w:r>
      <w:r w:rsidR="00483E20">
        <w:t xml:space="preserve"> </w:t>
      </w:r>
      <w:r w:rsidR="0099433D" w:rsidRPr="00586EE7">
        <w:t>23,</w:t>
      </w:r>
      <w:r w:rsidR="006869FE">
        <w:t>904</w:t>
      </w:r>
      <w:r w:rsidR="0099433D" w:rsidRPr="00586EE7">
        <w:t xml:space="preserve"> </w:t>
      </w:r>
      <w:r w:rsidRPr="00586EE7">
        <w:t xml:space="preserve">voters in </w:t>
      </w:r>
      <w:r w:rsidR="0099433D" w:rsidRPr="00586EE7">
        <w:t xml:space="preserve">Wangaratta Rural City </w:t>
      </w:r>
      <w:r w:rsidRPr="00586EE7">
        <w:t>C</w:t>
      </w:r>
      <w:r>
        <w:t>ouncil</w:t>
      </w:r>
      <w:r w:rsidRPr="007E42DC">
        <w:t>, with a</w:t>
      </w:r>
      <w:r w:rsidR="00B304E8">
        <w:t xml:space="preserve">n </w:t>
      </w:r>
      <w:r w:rsidR="00DC1FC0">
        <w:t>estimated</w:t>
      </w:r>
      <w:r w:rsidRPr="007E42DC">
        <w:t xml:space="preserve"> ratio of </w:t>
      </w:r>
      <w:r w:rsidR="00586EE7">
        <w:t>3,414</w:t>
      </w:r>
      <w:r w:rsidRPr="007E42DC">
        <w:t xml:space="preserve"> voters per councillor.</w:t>
      </w:r>
    </w:p>
    <w:p w14:paraId="05D5FD80" w14:textId="7095A910" w:rsidR="00D64E32" w:rsidRDefault="00D64E32" w:rsidP="00D64E32">
      <w:r w:rsidRPr="005049D1">
        <w:t xml:space="preserve">Visit the VEC website at </w:t>
      </w:r>
      <w:hyperlink r:id="rId12" w:tooltip="Wangaratta Rural City Council profile page on the VEC website" w:history="1">
        <w:r w:rsidRPr="00E32147">
          <w:rPr>
            <w:rStyle w:val="Hyperlink"/>
          </w:rPr>
          <w:t>vec.vic.gov.au</w:t>
        </w:r>
      </w:hyperlink>
      <w:r w:rsidRPr="005049D1">
        <w:t xml:space="preserve"> for more information on </w:t>
      </w:r>
      <w:r w:rsidR="00586EE7">
        <w:t>Wangaratta Rural City</w:t>
      </w:r>
      <w:r>
        <w:t xml:space="preserve"> Council.</w:t>
      </w:r>
    </w:p>
    <w:p w14:paraId="5D17ED8F" w14:textId="77777777" w:rsidR="00A61796" w:rsidRDefault="00A61796" w:rsidP="00A61796">
      <w:pPr>
        <w:pStyle w:val="Heading2"/>
      </w:pPr>
      <w:bookmarkStart w:id="22" w:name="_Toc139555637"/>
      <w:r>
        <w:t>Last electoral structure review</w:t>
      </w:r>
      <w:bookmarkEnd w:id="22"/>
    </w:p>
    <w:p w14:paraId="51E2F48A" w14:textId="25AEDE56" w:rsidR="00ED297E" w:rsidRPr="003526F6" w:rsidRDefault="00ED297E" w:rsidP="00ED297E">
      <w:r w:rsidRPr="003526F6">
        <w:t>The VEC conducted an electoral representatio</w:t>
      </w:r>
      <w:r w:rsidRPr="00953B03">
        <w:t>n review of Wangaratta Rural City Council in</w:t>
      </w:r>
      <w:r w:rsidRPr="003526F6">
        <w:t xml:space="preserve"> 201</w:t>
      </w:r>
      <w:r>
        <w:t>5</w:t>
      </w:r>
      <w:r w:rsidRPr="003526F6">
        <w:t>. This</w:t>
      </w:r>
      <w:r>
        <w:t xml:space="preserve"> </w:t>
      </w:r>
      <w:r w:rsidRPr="003526F6">
        <w:t xml:space="preserve">review was carried out </w:t>
      </w:r>
      <w:r>
        <w:t>under</w:t>
      </w:r>
      <w:r w:rsidRPr="003526F6">
        <w:t xml:space="preserve"> the </w:t>
      </w:r>
      <w:r w:rsidRPr="003526F6">
        <w:rPr>
          <w:i/>
          <w:iCs/>
        </w:rPr>
        <w:t>Local Government Act 1989</w:t>
      </w:r>
      <w:r w:rsidRPr="003526F6">
        <w:t xml:space="preserve">, which was replaced by the </w:t>
      </w:r>
      <w:r w:rsidRPr="003526F6">
        <w:rPr>
          <w:i/>
          <w:iCs/>
        </w:rPr>
        <w:t>Local Government Act 2020</w:t>
      </w:r>
      <w:r w:rsidRPr="003526F6">
        <w:t xml:space="preserve">. </w:t>
      </w:r>
    </w:p>
    <w:p w14:paraId="0ACC3664" w14:textId="77777777" w:rsidR="00ED297E" w:rsidRPr="006A2C9B" w:rsidRDefault="00ED297E" w:rsidP="00ED297E">
      <w:pPr>
        <w:pStyle w:val="BodyText"/>
      </w:pPr>
      <w:r w:rsidRPr="003526F6">
        <w:t xml:space="preserve">After conducting the review, the VEC recommended that </w:t>
      </w:r>
      <w:r>
        <w:t xml:space="preserve">Wangaratta Rural City </w:t>
      </w:r>
      <w:r w:rsidRPr="003526F6">
        <w:t xml:space="preserve">Council </w:t>
      </w:r>
      <w:r>
        <w:t xml:space="preserve">change </w:t>
      </w:r>
      <w:r w:rsidRPr="003526F6">
        <w:t xml:space="preserve">to consist of </w:t>
      </w:r>
      <w:r>
        <w:t>7</w:t>
      </w:r>
      <w:r w:rsidRPr="003526F6">
        <w:t xml:space="preserve"> councillors elected from </w:t>
      </w:r>
      <w:r>
        <w:t>4</w:t>
      </w:r>
      <w:r w:rsidRPr="003526F6">
        <w:t xml:space="preserve"> wards (</w:t>
      </w:r>
      <w:r>
        <w:t>1</w:t>
      </w:r>
      <w:r w:rsidRPr="003526F6">
        <w:t xml:space="preserve"> ward with </w:t>
      </w:r>
      <w:r>
        <w:t>4</w:t>
      </w:r>
      <w:r w:rsidRPr="003526F6">
        <w:t xml:space="preserve"> councillors and </w:t>
      </w:r>
      <w:r>
        <w:t>3</w:t>
      </w:r>
      <w:r w:rsidRPr="003526F6">
        <w:t xml:space="preserve"> wards with </w:t>
      </w:r>
      <w:r>
        <w:t>1</w:t>
      </w:r>
      <w:r w:rsidRPr="003526F6">
        <w:t xml:space="preserve"> councillo</w:t>
      </w:r>
      <w:r w:rsidRPr="006A2C9B">
        <w:t>r each).</w:t>
      </w:r>
    </w:p>
    <w:p w14:paraId="5313FD45" w14:textId="17C98C8C" w:rsidR="0073224B" w:rsidRPr="00C91094" w:rsidRDefault="0073224B" w:rsidP="00ED297E">
      <w:pPr>
        <w:rPr>
          <w:highlight w:val="yellow"/>
        </w:rPr>
      </w:pPr>
      <w:r w:rsidRPr="00142936">
        <w:t xml:space="preserve">Visit the VEC website at </w:t>
      </w:r>
      <w:hyperlink r:id="rId13" w:tooltip="Wangaratta Rural City Council profile page on the VEC website" w:history="1">
        <w:r w:rsidR="00ED297E" w:rsidRPr="00E32147">
          <w:rPr>
            <w:rStyle w:val="Hyperlink"/>
          </w:rPr>
          <w:t>vec.vic.gov.au</w:t>
        </w:r>
      </w:hyperlink>
      <w:r w:rsidR="00ED297E">
        <w:t xml:space="preserve"> t</w:t>
      </w:r>
      <w:r w:rsidRPr="00142936">
        <w:t xml:space="preserve">o access a copy of the </w:t>
      </w:r>
      <w:r w:rsidRPr="004705B4">
        <w:t>20</w:t>
      </w:r>
      <w:r w:rsidR="00ED297E" w:rsidRPr="004705B4">
        <w:t>15</w:t>
      </w:r>
      <w:r w:rsidRPr="004705B4">
        <w:t xml:space="preserve"> rep</w:t>
      </w:r>
      <w:r w:rsidRPr="00142936">
        <w:t xml:space="preserve">resentation review final report. </w:t>
      </w:r>
    </w:p>
    <w:p w14:paraId="13E819CA" w14:textId="77777777" w:rsidR="004705B4" w:rsidRPr="00E47CCA" w:rsidRDefault="004705B4" w:rsidP="004705B4">
      <w:pPr>
        <w:pStyle w:val="BodyText"/>
      </w:pPr>
      <w:r w:rsidRPr="006A2C9B">
        <w:t>Before the 2015 review, the VEC held a representation review of Wangaratta Rural City Council in 2004. After conducting the review, the VEC recommended that Wangaratta Rural City Council change to consist of 7 councillors elected from an unsubdivided municipality.</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3" w:name="_Toc139555638"/>
      <w:r w:rsidRPr="00DC3E58">
        <w:t>P</w:t>
      </w:r>
      <w:r w:rsidR="00A14297" w:rsidRPr="00DC3E58">
        <w:t xml:space="preserve">reliminary </w:t>
      </w:r>
      <w:r w:rsidR="006D7B16" w:rsidRPr="00DC3E58">
        <w:t xml:space="preserve">findings and </w:t>
      </w:r>
      <w:r w:rsidR="00E54EE5">
        <w:t>models</w:t>
      </w:r>
      <w:bookmarkEnd w:id="23"/>
    </w:p>
    <w:p w14:paraId="3A4DB39C" w14:textId="77777777" w:rsidR="006D7B16" w:rsidRDefault="006D7B16" w:rsidP="005E2AF5">
      <w:pPr>
        <w:pStyle w:val="Heading2"/>
      </w:pPr>
      <w:bookmarkStart w:id="24" w:name="_Toc139555639"/>
      <w:r>
        <w:t>Number of councillors</w:t>
      </w:r>
      <w:bookmarkEnd w:id="24"/>
      <w:r>
        <w:t xml:space="preserve"> </w:t>
      </w:r>
    </w:p>
    <w:p w14:paraId="57139116" w14:textId="5766A83D" w:rsidR="0014540F" w:rsidRPr="00416D22"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8C5415">
        <w:t>7</w:t>
      </w:r>
      <w:r w:rsidR="00596141" w:rsidRPr="00416D22">
        <w:t xml:space="preserve"> councillors to be an appropriate number for </w:t>
      </w:r>
      <w:r w:rsidR="00FD4CE1">
        <w:t xml:space="preserve">Wangaratta Rural City </w:t>
      </w:r>
      <w:r w:rsidR="008E4F1C" w:rsidRPr="00416D22">
        <w:t>Council</w:t>
      </w:r>
      <w:r w:rsidR="00B40C65" w:rsidRPr="00416D22">
        <w:t>.</w:t>
      </w:r>
    </w:p>
    <w:p w14:paraId="33CEDD81" w14:textId="717498F2" w:rsidR="003C75E6" w:rsidRDefault="00FF5884" w:rsidP="003A34E0">
      <w:pPr>
        <w:pStyle w:val="Body"/>
      </w:pPr>
      <w:r w:rsidRPr="00FD4CE1">
        <w:t xml:space="preserve">The panel considered the characteristics of </w:t>
      </w:r>
      <w:r w:rsidR="00FD4CE1" w:rsidRPr="00FD4CE1">
        <w:t xml:space="preserve">Wangaratta Rural City </w:t>
      </w:r>
      <w:r w:rsidR="002727BF" w:rsidRPr="00FD4CE1">
        <w:t xml:space="preserve">Council </w:t>
      </w:r>
      <w:r w:rsidRPr="00FD4CE1">
        <w:t xml:space="preserve">in relation to similar </w:t>
      </w:r>
      <w:r w:rsidR="007D7096" w:rsidRPr="00FD4CE1">
        <w:t>regional city</w:t>
      </w:r>
      <w:r w:rsidR="00FD4CE1">
        <w:t xml:space="preserve"> </w:t>
      </w:r>
      <w:r w:rsidRPr="007178E5">
        <w:t>councils, including its population</w:t>
      </w:r>
      <w:r w:rsidR="00316094">
        <w:t>,</w:t>
      </w:r>
      <w:r w:rsidRPr="007178E5">
        <w:t xml:space="preserve"> the number and distribution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6EE889BB" w:rsidR="00973980" w:rsidRPr="006E5CAC" w:rsidRDefault="00E339DA" w:rsidP="00144326">
            <w:pPr>
              <w:pStyle w:val="Body"/>
              <w:spacing w:before="60" w:after="60" w:line="240" w:lineRule="auto"/>
            </w:pPr>
            <w:r w:rsidRPr="006E5CAC">
              <w:t>Similar</w:t>
            </w:r>
            <w:r w:rsidR="00973980" w:rsidRPr="006E5CAC">
              <w:t xml:space="preserve"> </w:t>
            </w:r>
            <w:r w:rsidR="0014397C" w:rsidRPr="006E5CAC">
              <w:t>regional city</w:t>
            </w:r>
            <w:r w:rsidR="006E5CAC" w:rsidRPr="006E5CAC">
              <w:t xml:space="preserve"> </w:t>
            </w:r>
            <w:r w:rsidR="00973980" w:rsidRPr="006E5CAC">
              <w:t xml:space="preserve">councils to </w:t>
            </w:r>
            <w:r w:rsidR="006E5CAC" w:rsidRPr="006E5CAC">
              <w:t>Wangaratta Rural City</w:t>
            </w:r>
            <w:r w:rsidR="00AD466C" w:rsidRPr="006E5CAC">
              <w:t xml:space="preserve"> 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6E5CAC" w14:paraId="2541B2FB" w14:textId="648D11D5" w:rsidTr="006E5CAC">
        <w:trPr>
          <w:trHeight w:val="425"/>
        </w:trPr>
        <w:tc>
          <w:tcPr>
            <w:tcW w:w="2122" w:type="dxa"/>
            <w:vAlign w:val="center"/>
          </w:tcPr>
          <w:p w14:paraId="72ADF369" w14:textId="69F8C870" w:rsidR="006E5CAC" w:rsidRPr="006E5CAC" w:rsidRDefault="006E5CAC" w:rsidP="006E5CAC">
            <w:pPr>
              <w:pStyle w:val="Tabletext"/>
              <w:spacing w:before="60" w:after="60" w:line="264" w:lineRule="auto"/>
              <w:rPr>
                <w:rFonts w:cs="Arial"/>
              </w:rPr>
            </w:pPr>
            <w:r w:rsidRPr="006E5CAC">
              <w:rPr>
                <w:rFonts w:cs="Arial"/>
                <w:color w:val="000000"/>
                <w:sz w:val="22"/>
                <w:szCs w:val="22"/>
              </w:rPr>
              <w:t>Greater Bendigo City</w:t>
            </w:r>
            <w:r>
              <w:rPr>
                <w:rFonts w:cs="Arial"/>
                <w:color w:val="000000"/>
                <w:sz w:val="22"/>
                <w:szCs w:val="22"/>
              </w:rPr>
              <w:t>*</w:t>
            </w:r>
          </w:p>
        </w:tc>
        <w:tc>
          <w:tcPr>
            <w:tcW w:w="992" w:type="dxa"/>
            <w:vAlign w:val="center"/>
          </w:tcPr>
          <w:p w14:paraId="165FF9AF" w14:textId="2512AEF4"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3,000 </w:t>
            </w:r>
          </w:p>
        </w:tc>
        <w:tc>
          <w:tcPr>
            <w:tcW w:w="1276" w:type="dxa"/>
            <w:vAlign w:val="center"/>
          </w:tcPr>
          <w:p w14:paraId="7AFA6FD5" w14:textId="58CE85A7"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91,892 </w:t>
            </w:r>
          </w:p>
        </w:tc>
        <w:tc>
          <w:tcPr>
            <w:tcW w:w="1275" w:type="dxa"/>
            <w:vAlign w:val="center"/>
          </w:tcPr>
          <w:p w14:paraId="74A14698" w14:textId="05EA4EA8"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121,470 </w:t>
            </w:r>
          </w:p>
        </w:tc>
        <w:tc>
          <w:tcPr>
            <w:tcW w:w="1276" w:type="dxa"/>
            <w:vAlign w:val="center"/>
          </w:tcPr>
          <w:p w14:paraId="6A1E3E1C" w14:textId="08D84798"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93,852 </w:t>
            </w:r>
          </w:p>
        </w:tc>
        <w:tc>
          <w:tcPr>
            <w:tcW w:w="1276" w:type="dxa"/>
            <w:vAlign w:val="center"/>
          </w:tcPr>
          <w:p w14:paraId="30EA0EA5" w14:textId="6C3F4D69"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9</w:t>
            </w:r>
          </w:p>
        </w:tc>
        <w:tc>
          <w:tcPr>
            <w:tcW w:w="1105" w:type="dxa"/>
            <w:vAlign w:val="center"/>
          </w:tcPr>
          <w:p w14:paraId="12F20135" w14:textId="5389A204"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10,428 </w:t>
            </w:r>
          </w:p>
        </w:tc>
      </w:tr>
      <w:tr w:rsidR="006E5CAC" w14:paraId="5B22B433" w14:textId="77777777" w:rsidTr="006E5CAC">
        <w:trPr>
          <w:trHeight w:val="425"/>
        </w:trPr>
        <w:tc>
          <w:tcPr>
            <w:tcW w:w="2122" w:type="dxa"/>
            <w:vAlign w:val="center"/>
          </w:tcPr>
          <w:p w14:paraId="1D63BBAF" w14:textId="082E541F" w:rsidR="006E5CAC" w:rsidRPr="006E5CAC" w:rsidRDefault="006E5CAC" w:rsidP="006E5CAC">
            <w:pPr>
              <w:pStyle w:val="Tabletext"/>
              <w:spacing w:before="60" w:after="60" w:line="264" w:lineRule="auto"/>
              <w:rPr>
                <w:rFonts w:cs="Arial"/>
              </w:rPr>
            </w:pPr>
            <w:r w:rsidRPr="006E5CAC">
              <w:rPr>
                <w:rFonts w:cs="Arial"/>
                <w:color w:val="000000"/>
                <w:sz w:val="22"/>
                <w:szCs w:val="22"/>
              </w:rPr>
              <w:t>Ballarat City</w:t>
            </w:r>
            <w:r>
              <w:rPr>
                <w:rFonts w:cs="Arial"/>
                <w:color w:val="000000"/>
                <w:sz w:val="22"/>
                <w:szCs w:val="22"/>
              </w:rPr>
              <w:t>*</w:t>
            </w:r>
          </w:p>
        </w:tc>
        <w:tc>
          <w:tcPr>
            <w:tcW w:w="992" w:type="dxa"/>
            <w:vAlign w:val="center"/>
          </w:tcPr>
          <w:p w14:paraId="1623F4B4" w14:textId="7F49CCD4"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739 </w:t>
            </w:r>
          </w:p>
        </w:tc>
        <w:tc>
          <w:tcPr>
            <w:tcW w:w="1276" w:type="dxa"/>
            <w:vAlign w:val="center"/>
          </w:tcPr>
          <w:p w14:paraId="7C6F65D8" w14:textId="4D43E3EA"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84,694 </w:t>
            </w:r>
          </w:p>
        </w:tc>
        <w:tc>
          <w:tcPr>
            <w:tcW w:w="1275" w:type="dxa"/>
            <w:vAlign w:val="center"/>
          </w:tcPr>
          <w:p w14:paraId="58A3021C" w14:textId="408B6E6F"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113,763 </w:t>
            </w:r>
          </w:p>
        </w:tc>
        <w:tc>
          <w:tcPr>
            <w:tcW w:w="1276" w:type="dxa"/>
            <w:vAlign w:val="center"/>
          </w:tcPr>
          <w:p w14:paraId="0094C2B8" w14:textId="40187DC7"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87,340 </w:t>
            </w:r>
          </w:p>
        </w:tc>
        <w:tc>
          <w:tcPr>
            <w:tcW w:w="1276" w:type="dxa"/>
            <w:vAlign w:val="center"/>
          </w:tcPr>
          <w:p w14:paraId="65FEB873" w14:textId="069E12E3"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9</w:t>
            </w:r>
          </w:p>
        </w:tc>
        <w:tc>
          <w:tcPr>
            <w:tcW w:w="1105" w:type="dxa"/>
            <w:vAlign w:val="center"/>
          </w:tcPr>
          <w:p w14:paraId="77F7090A" w14:textId="79474EE6"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9,704 </w:t>
            </w:r>
          </w:p>
        </w:tc>
      </w:tr>
      <w:tr w:rsidR="006E5CAC" w14:paraId="6118DE5E" w14:textId="69250626" w:rsidTr="006E5CAC">
        <w:trPr>
          <w:trHeight w:val="425"/>
        </w:trPr>
        <w:tc>
          <w:tcPr>
            <w:tcW w:w="2122" w:type="dxa"/>
            <w:vAlign w:val="center"/>
          </w:tcPr>
          <w:p w14:paraId="647C15DB" w14:textId="745DDE29" w:rsidR="006E5CAC" w:rsidRPr="006E5CAC" w:rsidRDefault="006E5CAC" w:rsidP="006E5CAC">
            <w:pPr>
              <w:pStyle w:val="Tabletext"/>
              <w:spacing w:before="60" w:after="60" w:line="264" w:lineRule="auto"/>
              <w:rPr>
                <w:rFonts w:cs="Arial"/>
              </w:rPr>
            </w:pPr>
            <w:r w:rsidRPr="006E5CAC">
              <w:rPr>
                <w:rFonts w:cs="Arial"/>
                <w:color w:val="000000"/>
                <w:sz w:val="22"/>
                <w:szCs w:val="22"/>
              </w:rPr>
              <w:t>Latrobe City</w:t>
            </w:r>
            <w:r>
              <w:rPr>
                <w:rFonts w:cs="Arial"/>
                <w:color w:val="000000"/>
                <w:sz w:val="22"/>
                <w:szCs w:val="22"/>
              </w:rPr>
              <w:t>*</w:t>
            </w:r>
          </w:p>
        </w:tc>
        <w:tc>
          <w:tcPr>
            <w:tcW w:w="992" w:type="dxa"/>
            <w:vAlign w:val="center"/>
          </w:tcPr>
          <w:p w14:paraId="075F6820" w14:textId="17DACF42"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1,426 </w:t>
            </w:r>
          </w:p>
        </w:tc>
        <w:tc>
          <w:tcPr>
            <w:tcW w:w="1276" w:type="dxa"/>
            <w:vAlign w:val="center"/>
          </w:tcPr>
          <w:p w14:paraId="722A46E0" w14:textId="404DE042"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58,170 </w:t>
            </w:r>
          </w:p>
        </w:tc>
        <w:tc>
          <w:tcPr>
            <w:tcW w:w="1275" w:type="dxa"/>
            <w:vAlign w:val="center"/>
          </w:tcPr>
          <w:p w14:paraId="5AEDE281" w14:textId="06A1102F"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77,318 </w:t>
            </w:r>
          </w:p>
        </w:tc>
        <w:tc>
          <w:tcPr>
            <w:tcW w:w="1276" w:type="dxa"/>
            <w:vAlign w:val="center"/>
          </w:tcPr>
          <w:p w14:paraId="731754B0" w14:textId="6BF68422"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59,099 </w:t>
            </w:r>
          </w:p>
        </w:tc>
        <w:tc>
          <w:tcPr>
            <w:tcW w:w="1276" w:type="dxa"/>
            <w:vAlign w:val="center"/>
          </w:tcPr>
          <w:p w14:paraId="2E5CF642" w14:textId="6B37FADE"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9</w:t>
            </w:r>
          </w:p>
        </w:tc>
        <w:tc>
          <w:tcPr>
            <w:tcW w:w="1105" w:type="dxa"/>
            <w:vAlign w:val="center"/>
          </w:tcPr>
          <w:p w14:paraId="4C69CCFA" w14:textId="5DA013DA"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6,566 </w:t>
            </w:r>
          </w:p>
        </w:tc>
      </w:tr>
      <w:tr w:rsidR="006E5CAC" w14:paraId="22E149AF" w14:textId="11E95F40" w:rsidTr="006E5CAC">
        <w:trPr>
          <w:trHeight w:val="425"/>
        </w:trPr>
        <w:tc>
          <w:tcPr>
            <w:tcW w:w="2122" w:type="dxa"/>
            <w:vAlign w:val="center"/>
          </w:tcPr>
          <w:p w14:paraId="1217B4DC" w14:textId="5020ADE0" w:rsidR="006E5CAC" w:rsidRPr="006E5CAC" w:rsidRDefault="006E5CAC" w:rsidP="006E5CAC">
            <w:pPr>
              <w:pStyle w:val="Tabletext"/>
              <w:spacing w:before="60" w:after="60" w:line="264" w:lineRule="auto"/>
              <w:rPr>
                <w:rFonts w:cs="Arial"/>
              </w:rPr>
            </w:pPr>
            <w:r w:rsidRPr="006E5CAC">
              <w:rPr>
                <w:rFonts w:cs="Arial"/>
                <w:color w:val="000000"/>
                <w:sz w:val="22"/>
                <w:szCs w:val="22"/>
              </w:rPr>
              <w:t>Greater Shepparton City</w:t>
            </w:r>
            <w:r>
              <w:rPr>
                <w:rFonts w:cs="Arial"/>
                <w:color w:val="000000"/>
                <w:sz w:val="22"/>
                <w:szCs w:val="22"/>
              </w:rPr>
              <w:t>*</w:t>
            </w:r>
          </w:p>
        </w:tc>
        <w:tc>
          <w:tcPr>
            <w:tcW w:w="992" w:type="dxa"/>
            <w:vAlign w:val="center"/>
          </w:tcPr>
          <w:p w14:paraId="3282274D" w14:textId="1D0DC449"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2,422 </w:t>
            </w:r>
          </w:p>
        </w:tc>
        <w:tc>
          <w:tcPr>
            <w:tcW w:w="1276" w:type="dxa"/>
            <w:vAlign w:val="center"/>
          </w:tcPr>
          <w:p w14:paraId="462A8479" w14:textId="342FDFA4"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46,242 </w:t>
            </w:r>
          </w:p>
        </w:tc>
        <w:tc>
          <w:tcPr>
            <w:tcW w:w="1275" w:type="dxa"/>
            <w:vAlign w:val="center"/>
          </w:tcPr>
          <w:p w14:paraId="6828E514" w14:textId="2BA3561E"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68,409 </w:t>
            </w:r>
          </w:p>
        </w:tc>
        <w:tc>
          <w:tcPr>
            <w:tcW w:w="1276" w:type="dxa"/>
            <w:vAlign w:val="center"/>
          </w:tcPr>
          <w:p w14:paraId="03E92947" w14:textId="342B97F0"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46,959 </w:t>
            </w:r>
          </w:p>
        </w:tc>
        <w:tc>
          <w:tcPr>
            <w:tcW w:w="1276" w:type="dxa"/>
            <w:vAlign w:val="center"/>
          </w:tcPr>
          <w:p w14:paraId="61327F79" w14:textId="0770A044"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9</w:t>
            </w:r>
          </w:p>
        </w:tc>
        <w:tc>
          <w:tcPr>
            <w:tcW w:w="1105" w:type="dxa"/>
            <w:vAlign w:val="center"/>
          </w:tcPr>
          <w:p w14:paraId="40F7D837" w14:textId="06C10E86"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5,217 </w:t>
            </w:r>
          </w:p>
        </w:tc>
      </w:tr>
      <w:tr w:rsidR="006E5CAC" w14:paraId="5E6BC0AC" w14:textId="7F2E9822" w:rsidTr="006E5CAC">
        <w:trPr>
          <w:trHeight w:val="425"/>
        </w:trPr>
        <w:tc>
          <w:tcPr>
            <w:tcW w:w="2122" w:type="dxa"/>
            <w:shd w:val="clear" w:color="auto" w:fill="auto"/>
            <w:vAlign w:val="center"/>
          </w:tcPr>
          <w:p w14:paraId="37D47D97" w14:textId="10BB4245" w:rsidR="006E5CAC" w:rsidRPr="006E5CAC" w:rsidRDefault="006E5CAC" w:rsidP="006E5CAC">
            <w:pPr>
              <w:pStyle w:val="Tabletext"/>
              <w:spacing w:before="60" w:after="60" w:line="264" w:lineRule="auto"/>
              <w:rPr>
                <w:rFonts w:cs="Arial"/>
              </w:rPr>
            </w:pPr>
            <w:r w:rsidRPr="006E5CAC">
              <w:rPr>
                <w:rFonts w:cs="Arial"/>
                <w:color w:val="000000"/>
                <w:sz w:val="22"/>
                <w:szCs w:val="22"/>
              </w:rPr>
              <w:t>Mildura Rural City</w:t>
            </w:r>
            <w:r>
              <w:rPr>
                <w:rFonts w:cs="Arial"/>
                <w:color w:val="000000"/>
                <w:sz w:val="22"/>
                <w:szCs w:val="22"/>
              </w:rPr>
              <w:t>*</w:t>
            </w:r>
          </w:p>
        </w:tc>
        <w:tc>
          <w:tcPr>
            <w:tcW w:w="992" w:type="dxa"/>
            <w:shd w:val="clear" w:color="auto" w:fill="auto"/>
            <w:vAlign w:val="center"/>
          </w:tcPr>
          <w:p w14:paraId="6DE2DA7A" w14:textId="24437C7B"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22,082 </w:t>
            </w:r>
          </w:p>
        </w:tc>
        <w:tc>
          <w:tcPr>
            <w:tcW w:w="1276" w:type="dxa"/>
            <w:shd w:val="clear" w:color="auto" w:fill="auto"/>
            <w:vAlign w:val="center"/>
          </w:tcPr>
          <w:p w14:paraId="32E4653E" w14:textId="4C0B532C"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40,720 </w:t>
            </w:r>
          </w:p>
        </w:tc>
        <w:tc>
          <w:tcPr>
            <w:tcW w:w="1275" w:type="dxa"/>
            <w:shd w:val="clear" w:color="auto" w:fill="auto"/>
            <w:vAlign w:val="center"/>
          </w:tcPr>
          <w:p w14:paraId="7F0CDD27" w14:textId="6982ACAD"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56,972 </w:t>
            </w:r>
          </w:p>
        </w:tc>
        <w:tc>
          <w:tcPr>
            <w:tcW w:w="1276" w:type="dxa"/>
            <w:shd w:val="clear" w:color="auto" w:fill="auto"/>
            <w:vAlign w:val="center"/>
          </w:tcPr>
          <w:p w14:paraId="2B8D1502" w14:textId="5527660D"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42,932 </w:t>
            </w:r>
          </w:p>
        </w:tc>
        <w:tc>
          <w:tcPr>
            <w:tcW w:w="1276" w:type="dxa"/>
            <w:shd w:val="clear" w:color="auto" w:fill="auto"/>
            <w:vAlign w:val="center"/>
          </w:tcPr>
          <w:p w14:paraId="699B5852" w14:textId="6382EE91"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9</w:t>
            </w:r>
          </w:p>
        </w:tc>
        <w:tc>
          <w:tcPr>
            <w:tcW w:w="1105" w:type="dxa"/>
            <w:shd w:val="clear" w:color="auto" w:fill="auto"/>
            <w:vAlign w:val="center"/>
          </w:tcPr>
          <w:p w14:paraId="398F4E9B" w14:textId="31071575"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4,770 </w:t>
            </w:r>
          </w:p>
        </w:tc>
      </w:tr>
      <w:tr w:rsidR="006E5CAC" w14:paraId="220F45F1" w14:textId="77777777" w:rsidTr="006E5CAC">
        <w:trPr>
          <w:trHeight w:val="425"/>
        </w:trPr>
        <w:tc>
          <w:tcPr>
            <w:tcW w:w="2122" w:type="dxa"/>
            <w:vAlign w:val="center"/>
          </w:tcPr>
          <w:p w14:paraId="2A8E519B" w14:textId="7AEA0703" w:rsidR="006E5CAC" w:rsidRPr="006E5CAC" w:rsidRDefault="006E5CAC" w:rsidP="006E5CAC">
            <w:pPr>
              <w:pStyle w:val="Tabletext"/>
              <w:spacing w:before="60" w:after="60" w:line="264" w:lineRule="auto"/>
              <w:rPr>
                <w:rFonts w:cs="Arial"/>
              </w:rPr>
            </w:pPr>
            <w:r w:rsidRPr="006E5CAC">
              <w:rPr>
                <w:rFonts w:cs="Arial"/>
                <w:color w:val="000000"/>
                <w:sz w:val="22"/>
                <w:szCs w:val="22"/>
              </w:rPr>
              <w:t>Wodonga City</w:t>
            </w:r>
            <w:r>
              <w:rPr>
                <w:rFonts w:cs="Arial"/>
                <w:color w:val="000000"/>
                <w:sz w:val="22"/>
                <w:szCs w:val="22"/>
              </w:rPr>
              <w:t>*</w:t>
            </w:r>
          </w:p>
        </w:tc>
        <w:tc>
          <w:tcPr>
            <w:tcW w:w="992" w:type="dxa"/>
            <w:vAlign w:val="center"/>
          </w:tcPr>
          <w:p w14:paraId="30DD6294" w14:textId="57C3A68D"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433 </w:t>
            </w:r>
          </w:p>
        </w:tc>
        <w:tc>
          <w:tcPr>
            <w:tcW w:w="1276" w:type="dxa"/>
            <w:vAlign w:val="center"/>
          </w:tcPr>
          <w:p w14:paraId="381B953E" w14:textId="07D94DDC"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32,430 </w:t>
            </w:r>
          </w:p>
        </w:tc>
        <w:tc>
          <w:tcPr>
            <w:tcW w:w="1275" w:type="dxa"/>
            <w:vAlign w:val="center"/>
          </w:tcPr>
          <w:p w14:paraId="15393E52" w14:textId="368CB435"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43,253 </w:t>
            </w:r>
          </w:p>
        </w:tc>
        <w:tc>
          <w:tcPr>
            <w:tcW w:w="1276" w:type="dxa"/>
            <w:vAlign w:val="center"/>
          </w:tcPr>
          <w:p w14:paraId="50189E9D" w14:textId="4EEA3370"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33,461 </w:t>
            </w:r>
          </w:p>
        </w:tc>
        <w:tc>
          <w:tcPr>
            <w:tcW w:w="1276" w:type="dxa"/>
            <w:vAlign w:val="center"/>
          </w:tcPr>
          <w:p w14:paraId="5B89CA2B" w14:textId="09C435E5"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7</w:t>
            </w:r>
          </w:p>
        </w:tc>
        <w:tc>
          <w:tcPr>
            <w:tcW w:w="1105" w:type="dxa"/>
            <w:vAlign w:val="center"/>
          </w:tcPr>
          <w:p w14:paraId="501DCB5B" w14:textId="47543C60"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4,780 </w:t>
            </w:r>
          </w:p>
        </w:tc>
      </w:tr>
      <w:tr w:rsidR="006E5CAC" w14:paraId="28FBAABE" w14:textId="77777777" w:rsidTr="006E5CAC">
        <w:trPr>
          <w:trHeight w:val="425"/>
        </w:trPr>
        <w:tc>
          <w:tcPr>
            <w:tcW w:w="2122" w:type="dxa"/>
            <w:vAlign w:val="center"/>
          </w:tcPr>
          <w:p w14:paraId="7A1B0621" w14:textId="7F1BF5E6" w:rsidR="006E5CAC" w:rsidRPr="006E5CAC" w:rsidRDefault="006E5CAC" w:rsidP="006E5CAC">
            <w:pPr>
              <w:pStyle w:val="Tabletext"/>
              <w:spacing w:before="60" w:after="60" w:line="264" w:lineRule="auto"/>
              <w:rPr>
                <w:rFonts w:cs="Arial"/>
              </w:rPr>
            </w:pPr>
            <w:r w:rsidRPr="006E5CAC">
              <w:rPr>
                <w:rFonts w:cs="Arial"/>
                <w:color w:val="000000"/>
                <w:sz w:val="22"/>
                <w:szCs w:val="22"/>
              </w:rPr>
              <w:t>Warrnambool City</w:t>
            </w:r>
            <w:r>
              <w:rPr>
                <w:rFonts w:cs="Arial"/>
                <w:color w:val="000000"/>
                <w:sz w:val="22"/>
                <w:szCs w:val="22"/>
              </w:rPr>
              <w:t>*</w:t>
            </w:r>
          </w:p>
        </w:tc>
        <w:tc>
          <w:tcPr>
            <w:tcW w:w="992" w:type="dxa"/>
            <w:vAlign w:val="center"/>
          </w:tcPr>
          <w:p w14:paraId="79C72834" w14:textId="75E834B1"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121 </w:t>
            </w:r>
          </w:p>
        </w:tc>
        <w:tc>
          <w:tcPr>
            <w:tcW w:w="1276" w:type="dxa"/>
            <w:vAlign w:val="center"/>
          </w:tcPr>
          <w:p w14:paraId="685E5BC8" w14:textId="683A56CB"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27,279 </w:t>
            </w:r>
          </w:p>
        </w:tc>
        <w:tc>
          <w:tcPr>
            <w:tcW w:w="1275" w:type="dxa"/>
            <w:vAlign w:val="center"/>
          </w:tcPr>
          <w:p w14:paraId="06F40278" w14:textId="2120AA8D"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35,406 </w:t>
            </w:r>
          </w:p>
        </w:tc>
        <w:tc>
          <w:tcPr>
            <w:tcW w:w="1276" w:type="dxa"/>
            <w:vAlign w:val="center"/>
          </w:tcPr>
          <w:p w14:paraId="5A0F5DE7" w14:textId="7D3B9FE9"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27,731 </w:t>
            </w:r>
          </w:p>
        </w:tc>
        <w:tc>
          <w:tcPr>
            <w:tcW w:w="1276" w:type="dxa"/>
            <w:vAlign w:val="center"/>
          </w:tcPr>
          <w:p w14:paraId="1A925C7C" w14:textId="7372B2CA"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7</w:t>
            </w:r>
          </w:p>
        </w:tc>
        <w:tc>
          <w:tcPr>
            <w:tcW w:w="1105" w:type="dxa"/>
            <w:vAlign w:val="center"/>
          </w:tcPr>
          <w:p w14:paraId="7BF2B44B" w14:textId="1241E70C"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3,961 </w:t>
            </w:r>
          </w:p>
        </w:tc>
      </w:tr>
      <w:tr w:rsidR="006E5CAC" w14:paraId="59F31237" w14:textId="77777777" w:rsidTr="006E5CAC">
        <w:trPr>
          <w:trHeight w:val="425"/>
        </w:trPr>
        <w:tc>
          <w:tcPr>
            <w:tcW w:w="2122" w:type="dxa"/>
            <w:shd w:val="clear" w:color="auto" w:fill="F2F2F2"/>
            <w:vAlign w:val="center"/>
          </w:tcPr>
          <w:p w14:paraId="61EFE2CE" w14:textId="6EB5637A" w:rsidR="006E5CAC" w:rsidRPr="006E5CAC" w:rsidRDefault="006E5CAC" w:rsidP="006E5CAC">
            <w:pPr>
              <w:pStyle w:val="Tabletext"/>
              <w:spacing w:before="60" w:after="60" w:line="264" w:lineRule="auto"/>
              <w:rPr>
                <w:rFonts w:cs="Arial"/>
              </w:rPr>
            </w:pPr>
            <w:r w:rsidRPr="006E5CAC">
              <w:rPr>
                <w:rFonts w:cs="Arial"/>
                <w:color w:val="000000"/>
                <w:sz w:val="22"/>
                <w:szCs w:val="22"/>
              </w:rPr>
              <w:t>Wangaratta Rural City</w:t>
            </w:r>
            <w:r>
              <w:rPr>
                <w:rFonts w:cs="Arial"/>
                <w:color w:val="000000"/>
                <w:sz w:val="22"/>
                <w:szCs w:val="22"/>
              </w:rPr>
              <w:t>*</w:t>
            </w:r>
          </w:p>
        </w:tc>
        <w:tc>
          <w:tcPr>
            <w:tcW w:w="992" w:type="dxa"/>
            <w:shd w:val="clear" w:color="auto" w:fill="F2F2F2"/>
            <w:vAlign w:val="center"/>
          </w:tcPr>
          <w:p w14:paraId="4ADCE5A2" w14:textId="6D0D1FFB"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3,645 </w:t>
            </w:r>
          </w:p>
        </w:tc>
        <w:tc>
          <w:tcPr>
            <w:tcW w:w="1276" w:type="dxa"/>
            <w:shd w:val="clear" w:color="auto" w:fill="F2F2F2"/>
            <w:vAlign w:val="center"/>
          </w:tcPr>
          <w:p w14:paraId="176247CE" w14:textId="2B90CC4F"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23,267 </w:t>
            </w:r>
          </w:p>
        </w:tc>
        <w:tc>
          <w:tcPr>
            <w:tcW w:w="1275" w:type="dxa"/>
            <w:shd w:val="clear" w:color="auto" w:fill="F2F2F2"/>
            <w:vAlign w:val="center"/>
          </w:tcPr>
          <w:p w14:paraId="3069560B" w14:textId="6CFAAA5E"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29,808 </w:t>
            </w:r>
          </w:p>
        </w:tc>
        <w:tc>
          <w:tcPr>
            <w:tcW w:w="1276" w:type="dxa"/>
            <w:shd w:val="clear" w:color="auto" w:fill="F2F2F2"/>
            <w:vAlign w:val="center"/>
          </w:tcPr>
          <w:p w14:paraId="5416C447" w14:textId="6766D6C6"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23,904 </w:t>
            </w:r>
          </w:p>
        </w:tc>
        <w:tc>
          <w:tcPr>
            <w:tcW w:w="1276" w:type="dxa"/>
            <w:shd w:val="clear" w:color="auto" w:fill="F2F2F2"/>
            <w:vAlign w:val="center"/>
          </w:tcPr>
          <w:p w14:paraId="0874C14C" w14:textId="6F4A693B"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7</w:t>
            </w:r>
          </w:p>
        </w:tc>
        <w:tc>
          <w:tcPr>
            <w:tcW w:w="1105" w:type="dxa"/>
            <w:shd w:val="clear" w:color="auto" w:fill="F2F2F2"/>
            <w:vAlign w:val="center"/>
          </w:tcPr>
          <w:p w14:paraId="02282A80" w14:textId="14B3ED94"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3,414 </w:t>
            </w:r>
          </w:p>
        </w:tc>
      </w:tr>
      <w:tr w:rsidR="006E5CAC" w14:paraId="6742BCDE" w14:textId="77777777" w:rsidTr="006E5CAC">
        <w:trPr>
          <w:trHeight w:val="425"/>
        </w:trPr>
        <w:tc>
          <w:tcPr>
            <w:tcW w:w="2122" w:type="dxa"/>
            <w:vAlign w:val="center"/>
          </w:tcPr>
          <w:p w14:paraId="15C0C54C" w14:textId="3FB620F4" w:rsidR="006E5CAC" w:rsidRPr="006E5CAC" w:rsidRDefault="006E5CAC" w:rsidP="006E5CAC">
            <w:pPr>
              <w:pStyle w:val="Tabletext"/>
              <w:spacing w:before="60" w:after="60" w:line="264" w:lineRule="auto"/>
              <w:rPr>
                <w:rFonts w:cs="Arial"/>
              </w:rPr>
            </w:pPr>
            <w:r w:rsidRPr="006E5CAC">
              <w:rPr>
                <w:rFonts w:cs="Arial"/>
                <w:color w:val="000000"/>
                <w:sz w:val="22"/>
                <w:szCs w:val="22"/>
              </w:rPr>
              <w:t>Horsham Rural City</w:t>
            </w:r>
            <w:r>
              <w:rPr>
                <w:rFonts w:cs="Arial"/>
                <w:color w:val="000000"/>
                <w:sz w:val="22"/>
                <w:szCs w:val="22"/>
              </w:rPr>
              <w:t>*</w:t>
            </w:r>
          </w:p>
        </w:tc>
        <w:tc>
          <w:tcPr>
            <w:tcW w:w="992" w:type="dxa"/>
            <w:vAlign w:val="center"/>
          </w:tcPr>
          <w:p w14:paraId="1F5DBCB1" w14:textId="1003DB93"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4,267 </w:t>
            </w:r>
          </w:p>
        </w:tc>
        <w:tc>
          <w:tcPr>
            <w:tcW w:w="1276" w:type="dxa"/>
            <w:vAlign w:val="center"/>
          </w:tcPr>
          <w:p w14:paraId="6A1CA219" w14:textId="7F0B5DCE"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16,206 </w:t>
            </w:r>
          </w:p>
        </w:tc>
        <w:tc>
          <w:tcPr>
            <w:tcW w:w="1275" w:type="dxa"/>
            <w:vAlign w:val="center"/>
          </w:tcPr>
          <w:p w14:paraId="67838414" w14:textId="721AAC02"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20,429 </w:t>
            </w:r>
          </w:p>
        </w:tc>
        <w:tc>
          <w:tcPr>
            <w:tcW w:w="1276" w:type="dxa"/>
            <w:vAlign w:val="center"/>
          </w:tcPr>
          <w:p w14:paraId="3B6EDBCB" w14:textId="0445B274"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 15,753 </w:t>
            </w:r>
          </w:p>
        </w:tc>
        <w:tc>
          <w:tcPr>
            <w:tcW w:w="1276" w:type="dxa"/>
            <w:vAlign w:val="center"/>
          </w:tcPr>
          <w:p w14:paraId="26F2BD22" w14:textId="00DBCB02" w:rsidR="006E5CAC" w:rsidRPr="006E5CAC" w:rsidRDefault="006E5CAC" w:rsidP="00730D4C">
            <w:pPr>
              <w:pStyle w:val="Tabletext"/>
              <w:spacing w:before="60" w:after="60" w:line="264" w:lineRule="auto"/>
              <w:jc w:val="center"/>
              <w:rPr>
                <w:rFonts w:cs="Arial"/>
              </w:rPr>
            </w:pPr>
            <w:r w:rsidRPr="006E5CAC">
              <w:rPr>
                <w:rFonts w:cs="Arial"/>
                <w:color w:val="000000"/>
                <w:sz w:val="22"/>
                <w:szCs w:val="22"/>
              </w:rPr>
              <w:t>7</w:t>
            </w:r>
          </w:p>
        </w:tc>
        <w:tc>
          <w:tcPr>
            <w:tcW w:w="1105" w:type="dxa"/>
            <w:vAlign w:val="center"/>
          </w:tcPr>
          <w:p w14:paraId="494E98A5" w14:textId="0B07CE6B" w:rsidR="006E5CAC" w:rsidRPr="006E5CAC" w:rsidRDefault="006E5CAC" w:rsidP="00730D4C">
            <w:pPr>
              <w:pStyle w:val="Tabletext"/>
              <w:spacing w:before="60" w:after="60" w:line="264" w:lineRule="auto"/>
              <w:jc w:val="right"/>
              <w:rPr>
                <w:rFonts w:cs="Arial"/>
              </w:rPr>
            </w:pPr>
            <w:r w:rsidRPr="006E5CAC">
              <w:rPr>
                <w:rFonts w:cs="Arial"/>
                <w:color w:val="000000"/>
                <w:sz w:val="22"/>
                <w:szCs w:val="22"/>
              </w:rPr>
              <w:t xml:space="preserve">2,250 </w:t>
            </w:r>
          </w:p>
        </w:tc>
      </w:tr>
    </w:tbl>
    <w:p w14:paraId="33555668" w14:textId="4BF37549" w:rsidR="00C807CE" w:rsidRPr="004E39AB" w:rsidRDefault="005A122C" w:rsidP="00FC3411">
      <w:pPr>
        <w:pStyle w:val="Body"/>
        <w:spacing w:before="60"/>
      </w:pPr>
      <w:r w:rsidRPr="004E39AB">
        <w:t>*Th</w:t>
      </w:r>
      <w:r w:rsidR="000A7BA9" w:rsidRPr="004E39AB">
        <w:t>is</w:t>
      </w:r>
      <w:r w:rsidRPr="004E39AB">
        <w:t xml:space="preserve"> local council is undergoing an electoral </w:t>
      </w:r>
      <w:r w:rsidR="008E2C50" w:rsidRPr="004E39AB">
        <w:t xml:space="preserve">structure </w:t>
      </w:r>
      <w:r w:rsidRPr="004E39AB">
        <w:t>review during 20</w:t>
      </w:r>
      <w:r w:rsidR="007F6CC4" w:rsidRPr="004E39AB">
        <w:t>23</w:t>
      </w:r>
      <w:r w:rsidRPr="004E39AB">
        <w:t>–2</w:t>
      </w:r>
      <w:r w:rsidR="007F6CC4" w:rsidRPr="004E39AB">
        <w:t>4</w:t>
      </w:r>
      <w:r w:rsidRPr="004E39AB">
        <w:t>.</w:t>
      </w:r>
    </w:p>
    <w:p w14:paraId="401003D3" w14:textId="779F6C52" w:rsidR="00BD76E0" w:rsidRPr="00A32757" w:rsidRDefault="00BD76E0" w:rsidP="00BD76E0">
      <w:pPr>
        <w:pStyle w:val="Heading3"/>
      </w:pPr>
      <w:r w:rsidRPr="00A32757">
        <w:t xml:space="preserve">Maintaining </w:t>
      </w:r>
      <w:r w:rsidR="00AE70BA">
        <w:t>7</w:t>
      </w:r>
      <w:r w:rsidRPr="00A32757">
        <w:t xml:space="preserve"> councillors</w:t>
      </w:r>
    </w:p>
    <w:p w14:paraId="480F8E62" w14:textId="3B373E53" w:rsidR="00C10B87" w:rsidRPr="00C10B87" w:rsidRDefault="00460C33" w:rsidP="00C10B87">
      <w:pPr>
        <w:pStyle w:val="Body"/>
      </w:pPr>
      <w:r w:rsidRPr="00993B03">
        <w:t>Wangaratta Rural City</w:t>
      </w:r>
      <w:r w:rsidR="00B30C50" w:rsidRPr="00993B03">
        <w:t xml:space="preserve"> Council currently has </w:t>
      </w:r>
      <w:r w:rsidRPr="00993B03">
        <w:t>2</w:t>
      </w:r>
      <w:r w:rsidR="006156CD">
        <w:t>3</w:t>
      </w:r>
      <w:r w:rsidRPr="00993B03">
        <w:t>,</w:t>
      </w:r>
      <w:r w:rsidR="00B92BA5">
        <w:t>9</w:t>
      </w:r>
      <w:r w:rsidRPr="00993B03">
        <w:t>0</w:t>
      </w:r>
      <w:r w:rsidR="00B92BA5">
        <w:t>4</w:t>
      </w:r>
      <w:r w:rsidR="00B30C50" w:rsidRPr="00993B03">
        <w:t xml:space="preserve"> voters represented by </w:t>
      </w:r>
      <w:r w:rsidRPr="00993B03">
        <w:t>7</w:t>
      </w:r>
      <w:r w:rsidR="00B30C50" w:rsidRPr="00993B03">
        <w:t xml:space="preserve"> councillors and covers an area of </w:t>
      </w:r>
      <w:r w:rsidRPr="00993B03">
        <w:t>3,645</w:t>
      </w:r>
      <w:r w:rsidR="00B30C50" w:rsidRPr="00993B03">
        <w:t xml:space="preserve"> km</w:t>
      </w:r>
      <w:r w:rsidR="00B30C50" w:rsidRPr="00993B03">
        <w:rPr>
          <w:vertAlign w:val="superscript"/>
        </w:rPr>
        <w:t>2</w:t>
      </w:r>
      <w:r w:rsidR="00B30C50" w:rsidRPr="00993B03">
        <w:t>. Other regional city</w:t>
      </w:r>
      <w:r w:rsidRPr="00993B03">
        <w:t xml:space="preserve"> </w:t>
      </w:r>
      <w:r w:rsidR="00B30C50" w:rsidRPr="00993B03">
        <w:t>councils</w:t>
      </w:r>
      <w:r w:rsidR="00B30C50" w:rsidRPr="00993B03" w:rsidDel="00860353">
        <w:t xml:space="preserve"> </w:t>
      </w:r>
      <w:r w:rsidR="00B30C50" w:rsidRPr="00993B03">
        <w:t xml:space="preserve">with a similar number of voters </w:t>
      </w:r>
      <w:r w:rsidR="004F53A9" w:rsidRPr="00993B03">
        <w:t>usually</w:t>
      </w:r>
      <w:r w:rsidR="00B30C50" w:rsidRPr="00993B03">
        <w:t xml:space="preserve"> also have </w:t>
      </w:r>
      <w:r w:rsidRPr="00993B03">
        <w:t>7</w:t>
      </w:r>
      <w:r w:rsidR="00B30C50" w:rsidRPr="00993B03">
        <w:t xml:space="preserve"> councillors.</w:t>
      </w:r>
      <w:r w:rsidR="00277F1F" w:rsidRPr="00993B03">
        <w:t xml:space="preserve"> </w:t>
      </w:r>
      <w:r w:rsidR="005D5584" w:rsidRPr="00993B03">
        <w:t>As f</w:t>
      </w:r>
      <w:r w:rsidR="008775B7" w:rsidRPr="00993B03">
        <w:t xml:space="preserve">orecasts indicate </w:t>
      </w:r>
      <w:r w:rsidR="008D6A0D" w:rsidRPr="00993B03">
        <w:t>only modest</w:t>
      </w:r>
      <w:r w:rsidR="008775B7" w:rsidRPr="00993B03">
        <w:t xml:space="preserve"> population change is expected for the council</w:t>
      </w:r>
      <w:r w:rsidR="008D6A0D" w:rsidRPr="00993B03">
        <w:t xml:space="preserve">, </w:t>
      </w:r>
      <w:r w:rsidR="00960C86" w:rsidRPr="00993B03">
        <w:t xml:space="preserve">the panel considers it appropriate for the </w:t>
      </w:r>
      <w:r w:rsidR="005D5584" w:rsidRPr="00993B03">
        <w:t>total number of councillors to remain unchanged.</w:t>
      </w:r>
      <w:r w:rsidR="00C10B87">
        <w:t xml:space="preserve"> </w:t>
      </w:r>
      <w:r w:rsidR="00C10B87" w:rsidRPr="00C10B87">
        <w:t xml:space="preserve"> </w:t>
      </w:r>
      <w:r w:rsidR="00F07644">
        <w:t xml:space="preserve">Moreover, while changing the number of </w:t>
      </w:r>
      <w:r w:rsidR="006B3299">
        <w:t>councillors can support a</w:t>
      </w:r>
      <w:r w:rsidR="00C10B87" w:rsidRPr="00C10B87">
        <w:t xml:space="preserve"> favoura</w:t>
      </w:r>
      <w:r w:rsidR="006B3299">
        <w:t>b</w:t>
      </w:r>
      <w:r w:rsidR="00C10B87" w:rsidRPr="00C10B87">
        <w:t>le electoral structure</w:t>
      </w:r>
      <w:r w:rsidR="006B3299">
        <w:t xml:space="preserve">, </w:t>
      </w:r>
      <w:r w:rsidR="00C10B87" w:rsidRPr="00C10B87">
        <w:t>modelling of Wang</w:t>
      </w:r>
      <w:r w:rsidR="00C10B87">
        <w:t>aratta Rural City</w:t>
      </w:r>
      <w:r w:rsidR="00C10B87" w:rsidRPr="00C10B87">
        <w:t xml:space="preserve"> found </w:t>
      </w:r>
      <w:r w:rsidR="00FD7C14">
        <w:t xml:space="preserve">neither </w:t>
      </w:r>
      <w:r w:rsidR="00C10B87" w:rsidRPr="00C10B87">
        <w:t xml:space="preserve">a decrease </w:t>
      </w:r>
      <w:proofErr w:type="gramStart"/>
      <w:r w:rsidR="00C10B87" w:rsidRPr="00C10B87">
        <w:t>or</w:t>
      </w:r>
      <w:proofErr w:type="gramEnd"/>
      <w:r w:rsidR="00C10B87" w:rsidRPr="00C10B87">
        <w:t xml:space="preserve"> increase in councillor numbers would support </w:t>
      </w:r>
      <w:r w:rsidR="00FD7C14">
        <w:t>such a structure.</w:t>
      </w:r>
    </w:p>
    <w:p w14:paraId="0C9F5CA7" w14:textId="77777777" w:rsidR="005C133E" w:rsidRDefault="005C133E" w:rsidP="001B0A0A">
      <w:pPr>
        <w:pStyle w:val="Heading2"/>
      </w:pPr>
      <w:bookmarkStart w:id="25" w:name="_Toc139555640"/>
      <w:r>
        <w:t>Electoral structure</w:t>
      </w:r>
      <w:bookmarkEnd w:id="25"/>
    </w:p>
    <w:p w14:paraId="0397A0A2" w14:textId="50605D15"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in </w:t>
      </w:r>
      <w:r w:rsidR="002876A5">
        <w:t xml:space="preserve">Wangaratta Rural City </w:t>
      </w:r>
      <w:r w:rsidRPr="00A4425A">
        <w:t>Council, the appropriateness of ward boundaries and which models best offered fair and equitable representation</w:t>
      </w:r>
      <w:r w:rsidR="00B67CE8">
        <w:t xml:space="preserve"> and consequently facilitate good governance</w:t>
      </w:r>
      <w:r w:rsidRPr="00A4425A">
        <w:t xml:space="preserve">. </w:t>
      </w:r>
    </w:p>
    <w:p w14:paraId="6AFA0D70" w14:textId="7710955F"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BD1878">
        <w:t>3</w:t>
      </w:r>
      <w:r>
        <w:t xml:space="preserve"> </w:t>
      </w:r>
      <w:r w:rsidRPr="00A4425A">
        <w:t>models have been put forward for further public comment.</w:t>
      </w:r>
    </w:p>
    <w:p w14:paraId="77511707" w14:textId="623A9B66"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BD1878">
        <w:t>3</w:t>
      </w:r>
      <w:r w:rsidR="006936BF">
        <w:t xml:space="preserve"> </w:t>
      </w:r>
      <w:r w:rsidR="006936BF" w:rsidRPr="00A4425A">
        <w:t xml:space="preserve">models </w:t>
      </w:r>
      <w:r w:rsidRPr="0057298E">
        <w:rPr>
          <w:rFonts w:eastAsia="Arial" w:cs="Arial"/>
          <w:color w:val="000000" w:themeColor="text1"/>
        </w:rPr>
        <w:t xml:space="preserve">for the consideration of the </w:t>
      </w:r>
      <w:r w:rsidR="002876A5">
        <w:t xml:space="preserve">Wangaratta Rural City </w:t>
      </w:r>
      <w:r w:rsidR="002876A5" w:rsidRPr="00A4425A">
        <w:t>Council</w:t>
      </w:r>
      <w:r w:rsidR="006936BF">
        <w:t xml:space="preserve"> </w:t>
      </w:r>
      <w:r w:rsidRPr="0057298E">
        <w:rPr>
          <w:rFonts w:eastAsia="Arial" w:cs="Arial"/>
          <w:color w:val="000000" w:themeColor="text1"/>
        </w:rPr>
        <w:t>community:</w:t>
      </w:r>
    </w:p>
    <w:p w14:paraId="7CED5D40" w14:textId="303B926F" w:rsidR="004A31A1" w:rsidRPr="00BD1878" w:rsidRDefault="00C22B93" w:rsidP="004C5765">
      <w:pPr>
        <w:pStyle w:val="Body"/>
        <w:numPr>
          <w:ilvl w:val="0"/>
          <w:numId w:val="6"/>
        </w:numPr>
        <w:rPr>
          <w:rFonts w:eastAsia="Arial" w:cs="Arial"/>
          <w:color w:val="000000" w:themeColor="text1"/>
        </w:rPr>
      </w:pPr>
      <w:r w:rsidRPr="00BD1878">
        <w:rPr>
          <w:rFonts w:eastAsia="Arial" w:cs="Arial"/>
          <w:color w:val="000000" w:themeColor="text1"/>
        </w:rPr>
        <w:t xml:space="preserve">a subdivided electoral structure of </w:t>
      </w:r>
      <w:r w:rsidR="00BD1878" w:rsidRPr="00BD1878">
        <w:rPr>
          <w:rFonts w:eastAsia="Arial" w:cs="Arial"/>
          <w:color w:val="000000" w:themeColor="text1"/>
        </w:rPr>
        <w:t>7</w:t>
      </w:r>
      <w:r w:rsidRPr="00BD1878">
        <w:rPr>
          <w:rFonts w:eastAsia="Arial" w:cs="Arial"/>
          <w:color w:val="000000" w:themeColor="text1"/>
        </w:rPr>
        <w:t xml:space="preserve"> single-councillor wards </w:t>
      </w:r>
      <w:r w:rsidR="004A31A1" w:rsidRPr="00BD1878">
        <w:rPr>
          <w:rFonts w:eastAsia="Arial" w:cs="Arial"/>
          <w:color w:val="000000" w:themeColor="text1"/>
        </w:rPr>
        <w:t>(</w:t>
      </w:r>
      <w:r w:rsidR="009741F0" w:rsidRPr="00BD1878">
        <w:t>Model 1)</w:t>
      </w:r>
    </w:p>
    <w:p w14:paraId="391F6E3D" w14:textId="6A4273D1" w:rsidR="004A31A1" w:rsidRPr="00BD1878" w:rsidRDefault="00455BFB" w:rsidP="004C5765">
      <w:pPr>
        <w:pStyle w:val="Body"/>
        <w:numPr>
          <w:ilvl w:val="0"/>
          <w:numId w:val="6"/>
        </w:numPr>
        <w:rPr>
          <w:rFonts w:eastAsia="Arial" w:cs="Arial"/>
          <w:color w:val="000000" w:themeColor="text1"/>
        </w:rPr>
      </w:pPr>
      <w:r w:rsidRPr="00BD1878">
        <w:rPr>
          <w:rFonts w:eastAsia="Arial" w:cs="Arial"/>
          <w:color w:val="000000" w:themeColor="text1"/>
        </w:rPr>
        <w:t xml:space="preserve">a subdivided electoral structure of </w:t>
      </w:r>
      <w:r w:rsidR="00BD1878" w:rsidRPr="00BD1878">
        <w:rPr>
          <w:rFonts w:eastAsia="Arial" w:cs="Arial"/>
          <w:color w:val="000000" w:themeColor="text1"/>
        </w:rPr>
        <w:t xml:space="preserve">7 </w:t>
      </w:r>
      <w:r w:rsidRPr="00BD1878">
        <w:rPr>
          <w:rFonts w:eastAsia="Arial" w:cs="Arial"/>
          <w:color w:val="000000" w:themeColor="text1"/>
        </w:rPr>
        <w:t>single-councillor wards</w:t>
      </w:r>
      <w:r w:rsidR="00882E94" w:rsidRPr="00BD1878">
        <w:rPr>
          <w:rFonts w:eastAsia="Arial" w:cs="Arial"/>
          <w:color w:val="000000" w:themeColor="text1"/>
        </w:rPr>
        <w:t xml:space="preserve">, with </w:t>
      </w:r>
      <w:r w:rsidR="00B82FC1" w:rsidRPr="00BD1878">
        <w:rPr>
          <w:rFonts w:eastAsia="Arial" w:cs="Arial"/>
          <w:color w:val="000000" w:themeColor="text1"/>
        </w:rPr>
        <w:t>different ward boundaries to Model 1</w:t>
      </w:r>
      <w:r w:rsidRPr="00BD1878">
        <w:rPr>
          <w:rFonts w:eastAsia="Arial" w:cs="Arial"/>
          <w:color w:val="000000" w:themeColor="text1"/>
        </w:rPr>
        <w:t xml:space="preserve"> </w:t>
      </w:r>
      <w:r w:rsidR="004A31A1" w:rsidRPr="00BD1878">
        <w:rPr>
          <w:rFonts w:eastAsia="Arial" w:cs="Arial"/>
          <w:color w:val="000000" w:themeColor="text1"/>
        </w:rPr>
        <w:t>(</w:t>
      </w:r>
      <w:r w:rsidR="009741F0" w:rsidRPr="00BD1878">
        <w:t>Model 2</w:t>
      </w:r>
      <w:r w:rsidR="00A23860" w:rsidRPr="00BD1878">
        <w:t>)</w:t>
      </w:r>
    </w:p>
    <w:p w14:paraId="05D4FC18" w14:textId="55AA9858" w:rsidR="004A31A1" w:rsidRPr="00BD1878" w:rsidRDefault="004A31A1" w:rsidP="004C5765">
      <w:pPr>
        <w:pStyle w:val="Body"/>
        <w:numPr>
          <w:ilvl w:val="0"/>
          <w:numId w:val="6"/>
        </w:numPr>
        <w:rPr>
          <w:rFonts w:eastAsia="Arial" w:cs="Arial"/>
          <w:color w:val="000000" w:themeColor="text1"/>
        </w:rPr>
      </w:pPr>
      <w:r w:rsidRPr="00BD1878">
        <w:rPr>
          <w:rFonts w:eastAsia="Arial" w:cs="Arial"/>
          <w:color w:val="000000" w:themeColor="text1"/>
        </w:rPr>
        <w:t xml:space="preserve">a subdivided electoral structure of </w:t>
      </w:r>
      <w:r w:rsidR="00BD1878" w:rsidRPr="00BD1878">
        <w:rPr>
          <w:rFonts w:eastAsia="Arial" w:cs="Arial"/>
          <w:color w:val="000000" w:themeColor="text1"/>
        </w:rPr>
        <w:t>7</w:t>
      </w:r>
      <w:r w:rsidR="00455BFB" w:rsidRPr="00BD1878">
        <w:rPr>
          <w:rFonts w:eastAsia="Arial" w:cs="Arial"/>
          <w:color w:val="000000" w:themeColor="text1"/>
        </w:rPr>
        <w:t xml:space="preserve"> </w:t>
      </w:r>
      <w:r w:rsidR="009741F0" w:rsidRPr="00BD1878">
        <w:rPr>
          <w:rFonts w:eastAsia="Arial" w:cs="Arial"/>
          <w:color w:val="000000" w:themeColor="text1"/>
        </w:rPr>
        <w:t xml:space="preserve">single-councillor </w:t>
      </w:r>
      <w:r w:rsidRPr="00BD1878">
        <w:rPr>
          <w:rFonts w:eastAsia="Arial" w:cs="Arial"/>
          <w:color w:val="000000" w:themeColor="text1"/>
        </w:rPr>
        <w:t>wards</w:t>
      </w:r>
      <w:r w:rsidR="00B82FC1" w:rsidRPr="00BD1878">
        <w:rPr>
          <w:rFonts w:eastAsia="Arial" w:cs="Arial"/>
          <w:color w:val="000000" w:themeColor="text1"/>
        </w:rPr>
        <w:t>,</w:t>
      </w:r>
      <w:r w:rsidRPr="00BD1878">
        <w:rPr>
          <w:rFonts w:eastAsia="Arial" w:cs="Arial"/>
          <w:color w:val="000000" w:themeColor="text1"/>
        </w:rPr>
        <w:t xml:space="preserve"> </w:t>
      </w:r>
      <w:r w:rsidR="00B82FC1" w:rsidRPr="00BD1878">
        <w:rPr>
          <w:rFonts w:eastAsia="Arial" w:cs="Arial"/>
          <w:color w:val="000000" w:themeColor="text1"/>
        </w:rPr>
        <w:t xml:space="preserve">with different ward boundaries to Models 1 and 2 </w:t>
      </w:r>
      <w:r w:rsidR="009741F0" w:rsidRPr="00BD1878">
        <w:rPr>
          <w:rFonts w:eastAsia="Arial" w:cs="Arial"/>
          <w:color w:val="000000" w:themeColor="text1"/>
        </w:rPr>
        <w:t>(Model 3</w:t>
      </w:r>
      <w:r w:rsidRPr="00BD1878">
        <w:rPr>
          <w:rFonts w:eastAsia="Arial" w:cs="Arial"/>
          <w:color w:val="000000" w:themeColor="text1"/>
        </w:rPr>
        <w:t>).</w:t>
      </w:r>
    </w:p>
    <w:p w14:paraId="441CAF7C" w14:textId="65847129" w:rsidR="007C3557"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_1" w:tooltip="Appendix 1 in this document" w:history="1">
        <w:r w:rsidRPr="005203DB">
          <w:rPr>
            <w:rStyle w:val="Hyperlink"/>
          </w:rPr>
          <w:t>Appendix 1</w:t>
        </w:r>
      </w:hyperlink>
      <w:r w:rsidRPr="0057298E">
        <w:t>.</w:t>
      </w:r>
      <w:r w:rsidRPr="0057298E" w:rsidDel="00AC61A7">
        <w:t xml:space="preserve"> </w:t>
      </w:r>
    </w:p>
    <w:p w14:paraId="668871A2" w14:textId="683480D6" w:rsidR="00745937" w:rsidRPr="006B0BA8" w:rsidRDefault="0081003D" w:rsidP="00745937">
      <w:pPr>
        <w:pStyle w:val="Heading3"/>
      </w:pPr>
      <w:r w:rsidRPr="006B0BA8">
        <w:t xml:space="preserve">A single-councillor ward structure with </w:t>
      </w:r>
      <w:r w:rsidR="00BD1878">
        <w:t xml:space="preserve">7 </w:t>
      </w:r>
      <w:r w:rsidRPr="006B0BA8">
        <w:t xml:space="preserve">councillors </w:t>
      </w:r>
      <w:r w:rsidR="00745937" w:rsidRPr="006B0BA8">
        <w:t>(Model 1)</w:t>
      </w:r>
    </w:p>
    <w:p w14:paraId="1B7C2E84" w14:textId="53ECF6CC" w:rsidR="00745937" w:rsidRDefault="00745937" w:rsidP="00745937">
      <w:pPr>
        <w:pStyle w:val="Body"/>
      </w:pPr>
      <w:r w:rsidRPr="00A71D4F">
        <w:t xml:space="preserve">Under this model, </w:t>
      </w:r>
      <w:r w:rsidR="002876A5">
        <w:t xml:space="preserve">Wangaratta Rural City </w:t>
      </w:r>
      <w:r w:rsidR="002876A5" w:rsidRPr="00A4425A">
        <w:t>Council</w:t>
      </w:r>
      <w:r>
        <w:t xml:space="preserve"> </w:t>
      </w:r>
      <w:r w:rsidRPr="00A71D4F">
        <w:t xml:space="preserve">would adopt a </w:t>
      </w:r>
      <w:r w:rsidR="00BD1878">
        <w:t>7</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317109C5" w14:textId="5D25357B" w:rsidR="00D20CB0" w:rsidRDefault="00A51C04" w:rsidP="009F01D1">
      <w:pPr>
        <w:pStyle w:val="Body"/>
      </w:pPr>
      <w:r>
        <w:t xml:space="preserve">Model 1 </w:t>
      </w:r>
      <w:r w:rsidR="00143D4D">
        <w:t xml:space="preserve">consists of </w:t>
      </w:r>
      <w:r w:rsidR="00045087">
        <w:t xml:space="preserve">four urban wards comprising </w:t>
      </w:r>
      <w:r w:rsidR="00483B5D">
        <w:t xml:space="preserve">the </w:t>
      </w:r>
      <w:r w:rsidR="00045087">
        <w:t xml:space="preserve">Wangaratta </w:t>
      </w:r>
      <w:r w:rsidR="00483B5D">
        <w:t>urban c</w:t>
      </w:r>
      <w:r w:rsidR="00D94F30">
        <w:t xml:space="preserve">entre </w:t>
      </w:r>
      <w:r w:rsidR="00045087">
        <w:t xml:space="preserve">and </w:t>
      </w:r>
      <w:r w:rsidR="00143D4D">
        <w:t>three rural wards</w:t>
      </w:r>
      <w:r w:rsidR="00045087">
        <w:t xml:space="preserve">. </w:t>
      </w:r>
      <w:r w:rsidR="00D20CB0">
        <w:t xml:space="preserve">The boundaries of the </w:t>
      </w:r>
      <w:r w:rsidR="00164DC7">
        <w:t>3</w:t>
      </w:r>
      <w:r w:rsidR="00D20CB0">
        <w:t xml:space="preserve"> proposed rural wards </w:t>
      </w:r>
      <w:r w:rsidR="00007B11">
        <w:t xml:space="preserve">closely </w:t>
      </w:r>
      <w:r w:rsidR="00D20CB0">
        <w:t xml:space="preserve">resemble those of the current structure, primarily </w:t>
      </w:r>
      <w:r w:rsidR="00CC3CDA">
        <w:t>follow</w:t>
      </w:r>
      <w:r w:rsidR="00D20CB0">
        <w:t>ing</w:t>
      </w:r>
      <w:r w:rsidR="00CC3CDA">
        <w:t xml:space="preserve"> </w:t>
      </w:r>
      <w:r w:rsidR="00D20CB0">
        <w:t>waterways and major rural roads</w:t>
      </w:r>
      <w:r w:rsidR="006150C2">
        <w:t>.</w:t>
      </w:r>
    </w:p>
    <w:p w14:paraId="3E8D0B72" w14:textId="3AB86025" w:rsidR="00BE4152" w:rsidRDefault="00F90B4D" w:rsidP="009F01D1">
      <w:pPr>
        <w:pStyle w:val="Body"/>
      </w:pPr>
      <w:r>
        <w:t>T</w:t>
      </w:r>
      <w:r w:rsidRPr="00910817">
        <w:t xml:space="preserve">he Ovens River </w:t>
      </w:r>
      <w:r>
        <w:t xml:space="preserve">forms a strong and recognisable boundary between </w:t>
      </w:r>
      <w:r w:rsidR="00BE4152">
        <w:t xml:space="preserve">the proposed </w:t>
      </w:r>
      <w:r>
        <w:t>Reedy Creek and King River wards to the east</w:t>
      </w:r>
      <w:r w:rsidR="00BE4152">
        <w:t xml:space="preserve">. This is consistent with the boundaries of the current structure between North </w:t>
      </w:r>
      <w:r w:rsidR="00581AEC">
        <w:t xml:space="preserve">Ward </w:t>
      </w:r>
      <w:r w:rsidR="00BE4152">
        <w:t xml:space="preserve">and </w:t>
      </w:r>
      <w:r w:rsidR="00581AEC">
        <w:t xml:space="preserve">South </w:t>
      </w:r>
      <w:r w:rsidR="00BE4152">
        <w:t xml:space="preserve">Ward. The Ovens River also forms the boundary </w:t>
      </w:r>
      <w:r>
        <w:t xml:space="preserve">between the Reedy Creek and Warby-Ovens </w:t>
      </w:r>
      <w:r w:rsidR="009A3B1F">
        <w:t>w</w:t>
      </w:r>
      <w:r>
        <w:t>ards to the north.</w:t>
      </w:r>
      <w:r w:rsidR="00B8626E">
        <w:t xml:space="preserve"> </w:t>
      </w:r>
      <w:r w:rsidR="00C0082A">
        <w:t xml:space="preserve">This </w:t>
      </w:r>
      <w:r w:rsidR="00A22A31">
        <w:t>also mirrors</w:t>
      </w:r>
      <w:r w:rsidR="00C0082A">
        <w:t xml:space="preserve"> the boundaries of the current structure between North and Warby Ward</w:t>
      </w:r>
      <w:r w:rsidR="00431C53">
        <w:t>.</w:t>
      </w:r>
    </w:p>
    <w:p w14:paraId="4E636B9F" w14:textId="3A3EDC62" w:rsidR="00F90B4D" w:rsidRDefault="00F90B4D" w:rsidP="009F01D1">
      <w:pPr>
        <w:pStyle w:val="Body"/>
      </w:pPr>
      <w:r>
        <w:t xml:space="preserve">The boundary between the </w:t>
      </w:r>
      <w:r w:rsidR="00431C53">
        <w:t xml:space="preserve">proposed </w:t>
      </w:r>
      <w:r>
        <w:t xml:space="preserve">Warby-Ovens and King River </w:t>
      </w:r>
      <w:r w:rsidR="009A3B1F">
        <w:t>w</w:t>
      </w:r>
      <w:r>
        <w:t xml:space="preserve">ards </w:t>
      </w:r>
      <w:r w:rsidR="009D617F">
        <w:t>follows Wangaratta-Whitfield R</w:t>
      </w:r>
      <w:r w:rsidR="009A3B1F">
        <w:t>oa</w:t>
      </w:r>
      <w:r w:rsidR="009D617F">
        <w:t xml:space="preserve">d, then </w:t>
      </w:r>
      <w:r w:rsidR="007E67E2">
        <w:t xml:space="preserve">moves </w:t>
      </w:r>
      <w:r w:rsidR="009D617F">
        <w:t xml:space="preserve">west from the present boundaries </w:t>
      </w:r>
      <w:r w:rsidR="009A655E">
        <w:t xml:space="preserve">to </w:t>
      </w:r>
      <w:r>
        <w:t>follow</w:t>
      </w:r>
      <w:r w:rsidR="009D617F">
        <w:t xml:space="preserve"> </w:t>
      </w:r>
      <w:r w:rsidR="007859BD">
        <w:t xml:space="preserve">Factory Creek and </w:t>
      </w:r>
      <w:r w:rsidR="009D617F">
        <w:t xml:space="preserve">north to follow </w:t>
      </w:r>
      <w:r>
        <w:t>minor roads and property boundaries.</w:t>
      </w:r>
      <w:r w:rsidR="007859BD">
        <w:t xml:space="preserve"> Th</w:t>
      </w:r>
      <w:r w:rsidR="009D617F">
        <w:t xml:space="preserve">ese </w:t>
      </w:r>
      <w:r w:rsidR="00DD4E6D">
        <w:t xml:space="preserve">minor </w:t>
      </w:r>
      <w:r w:rsidR="009D617F">
        <w:t xml:space="preserve">adjustments </w:t>
      </w:r>
      <w:r w:rsidR="00DD4E6D">
        <w:t xml:space="preserve">to the boundary </w:t>
      </w:r>
      <w:r w:rsidR="007E67E2">
        <w:t xml:space="preserve">between the Warby and South </w:t>
      </w:r>
      <w:r w:rsidR="009A3B1F">
        <w:t>w</w:t>
      </w:r>
      <w:r w:rsidR="007E67E2">
        <w:t xml:space="preserve">ards </w:t>
      </w:r>
      <w:r w:rsidR="003C4B4E">
        <w:t xml:space="preserve">in the current structure </w:t>
      </w:r>
      <w:r w:rsidR="00597AC5">
        <w:t>address projected future changes in voter numbers and distributions.</w:t>
      </w:r>
    </w:p>
    <w:p w14:paraId="3E0357EC" w14:textId="4F57827D" w:rsidR="003016D2" w:rsidRDefault="003C4B4E" w:rsidP="00B8626E">
      <w:pPr>
        <w:pStyle w:val="Body"/>
      </w:pPr>
      <w:bookmarkStart w:id="26" w:name="_Hlk138773817"/>
      <w:r>
        <w:t>Four wards comprise most of the urban area of Wangaratta.</w:t>
      </w:r>
      <w:r w:rsidR="00655D48">
        <w:t xml:space="preserve"> </w:t>
      </w:r>
      <w:r w:rsidR="00D86DF0">
        <w:t xml:space="preserve">The external boundaries of these </w:t>
      </w:r>
      <w:r w:rsidR="008938CD">
        <w:t xml:space="preserve">four urban wards closely follow the boundaries of City Ward </w:t>
      </w:r>
      <w:r w:rsidR="00451E2E">
        <w:t>of</w:t>
      </w:r>
      <w:r w:rsidR="008938CD">
        <w:t xml:space="preserve"> the current electoral structure. The Ovens River, Three Mile Creek and </w:t>
      </w:r>
      <w:r w:rsidR="003016D2">
        <w:t>main roads form strong recognisable boundaries. To the north</w:t>
      </w:r>
      <w:r w:rsidR="005715DB">
        <w:t>-</w:t>
      </w:r>
      <w:r w:rsidR="003016D2">
        <w:t>east, the proposed Appin Ward extends westward from One Mile Creek to Reith R</w:t>
      </w:r>
      <w:r w:rsidR="00E364FC">
        <w:t>oa</w:t>
      </w:r>
      <w:r w:rsidR="003016D2">
        <w:t>d</w:t>
      </w:r>
      <w:r w:rsidR="00A069AF">
        <w:t xml:space="preserve">, </w:t>
      </w:r>
      <w:r w:rsidR="003016D2">
        <w:t>taking in areas outside the boundary of the current City Ward to incorporate areas of future residential development.</w:t>
      </w:r>
    </w:p>
    <w:bookmarkEnd w:id="26"/>
    <w:p w14:paraId="769966F4" w14:textId="5305464A" w:rsidR="00686A25" w:rsidRDefault="003B6F08" w:rsidP="00B8626E">
      <w:pPr>
        <w:pStyle w:val="Body"/>
      </w:pPr>
      <w:r>
        <w:t xml:space="preserve">Waterways were used </w:t>
      </w:r>
      <w:r w:rsidR="002E6C87">
        <w:t>to form strong, recognisable b</w:t>
      </w:r>
      <w:r w:rsidR="00655D48">
        <w:t xml:space="preserve">oundaries between the urban wards, </w:t>
      </w:r>
      <w:r w:rsidR="00D605B2">
        <w:t>namely One Mile Creek and Three Mile Creek</w:t>
      </w:r>
      <w:r w:rsidR="001473FA">
        <w:t xml:space="preserve">. </w:t>
      </w:r>
      <w:r w:rsidR="00ED5DB6">
        <w:t xml:space="preserve">The </w:t>
      </w:r>
      <w:r w:rsidR="001345F4">
        <w:t>ward b</w:t>
      </w:r>
      <w:r w:rsidR="001473FA">
        <w:t>oundaries</w:t>
      </w:r>
      <w:r w:rsidR="00ED5DB6">
        <w:t xml:space="preserve"> dividing the urban area</w:t>
      </w:r>
      <w:r w:rsidR="001473FA">
        <w:t xml:space="preserve"> also follow </w:t>
      </w:r>
      <w:r w:rsidR="00D605B2">
        <w:t xml:space="preserve">main roads such as </w:t>
      </w:r>
      <w:r w:rsidR="003729BB">
        <w:t>Ryley St</w:t>
      </w:r>
      <w:r w:rsidR="00481810">
        <w:t>reet</w:t>
      </w:r>
      <w:r w:rsidR="003729BB">
        <w:t xml:space="preserve"> and Greta </w:t>
      </w:r>
      <w:r w:rsidR="00686A25">
        <w:t>R</w:t>
      </w:r>
      <w:r w:rsidR="00481810">
        <w:t>oa</w:t>
      </w:r>
      <w:r w:rsidR="00686A25">
        <w:t>d</w:t>
      </w:r>
      <w:r w:rsidR="003729BB">
        <w:t xml:space="preserve">. </w:t>
      </w:r>
      <w:r w:rsidR="009E23A2">
        <w:t>In s</w:t>
      </w:r>
      <w:r w:rsidR="003729BB">
        <w:t xml:space="preserve">ome </w:t>
      </w:r>
      <w:r w:rsidR="009E23A2">
        <w:t xml:space="preserve">areas the </w:t>
      </w:r>
      <w:r w:rsidR="003729BB">
        <w:t xml:space="preserve">boundaries follow minor roads to divide </w:t>
      </w:r>
      <w:r w:rsidR="00686A25">
        <w:t>residential areas</w:t>
      </w:r>
      <w:r w:rsidR="00F61CE8">
        <w:t>, for example,</w:t>
      </w:r>
      <w:r w:rsidR="00F61CE8" w:rsidRPr="00F61CE8">
        <w:t xml:space="preserve"> </w:t>
      </w:r>
      <w:r w:rsidR="00F61CE8">
        <w:t xml:space="preserve">the boundary between the proposed Appin and </w:t>
      </w:r>
      <w:proofErr w:type="spellStart"/>
      <w:r w:rsidR="00F61CE8">
        <w:t>Wareena</w:t>
      </w:r>
      <w:proofErr w:type="spellEnd"/>
      <w:r w:rsidR="00F61CE8">
        <w:t xml:space="preserve"> </w:t>
      </w:r>
      <w:r w:rsidR="001873FF">
        <w:t>w</w:t>
      </w:r>
      <w:r w:rsidR="00F61CE8">
        <w:t>ards</w:t>
      </w:r>
      <w:r w:rsidR="009E23A2">
        <w:t>. This is</w:t>
      </w:r>
      <w:r w:rsidR="002E6C87">
        <w:t xml:space="preserve"> </w:t>
      </w:r>
      <w:r w:rsidR="000736CB">
        <w:t xml:space="preserve">to ensure </w:t>
      </w:r>
      <w:r w:rsidR="00543A53">
        <w:t>an equivalent number of voters in each ward</w:t>
      </w:r>
      <w:r w:rsidR="002E6C87">
        <w:t>.</w:t>
      </w:r>
    </w:p>
    <w:p w14:paraId="3F2BAB76" w14:textId="384A4B82" w:rsidR="00550F45" w:rsidRDefault="00DA6D00" w:rsidP="00B8626E">
      <w:pPr>
        <w:pStyle w:val="Body"/>
      </w:pPr>
      <w:r>
        <w:t xml:space="preserve">In </w:t>
      </w:r>
      <w:r w:rsidR="00395394">
        <w:t xml:space="preserve">the north of Wangaratta, </w:t>
      </w:r>
      <w:r w:rsidR="00370CC9">
        <w:t xml:space="preserve">the boundaries of </w:t>
      </w:r>
      <w:r w:rsidR="003D164D">
        <w:t>Merriwa Park Ward</w:t>
      </w:r>
      <w:r w:rsidR="00370CC9">
        <w:t xml:space="preserve"> </w:t>
      </w:r>
      <w:r>
        <w:t>mainly follow</w:t>
      </w:r>
      <w:r w:rsidR="00694978">
        <w:t xml:space="preserve"> </w:t>
      </w:r>
      <w:r>
        <w:t xml:space="preserve">the Ovens River to the east and the Three Mile and One Mile Creeks to the west. </w:t>
      </w:r>
      <w:r w:rsidR="00E2264B">
        <w:t xml:space="preserve">The boundaries to the south of the ward follow main </w:t>
      </w:r>
      <w:r w:rsidR="00581233">
        <w:t>r</w:t>
      </w:r>
      <w:r w:rsidR="00E2264B">
        <w:t>oads, including Ryley St</w:t>
      </w:r>
      <w:r w:rsidR="00B249B9">
        <w:t>reet</w:t>
      </w:r>
      <w:r w:rsidR="00E2264B">
        <w:t xml:space="preserve"> and Millard St</w:t>
      </w:r>
      <w:r w:rsidR="00B249B9">
        <w:t>reet</w:t>
      </w:r>
      <w:r w:rsidR="00E2264B">
        <w:t>.</w:t>
      </w:r>
    </w:p>
    <w:p w14:paraId="214BCB21" w14:textId="526832AA" w:rsidR="00F3762F" w:rsidRDefault="00F3762F" w:rsidP="00B8626E">
      <w:pPr>
        <w:pStyle w:val="Body"/>
      </w:pPr>
      <w:r>
        <w:t xml:space="preserve">The </w:t>
      </w:r>
      <w:r w:rsidR="00BC571C">
        <w:t xml:space="preserve">panel considered the </w:t>
      </w:r>
      <w:r>
        <w:t xml:space="preserve">strengths of </w:t>
      </w:r>
      <w:r w:rsidR="00C635DF">
        <w:t xml:space="preserve">Model 1 </w:t>
      </w:r>
      <w:r w:rsidR="00BC571C">
        <w:t>to be</w:t>
      </w:r>
      <w:r>
        <w:t>:</w:t>
      </w:r>
    </w:p>
    <w:p w14:paraId="5331201E" w14:textId="3ED20E7D" w:rsidR="00C635DF" w:rsidRDefault="00BC571C" w:rsidP="004C5765">
      <w:pPr>
        <w:pStyle w:val="Body"/>
        <w:numPr>
          <w:ilvl w:val="0"/>
          <w:numId w:val="10"/>
        </w:numPr>
      </w:pPr>
      <w:r>
        <w:t>Creation of c</w:t>
      </w:r>
      <w:r w:rsidR="00F3762F">
        <w:t>ompact wards with strong, recognisable boundaries</w:t>
      </w:r>
    </w:p>
    <w:p w14:paraId="20926C2B" w14:textId="00CA109E" w:rsidR="00F3762F" w:rsidRDefault="00963A34" w:rsidP="004C5765">
      <w:pPr>
        <w:pStyle w:val="Body"/>
        <w:numPr>
          <w:ilvl w:val="0"/>
          <w:numId w:val="10"/>
        </w:numPr>
      </w:pPr>
      <w:r>
        <w:t>Inclusion of</w:t>
      </w:r>
      <w:r w:rsidR="00F3762F">
        <w:t xml:space="preserve"> areas of future residential development</w:t>
      </w:r>
      <w:r>
        <w:t xml:space="preserve"> </w:t>
      </w:r>
      <w:r w:rsidR="007D3BB8">
        <w:t xml:space="preserve">currently </w:t>
      </w:r>
      <w:r w:rsidR="00405445">
        <w:t>into Appin Ward</w:t>
      </w:r>
      <w:r w:rsidR="007D3BB8">
        <w:t xml:space="preserve"> by extending its western boundary beyond the current City Ward boundary</w:t>
      </w:r>
    </w:p>
    <w:p w14:paraId="614AAB0A" w14:textId="44FACE69" w:rsidR="00AE306A" w:rsidRDefault="00AE306A" w:rsidP="004C5765">
      <w:pPr>
        <w:pStyle w:val="Body"/>
        <w:numPr>
          <w:ilvl w:val="0"/>
          <w:numId w:val="10"/>
        </w:numPr>
      </w:pPr>
      <w:r>
        <w:t>Uniting communities on either side of the railway line which passes through Wangaratta</w:t>
      </w:r>
    </w:p>
    <w:p w14:paraId="5B61C096" w14:textId="0AB22D73" w:rsidR="002E6C87" w:rsidRDefault="000E0D70" w:rsidP="00B41632">
      <w:pPr>
        <w:pStyle w:val="Body"/>
        <w:numPr>
          <w:ilvl w:val="0"/>
          <w:numId w:val="10"/>
        </w:numPr>
      </w:pPr>
      <w:r>
        <w:t xml:space="preserve">Minimal change approach by mostly retaining </w:t>
      </w:r>
      <w:r w:rsidR="00AE306A">
        <w:t xml:space="preserve">the </w:t>
      </w:r>
      <w:r>
        <w:t xml:space="preserve">external boundaries of the </w:t>
      </w:r>
      <w:r w:rsidR="00AE306A">
        <w:t>City Ward</w:t>
      </w:r>
      <w:r>
        <w:t xml:space="preserve"> of the current electoral structure</w:t>
      </w:r>
      <w:r w:rsidR="002E6C87">
        <w:t>.</w:t>
      </w:r>
    </w:p>
    <w:p w14:paraId="271E83D2" w14:textId="33298861" w:rsidR="00B41632" w:rsidRDefault="00B41632" w:rsidP="00B41632">
      <w:pPr>
        <w:pStyle w:val="Body"/>
      </w:pPr>
      <w:r>
        <w:t>Potential drawbacks of the model include:</w:t>
      </w:r>
    </w:p>
    <w:p w14:paraId="6F6E40F0" w14:textId="4C2F57C5" w:rsidR="00B41632" w:rsidRDefault="00DE44C1" w:rsidP="004C5765">
      <w:pPr>
        <w:pStyle w:val="Body"/>
        <w:numPr>
          <w:ilvl w:val="0"/>
          <w:numId w:val="10"/>
        </w:numPr>
      </w:pPr>
      <w:r>
        <w:t>E</w:t>
      </w:r>
      <w:r w:rsidR="006D078C">
        <w:t>xternal boundaries of the 4 urban wards capture most but not all areas of the population of Wangaratta, such as residents living to the east of Murdoch R</w:t>
      </w:r>
      <w:r w:rsidR="003F422B">
        <w:t>oa</w:t>
      </w:r>
      <w:r w:rsidR="006D078C">
        <w:t>d</w:t>
      </w:r>
      <w:r w:rsidR="001609A7">
        <w:t>, meaning some residents with strong connection</w:t>
      </w:r>
      <w:r w:rsidR="007B5024">
        <w:t>s</w:t>
      </w:r>
      <w:r w:rsidR="001609A7">
        <w:t xml:space="preserve"> to the town may be included in more rural-focused wards</w:t>
      </w:r>
    </w:p>
    <w:p w14:paraId="7084CFF0" w14:textId="0FD80295" w:rsidR="003F040E" w:rsidRDefault="00DE44C1" w:rsidP="003F040E">
      <w:pPr>
        <w:pStyle w:val="Body"/>
        <w:numPr>
          <w:ilvl w:val="0"/>
          <w:numId w:val="10"/>
        </w:numPr>
      </w:pPr>
      <w:r>
        <w:t>U</w:t>
      </w:r>
      <w:r w:rsidR="004F3FBB">
        <w:t xml:space="preserve">rban </w:t>
      </w:r>
      <w:r w:rsidR="0082488F">
        <w:t xml:space="preserve">communities and neighbourhoods </w:t>
      </w:r>
      <w:r>
        <w:t xml:space="preserve">may be split </w:t>
      </w:r>
      <w:r w:rsidR="0082488F">
        <w:t xml:space="preserve">into </w:t>
      </w:r>
      <w:r w:rsidR="00C14BB0">
        <w:t xml:space="preserve">different </w:t>
      </w:r>
      <w:r w:rsidR="0082488F">
        <w:t>wards</w:t>
      </w:r>
      <w:r w:rsidR="004F3FBB">
        <w:t xml:space="preserve">, such as the </w:t>
      </w:r>
      <w:r w:rsidR="00EC7B74">
        <w:t xml:space="preserve">boundary between the proposed Appin and </w:t>
      </w:r>
      <w:proofErr w:type="spellStart"/>
      <w:r w:rsidR="00EC7B74">
        <w:t>Wareena</w:t>
      </w:r>
      <w:proofErr w:type="spellEnd"/>
      <w:r w:rsidR="00EC7B74">
        <w:t xml:space="preserve"> wards </w:t>
      </w:r>
      <w:r w:rsidR="00567D23">
        <w:t xml:space="preserve">which </w:t>
      </w:r>
      <w:r w:rsidR="009A1CE7">
        <w:t>follows</w:t>
      </w:r>
      <w:r w:rsidR="00567D23">
        <w:t xml:space="preserve"> </w:t>
      </w:r>
      <w:r w:rsidR="00EC7B74">
        <w:t>minor roads</w:t>
      </w:r>
    </w:p>
    <w:p w14:paraId="2EE48119" w14:textId="69475495" w:rsidR="00426165" w:rsidRPr="008266FA" w:rsidRDefault="00567D23" w:rsidP="003F040E">
      <w:pPr>
        <w:pStyle w:val="Body"/>
        <w:numPr>
          <w:ilvl w:val="0"/>
          <w:numId w:val="10"/>
        </w:numPr>
      </w:pPr>
      <w:r>
        <w:t xml:space="preserve">Merriwa Park Ward </w:t>
      </w:r>
      <w:r w:rsidR="00E30105">
        <w:t xml:space="preserve">is a long ward which </w:t>
      </w:r>
      <w:r w:rsidR="003A17DF">
        <w:t>may capture disparate communities</w:t>
      </w:r>
      <w:r w:rsidR="009147FA">
        <w:t xml:space="preserve"> in the north and south of the urban area</w:t>
      </w:r>
      <w:r w:rsidR="003C52A0">
        <w:t>.</w:t>
      </w:r>
    </w:p>
    <w:p w14:paraId="0484A5AD" w14:textId="3E110B1F"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BD1878">
        <w:t>7</w:t>
      </w:r>
      <w:r w:rsidR="0081003D" w:rsidRPr="00384AE0">
        <w:t xml:space="preserve"> </w:t>
      </w:r>
      <w:r w:rsidR="0081003D" w:rsidRPr="006B0BA8">
        <w:t>councillors</w:t>
      </w:r>
      <w:r w:rsidR="00D4640B">
        <w:t xml:space="preserve"> </w:t>
      </w:r>
      <w:r w:rsidR="00D4640B" w:rsidRPr="0003047E">
        <w:t>(alt</w:t>
      </w:r>
      <w:r w:rsidR="005A3130" w:rsidRPr="0003047E">
        <w:t>ernative</w:t>
      </w:r>
      <w:r w:rsidR="0074020B" w:rsidRPr="0003047E">
        <w:t xml:space="preserve"> version</w:t>
      </w:r>
      <w:r w:rsidR="005A3130" w:rsidRPr="0003047E">
        <w:t>)</w:t>
      </w:r>
      <w:r w:rsidR="0081003D" w:rsidRPr="0003047E">
        <w:t xml:space="preserve"> </w:t>
      </w:r>
      <w:r w:rsidRPr="0003047E">
        <w:t>(Mo</w:t>
      </w:r>
      <w:r w:rsidRPr="006B0BA8">
        <w:t>del 2)</w:t>
      </w:r>
    </w:p>
    <w:p w14:paraId="6FD493F1" w14:textId="47893053" w:rsidR="00745937" w:rsidRDefault="00745937" w:rsidP="00745937">
      <w:pPr>
        <w:pStyle w:val="Body"/>
      </w:pPr>
      <w:r w:rsidRPr="00A71D4F">
        <w:t xml:space="preserve">Under this model, </w:t>
      </w:r>
      <w:r w:rsidR="002876A5">
        <w:t>Wangaratta Rural City</w:t>
      </w:r>
      <w:r>
        <w:t xml:space="preserve"> </w:t>
      </w:r>
      <w:r w:rsidRPr="00A4425A">
        <w:t>Council</w:t>
      </w:r>
      <w:r w:rsidRPr="0057298E">
        <w:rPr>
          <w:rFonts w:eastAsia="Arial" w:cs="Arial"/>
          <w:color w:val="000000" w:themeColor="text1"/>
        </w:rPr>
        <w:t xml:space="preserve"> </w:t>
      </w:r>
      <w:r w:rsidRPr="00A71D4F">
        <w:t xml:space="preserve">would adopt a </w:t>
      </w:r>
      <w:r w:rsidR="00BD1878">
        <w:t>7</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3D954463" w14:textId="49EB7BDF" w:rsidR="008266FA" w:rsidRDefault="001F653E" w:rsidP="008266FA">
      <w:pPr>
        <w:pStyle w:val="Body"/>
      </w:pPr>
      <w:r>
        <w:t xml:space="preserve">Model 2 also consists of </w:t>
      </w:r>
      <w:r w:rsidR="008266FA">
        <w:t>4</w:t>
      </w:r>
      <w:r>
        <w:t xml:space="preserve"> urban wards comprising Wangaratta and </w:t>
      </w:r>
      <w:r w:rsidR="00596976">
        <w:t>3</w:t>
      </w:r>
      <w:r>
        <w:t xml:space="preserve"> rural wards.</w:t>
      </w:r>
      <w:r w:rsidR="00B73B7E">
        <w:t xml:space="preserve"> </w:t>
      </w:r>
      <w:r w:rsidR="003F040E">
        <w:t xml:space="preserve">The </w:t>
      </w:r>
      <w:r w:rsidR="00450B18">
        <w:t>4</w:t>
      </w:r>
      <w:r w:rsidR="008266FA">
        <w:t xml:space="preserve"> </w:t>
      </w:r>
      <w:r w:rsidR="007C5ADA">
        <w:t xml:space="preserve">urban wards </w:t>
      </w:r>
      <w:r w:rsidR="00C305CA">
        <w:t>have</w:t>
      </w:r>
      <w:r w:rsidR="008266FA">
        <w:t xml:space="preserve"> the same names and boundaries as in Model 1 </w:t>
      </w:r>
      <w:r w:rsidR="00C305CA">
        <w:t xml:space="preserve">and therefore </w:t>
      </w:r>
      <w:r w:rsidR="00421F95">
        <w:t xml:space="preserve">contain </w:t>
      </w:r>
      <w:r w:rsidR="007C5ADA">
        <w:t xml:space="preserve">the </w:t>
      </w:r>
      <w:r w:rsidR="00421F95">
        <w:t xml:space="preserve">same </w:t>
      </w:r>
      <w:r w:rsidR="007C5ADA">
        <w:t xml:space="preserve">urban area of Wangaratta. </w:t>
      </w:r>
    </w:p>
    <w:p w14:paraId="45D951B3" w14:textId="77777777" w:rsidR="00177449" w:rsidRDefault="008266FA" w:rsidP="00745937">
      <w:pPr>
        <w:pStyle w:val="Body"/>
      </w:pPr>
      <w:r>
        <w:t>T</w:t>
      </w:r>
      <w:r w:rsidR="00A1650A">
        <w:t xml:space="preserve">he </w:t>
      </w:r>
      <w:r w:rsidR="000547C9">
        <w:t>approach to modelling the rural wards is different</w:t>
      </w:r>
      <w:r>
        <w:t>, however</w:t>
      </w:r>
      <w:r w:rsidR="000547C9">
        <w:t xml:space="preserve">. </w:t>
      </w:r>
      <w:r w:rsidR="00A1650A">
        <w:t xml:space="preserve">Rather than </w:t>
      </w:r>
      <w:r w:rsidR="001F653E">
        <w:t>following waterways and major rural roads</w:t>
      </w:r>
      <w:r w:rsidR="00A1650A">
        <w:t xml:space="preserve">, the boundaries </w:t>
      </w:r>
      <w:r w:rsidR="000547C9">
        <w:t xml:space="preserve">of the rural wards in Model 2 follow </w:t>
      </w:r>
      <w:r w:rsidR="001764DA">
        <w:t>major roads</w:t>
      </w:r>
      <w:r w:rsidR="00CF02AB">
        <w:t>.</w:t>
      </w:r>
    </w:p>
    <w:p w14:paraId="7A9457FA" w14:textId="0114F6D9" w:rsidR="001B56D5" w:rsidRDefault="00324E4E" w:rsidP="00745937">
      <w:pPr>
        <w:pStyle w:val="Body"/>
      </w:pPr>
      <w:r>
        <w:t xml:space="preserve">The </w:t>
      </w:r>
      <w:r w:rsidR="00E714D0">
        <w:t xml:space="preserve">Hume Freeway forms the boundary between the Warby-Ovens and Eldorado wards in the east, as well as between the Warby-Ovens and Eldorado wards in the north. </w:t>
      </w:r>
      <w:r w:rsidR="008C3DE7">
        <w:t>The boundary between th</w:t>
      </w:r>
      <w:r w:rsidR="001945FA">
        <w:t xml:space="preserve">e </w:t>
      </w:r>
      <w:r w:rsidR="0025020F">
        <w:t xml:space="preserve">King River and Eldorado wards in the east follows </w:t>
      </w:r>
      <w:r w:rsidR="00E714D0">
        <w:t>the Hume Freeway and Snow R</w:t>
      </w:r>
      <w:r w:rsidR="002C1E2D">
        <w:t>oa</w:t>
      </w:r>
      <w:r w:rsidR="00E714D0">
        <w:t>d.</w:t>
      </w:r>
      <w:r w:rsidR="00400E71">
        <w:t xml:space="preserve"> A</w:t>
      </w:r>
      <w:r w:rsidR="001D0D09">
        <w:t xml:space="preserve">lthough not a major road, </w:t>
      </w:r>
      <w:r w:rsidR="00617F4B">
        <w:t>using Oxley Flats R</w:t>
      </w:r>
      <w:r w:rsidR="002C1E2D">
        <w:t>oa</w:t>
      </w:r>
      <w:r w:rsidR="00617F4B">
        <w:t xml:space="preserve">d to form part of this border ensures that the </w:t>
      </w:r>
      <w:r w:rsidR="00F95FA9">
        <w:t xml:space="preserve">larger </w:t>
      </w:r>
      <w:r w:rsidR="00617F4B">
        <w:t xml:space="preserve">townships of Oxley and Milawa </w:t>
      </w:r>
      <w:r w:rsidR="006C034B">
        <w:t xml:space="preserve">are </w:t>
      </w:r>
      <w:r w:rsidR="00376A3F">
        <w:t>not divided into separate wards</w:t>
      </w:r>
      <w:r w:rsidR="00B026C2">
        <w:t>.</w:t>
      </w:r>
    </w:p>
    <w:p w14:paraId="27455A97" w14:textId="5E9E0E2D" w:rsidR="008266FA" w:rsidRDefault="008266FA" w:rsidP="00745937">
      <w:pPr>
        <w:pStyle w:val="Body"/>
      </w:pPr>
      <w:r>
        <w:t xml:space="preserve">The benefits of Model 2 </w:t>
      </w:r>
      <w:proofErr w:type="gramStart"/>
      <w:r w:rsidR="00CE0033">
        <w:t>were considered to be</w:t>
      </w:r>
      <w:proofErr w:type="gramEnd"/>
      <w:r w:rsidR="004C5765">
        <w:t>:</w:t>
      </w:r>
    </w:p>
    <w:p w14:paraId="7E7A5088" w14:textId="76BB2597" w:rsidR="00232542" w:rsidRDefault="00CE0033" w:rsidP="00232542">
      <w:pPr>
        <w:pStyle w:val="Body"/>
        <w:numPr>
          <w:ilvl w:val="0"/>
          <w:numId w:val="15"/>
        </w:numPr>
      </w:pPr>
      <w:r>
        <w:t xml:space="preserve">Use of </w:t>
      </w:r>
      <w:r w:rsidR="00232542">
        <w:t xml:space="preserve">clear, definable features, </w:t>
      </w:r>
      <w:r>
        <w:t>with m</w:t>
      </w:r>
      <w:r w:rsidR="00232542">
        <w:t>ajor roads form</w:t>
      </w:r>
      <w:r>
        <w:t>ing</w:t>
      </w:r>
      <w:r w:rsidR="00232542">
        <w:t xml:space="preserve"> strong and recognisable ward boundaries</w:t>
      </w:r>
    </w:p>
    <w:p w14:paraId="22986B04" w14:textId="27A7D613" w:rsidR="00232542" w:rsidRDefault="00844D70" w:rsidP="00232542">
      <w:pPr>
        <w:pStyle w:val="Body"/>
        <w:numPr>
          <w:ilvl w:val="0"/>
          <w:numId w:val="15"/>
        </w:numPr>
      </w:pPr>
      <w:r>
        <w:t>U</w:t>
      </w:r>
      <w:r w:rsidR="00232542">
        <w:t>nit</w:t>
      </w:r>
      <w:r>
        <w:t>ing</w:t>
      </w:r>
      <w:r w:rsidR="00232542">
        <w:t xml:space="preserve"> </w:t>
      </w:r>
      <w:r w:rsidR="00FD5B16">
        <w:t xml:space="preserve">the formerly divided </w:t>
      </w:r>
      <w:r w:rsidR="00232542">
        <w:t>farming and rural communities on either side of the Ovens River</w:t>
      </w:r>
      <w:r w:rsidR="003777C2">
        <w:t xml:space="preserve"> </w:t>
      </w:r>
      <w:r w:rsidR="00232542">
        <w:t xml:space="preserve">who may have similar interests </w:t>
      </w:r>
      <w:r w:rsidR="003777C2">
        <w:t xml:space="preserve">or </w:t>
      </w:r>
      <w:r w:rsidR="00232542">
        <w:t>needs</w:t>
      </w:r>
    </w:p>
    <w:p w14:paraId="01DDB687" w14:textId="7E995E78" w:rsidR="004C5765" w:rsidRDefault="004C5765" w:rsidP="00745937">
      <w:pPr>
        <w:pStyle w:val="Body"/>
      </w:pPr>
      <w:r>
        <w:t>The potential drawbacks of Model 2 include:</w:t>
      </w:r>
    </w:p>
    <w:p w14:paraId="3932FC8E" w14:textId="5DE76DAF" w:rsidR="004C5765" w:rsidRDefault="00C87F4B" w:rsidP="004C5765">
      <w:pPr>
        <w:pStyle w:val="Body"/>
        <w:numPr>
          <w:ilvl w:val="0"/>
          <w:numId w:val="15"/>
        </w:numPr>
      </w:pPr>
      <w:r>
        <w:t xml:space="preserve">The </w:t>
      </w:r>
      <w:r w:rsidR="009C16FE">
        <w:t xml:space="preserve">geography and large size of </w:t>
      </w:r>
      <w:r>
        <w:t xml:space="preserve">King River Ward </w:t>
      </w:r>
      <w:r w:rsidR="00D932AE">
        <w:t xml:space="preserve">may result in </w:t>
      </w:r>
      <w:r w:rsidR="00143653">
        <w:t xml:space="preserve">increased </w:t>
      </w:r>
      <w:r w:rsidR="009C16FE">
        <w:t xml:space="preserve">workloads and </w:t>
      </w:r>
      <w:r w:rsidR="00143653">
        <w:t xml:space="preserve">travel time for councillors to connect with and represent </w:t>
      </w:r>
      <w:r w:rsidR="00D131A0">
        <w:t>local communities</w:t>
      </w:r>
    </w:p>
    <w:p w14:paraId="540F703D" w14:textId="46CBAE59" w:rsidR="003C1C8E" w:rsidRDefault="008A7FA2" w:rsidP="00424A01">
      <w:pPr>
        <w:pStyle w:val="Body"/>
        <w:numPr>
          <w:ilvl w:val="0"/>
          <w:numId w:val="15"/>
        </w:numPr>
      </w:pPr>
      <w:r>
        <w:t>T</w:t>
      </w:r>
      <w:r w:rsidR="00DE75B7">
        <w:t xml:space="preserve">he </w:t>
      </w:r>
      <w:r w:rsidR="003C1C8E">
        <w:t xml:space="preserve">localities of Whorouly, Whorouly </w:t>
      </w:r>
      <w:proofErr w:type="gramStart"/>
      <w:r w:rsidR="00DE75B7">
        <w:t>South</w:t>
      </w:r>
      <w:proofErr w:type="gramEnd"/>
      <w:r w:rsidR="00DE75B7">
        <w:t xml:space="preserve"> </w:t>
      </w:r>
      <w:r w:rsidR="003C1C8E">
        <w:t xml:space="preserve">and Whorouly </w:t>
      </w:r>
      <w:r w:rsidR="00DE75B7">
        <w:t xml:space="preserve">East </w:t>
      </w:r>
      <w:r>
        <w:t xml:space="preserve">to the east of the municipality have been divided </w:t>
      </w:r>
      <w:r w:rsidR="00394D70">
        <w:t>along Snow R</w:t>
      </w:r>
      <w:r w:rsidR="00545BA4">
        <w:t>oa</w:t>
      </w:r>
      <w:r w:rsidR="00394D70">
        <w:t xml:space="preserve">d </w:t>
      </w:r>
      <w:r w:rsidR="00B372CD">
        <w:t xml:space="preserve">between the King and Eldorado </w:t>
      </w:r>
      <w:r>
        <w:t>w</w:t>
      </w:r>
      <w:r w:rsidR="00B372CD">
        <w:t>ards</w:t>
      </w:r>
      <w:r w:rsidR="00394D70">
        <w:t>.</w:t>
      </w:r>
    </w:p>
    <w:p w14:paraId="2ABB4CEB" w14:textId="4D15B9AE" w:rsidR="00426165" w:rsidRPr="00424A01" w:rsidRDefault="004C5765" w:rsidP="00424A01">
      <w:pPr>
        <w:pStyle w:val="Body"/>
      </w:pPr>
      <w:r>
        <w:t>The benefits and drawbacks of Model 2 in relation to the urban wards compris</w:t>
      </w:r>
      <w:r w:rsidR="00242AF6">
        <w:t>ing</w:t>
      </w:r>
      <w:r>
        <w:t xml:space="preserve"> Wangaratta are the same as for Model 1.</w:t>
      </w:r>
      <w:r w:rsidR="00424A01">
        <w:t xml:space="preserve"> </w:t>
      </w:r>
    </w:p>
    <w:p w14:paraId="2C10DA3D" w14:textId="0F3977F3" w:rsidR="003E5CAF" w:rsidRPr="006B0BA8" w:rsidRDefault="0081003D" w:rsidP="003E5CAF">
      <w:pPr>
        <w:pStyle w:val="Heading3"/>
      </w:pPr>
      <w:r w:rsidRPr="006B0BA8">
        <w:t>A single-councillor ward str</w:t>
      </w:r>
      <w:r w:rsidRPr="0003047E">
        <w:t xml:space="preserve">ucture with </w:t>
      </w:r>
      <w:r w:rsidR="00BD1878" w:rsidRPr="0003047E">
        <w:t>7</w:t>
      </w:r>
      <w:r w:rsidRPr="0003047E">
        <w:t xml:space="preserve"> councillors </w:t>
      </w:r>
      <w:r w:rsidR="0003047E" w:rsidRPr="0003047E">
        <w:t xml:space="preserve">(alternative version) </w:t>
      </w:r>
      <w:r w:rsidR="003E5CAF" w:rsidRPr="0003047E">
        <w:t>(Mod</w:t>
      </w:r>
      <w:r w:rsidR="003E5CAF" w:rsidRPr="006B0BA8">
        <w:t>el 3)</w:t>
      </w:r>
    </w:p>
    <w:p w14:paraId="77364950" w14:textId="375F75FE" w:rsidR="00052277" w:rsidRPr="00A71D4F" w:rsidRDefault="00052277" w:rsidP="004C7527">
      <w:pPr>
        <w:pStyle w:val="Body"/>
      </w:pPr>
      <w:r w:rsidRPr="00A71D4F">
        <w:t xml:space="preserve">Under this model, </w:t>
      </w:r>
      <w:r w:rsidR="002876A5">
        <w:t>Wangaratta Rural City</w:t>
      </w:r>
      <w:r w:rsidR="000D6931">
        <w:t xml:space="preserve"> </w:t>
      </w:r>
      <w:r w:rsidR="000D6931" w:rsidRPr="00A4425A">
        <w:t>Council</w:t>
      </w:r>
      <w:r w:rsidR="000D6931" w:rsidRPr="0057298E">
        <w:rPr>
          <w:rFonts w:eastAsia="Arial" w:cs="Arial"/>
          <w:color w:val="000000" w:themeColor="text1"/>
        </w:rPr>
        <w:t xml:space="preserve"> </w:t>
      </w:r>
      <w:r w:rsidRPr="00A71D4F">
        <w:t xml:space="preserve">would adopt a </w:t>
      </w:r>
      <w:r w:rsidR="00BD1878">
        <w:t>7</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w:t>
      </w:r>
    </w:p>
    <w:p w14:paraId="61CA1B9D" w14:textId="794751EC" w:rsidR="00946EF6" w:rsidRDefault="00F659E3" w:rsidP="004C7527">
      <w:pPr>
        <w:pStyle w:val="Body"/>
      </w:pPr>
      <w:r>
        <w:t xml:space="preserve">Model 3 comprises 2 large </w:t>
      </w:r>
      <w:r w:rsidR="00F507AD">
        <w:t>rural wards</w:t>
      </w:r>
      <w:r w:rsidR="00694212">
        <w:t xml:space="preserve">, 3 compact urban wards </w:t>
      </w:r>
      <w:r w:rsidR="00F5184C">
        <w:t xml:space="preserve">in Wangaratta, and </w:t>
      </w:r>
      <w:r w:rsidR="00DD0761">
        <w:t>2</w:t>
      </w:r>
      <w:r w:rsidR="00F5184C">
        <w:t xml:space="preserve"> large peri-urban </w:t>
      </w:r>
      <w:r w:rsidR="007079AD">
        <w:t xml:space="preserve">wards </w:t>
      </w:r>
      <w:r w:rsidR="00375162">
        <w:t>extend</w:t>
      </w:r>
      <w:r w:rsidR="007079AD">
        <w:t>ing</w:t>
      </w:r>
      <w:r w:rsidR="00375162">
        <w:t xml:space="preserve"> east and west from Wangaratta’s urban centre.</w:t>
      </w:r>
    </w:p>
    <w:p w14:paraId="6A431514" w14:textId="4FF33DDE" w:rsidR="006D7506" w:rsidRDefault="006D7506" w:rsidP="006D7506">
      <w:pPr>
        <w:pStyle w:val="Body"/>
      </w:pPr>
      <w:proofErr w:type="gramStart"/>
      <w:r>
        <w:t>Similar to</w:t>
      </w:r>
      <w:proofErr w:type="gramEnd"/>
      <w:r>
        <w:t xml:space="preserve"> Model 2, the boundaries of the rural King River and Ovens River </w:t>
      </w:r>
      <w:r w:rsidR="001873FF">
        <w:t>w</w:t>
      </w:r>
      <w:r>
        <w:t>ards follow major roads such as the Hume freeway and Snow R</w:t>
      </w:r>
      <w:r w:rsidR="007079AD">
        <w:t>oa</w:t>
      </w:r>
      <w:r>
        <w:t xml:space="preserve">d, the Ovens River and Reedy Creek, as well as the railway, rural roads and locality boundaries. </w:t>
      </w:r>
    </w:p>
    <w:p w14:paraId="65449E48" w14:textId="03A1CF41" w:rsidR="001A26E1" w:rsidRDefault="00121E03" w:rsidP="001A26E1">
      <w:pPr>
        <w:pStyle w:val="Body"/>
      </w:pPr>
      <w:r>
        <w:t xml:space="preserve">Mount Warby Ward </w:t>
      </w:r>
      <w:r w:rsidR="001A451E">
        <w:t xml:space="preserve">and </w:t>
      </w:r>
      <w:proofErr w:type="spellStart"/>
      <w:r w:rsidR="001A451E">
        <w:t>Bullawah</w:t>
      </w:r>
      <w:proofErr w:type="spellEnd"/>
      <w:r w:rsidR="001A451E">
        <w:t xml:space="preserve"> Ward are the </w:t>
      </w:r>
      <w:r>
        <w:t>2 peri-urban wards</w:t>
      </w:r>
      <w:r w:rsidR="00D86C8B">
        <w:t xml:space="preserve"> which blend urban residential and commercial areas of Wangaratta with rural areas </w:t>
      </w:r>
      <w:r w:rsidR="00FF2397">
        <w:t>outside the boundaries of the current City Ward</w:t>
      </w:r>
      <w:r>
        <w:t>.</w:t>
      </w:r>
      <w:r w:rsidR="001A26E1">
        <w:t xml:space="preserve"> </w:t>
      </w:r>
    </w:p>
    <w:p w14:paraId="006356CB" w14:textId="64C9C3F5" w:rsidR="0017456F" w:rsidRDefault="00FF2397" w:rsidP="004C7527">
      <w:pPr>
        <w:pStyle w:val="Body"/>
      </w:pPr>
      <w:r>
        <w:t>Moun</w:t>
      </w:r>
      <w:r w:rsidR="45560764">
        <w:t>t</w:t>
      </w:r>
      <w:r>
        <w:t xml:space="preserve"> Warby Ward </w:t>
      </w:r>
      <w:r w:rsidR="00417D5B">
        <w:t>captures</w:t>
      </w:r>
      <w:r w:rsidR="00121E03">
        <w:t xml:space="preserve"> the rural township of Glenrowan and rural localities </w:t>
      </w:r>
      <w:r w:rsidR="00153C2F">
        <w:t xml:space="preserve">to the south and </w:t>
      </w:r>
      <w:r w:rsidR="001A451E">
        <w:t xml:space="preserve">west of Wangaratta </w:t>
      </w:r>
      <w:r w:rsidR="00121E03">
        <w:t xml:space="preserve">including </w:t>
      </w:r>
      <w:proofErr w:type="spellStart"/>
      <w:r w:rsidR="00121E03">
        <w:t>Waldara</w:t>
      </w:r>
      <w:proofErr w:type="spellEnd"/>
      <w:r w:rsidR="00121E03">
        <w:t xml:space="preserve">, </w:t>
      </w:r>
      <w:proofErr w:type="spellStart"/>
      <w:r w:rsidR="00121E03">
        <w:t>Wangandary</w:t>
      </w:r>
      <w:proofErr w:type="spellEnd"/>
      <w:r w:rsidR="00121E03">
        <w:t xml:space="preserve"> and Wangaratta South. </w:t>
      </w:r>
      <w:r>
        <w:t xml:space="preserve">This ward </w:t>
      </w:r>
      <w:r w:rsidR="00121E03">
        <w:t xml:space="preserve">also captures the urban area </w:t>
      </w:r>
      <w:r w:rsidR="00417D5B">
        <w:t>in the south</w:t>
      </w:r>
      <w:r w:rsidR="005715DB">
        <w:t>-</w:t>
      </w:r>
      <w:r w:rsidR="00417D5B">
        <w:t xml:space="preserve">west of </w:t>
      </w:r>
      <w:r w:rsidR="00121E03">
        <w:t>Wangaratta between Three Mile Creek and Greta</w:t>
      </w:r>
      <w:r w:rsidR="003A75BB">
        <w:t xml:space="preserve"> </w:t>
      </w:r>
      <w:r w:rsidR="00121E03">
        <w:t>R</w:t>
      </w:r>
      <w:r w:rsidR="003A75BB">
        <w:t>oa</w:t>
      </w:r>
      <w:r w:rsidR="00121E03">
        <w:t>d</w:t>
      </w:r>
      <w:r w:rsidR="00AB0E37">
        <w:t xml:space="preserve">, </w:t>
      </w:r>
      <w:r w:rsidR="002965E4">
        <w:t>alongside</w:t>
      </w:r>
      <w:r w:rsidR="00AB0E37">
        <w:t xml:space="preserve"> the </w:t>
      </w:r>
      <w:r w:rsidR="00417D5B">
        <w:t xml:space="preserve">future urban growth areas </w:t>
      </w:r>
      <w:r w:rsidR="00BC2D43">
        <w:t>to the north</w:t>
      </w:r>
      <w:r w:rsidR="005715DB">
        <w:t>-</w:t>
      </w:r>
      <w:r w:rsidR="00BC2D43">
        <w:t xml:space="preserve">west of </w:t>
      </w:r>
      <w:r w:rsidR="003169CD">
        <w:t>Wangaratta</w:t>
      </w:r>
      <w:r w:rsidR="00BC2D43">
        <w:t xml:space="preserve"> </w:t>
      </w:r>
      <w:r w:rsidR="00413F7C">
        <w:t>east of Reith R</w:t>
      </w:r>
      <w:r w:rsidR="002965E4">
        <w:t>oa</w:t>
      </w:r>
      <w:r w:rsidR="00413F7C">
        <w:t>d.</w:t>
      </w:r>
    </w:p>
    <w:p w14:paraId="7E332843" w14:textId="41EBE36F" w:rsidR="003B0ED7" w:rsidRDefault="00153C2F" w:rsidP="004C7527">
      <w:pPr>
        <w:pStyle w:val="Body"/>
      </w:pPr>
      <w:proofErr w:type="spellStart"/>
      <w:r>
        <w:t>Bullawah</w:t>
      </w:r>
      <w:proofErr w:type="spellEnd"/>
      <w:r>
        <w:t xml:space="preserve"> Ward </w:t>
      </w:r>
      <w:r w:rsidR="0017292F">
        <w:t xml:space="preserve">unites the </w:t>
      </w:r>
      <w:r w:rsidR="00F27B67">
        <w:t xml:space="preserve">residential and commercial areas of central Wangaratta </w:t>
      </w:r>
      <w:r w:rsidR="00F754EF">
        <w:t>current</w:t>
      </w:r>
      <w:r w:rsidR="0013259F">
        <w:t>ly in</w:t>
      </w:r>
      <w:r w:rsidR="00F754EF">
        <w:t xml:space="preserve"> City Ward </w:t>
      </w:r>
      <w:r w:rsidR="00F25A5E">
        <w:t xml:space="preserve">with urban areas west of </w:t>
      </w:r>
      <w:r w:rsidR="00F7760E">
        <w:t xml:space="preserve">Murdoch </w:t>
      </w:r>
      <w:r w:rsidR="0026382A">
        <w:t>R</w:t>
      </w:r>
      <w:r w:rsidR="0013259F">
        <w:t>oa</w:t>
      </w:r>
      <w:r w:rsidR="0026382A">
        <w:t>d</w:t>
      </w:r>
      <w:r w:rsidR="00F7760E">
        <w:t xml:space="preserve"> to the south</w:t>
      </w:r>
      <w:r w:rsidR="0026382A">
        <w:t>, along Wilsons R</w:t>
      </w:r>
      <w:r w:rsidR="0013259F">
        <w:t>oa</w:t>
      </w:r>
      <w:r w:rsidR="0026382A">
        <w:t xml:space="preserve">d </w:t>
      </w:r>
      <w:r w:rsidR="00380A5F">
        <w:t>and Oxley Flats R</w:t>
      </w:r>
      <w:r w:rsidR="0013259F">
        <w:t>oa</w:t>
      </w:r>
      <w:r w:rsidR="00380A5F">
        <w:t>d to the south</w:t>
      </w:r>
      <w:r w:rsidR="005715DB">
        <w:t>-</w:t>
      </w:r>
      <w:r w:rsidR="00380A5F">
        <w:t>east, and across the Ovens River along Par</w:t>
      </w:r>
      <w:r w:rsidR="00F754EF">
        <w:t>fitt R</w:t>
      </w:r>
      <w:r w:rsidR="00122283">
        <w:t>oa</w:t>
      </w:r>
      <w:r w:rsidR="00F754EF">
        <w:t>d to the East.</w:t>
      </w:r>
      <w:r w:rsidR="00F12E0D">
        <w:t xml:space="preserve"> This ward also comprises other semi-rural parts of the localities of Wangaratta, East </w:t>
      </w:r>
      <w:proofErr w:type="gramStart"/>
      <w:r w:rsidR="00F12E0D">
        <w:t>Wangaratta</w:t>
      </w:r>
      <w:proofErr w:type="gramEnd"/>
      <w:r w:rsidR="00F12E0D">
        <w:t xml:space="preserve"> and North Wangaratta.</w:t>
      </w:r>
    </w:p>
    <w:p w14:paraId="790D4FB3" w14:textId="4E9CCCCF" w:rsidR="0021784C" w:rsidRDefault="00946F67" w:rsidP="0021784C">
      <w:pPr>
        <w:pStyle w:val="Body"/>
      </w:pPr>
      <w:r>
        <w:t xml:space="preserve">The </w:t>
      </w:r>
      <w:r w:rsidR="0025021B">
        <w:t xml:space="preserve">2 peri-urban wards unite urban areas and future development areas of Wangaratta outside of the current City Ward boundary. </w:t>
      </w:r>
      <w:r w:rsidR="004C2C97">
        <w:t>Under the current structure, u</w:t>
      </w:r>
      <w:r w:rsidR="0021784C">
        <w:t xml:space="preserve">rban and residential areas </w:t>
      </w:r>
      <w:r w:rsidR="004F4125">
        <w:t xml:space="preserve">of Wangaratta </w:t>
      </w:r>
      <w:r w:rsidR="0021784C">
        <w:t>east of Murdoch R</w:t>
      </w:r>
      <w:r w:rsidR="00CE124E">
        <w:t>oa</w:t>
      </w:r>
      <w:r w:rsidR="0021784C">
        <w:t xml:space="preserve">d, east of the King River and North of the Ovens River were previously separated from the </w:t>
      </w:r>
      <w:r w:rsidR="004F4125">
        <w:t xml:space="preserve">urban area captured </w:t>
      </w:r>
      <w:r w:rsidR="0021784C">
        <w:t>in the City Ward. Model 3 addresses this division</w:t>
      </w:r>
      <w:r w:rsidR="004C2C97">
        <w:t xml:space="preserve"> of communities </w:t>
      </w:r>
      <w:r w:rsidR="00CE124E">
        <w:t xml:space="preserve">by bringing </w:t>
      </w:r>
      <w:proofErr w:type="gramStart"/>
      <w:r w:rsidR="00CE124E">
        <w:t>all of</w:t>
      </w:r>
      <w:proofErr w:type="gramEnd"/>
      <w:r w:rsidR="00CE124E">
        <w:t xml:space="preserve"> the urban areas into the one ward</w:t>
      </w:r>
      <w:r w:rsidR="004C2C97">
        <w:t>.</w:t>
      </w:r>
    </w:p>
    <w:p w14:paraId="6CD424F4" w14:textId="6B51DDF5" w:rsidR="00772CB3" w:rsidRDefault="004C2C97" w:rsidP="0021784C">
      <w:pPr>
        <w:pStyle w:val="Body"/>
      </w:pPr>
      <w:r>
        <w:t xml:space="preserve">Similarly, Model 3 ensures rural communities are captured </w:t>
      </w:r>
      <w:r w:rsidR="00372A30">
        <w:t xml:space="preserve">by the </w:t>
      </w:r>
      <w:r w:rsidR="00164DD9">
        <w:t xml:space="preserve">two </w:t>
      </w:r>
      <w:r w:rsidR="0063674B">
        <w:t xml:space="preserve">large </w:t>
      </w:r>
      <w:r w:rsidR="00372A30">
        <w:t xml:space="preserve">rural </w:t>
      </w:r>
      <w:r w:rsidR="0063674B">
        <w:t xml:space="preserve">wards in the north and south of the municipality. </w:t>
      </w:r>
      <w:r w:rsidR="00164DD9">
        <w:t xml:space="preserve">In </w:t>
      </w:r>
      <w:r w:rsidR="00F07479">
        <w:t xml:space="preserve">submissions to </w:t>
      </w:r>
      <w:r w:rsidR="00164DD9">
        <w:t>previous representation reviews, the community</w:t>
      </w:r>
      <w:r w:rsidR="00A02C3D">
        <w:t xml:space="preserve"> raised the strong r</w:t>
      </w:r>
      <w:r w:rsidR="00A02C3D" w:rsidRPr="00A02C3D">
        <w:t xml:space="preserve">ural identity and specific needs of </w:t>
      </w:r>
      <w:r w:rsidR="00F07479">
        <w:t xml:space="preserve">those </w:t>
      </w:r>
      <w:r w:rsidR="00A02C3D" w:rsidRPr="00A02C3D">
        <w:t>making a living from the land</w:t>
      </w:r>
      <w:r w:rsidR="00A02C3D">
        <w:t xml:space="preserve">, </w:t>
      </w:r>
      <w:r w:rsidR="001061EB">
        <w:t xml:space="preserve">arguing </w:t>
      </w:r>
      <w:r w:rsidR="006A5B82">
        <w:t xml:space="preserve">the need for </w:t>
      </w:r>
      <w:r w:rsidR="001061EB">
        <w:t xml:space="preserve">a </w:t>
      </w:r>
      <w:r w:rsidR="006A5B82" w:rsidRPr="006A5B82">
        <w:t xml:space="preserve">clear separation of the rural community </w:t>
      </w:r>
      <w:r w:rsidR="00E51F7E">
        <w:t xml:space="preserve">from the urban community into </w:t>
      </w:r>
      <w:r w:rsidR="001567F4">
        <w:t xml:space="preserve">different </w:t>
      </w:r>
      <w:r w:rsidR="001061EB">
        <w:t>ward</w:t>
      </w:r>
      <w:r w:rsidR="00E51F7E">
        <w:t>s</w:t>
      </w:r>
      <w:r w:rsidR="006A5B82">
        <w:t xml:space="preserve">. </w:t>
      </w:r>
      <w:r w:rsidR="00A03E4E">
        <w:t xml:space="preserve">It was </w:t>
      </w:r>
      <w:r w:rsidR="001061EB">
        <w:t xml:space="preserve">suggested </w:t>
      </w:r>
      <w:r w:rsidR="00A03E4E">
        <w:t xml:space="preserve">that such </w:t>
      </w:r>
      <w:r w:rsidR="0045291F">
        <w:t xml:space="preserve">separation could facilitate </w:t>
      </w:r>
      <w:r w:rsidR="00A03E4E" w:rsidRPr="00A03E4E">
        <w:t>dedicated and accountable geographic representation</w:t>
      </w:r>
      <w:r w:rsidR="0045291F">
        <w:t>.</w:t>
      </w:r>
    </w:p>
    <w:p w14:paraId="4C76C061" w14:textId="162D8F03" w:rsidR="004C2C97" w:rsidRDefault="007E778C" w:rsidP="0021784C">
      <w:pPr>
        <w:pStyle w:val="Body"/>
      </w:pPr>
      <w:r>
        <w:t xml:space="preserve">By </w:t>
      </w:r>
      <w:r w:rsidR="00ED1294">
        <w:t xml:space="preserve">better </w:t>
      </w:r>
      <w:r w:rsidR="00772CB3">
        <w:t xml:space="preserve">capturing </w:t>
      </w:r>
      <w:r w:rsidR="00ED1294">
        <w:t>the separate urban and rural communities of interest</w:t>
      </w:r>
      <w:r w:rsidR="00772CB3">
        <w:t xml:space="preserve"> in separate wards</w:t>
      </w:r>
      <w:r w:rsidR="00ED1294">
        <w:t xml:space="preserve">, </w:t>
      </w:r>
      <w:r w:rsidR="0045291F">
        <w:t>Model 3</w:t>
      </w:r>
      <w:r w:rsidR="00D24F94">
        <w:t xml:space="preserve"> </w:t>
      </w:r>
      <w:r>
        <w:t>may</w:t>
      </w:r>
      <w:r w:rsidR="00ED1294">
        <w:t xml:space="preserve"> facilitate better representation</w:t>
      </w:r>
      <w:r w:rsidR="00772CB3">
        <w:t>.</w:t>
      </w:r>
    </w:p>
    <w:p w14:paraId="703DFD5C" w14:textId="308B7347" w:rsidR="00D2451F" w:rsidRDefault="00475039" w:rsidP="00D43B30">
      <w:pPr>
        <w:pStyle w:val="Body"/>
      </w:pPr>
      <w:r>
        <w:t>T</w:t>
      </w:r>
      <w:r w:rsidR="003169CD">
        <w:t>here are also some potential drawbacks of this model.</w:t>
      </w:r>
      <w:r w:rsidR="00BB4702">
        <w:t xml:space="preserve"> </w:t>
      </w:r>
    </w:p>
    <w:p w14:paraId="5A01DDF4" w14:textId="58385BED" w:rsidR="00D2451F" w:rsidRPr="001567F4" w:rsidRDefault="00D2451F" w:rsidP="00D2451F">
      <w:pPr>
        <w:pStyle w:val="Body"/>
        <w:numPr>
          <w:ilvl w:val="0"/>
          <w:numId w:val="17"/>
        </w:numPr>
        <w:rPr>
          <w:lang w:val="en-US"/>
        </w:rPr>
      </w:pPr>
      <w:r>
        <w:t>T</w:t>
      </w:r>
      <w:r w:rsidR="00DB1EAF">
        <w:t xml:space="preserve">he </w:t>
      </w:r>
      <w:r w:rsidR="00AB1B84">
        <w:t>2</w:t>
      </w:r>
      <w:r w:rsidR="00DB1EAF">
        <w:t xml:space="preserve"> rural wards are very large in area compared to the 5 urban and peri-urban wards. This may result in increased workloads and travel time for councillors to connect with and represent</w:t>
      </w:r>
      <w:r w:rsidR="00D131A0">
        <w:t xml:space="preserve"> local </w:t>
      </w:r>
      <w:r w:rsidR="00DB1EAF">
        <w:t>communit</w:t>
      </w:r>
      <w:r w:rsidR="00D131A0">
        <w:t xml:space="preserve">ies. </w:t>
      </w:r>
    </w:p>
    <w:p w14:paraId="36E7BFAA" w14:textId="45760D9D" w:rsidR="005B2C51" w:rsidRPr="001C7D6F" w:rsidRDefault="00D2451F" w:rsidP="00D2451F">
      <w:pPr>
        <w:pStyle w:val="Body"/>
        <w:numPr>
          <w:ilvl w:val="0"/>
          <w:numId w:val="17"/>
        </w:numPr>
        <w:rPr>
          <w:lang w:val="en-US"/>
        </w:rPr>
      </w:pPr>
      <w:r>
        <w:t>T</w:t>
      </w:r>
      <w:r w:rsidR="00D43B30">
        <w:t xml:space="preserve">he peri-urban wards still combine urban communities with rural communities, particularly to the west </w:t>
      </w:r>
      <w:r w:rsidR="009C5EED">
        <w:t xml:space="preserve">of Wangaratta </w:t>
      </w:r>
      <w:r w:rsidR="00D43B30">
        <w:t>in the Mount Warby Ward</w:t>
      </w:r>
      <w:r w:rsidR="009C5EED">
        <w:t xml:space="preserve">. </w:t>
      </w:r>
      <w:r w:rsidR="005B2C51">
        <w:t xml:space="preserve">Having </w:t>
      </w:r>
      <w:r w:rsidR="0003315B">
        <w:t xml:space="preserve">separate representation of urban and rural communities has not been </w:t>
      </w:r>
      <w:r w:rsidR="0014205F">
        <w:t xml:space="preserve">resolved comprehensively. </w:t>
      </w:r>
    </w:p>
    <w:p w14:paraId="0BFBA092" w14:textId="4D05C241" w:rsidR="00D43B30" w:rsidRPr="0014090F" w:rsidRDefault="005B2C51">
      <w:pPr>
        <w:pStyle w:val="Body"/>
        <w:numPr>
          <w:ilvl w:val="0"/>
          <w:numId w:val="17"/>
        </w:numPr>
        <w:rPr>
          <w:lang w:val="en-US"/>
        </w:rPr>
      </w:pPr>
      <w:r>
        <w:t xml:space="preserve">The </w:t>
      </w:r>
      <w:r w:rsidR="0014205F">
        <w:t xml:space="preserve">urban areas of Wangaratta captured within the City Ward under the current structure </w:t>
      </w:r>
      <w:r w:rsidR="008B2D3A">
        <w:t xml:space="preserve">have been separated into the 2 peri-urban wards. This represents a significant change which may </w:t>
      </w:r>
      <w:r w:rsidR="007811ED">
        <w:t>conflict with how residents of these areas identify with the local area.</w:t>
      </w:r>
    </w:p>
    <w:p w14:paraId="421AF625" w14:textId="1615625F" w:rsidR="00210E56" w:rsidRPr="006B0BA8" w:rsidRDefault="00210E56" w:rsidP="00210E56">
      <w:pPr>
        <w:pStyle w:val="Heading3"/>
      </w:pPr>
      <w:r>
        <w:t>Summary</w:t>
      </w:r>
    </w:p>
    <w:p w14:paraId="692DA275" w14:textId="77777777" w:rsidR="00677468" w:rsidRDefault="00210E56" w:rsidP="00210E56">
      <w:pPr>
        <w:pStyle w:val="Body"/>
      </w:pPr>
      <w:r w:rsidRPr="00210E56">
        <w:t xml:space="preserve">In summary, introducing single-councillor wards represents a large electoral change for </w:t>
      </w:r>
      <w:r>
        <w:t xml:space="preserve">Wangaratta Rural City </w:t>
      </w:r>
      <w:r w:rsidRPr="00210E56">
        <w:t>Council. Achieving models that divide communities into appropriate wards while also accounting for population growth and ensuring they comply with the +/-10% requirement can be challenging.</w:t>
      </w:r>
      <w:r w:rsidR="00677468">
        <w:t xml:space="preserve"> </w:t>
      </w:r>
    </w:p>
    <w:p w14:paraId="41F05E4E" w14:textId="6B723149" w:rsidR="005835EA" w:rsidRDefault="00677468" w:rsidP="00210E56">
      <w:pPr>
        <w:pStyle w:val="Body"/>
      </w:pPr>
      <w:r>
        <w:t xml:space="preserve">Model 1 </w:t>
      </w:r>
      <w:r w:rsidR="00C056E1">
        <w:t xml:space="preserve">represents minimal change from the current structure: the </w:t>
      </w:r>
      <w:r w:rsidR="00D66CBC">
        <w:t>3</w:t>
      </w:r>
      <w:r w:rsidR="00C056E1">
        <w:t xml:space="preserve"> rural wards have bee</w:t>
      </w:r>
      <w:r w:rsidR="00087BDC">
        <w:t>n</w:t>
      </w:r>
      <w:r w:rsidR="00C056E1">
        <w:t xml:space="preserve"> maintained and the City Ward is divided into 4 single-councillor wards with minimal changes to boundaries to account for future population growth and changes in population distribution. </w:t>
      </w:r>
    </w:p>
    <w:p w14:paraId="45A4E281" w14:textId="3129B5C6" w:rsidR="005835EA" w:rsidRDefault="00C056E1" w:rsidP="00210E56">
      <w:pPr>
        <w:pStyle w:val="Body"/>
      </w:pPr>
      <w:r>
        <w:t xml:space="preserve">Model 2 </w:t>
      </w:r>
      <w:r w:rsidR="003F3E7B">
        <w:t xml:space="preserve">uses major roads </w:t>
      </w:r>
      <w:r w:rsidR="0016171B">
        <w:t xml:space="preserve">rather than rivers as boundaries between the 3 rural wards </w:t>
      </w:r>
      <w:r w:rsidR="005835EA">
        <w:t>to</w:t>
      </w:r>
      <w:r w:rsidR="0016171B">
        <w:t xml:space="preserve"> unite rural communities on either side of the Ovens and King Rivers who</w:t>
      </w:r>
      <w:r w:rsidR="005835EA">
        <w:t xml:space="preserve"> share similar needs and interests.</w:t>
      </w:r>
    </w:p>
    <w:p w14:paraId="29182F20" w14:textId="2176FF71" w:rsidR="00B83E96" w:rsidRDefault="005835EA" w:rsidP="0014090F">
      <w:pPr>
        <w:pStyle w:val="Body"/>
      </w:pPr>
      <w:r>
        <w:t xml:space="preserve">Model 3 </w:t>
      </w:r>
      <w:r w:rsidR="002D3B07">
        <w:t xml:space="preserve">proposes 2 peri-urban wards and the urban wards to </w:t>
      </w:r>
      <w:r>
        <w:t xml:space="preserve">unite </w:t>
      </w:r>
      <w:r w:rsidR="002D3B07">
        <w:t xml:space="preserve">all </w:t>
      </w:r>
      <w:r>
        <w:t>urban areas and future development areas of Wangaratta</w:t>
      </w:r>
      <w:r w:rsidR="00B83E96">
        <w:t xml:space="preserve">, while capturing the rural areas and communities of the municipality in </w:t>
      </w:r>
      <w:r w:rsidR="00F019CB">
        <w:t>2</w:t>
      </w:r>
      <w:r w:rsidR="00B83E96">
        <w:t xml:space="preserve"> large and separate rural wards. </w:t>
      </w:r>
    </w:p>
    <w:p w14:paraId="415CB25B" w14:textId="3D4E2DCE" w:rsidR="00AA3672" w:rsidRDefault="00AA3672" w:rsidP="0014090F">
      <w:pPr>
        <w:pStyle w:val="Body"/>
      </w:pPr>
      <w:r>
        <w:t xml:space="preserve">Each model has strengths and potential drawbacks. The panel now welcomes feedback and suggestions for improvement from the public through response submissions. </w:t>
      </w:r>
    </w:p>
    <w:p w14:paraId="47C8EA5A" w14:textId="1E603D5A" w:rsidR="00210E56" w:rsidRDefault="00210E56">
      <w:pPr>
        <w:spacing w:after="160" w:line="259" w:lineRule="auto"/>
        <w:rPr>
          <w:lang w:val="en-US"/>
        </w:rPr>
      </w:pPr>
      <w:r>
        <w:rPr>
          <w:lang w:val="en-US"/>
        </w:rPr>
        <w:br w:type="page"/>
      </w:r>
    </w:p>
    <w:p w14:paraId="227D9C7A" w14:textId="08ED0CD6" w:rsidR="00884D69" w:rsidRPr="00112902" w:rsidRDefault="00A925A3" w:rsidP="003A34E0">
      <w:pPr>
        <w:pStyle w:val="Heading2"/>
      </w:pPr>
      <w:bookmarkStart w:id="27" w:name="_Toc139555641"/>
      <w:r>
        <w:t>Models for public feedback</w:t>
      </w:r>
      <w:bookmarkEnd w:id="27"/>
    </w:p>
    <w:p w14:paraId="47E8C911" w14:textId="6E67AD7B"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voters in </w:t>
      </w:r>
      <w:r w:rsidR="00217AD8">
        <w:t>Wangaratta Rural City</w:t>
      </w:r>
      <w:r w:rsidR="006E0D05">
        <w:t xml:space="preserve"> Council</w:t>
      </w:r>
      <w:r w:rsidR="00E5038F">
        <w:t xml:space="preserve"> and consequently facilitate good governance</w:t>
      </w:r>
      <w:r w:rsidRPr="00112902">
        <w:t xml:space="preserve">. Please see </w:t>
      </w:r>
      <w:hyperlink w:anchor="_Appendix_1:_Model_1" w:tooltip="Appendix 1 in this document" w:history="1">
        <w:r w:rsidRPr="00793E49">
          <w:rPr>
            <w:rStyle w:val="Hyperlink"/>
          </w:rPr>
          <w:t>Appendix 1</w:t>
        </w:r>
      </w:hyperlink>
      <w:r w:rsidRPr="00112902">
        <w:t xml:space="preserve"> for detailed maps of these </w:t>
      </w:r>
      <w:r w:rsidR="00157DCF">
        <w:t>models</w:t>
      </w:r>
      <w:r w:rsidRPr="00112902">
        <w:t>.</w:t>
      </w:r>
    </w:p>
    <w:p w14:paraId="48766C5D" w14:textId="04A65400" w:rsidR="00884D69" w:rsidRDefault="00157DCF" w:rsidP="003A34E0">
      <w:pPr>
        <w:pStyle w:val="Heading3"/>
      </w:pPr>
      <w:r>
        <w:t>Model 1</w:t>
      </w:r>
    </w:p>
    <w:p w14:paraId="5838F543" w14:textId="59D140CA" w:rsidR="000D64F3" w:rsidRPr="0071141F" w:rsidRDefault="0071141F" w:rsidP="000D64F3">
      <w:pPr>
        <w:pStyle w:val="Body"/>
      </w:pPr>
      <w:r w:rsidRPr="0071141F">
        <w:t xml:space="preserve">Wangaratta Rural City </w:t>
      </w:r>
      <w:r w:rsidR="000D64F3" w:rsidRPr="0071141F">
        <w:t xml:space="preserve">Council has </w:t>
      </w:r>
      <w:r w:rsidRPr="0071141F">
        <w:t>7</w:t>
      </w:r>
      <w:r w:rsidR="000D64F3" w:rsidRPr="0071141F">
        <w:t xml:space="preserve"> councillors and is divided into </w:t>
      </w:r>
      <w:r w:rsidRPr="0071141F">
        <w:t>7</w:t>
      </w:r>
      <w:r w:rsidR="000D64F3" w:rsidRPr="0071141F">
        <w:t xml:space="preserve"> wards with one councillor per ward.</w:t>
      </w:r>
    </w:p>
    <w:p w14:paraId="1C25F298" w14:textId="13702935" w:rsidR="000D64F3" w:rsidRPr="00282335" w:rsidRDefault="000D64F3" w:rsidP="000D64F3">
      <w:pPr>
        <w:pStyle w:val="Body"/>
      </w:pPr>
      <w:r w:rsidRPr="00282335">
        <w:t xml:space="preserve">Ward names: </w:t>
      </w:r>
      <w:r w:rsidR="00A96D49" w:rsidRPr="00282335">
        <w:t xml:space="preserve">Appin Ward, </w:t>
      </w:r>
      <w:r w:rsidR="008F5209" w:rsidRPr="00282335">
        <w:t xml:space="preserve">King River Ward, Merriwa Park Ward, Reedy Creek Ward, </w:t>
      </w:r>
      <w:r w:rsidR="00A96D49" w:rsidRPr="00282335">
        <w:t xml:space="preserve">Warby-Ovens Ward, </w:t>
      </w:r>
      <w:proofErr w:type="spellStart"/>
      <w:r w:rsidR="00A96D49" w:rsidRPr="00282335">
        <w:t>Wareena</w:t>
      </w:r>
      <w:proofErr w:type="spellEnd"/>
      <w:r w:rsidRPr="00282335">
        <w:t xml:space="preserve"> Ward, </w:t>
      </w:r>
      <w:r w:rsidR="008F5209" w:rsidRPr="00282335">
        <w:t>Yarrunga</w:t>
      </w:r>
      <w:r w:rsidRPr="00282335">
        <w:t xml:space="preserve"> Ward.</w:t>
      </w:r>
    </w:p>
    <w:p w14:paraId="54BFF90C" w14:textId="3AF07DFB" w:rsidR="00884D69" w:rsidRDefault="00157DCF" w:rsidP="003A34E0">
      <w:pPr>
        <w:pStyle w:val="Heading3"/>
      </w:pPr>
      <w:r>
        <w:t>Model 2</w:t>
      </w:r>
    </w:p>
    <w:p w14:paraId="4351A2BC" w14:textId="77777777" w:rsidR="0071141F" w:rsidRPr="0071141F" w:rsidRDefault="0071141F" w:rsidP="0071141F">
      <w:pPr>
        <w:pStyle w:val="Body"/>
      </w:pPr>
      <w:r w:rsidRPr="0071141F">
        <w:t>Wangaratta Rural City Council has 7 councillors and is divided into 7 wards with one councillor per ward.</w:t>
      </w:r>
    </w:p>
    <w:p w14:paraId="73439299" w14:textId="1E413B14" w:rsidR="00282335" w:rsidRPr="00282335" w:rsidRDefault="00282335" w:rsidP="00282335">
      <w:pPr>
        <w:pStyle w:val="Body"/>
      </w:pPr>
      <w:r w:rsidRPr="00282335">
        <w:t xml:space="preserve">Ward names: Appin Ward, </w:t>
      </w:r>
      <w:r w:rsidR="00E50590">
        <w:t xml:space="preserve">Eldorado Ward, </w:t>
      </w:r>
      <w:r w:rsidRPr="00282335">
        <w:t xml:space="preserve">King River Ward, Merriwa Park Ward, Warby-Ovens Ward, </w:t>
      </w:r>
      <w:proofErr w:type="spellStart"/>
      <w:r w:rsidRPr="00282335">
        <w:t>Wareena</w:t>
      </w:r>
      <w:proofErr w:type="spellEnd"/>
      <w:r w:rsidRPr="00282335">
        <w:t xml:space="preserve"> Ward, Yarrunga Ward.</w:t>
      </w:r>
    </w:p>
    <w:p w14:paraId="27DF849C" w14:textId="2866A56D" w:rsidR="00884D69" w:rsidRDefault="00157DCF" w:rsidP="003A34E0">
      <w:pPr>
        <w:pStyle w:val="Heading3"/>
      </w:pPr>
      <w:r>
        <w:t>Model 3</w:t>
      </w:r>
    </w:p>
    <w:p w14:paraId="6E91D593" w14:textId="77777777" w:rsidR="0071141F" w:rsidRPr="0071141F" w:rsidRDefault="0071141F" w:rsidP="0071141F">
      <w:pPr>
        <w:pStyle w:val="Body"/>
      </w:pPr>
      <w:r w:rsidRPr="0071141F">
        <w:t>Wangaratta Rural City Council has 7 councillors and is divided into 7 wards with one councillor per ward.</w:t>
      </w:r>
    </w:p>
    <w:p w14:paraId="2493504F" w14:textId="6E9D776E" w:rsidR="008B0F46" w:rsidRDefault="00EF794B" w:rsidP="003A34E0">
      <w:pPr>
        <w:pStyle w:val="Body"/>
      </w:pPr>
      <w:r w:rsidRPr="00282335">
        <w:t xml:space="preserve">Ward names: Appin Ward, </w:t>
      </w:r>
      <w:proofErr w:type="spellStart"/>
      <w:r w:rsidR="002A4B60">
        <w:t>Bullawah</w:t>
      </w:r>
      <w:proofErr w:type="spellEnd"/>
      <w:r w:rsidR="002A4B60">
        <w:t xml:space="preserve"> </w:t>
      </w:r>
      <w:r>
        <w:t xml:space="preserve">Ward, </w:t>
      </w:r>
      <w:r w:rsidRPr="00282335">
        <w:t xml:space="preserve">King River Ward, </w:t>
      </w:r>
      <w:r w:rsidR="002A4B60">
        <w:t xml:space="preserve">Mount Warby Ward, </w:t>
      </w:r>
      <w:r w:rsidRPr="00282335">
        <w:t xml:space="preserve">Ovens </w:t>
      </w:r>
      <w:r w:rsidR="002A4B60">
        <w:t xml:space="preserve">River </w:t>
      </w:r>
      <w:r w:rsidRPr="00282335">
        <w:t xml:space="preserve">Ward, </w:t>
      </w:r>
      <w:proofErr w:type="spellStart"/>
      <w:r w:rsidRPr="00282335">
        <w:t>Wareena</w:t>
      </w:r>
      <w:proofErr w:type="spellEnd"/>
      <w:r w:rsidRPr="00282335">
        <w:t xml:space="preserve"> Ward, Yarrunga Ward.</w:t>
      </w:r>
    </w:p>
    <w:p w14:paraId="384B879A" w14:textId="291589FC" w:rsidR="00884D69" w:rsidRPr="003E1D0C" w:rsidRDefault="00884D69" w:rsidP="009C0F97">
      <w:pPr>
        <w:pStyle w:val="Heading2"/>
      </w:pPr>
      <w:bookmarkStart w:id="28" w:name="_Toc139555642"/>
      <w:r w:rsidRPr="003E1D0C">
        <w:t xml:space="preserve">Ward </w:t>
      </w:r>
      <w:r w:rsidR="002C4543">
        <w:t>n</w:t>
      </w:r>
      <w:r w:rsidRPr="003E1D0C">
        <w:t>ames</w:t>
      </w:r>
      <w:bookmarkEnd w:id="28"/>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3C0891" w:rsidRDefault="00BF197D" w:rsidP="00BF197D">
      <w:pPr>
        <w:pStyle w:val="Heading3"/>
      </w:pPr>
      <w:r w:rsidRPr="003C0891">
        <w:t>Model 1</w:t>
      </w:r>
    </w:p>
    <w:p w14:paraId="6CD97F3C" w14:textId="210461E1" w:rsidR="00BF197D" w:rsidRPr="003C0891" w:rsidRDefault="000D07BD" w:rsidP="00BF197D">
      <w:pPr>
        <w:pStyle w:val="Body"/>
      </w:pPr>
      <w:r w:rsidRPr="003C0891">
        <w:t xml:space="preserve">The </w:t>
      </w:r>
      <w:r w:rsidR="008F2946" w:rsidRPr="003C0891">
        <w:t>King River, Merriwa Park, Reedy Creek, Warby-Ovens</w:t>
      </w:r>
      <w:r w:rsidR="006A54A5" w:rsidRPr="003C0891">
        <w:t xml:space="preserve"> and </w:t>
      </w:r>
      <w:proofErr w:type="spellStart"/>
      <w:r w:rsidR="008F2946" w:rsidRPr="003C0891">
        <w:t>Wareena</w:t>
      </w:r>
      <w:proofErr w:type="spellEnd"/>
      <w:r w:rsidR="008F2946" w:rsidRPr="003C0891">
        <w:t xml:space="preserve"> </w:t>
      </w:r>
      <w:r w:rsidR="00D6333D" w:rsidRPr="003C0891">
        <w:t xml:space="preserve">ward </w:t>
      </w:r>
      <w:r w:rsidR="005204CF" w:rsidRPr="003C0891">
        <w:t xml:space="preserve">names are new and are based on </w:t>
      </w:r>
      <w:r w:rsidR="001E1E2F" w:rsidRPr="003C0891">
        <w:t xml:space="preserve">the registered names of parks and </w:t>
      </w:r>
      <w:r w:rsidR="005204CF" w:rsidRPr="003C0891">
        <w:t>natural features found within each ward.</w:t>
      </w:r>
    </w:p>
    <w:p w14:paraId="5CB7098C" w14:textId="505AD869" w:rsidR="00D6333D" w:rsidRPr="003C0891" w:rsidRDefault="00AC26B4" w:rsidP="00BF197D">
      <w:pPr>
        <w:pStyle w:val="Body"/>
      </w:pPr>
      <w:r w:rsidRPr="003C0891">
        <w:t xml:space="preserve">The Appin and Yarrunga </w:t>
      </w:r>
      <w:r w:rsidR="00D6333D" w:rsidRPr="003C0891">
        <w:t xml:space="preserve">ward names are </w:t>
      </w:r>
      <w:r w:rsidR="00B03281" w:rsidRPr="003C0891">
        <w:t xml:space="preserve">the </w:t>
      </w:r>
      <w:r w:rsidRPr="003C0891">
        <w:t xml:space="preserve">former </w:t>
      </w:r>
      <w:r w:rsidR="00B03281" w:rsidRPr="003C0891">
        <w:t xml:space="preserve">names of </w:t>
      </w:r>
      <w:r w:rsidRPr="003C0891">
        <w:t>2</w:t>
      </w:r>
      <w:r w:rsidR="00B03281" w:rsidRPr="003C0891">
        <w:t xml:space="preserve"> wards under the </w:t>
      </w:r>
      <w:r w:rsidR="001E1E2F" w:rsidRPr="003C0891">
        <w:t xml:space="preserve">electoral structure </w:t>
      </w:r>
      <w:r w:rsidR="008A5381" w:rsidRPr="003C0891">
        <w:t>of Wangaratta Rural City Council prior to the 2004 electoral representation review</w:t>
      </w:r>
      <w:r w:rsidR="00D6333D" w:rsidRPr="003C0891">
        <w:t>.</w:t>
      </w:r>
    </w:p>
    <w:p w14:paraId="6EF304C0" w14:textId="77777777" w:rsidR="00BF197D" w:rsidRPr="008F3569" w:rsidRDefault="00BF197D" w:rsidP="00BF197D">
      <w:pPr>
        <w:pStyle w:val="Heading3"/>
      </w:pPr>
      <w:r w:rsidRPr="008F3569">
        <w:t>Model 2</w:t>
      </w:r>
    </w:p>
    <w:p w14:paraId="780BC9E8" w14:textId="03B155F6" w:rsidR="00085710" w:rsidRPr="008F3569" w:rsidRDefault="003C0891" w:rsidP="00085710">
      <w:pPr>
        <w:pStyle w:val="Body"/>
      </w:pPr>
      <w:r w:rsidRPr="008F3569">
        <w:t xml:space="preserve">The Eldorado, King River, Merriwa Park, Warby-Ovens and </w:t>
      </w:r>
      <w:proofErr w:type="spellStart"/>
      <w:r w:rsidRPr="008F3569">
        <w:t>Wareena</w:t>
      </w:r>
      <w:proofErr w:type="spellEnd"/>
      <w:r w:rsidRPr="008F3569">
        <w:t xml:space="preserve"> </w:t>
      </w:r>
      <w:r w:rsidR="00085710" w:rsidRPr="008F3569">
        <w:t xml:space="preserve">ward names are new and are based on </w:t>
      </w:r>
      <w:r w:rsidR="008F3569" w:rsidRPr="008F3569">
        <w:t xml:space="preserve">the registered names of parks, </w:t>
      </w:r>
      <w:r w:rsidR="00085710" w:rsidRPr="008F3569">
        <w:t>natural features or localities found within each ward.</w:t>
      </w:r>
    </w:p>
    <w:p w14:paraId="672BADF2" w14:textId="77777777" w:rsidR="008F3569" w:rsidRPr="003C0891" w:rsidRDefault="008F3569" w:rsidP="008F3569">
      <w:pPr>
        <w:pStyle w:val="Body"/>
      </w:pPr>
      <w:r w:rsidRPr="008F3569">
        <w:t>The Appin and Yarrunga ward names are the former names of 2 wards under the electoral structure of Wangaratta Rural City Council prior to the 2004 electoral representation review.</w:t>
      </w:r>
    </w:p>
    <w:p w14:paraId="2B6A44E9" w14:textId="77777777" w:rsidR="00BF197D" w:rsidRPr="00C27F73" w:rsidRDefault="00BF197D" w:rsidP="00BF197D">
      <w:pPr>
        <w:pStyle w:val="Heading3"/>
      </w:pPr>
      <w:r w:rsidRPr="00C27F73">
        <w:t>Model 3</w:t>
      </w:r>
    </w:p>
    <w:p w14:paraId="7B15BB86" w14:textId="0A729BC5" w:rsidR="00085710" w:rsidRPr="00C27F73" w:rsidRDefault="008F3569" w:rsidP="00085710">
      <w:pPr>
        <w:pStyle w:val="Body"/>
      </w:pPr>
      <w:r w:rsidRPr="00C27F73">
        <w:t xml:space="preserve">The </w:t>
      </w:r>
      <w:proofErr w:type="spellStart"/>
      <w:r w:rsidRPr="00C27F73">
        <w:t>Bullawah</w:t>
      </w:r>
      <w:proofErr w:type="spellEnd"/>
      <w:r w:rsidRPr="00C27F73">
        <w:t xml:space="preserve">, King River, Mount Warby, Ovens River and </w:t>
      </w:r>
      <w:proofErr w:type="spellStart"/>
      <w:r w:rsidRPr="00C27F73">
        <w:t>Wareena</w:t>
      </w:r>
      <w:proofErr w:type="spellEnd"/>
      <w:r w:rsidRPr="00C27F73">
        <w:t xml:space="preserve"> </w:t>
      </w:r>
      <w:r w:rsidR="00085710" w:rsidRPr="00C27F73">
        <w:t xml:space="preserve">ward names are new and are based on </w:t>
      </w:r>
      <w:r w:rsidR="008E6213" w:rsidRPr="00C27F73">
        <w:t xml:space="preserve">the registered names of parks, natural features </w:t>
      </w:r>
      <w:r w:rsidR="00C27F73" w:rsidRPr="00C27F73">
        <w:t>or roads</w:t>
      </w:r>
      <w:r w:rsidR="00085710" w:rsidRPr="00C27F73">
        <w:t xml:space="preserve"> found within each ward.</w:t>
      </w:r>
    </w:p>
    <w:p w14:paraId="5992E8FF" w14:textId="69CC614B" w:rsidR="00C27F73" w:rsidRPr="003C0891" w:rsidRDefault="00C27F73" w:rsidP="00C27F73">
      <w:pPr>
        <w:pStyle w:val="Body"/>
      </w:pPr>
      <w:r w:rsidRPr="00C27F73">
        <w:t>The Appi</w:t>
      </w:r>
      <w:r w:rsidR="00E97E28">
        <w:t>n</w:t>
      </w:r>
      <w:r w:rsidRPr="00C27F73">
        <w:t xml:space="preserve"> and Yarrunga ward names are the former names of 2 wards under the electoral structure of Wangaratta Rural City Council prior to the 2004 electoral representation review.</w:t>
      </w:r>
    </w:p>
    <w:p w14:paraId="26E3D558" w14:textId="786EBD46"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VEC guidelines on deciding ward names" w:history="1">
        <w:r w:rsidR="00E55907" w:rsidRPr="00E55907">
          <w:rPr>
            <w:rStyle w:val="Hyperlink"/>
          </w:rPr>
          <w:t>Deciding on ward names</w:t>
        </w:r>
      </w:hyperlink>
      <w:r w:rsidR="00E55907">
        <w:t xml:space="preserve"> and </w:t>
      </w:r>
      <w:hyperlink w:anchor="_Use_of_Aboriginal" w:tooltip="VEC guidelines on use of Aboriginal language"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9" w:name="_Toc139555643"/>
      <w:r w:rsidRPr="00DC3E58">
        <w:t>Next steps</w:t>
      </w:r>
      <w:bookmarkEnd w:id="29"/>
    </w:p>
    <w:p w14:paraId="4E829FEA" w14:textId="752DEB9B" w:rsidR="00F13FF0" w:rsidRPr="00C6712F" w:rsidRDefault="00F13FF0" w:rsidP="003A34E0">
      <w:pPr>
        <w:pStyle w:val="Heading2"/>
      </w:pPr>
      <w:bookmarkStart w:id="30" w:name="_Toc139555644"/>
      <w:r w:rsidRPr="00C6712F">
        <w:t>Response submissions</w:t>
      </w:r>
      <w:bookmarkEnd w:id="30"/>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6F003FF9" w:rsidR="00FB4E96" w:rsidRPr="00FB45A4" w:rsidRDefault="00FB4E96" w:rsidP="00B15C81">
            <w:r>
              <w:rPr>
                <w:b/>
              </w:rPr>
              <w:t>Online</w:t>
            </w:r>
            <w:r w:rsidRPr="006006FC">
              <w:rPr>
                <w:b/>
              </w:rPr>
              <w:br/>
            </w:r>
            <w:bookmarkStart w:id="31" w:name="_Hlk9414476"/>
            <w:r w:rsidRPr="006006FC">
              <w:t xml:space="preserve">Visit </w:t>
            </w:r>
            <w:bookmarkEnd w:id="31"/>
            <w:r>
              <w:fldChar w:fldCharType="begin"/>
            </w:r>
            <w:r w:rsidR="001806DD">
              <w:instrText>HYPERLINK "https://www.vec.vic.gov.au/electoral-boundaries/council-reviews/electoral-structure-reviews" \o "Link to VEC website"</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1E8C929A" w:rsidR="00FB4E96" w:rsidRPr="00FB45A4" w:rsidRDefault="00FB4E96" w:rsidP="00B15C81">
            <w:r>
              <w:rPr>
                <w:b/>
                <w:bCs/>
              </w:rPr>
              <w:t>By e</w:t>
            </w:r>
            <w:r w:rsidRPr="00FB45A4">
              <w:rPr>
                <w:b/>
                <w:bCs/>
              </w:rPr>
              <w:t>mail</w:t>
            </w:r>
            <w:r w:rsidRPr="00FB45A4">
              <w:br/>
            </w:r>
            <w:hyperlink r:id="rId16" w:tooltip="Mail to link to submit a submission by email to the Rural City of Wangaratta electoral structure review" w:history="1">
              <w:r w:rsidR="003007B1" w:rsidRPr="00CA3AF5">
                <w:rPr>
                  <w:rStyle w:val="Hyperlink"/>
                </w:rPr>
                <w:t>Wangaratta.ERAPSubmissions@vec.vic.gov.au</w:t>
              </w:r>
            </w:hyperlink>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6B24A3D2"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BB6C38">
        <w:t>2 August 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2" w:name="_Toc125124163"/>
      <w:r>
        <w:t>Required information</w:t>
      </w:r>
      <w:bookmarkEnd w:id="32"/>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4C5765">
      <w:pPr>
        <w:pStyle w:val="Body"/>
        <w:numPr>
          <w:ilvl w:val="0"/>
          <w:numId w:val="2"/>
        </w:numPr>
      </w:pPr>
      <w:r w:rsidRPr="007B242F">
        <w:t>full name</w:t>
      </w:r>
    </w:p>
    <w:p w14:paraId="34C48C8B" w14:textId="77777777" w:rsidR="00AF40B9" w:rsidRPr="007B242F" w:rsidRDefault="00AF40B9" w:rsidP="004C5765">
      <w:pPr>
        <w:pStyle w:val="Body"/>
        <w:numPr>
          <w:ilvl w:val="0"/>
          <w:numId w:val="2"/>
        </w:numPr>
      </w:pPr>
      <w:r w:rsidRPr="007B242F">
        <w:t>contact phone number or email address</w:t>
      </w:r>
    </w:p>
    <w:p w14:paraId="735073DB" w14:textId="77777777" w:rsidR="00AF40B9" w:rsidRPr="007B242F" w:rsidRDefault="00AF40B9" w:rsidP="004C5765">
      <w:pPr>
        <w:pStyle w:val="Body"/>
        <w:numPr>
          <w:ilvl w:val="0"/>
          <w:numId w:val="2"/>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1E693F08"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tooltip="Link to the privacy page on the VEC website" w:history="1">
        <w:r w:rsidR="00F71B52" w:rsidRPr="009F7EE7">
          <w:rPr>
            <w:rStyle w:val="Hyperlink"/>
          </w:rPr>
          <w:t>vec.vic.gov.au/privacy</w:t>
        </w:r>
      </w:hyperlink>
    </w:p>
    <w:p w14:paraId="40119578" w14:textId="77777777" w:rsidR="006638DF" w:rsidRDefault="006638DF" w:rsidP="006638DF">
      <w:pPr>
        <w:pStyle w:val="Heading3"/>
      </w:pPr>
      <w:r>
        <w:t>Public access to submissions</w:t>
      </w:r>
    </w:p>
    <w:p w14:paraId="3B011A4B" w14:textId="18A31EA9"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Link to 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3" w:name="_Toc139555645"/>
      <w:r>
        <w:t>Public hearing</w:t>
      </w:r>
      <w:bookmarkEnd w:id="33"/>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4C845044" w:rsidR="00A86E53" w:rsidRPr="00D4093F" w:rsidRDefault="00A86E53" w:rsidP="003A34E0">
      <w:pPr>
        <w:pStyle w:val="Body"/>
      </w:pPr>
      <w:r w:rsidRPr="00D4093F">
        <w:t xml:space="preserve">Time: </w:t>
      </w:r>
      <w:r w:rsidR="00D4093F" w:rsidRPr="00D4093F">
        <w:t>10 am</w:t>
      </w:r>
    </w:p>
    <w:p w14:paraId="07E047F3" w14:textId="7735B96E" w:rsidR="00A86E53" w:rsidRPr="00D4093F" w:rsidRDefault="00A86E53" w:rsidP="003A34E0">
      <w:pPr>
        <w:pStyle w:val="Body"/>
      </w:pPr>
      <w:r w:rsidRPr="00D4093F">
        <w:t xml:space="preserve">Date: </w:t>
      </w:r>
      <w:r w:rsidR="00D4093F" w:rsidRPr="00D4093F">
        <w:t xml:space="preserve">Tuesday 8 August </w:t>
      </w:r>
      <w:r w:rsidR="00286A88" w:rsidRPr="00D4093F">
        <w:t>2023</w:t>
      </w:r>
      <w:r w:rsidRPr="00D4093F">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6B304476" w:rsidR="00A86E53" w:rsidRDefault="00A86E53" w:rsidP="003A34E0">
      <w:pPr>
        <w:pStyle w:val="Body"/>
      </w:pPr>
      <w:r w:rsidRPr="00DB069F">
        <w:t xml:space="preserve">Visit the VEC website at </w:t>
      </w:r>
      <w:hyperlink r:id="rId20" w:tooltip="Link to VEC websit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4" w:name="_Toc139555646"/>
      <w:r w:rsidRPr="00E35E5B">
        <w:t>Final report</w:t>
      </w:r>
      <w:bookmarkEnd w:id="34"/>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4D4303C4"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D04C8C">
        <w:t xml:space="preserve">on </w:t>
      </w:r>
      <w:r w:rsidR="00AF760A" w:rsidRPr="00D04C8C">
        <w:t xml:space="preserve">Wednesday </w:t>
      </w:r>
      <w:r w:rsidR="00D04C8C" w:rsidRPr="00D04C8C">
        <w:t>6 September</w:t>
      </w:r>
      <w:r w:rsidR="00AF760A" w:rsidRPr="00D04C8C">
        <w:t xml:space="preserve"> 2023</w:t>
      </w:r>
      <w:r w:rsidRPr="00D04C8C">
        <w:t>.</w:t>
      </w:r>
      <w:r w:rsidRPr="00F40FB3">
        <w:t xml:space="preserve"> </w:t>
      </w:r>
      <w:r w:rsidR="00670BD1">
        <w:t xml:space="preserve">The Minister will consider the final reports, including any determination to make the reports publicly available. </w:t>
      </w:r>
      <w:r w:rsidR="00610B0C">
        <w:t>A</w:t>
      </w:r>
      <w:r w:rsidR="00610B0C" w:rsidRPr="00F40FB3">
        <w:t xml:space="preserve">ny change </w:t>
      </w:r>
      <w:r w:rsidR="00610B0C">
        <w:t>to the electoral structu</w:t>
      </w:r>
      <w:r w:rsidR="00610B0C" w:rsidRPr="00D04C8C">
        <w:t xml:space="preserve">re of </w:t>
      </w:r>
      <w:r w:rsidR="00D04C8C" w:rsidRPr="00D04C8C">
        <w:t xml:space="preserve">Wangaratta Rural City </w:t>
      </w:r>
      <w:r w:rsidR="00610B0C" w:rsidRPr="00D04C8C">
        <w:t>Council following on from this review is expected to apply at the October 2024 loca</w:t>
      </w:r>
      <w:r w:rsidR="00610B0C">
        <w:t>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Victorian Government Gazette. </w:t>
      </w:r>
      <w:r w:rsidR="000D649A">
        <w:br w:type="page"/>
      </w:r>
    </w:p>
    <w:p w14:paraId="7931C6D4" w14:textId="09CC3D4F" w:rsidR="00EC3B13" w:rsidRDefault="00BF36B3" w:rsidP="00EC3B13">
      <w:pPr>
        <w:pStyle w:val="Heading1"/>
      </w:pPr>
      <w:bookmarkStart w:id="35" w:name="_Toc139555647"/>
      <w:r w:rsidRPr="00DC3E58">
        <w:t>References</w:t>
      </w:r>
      <w:bookmarkEnd w:id="35"/>
    </w:p>
    <w:p w14:paraId="45770BA2" w14:textId="0A92B45E" w:rsidR="00C73CB6" w:rsidRDefault="00D57D5E" w:rsidP="00D97BD3">
      <w:r w:rsidRPr="00D57D5E">
        <w:t>Australian Bureau of Agricultural and Resource Economics and Sciences</w:t>
      </w:r>
      <w:r>
        <w:t xml:space="preserve"> </w:t>
      </w:r>
      <w:r w:rsidR="00C73CB6">
        <w:t>(ABARES</w:t>
      </w:r>
      <w:r>
        <w:t>)</w:t>
      </w:r>
      <w:r w:rsidR="00C73CB6">
        <w:t xml:space="preserve"> </w:t>
      </w:r>
      <w:r>
        <w:t>(</w:t>
      </w:r>
      <w:r w:rsidR="00C73CB6">
        <w:t>2023</w:t>
      </w:r>
      <w:r>
        <w:t>)</w:t>
      </w:r>
      <w:r w:rsidR="00040334">
        <w:t xml:space="preserve"> </w:t>
      </w:r>
      <w:hyperlink r:id="rId21" w:anchor="daff-page-main" w:tooltip="Link to the ABARES website" w:history="1">
        <w:r w:rsidR="00321E00" w:rsidRPr="0054101E">
          <w:rPr>
            <w:rStyle w:val="Hyperlink"/>
          </w:rPr>
          <w:t>Catchment scale land use profile dashboard</w:t>
        </w:r>
      </w:hyperlink>
      <w:r w:rsidR="0054101E">
        <w:t>, Department of Agriculture, Fisheries and Forestry website, accessed 12 April 2023.</w:t>
      </w:r>
    </w:p>
    <w:p w14:paraId="63C0621F" w14:textId="05F844F2" w:rsidR="00D97BD3" w:rsidRDefault="00D97BD3" w:rsidP="00D97BD3">
      <w:pPr>
        <w:rPr>
          <w:color w:val="000000" w:themeColor="text1"/>
        </w:rPr>
      </w:pPr>
      <w:r w:rsidRPr="002C17F8">
        <w:rPr>
          <w:color w:val="000000" w:themeColor="text1"/>
        </w:rPr>
        <w:t xml:space="preserve">ABS (Australian Bureau of Statistics) (2022a) </w:t>
      </w:r>
      <w:hyperlink r:id="rId22" w:tooltip="Link to ABS website" w:history="1">
        <w:r w:rsidRPr="002C17F8">
          <w:rPr>
            <w:rStyle w:val="Hyperlink"/>
            <w:i/>
            <w:iCs/>
          </w:rPr>
          <w:t xml:space="preserve">2021 Census All Person </w:t>
        </w:r>
        <w:proofErr w:type="spellStart"/>
        <w:r w:rsidRPr="002C17F8">
          <w:rPr>
            <w:rStyle w:val="Hyperlink"/>
            <w:i/>
            <w:iCs/>
          </w:rPr>
          <w:t>QuickStats</w:t>
        </w:r>
        <w:proofErr w:type="spellEnd"/>
        <w:r w:rsidRPr="002C17F8">
          <w:rPr>
            <w:rStyle w:val="Hyperlink"/>
            <w:i/>
            <w:iCs/>
          </w:rPr>
          <w:t xml:space="preserve">, </w:t>
        </w:r>
        <w:r w:rsidR="00062068" w:rsidRPr="002C17F8">
          <w:rPr>
            <w:rStyle w:val="Hyperlink"/>
            <w:i/>
            <w:iCs/>
          </w:rPr>
          <w:t xml:space="preserve">Wangaratta </w:t>
        </w:r>
        <w:r w:rsidRPr="002C17F8">
          <w:rPr>
            <w:rStyle w:val="Hyperlink"/>
            <w:i/>
            <w:iCs/>
          </w:rPr>
          <w:t>(LGA)</w:t>
        </w:r>
      </w:hyperlink>
      <w:r w:rsidRPr="002C17F8">
        <w:rPr>
          <w:color w:val="000000" w:themeColor="text1"/>
        </w:rPr>
        <w:t>, ABS, accessed 30 March 2023.</w:t>
      </w:r>
    </w:p>
    <w:p w14:paraId="36F10A2F" w14:textId="77777777" w:rsidR="004A3902" w:rsidRPr="002C17F8" w:rsidRDefault="004A3902" w:rsidP="004A3902">
      <w:pPr>
        <w:spacing w:after="240"/>
        <w:rPr>
          <w:rFonts w:cs="Arial"/>
          <w:color w:val="000000" w:themeColor="text1"/>
        </w:rPr>
      </w:pPr>
      <w:r w:rsidRPr="002C17F8">
        <w:rPr>
          <w:rFonts w:ascii="Times New Roman" w:hAnsi="Times New Roman" w:cs="Times New Roman"/>
          <w:color w:val="000000" w:themeColor="text1"/>
        </w:rPr>
        <w:t>⸺</w:t>
      </w:r>
      <w:r w:rsidRPr="002C17F8">
        <w:rPr>
          <w:rFonts w:cs="Arial"/>
          <w:color w:val="000000" w:themeColor="text1"/>
        </w:rPr>
        <w:t xml:space="preserve"> (2022b) </w:t>
      </w:r>
      <w:hyperlink r:id="rId23" w:tooltip="Link to ABS website" w:history="1">
        <w:r w:rsidRPr="002C17F8">
          <w:rPr>
            <w:rStyle w:val="Hyperlink"/>
            <w:rFonts w:cs="Arial"/>
            <w:i/>
            <w:iCs/>
          </w:rPr>
          <w:t xml:space="preserve">2021 Census All Persons </w:t>
        </w:r>
        <w:proofErr w:type="spellStart"/>
        <w:r w:rsidRPr="002C17F8">
          <w:rPr>
            <w:rStyle w:val="Hyperlink"/>
            <w:rFonts w:cs="Arial"/>
            <w:i/>
            <w:iCs/>
          </w:rPr>
          <w:t>QuickStats</w:t>
        </w:r>
        <w:proofErr w:type="spellEnd"/>
        <w:r w:rsidRPr="002C17F8">
          <w:rPr>
            <w:rStyle w:val="Hyperlink"/>
            <w:rFonts w:cs="Arial"/>
            <w:i/>
            <w:iCs/>
          </w:rPr>
          <w:t>, Rest of Vic</w:t>
        </w:r>
      </w:hyperlink>
      <w:r w:rsidRPr="002C17F8">
        <w:rPr>
          <w:rFonts w:cs="Arial"/>
          <w:color w:val="000000" w:themeColor="text1"/>
        </w:rPr>
        <w:t>, ABS, accessed 30 March 2023.</w:t>
      </w:r>
    </w:p>
    <w:p w14:paraId="715D5F8C" w14:textId="6E868D6B" w:rsidR="00475846" w:rsidRPr="00E5765C" w:rsidRDefault="00E5765C" w:rsidP="00E5765C">
      <w:pPr>
        <w:rPr>
          <w:color w:val="000000" w:themeColor="text1"/>
        </w:rPr>
      </w:pPr>
      <w:r w:rsidRPr="002C17F8">
        <w:rPr>
          <w:rFonts w:ascii="Times New Roman" w:hAnsi="Times New Roman" w:cs="Times New Roman"/>
          <w:color w:val="000000" w:themeColor="text1"/>
        </w:rPr>
        <w:t>⸺</w:t>
      </w:r>
      <w:r w:rsidRPr="002C17F8">
        <w:rPr>
          <w:rFonts w:cs="Arial"/>
          <w:color w:val="000000" w:themeColor="text1"/>
        </w:rPr>
        <w:t xml:space="preserve"> </w:t>
      </w:r>
      <w:r w:rsidR="00475846" w:rsidRPr="00E5765C">
        <w:rPr>
          <w:color w:val="000000" w:themeColor="text1"/>
        </w:rPr>
        <w:t xml:space="preserve"> (20</w:t>
      </w:r>
      <w:r w:rsidR="00193D54" w:rsidRPr="00E5765C">
        <w:rPr>
          <w:color w:val="000000" w:themeColor="text1"/>
        </w:rPr>
        <w:t>1</w:t>
      </w:r>
      <w:r w:rsidR="00475846" w:rsidRPr="00E5765C">
        <w:rPr>
          <w:color w:val="000000" w:themeColor="text1"/>
        </w:rPr>
        <w:t xml:space="preserve">2) </w:t>
      </w:r>
      <w:hyperlink r:id="rId24" w:tooltip="Link to ABS website" w:history="1">
        <w:r w:rsidR="00475846" w:rsidRPr="00E5765C">
          <w:rPr>
            <w:rStyle w:val="Hyperlink"/>
            <w:i/>
            <w:iCs/>
          </w:rPr>
          <w:t>20</w:t>
        </w:r>
        <w:r w:rsidR="00193D54" w:rsidRPr="00E5765C">
          <w:rPr>
            <w:rStyle w:val="Hyperlink"/>
            <w:i/>
            <w:iCs/>
          </w:rPr>
          <w:t>11</w:t>
        </w:r>
        <w:r w:rsidR="00475846" w:rsidRPr="00E5765C">
          <w:rPr>
            <w:rStyle w:val="Hyperlink"/>
            <w:i/>
            <w:iCs/>
          </w:rPr>
          <w:t xml:space="preserve"> Census All Person </w:t>
        </w:r>
        <w:proofErr w:type="spellStart"/>
        <w:r w:rsidR="00475846" w:rsidRPr="00E5765C">
          <w:rPr>
            <w:rStyle w:val="Hyperlink"/>
            <w:i/>
            <w:iCs/>
          </w:rPr>
          <w:t>QuickStats</w:t>
        </w:r>
        <w:proofErr w:type="spellEnd"/>
        <w:r w:rsidR="00475846" w:rsidRPr="00E5765C">
          <w:rPr>
            <w:rStyle w:val="Hyperlink"/>
            <w:i/>
            <w:iCs/>
          </w:rPr>
          <w:t>, Wangaratta (LGA)</w:t>
        </w:r>
      </w:hyperlink>
      <w:r w:rsidR="00475846" w:rsidRPr="00E5765C">
        <w:rPr>
          <w:color w:val="000000" w:themeColor="text1"/>
        </w:rPr>
        <w:t>, ABS, accessed 30 March 2023.</w:t>
      </w:r>
    </w:p>
    <w:p w14:paraId="044246AD" w14:textId="3985BF0E" w:rsidR="009078E1" w:rsidRPr="002C17F8" w:rsidRDefault="009078E1" w:rsidP="009078E1">
      <w:pPr>
        <w:rPr>
          <w:color w:val="000000" w:themeColor="text1"/>
        </w:rPr>
      </w:pPr>
      <w:r w:rsidRPr="002C17F8">
        <w:rPr>
          <w:color w:val="000000" w:themeColor="text1"/>
        </w:rPr>
        <w:t xml:space="preserve">DTP (Department of Transport and Planning) (2023) </w:t>
      </w:r>
      <w:hyperlink r:id="rId25" w:tooltip="Wangaratta Planning Scheme page on Department of Transport and Planning website" w:history="1">
        <w:r w:rsidR="00062068" w:rsidRPr="002C17F8">
          <w:rPr>
            <w:rStyle w:val="Hyperlink"/>
          </w:rPr>
          <w:t>Wangaratta Planning Scheme,</w:t>
        </w:r>
      </w:hyperlink>
      <w:r w:rsidRPr="002C17F8">
        <w:rPr>
          <w:color w:val="000000" w:themeColor="text1"/>
        </w:rPr>
        <w:t xml:space="preserve"> DTP, accessed 28 March 2023. </w:t>
      </w:r>
    </w:p>
    <w:p w14:paraId="054E454B" w14:textId="2006D7E2" w:rsidR="0089390A" w:rsidRPr="002C17F8" w:rsidRDefault="0089390A" w:rsidP="0089390A">
      <w:pPr>
        <w:rPr>
          <w:color w:val="000000" w:themeColor="text1"/>
        </w:rPr>
      </w:pPr>
      <w:r w:rsidRPr="002C17F8">
        <w:rPr>
          <w:color w:val="000000" w:themeColor="text1"/>
        </w:rPr>
        <w:t>Electoral Act 2002 (Vic)</w:t>
      </w:r>
    </w:p>
    <w:p w14:paraId="38C5D285" w14:textId="3FF17AE6" w:rsidR="00D82D44" w:rsidRPr="002C17F8" w:rsidRDefault="00D82D44" w:rsidP="0089390A">
      <w:r w:rsidRPr="002C17F8">
        <w:t xml:space="preserve">FPSR (First Peoples State Relations) (2023) </w:t>
      </w:r>
      <w:hyperlink r:id="rId26" w:tooltip="Link to First Peoples State Relations website" w:history="1">
        <w:r w:rsidRPr="002C17F8">
          <w:rPr>
            <w:rStyle w:val="Hyperlink"/>
          </w:rPr>
          <w:t>Acknowledgement of Traditional Owners</w:t>
        </w:r>
      </w:hyperlink>
      <w:r w:rsidRPr="002C17F8">
        <w:t>, First Peoples State Relations website, accessed 2 May 2023.</w:t>
      </w:r>
    </w:p>
    <w:p w14:paraId="26C4F403" w14:textId="2C5AF716" w:rsidR="0089390A" w:rsidRPr="002C17F8" w:rsidRDefault="0089390A" w:rsidP="0089390A">
      <w:r w:rsidRPr="002C17F8">
        <w:t>Geographic Place Names Act 1998 (Vic)</w:t>
      </w:r>
    </w:p>
    <w:p w14:paraId="6CD1DF8B" w14:textId="77777777" w:rsidR="0089390A" w:rsidRPr="002C17F8" w:rsidRDefault="0089390A" w:rsidP="0089390A">
      <w:pPr>
        <w:rPr>
          <w:color w:val="000000" w:themeColor="text1"/>
        </w:rPr>
      </w:pPr>
      <w:r w:rsidRPr="002C17F8">
        <w:rPr>
          <w:color w:val="000000" w:themeColor="text1"/>
        </w:rPr>
        <w:t>Local Government Act 1989 (Vic)</w:t>
      </w:r>
    </w:p>
    <w:p w14:paraId="4A79CA23" w14:textId="77777777" w:rsidR="0089390A" w:rsidRPr="002C17F8" w:rsidRDefault="0089390A" w:rsidP="0089390A">
      <w:pPr>
        <w:rPr>
          <w:color w:val="000000" w:themeColor="text1"/>
        </w:rPr>
      </w:pPr>
      <w:r w:rsidRPr="002C17F8">
        <w:rPr>
          <w:color w:val="000000" w:themeColor="text1"/>
        </w:rPr>
        <w:t>Local Government Act 2020 (Vic)</w:t>
      </w:r>
    </w:p>
    <w:p w14:paraId="3D4C7742" w14:textId="1D06774A" w:rsidR="0089390A" w:rsidRPr="002C17F8" w:rsidRDefault="0089390A" w:rsidP="0089390A">
      <w:pPr>
        <w:rPr>
          <w:color w:val="000000" w:themeColor="text1"/>
        </w:rPr>
      </w:pPr>
      <w:r w:rsidRPr="002C17F8">
        <w:rPr>
          <w:color w:val="000000" w:themeColor="text1"/>
        </w:rPr>
        <w:t>Local Government (Electoral) Regulations 2020 (Vic)</w:t>
      </w:r>
    </w:p>
    <w:p w14:paraId="1A473521" w14:textId="0CA9D967" w:rsidR="002E2239" w:rsidRPr="002C17F8" w:rsidRDefault="001C5B5A" w:rsidP="001C5B5A">
      <w:pPr>
        <w:rPr>
          <w:color w:val="000000" w:themeColor="text1"/>
        </w:rPr>
      </w:pPr>
      <w:r w:rsidRPr="002C17F8">
        <w:rPr>
          <w:color w:val="000000" w:themeColor="text1"/>
        </w:rPr>
        <w:t xml:space="preserve">RDV (Regional Development Victoria) </w:t>
      </w:r>
      <w:bookmarkStart w:id="36" w:name="_Hlk138232584"/>
      <w:r w:rsidRPr="002C17F8">
        <w:rPr>
          <w:color w:val="000000" w:themeColor="text1"/>
        </w:rPr>
        <w:t>(2023</w:t>
      </w:r>
      <w:r w:rsidR="002E2239" w:rsidRPr="002C17F8">
        <w:rPr>
          <w:color w:val="000000" w:themeColor="text1"/>
        </w:rPr>
        <w:t>a</w:t>
      </w:r>
      <w:r w:rsidRPr="002C17F8">
        <w:rPr>
          <w:color w:val="000000" w:themeColor="text1"/>
        </w:rPr>
        <w:t xml:space="preserve">) </w:t>
      </w:r>
      <w:bookmarkEnd w:id="36"/>
      <w:r w:rsidR="00B710E9" w:rsidRPr="002C17F8">
        <w:rPr>
          <w:color w:val="000000" w:themeColor="text1"/>
        </w:rPr>
        <w:fldChar w:fldCharType="begin"/>
      </w:r>
      <w:r w:rsidR="0011698F">
        <w:rPr>
          <w:color w:val="000000" w:themeColor="text1"/>
        </w:rPr>
        <w:instrText>HYPERLINK "https://www.rdv.vic.gov.au/victorias-regions/wangaratta" \o "Link to Regional City of Wangarrata page on the Regional Development Victoria website "</w:instrText>
      </w:r>
      <w:r w:rsidR="00B710E9" w:rsidRPr="002C17F8">
        <w:rPr>
          <w:color w:val="000000" w:themeColor="text1"/>
        </w:rPr>
        <w:fldChar w:fldCharType="separate"/>
      </w:r>
      <w:r w:rsidR="00B710E9" w:rsidRPr="002C17F8">
        <w:rPr>
          <w:rStyle w:val="Hyperlink"/>
        </w:rPr>
        <w:t>Regional City of Wangaratta</w:t>
      </w:r>
      <w:r w:rsidR="00B710E9" w:rsidRPr="002C17F8">
        <w:rPr>
          <w:color w:val="000000" w:themeColor="text1"/>
        </w:rPr>
        <w:fldChar w:fldCharType="end"/>
      </w:r>
      <w:r w:rsidR="00B710E9" w:rsidRPr="002C17F8">
        <w:rPr>
          <w:color w:val="000000" w:themeColor="text1"/>
        </w:rPr>
        <w:t xml:space="preserve">, Regional Development Victoria website, </w:t>
      </w:r>
      <w:r w:rsidR="00312F21" w:rsidRPr="002C17F8">
        <w:t xml:space="preserve">accessed </w:t>
      </w:r>
      <w:r w:rsidR="0047481D" w:rsidRPr="002C17F8">
        <w:t>1</w:t>
      </w:r>
      <w:r w:rsidR="00312F21" w:rsidRPr="002C17F8">
        <w:t>2 May 2023.</w:t>
      </w:r>
    </w:p>
    <w:p w14:paraId="7FE57618" w14:textId="6B1A882B" w:rsidR="001C5B5A" w:rsidRPr="002C17F8" w:rsidRDefault="002E2239" w:rsidP="001C5B5A">
      <w:pPr>
        <w:rPr>
          <w:color w:val="000000" w:themeColor="text1"/>
        </w:rPr>
      </w:pPr>
      <w:r w:rsidRPr="002C17F8">
        <w:rPr>
          <w:rFonts w:ascii="Times New Roman" w:hAnsi="Times New Roman" w:cs="Times New Roman"/>
          <w:color w:val="000000" w:themeColor="text1"/>
        </w:rPr>
        <w:t>⸺</w:t>
      </w:r>
      <w:r w:rsidRPr="002C17F8">
        <w:rPr>
          <w:rFonts w:cs="Arial"/>
          <w:color w:val="000000" w:themeColor="text1"/>
        </w:rPr>
        <w:t xml:space="preserve"> (2023b)</w:t>
      </w:r>
      <w:r w:rsidRPr="002C17F8">
        <w:rPr>
          <w:color w:val="000000" w:themeColor="text1"/>
        </w:rPr>
        <w:t xml:space="preserve"> </w:t>
      </w:r>
      <w:hyperlink r:id="rId27" w:tooltip="Link to the VEC's regional snapshot of Wangaratta Regional City Council" w:history="1">
        <w:r w:rsidR="001C5B5A" w:rsidRPr="002C17F8">
          <w:rPr>
            <w:rStyle w:val="Hyperlink"/>
          </w:rPr>
          <w:t>Regional Snapshot</w:t>
        </w:r>
      </w:hyperlink>
      <w:r w:rsidR="001C5B5A" w:rsidRPr="002C17F8">
        <w:rPr>
          <w:color w:val="000000" w:themeColor="text1"/>
        </w:rPr>
        <w:t>, Data set (</w:t>
      </w:r>
      <w:r w:rsidR="009078E1" w:rsidRPr="002C17F8">
        <w:rPr>
          <w:color w:val="000000" w:themeColor="text1"/>
        </w:rPr>
        <w:t xml:space="preserve">Wangaratta </w:t>
      </w:r>
      <w:r w:rsidR="001C5B5A" w:rsidRPr="002C17F8">
        <w:rPr>
          <w:color w:val="000000" w:themeColor="text1"/>
        </w:rPr>
        <w:t xml:space="preserve">LGA), accessed </w:t>
      </w:r>
      <w:r w:rsidR="0054718F" w:rsidRPr="002C17F8">
        <w:rPr>
          <w:color w:val="000000" w:themeColor="text1"/>
        </w:rPr>
        <w:t>4</w:t>
      </w:r>
      <w:r w:rsidR="001C5B5A" w:rsidRPr="002C17F8">
        <w:rPr>
          <w:color w:val="000000" w:themeColor="text1"/>
        </w:rPr>
        <w:t xml:space="preserve"> </w:t>
      </w:r>
      <w:r w:rsidR="0054718F" w:rsidRPr="002C17F8">
        <w:rPr>
          <w:color w:val="000000" w:themeColor="text1"/>
        </w:rPr>
        <w:t xml:space="preserve">April </w:t>
      </w:r>
      <w:r w:rsidR="001C5B5A" w:rsidRPr="002C17F8">
        <w:rPr>
          <w:color w:val="000000" w:themeColor="text1"/>
        </w:rPr>
        <w:t>2023.</w:t>
      </w:r>
    </w:p>
    <w:p w14:paraId="142C3B23" w14:textId="33183E14" w:rsidR="001C5B5A" w:rsidRPr="00385080" w:rsidRDefault="002C17F8" w:rsidP="0089390A">
      <w:pPr>
        <w:rPr>
          <w:color w:val="000000" w:themeColor="text1"/>
        </w:rPr>
      </w:pPr>
      <w:r w:rsidRPr="002C17F8">
        <w:rPr>
          <w:color w:val="000000" w:themeColor="text1"/>
        </w:rPr>
        <w:t xml:space="preserve">REMPLAN (2022) </w:t>
      </w:r>
      <w:hyperlink r:id="rId28" w:tooltip="Link to Wangaratta economy profile on the REMPLAN website" w:history="1">
        <w:r w:rsidRPr="002C17F8">
          <w:rPr>
            <w:rStyle w:val="Hyperlink"/>
          </w:rPr>
          <w:t>Economy, Jobs and Business Insights (Wangaratta)</w:t>
        </w:r>
      </w:hyperlink>
      <w:r w:rsidRPr="002C17F8">
        <w:rPr>
          <w:color w:val="000000" w:themeColor="text1"/>
        </w:rPr>
        <w:t>, REMPLAN website, accessed 11 May 2023.</w:t>
      </w:r>
    </w:p>
    <w:p w14:paraId="75E947E2" w14:textId="77777777" w:rsidR="00FB4655" w:rsidRDefault="00FB4655">
      <w:pPr>
        <w:spacing w:after="160" w:line="259" w:lineRule="auto"/>
        <w:rPr>
          <w:rFonts w:eastAsiaTheme="majorEastAsia" w:cstheme="majorBidi"/>
          <w:b/>
          <w:color w:val="30285A"/>
          <w:sz w:val="40"/>
          <w:szCs w:val="32"/>
        </w:rPr>
      </w:pPr>
      <w:bookmarkStart w:id="37" w:name="_Appendix_1:_Model"/>
      <w:bookmarkEnd w:id="37"/>
      <w:r>
        <w:br w:type="page"/>
      </w:r>
    </w:p>
    <w:p w14:paraId="506D9335" w14:textId="1BF73642" w:rsidR="00DE168B" w:rsidRDefault="007D752E" w:rsidP="003A34E0">
      <w:pPr>
        <w:pStyle w:val="Heading1"/>
      </w:pPr>
      <w:bookmarkStart w:id="38" w:name="_Appendix_1:_Model_1"/>
      <w:bookmarkStart w:id="39" w:name="_Toc139555648"/>
      <w:bookmarkEnd w:id="38"/>
      <w:r w:rsidRPr="00DC3E58">
        <w:t xml:space="preserve">Appendix 1: </w:t>
      </w:r>
      <w:r w:rsidR="001F2E12">
        <w:t>Model</w:t>
      </w:r>
      <w:r w:rsidR="001F2E12" w:rsidRPr="00DC3E58">
        <w:t xml:space="preserve"> </w:t>
      </w:r>
      <w:r w:rsidRPr="00DC3E58">
        <w:t>maps</w:t>
      </w:r>
      <w:bookmarkEnd w:id="39"/>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Pr>
      <w:tblGrid>
        <w:gridCol w:w="7990"/>
        <w:gridCol w:w="1332"/>
      </w:tblGrid>
      <w:tr w:rsidR="007D752E" w14:paraId="6805EEB2" w14:textId="77777777" w:rsidTr="00D57B72">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D57B72">
            <w:pPr>
              <w:pStyle w:val="Body"/>
              <w:spacing w:before="60" w:after="60" w:line="240" w:lineRule="auto"/>
              <w:jc w:val="center"/>
              <w:rPr>
                <w:b w:val="0"/>
                <w:lang w:eastAsia="en-AU"/>
              </w:rPr>
            </w:pPr>
            <w:r w:rsidRPr="00536FE9">
              <w:rPr>
                <w:lang w:eastAsia="en-AU"/>
              </w:rPr>
              <w:t>Page</w:t>
            </w:r>
          </w:p>
        </w:tc>
      </w:tr>
      <w:tr w:rsidR="007D752E" w14:paraId="137B465B" w14:textId="77777777" w:rsidTr="00D57B72">
        <w:trPr>
          <w:trHeight w:val="567"/>
        </w:trPr>
        <w:tc>
          <w:tcPr>
            <w:tcW w:w="7990" w:type="dxa"/>
            <w:vAlign w:val="center"/>
          </w:tcPr>
          <w:p w14:paraId="25493833" w14:textId="41AD4A3C"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D57B72">
              <w:t xml:space="preserve">7 </w:t>
            </w:r>
            <w:r w:rsidR="00F14F11">
              <w:t>councillors</w:t>
            </w:r>
            <w:r w:rsidR="00755B09">
              <w:t xml:space="preserve"> –</w:t>
            </w:r>
            <w:r w:rsidR="00F14F11">
              <w:t xml:space="preserve"> </w:t>
            </w:r>
            <w:r w:rsidR="00D57B72">
              <w:t>7</w:t>
            </w:r>
            <w:r w:rsidR="00F14F11">
              <w:t xml:space="preserve"> wards </w:t>
            </w:r>
            <w:r w:rsidR="00755B09">
              <w:t>with</w:t>
            </w:r>
            <w:r w:rsidR="00F14F11">
              <w:t xml:space="preserve"> one councillor per ward</w:t>
            </w:r>
            <w:r w:rsidR="00BC0B3E">
              <w:t>.</w:t>
            </w:r>
          </w:p>
        </w:tc>
        <w:tc>
          <w:tcPr>
            <w:tcW w:w="1332" w:type="dxa"/>
            <w:vAlign w:val="center"/>
          </w:tcPr>
          <w:p w14:paraId="04FDB0FB" w14:textId="23516F03" w:rsidR="007D752E" w:rsidRDefault="003B5AC4" w:rsidP="00D57B72">
            <w:pPr>
              <w:pStyle w:val="Body"/>
              <w:spacing w:before="60" w:after="60" w:line="240" w:lineRule="auto"/>
              <w:jc w:val="center"/>
              <w:rPr>
                <w:lang w:eastAsia="en-AU"/>
              </w:rPr>
            </w:pPr>
            <w:r>
              <w:rPr>
                <w:lang w:eastAsia="en-AU"/>
              </w:rPr>
              <w:t>2</w:t>
            </w:r>
            <w:r w:rsidR="00BA5B36">
              <w:rPr>
                <w:lang w:eastAsia="en-AU"/>
              </w:rPr>
              <w:t>7</w:t>
            </w:r>
          </w:p>
        </w:tc>
      </w:tr>
      <w:tr w:rsidR="007D752E" w14:paraId="706CB873" w14:textId="77777777" w:rsidTr="00D57B72">
        <w:trPr>
          <w:trHeight w:val="567"/>
        </w:trPr>
        <w:tc>
          <w:tcPr>
            <w:tcW w:w="7990" w:type="dxa"/>
            <w:shd w:val="clear" w:color="auto" w:fill="auto"/>
            <w:vAlign w:val="center"/>
          </w:tcPr>
          <w:p w14:paraId="452FE9E2" w14:textId="71100405" w:rsidR="007D752E" w:rsidRPr="00D57B72" w:rsidRDefault="0082799E" w:rsidP="00983D9A">
            <w:pPr>
              <w:pStyle w:val="Body"/>
              <w:spacing w:before="60" w:after="60" w:line="240" w:lineRule="auto"/>
            </w:pPr>
            <w:r w:rsidRPr="00D57B72">
              <w:t>Model 2</w:t>
            </w:r>
            <w:r w:rsidR="00C14B48" w:rsidRPr="00D57B72">
              <w:t xml:space="preserve"> – a </w:t>
            </w:r>
            <w:r w:rsidR="005B6E5F" w:rsidRPr="00D57B72">
              <w:t xml:space="preserve">single-councillor ward structure with </w:t>
            </w:r>
            <w:r w:rsidR="00D57B72" w:rsidRPr="00D57B72">
              <w:t>7</w:t>
            </w:r>
            <w:r w:rsidR="005B6E5F" w:rsidRPr="00D57B72">
              <w:t xml:space="preserve"> councillors</w:t>
            </w:r>
            <w:r w:rsidR="00755B09" w:rsidRPr="00D57B72">
              <w:t xml:space="preserve"> –</w:t>
            </w:r>
            <w:r w:rsidR="005B6E5F" w:rsidRPr="00D57B72">
              <w:t xml:space="preserve"> </w:t>
            </w:r>
            <w:r w:rsidR="00D57B72" w:rsidRPr="00D57B72">
              <w:t>7</w:t>
            </w:r>
            <w:r w:rsidR="005B6E5F" w:rsidRPr="00D57B72">
              <w:t xml:space="preserve"> wards </w:t>
            </w:r>
            <w:r w:rsidR="00755B09" w:rsidRPr="00D57B72">
              <w:t>with</w:t>
            </w:r>
            <w:r w:rsidR="005B6E5F" w:rsidRPr="00D57B72">
              <w:t xml:space="preserve"> one councillor per ward</w:t>
            </w:r>
            <w:r w:rsidR="00B963E7" w:rsidRPr="00D57B72">
              <w:t xml:space="preserve"> (with boundaries different to Model 1)</w:t>
            </w:r>
            <w:r w:rsidR="005B6E5F" w:rsidRPr="00D57B72">
              <w:t>.</w:t>
            </w:r>
          </w:p>
        </w:tc>
        <w:tc>
          <w:tcPr>
            <w:tcW w:w="1332" w:type="dxa"/>
            <w:shd w:val="clear" w:color="auto" w:fill="auto"/>
            <w:vAlign w:val="center"/>
          </w:tcPr>
          <w:p w14:paraId="5A2C4C01" w14:textId="04F4CC86" w:rsidR="007D752E" w:rsidRPr="00D57B72" w:rsidRDefault="003B5AC4" w:rsidP="00D57B72">
            <w:pPr>
              <w:pStyle w:val="Body"/>
              <w:spacing w:before="60" w:after="60" w:line="240" w:lineRule="auto"/>
              <w:jc w:val="center"/>
              <w:rPr>
                <w:lang w:eastAsia="en-AU"/>
              </w:rPr>
            </w:pPr>
            <w:r>
              <w:rPr>
                <w:lang w:eastAsia="en-AU"/>
              </w:rPr>
              <w:t>29</w:t>
            </w:r>
          </w:p>
        </w:tc>
      </w:tr>
      <w:tr w:rsidR="007D752E" w14:paraId="6183CE0C" w14:textId="77777777" w:rsidTr="00D57B72">
        <w:trPr>
          <w:trHeight w:val="567"/>
        </w:trPr>
        <w:tc>
          <w:tcPr>
            <w:tcW w:w="7990" w:type="dxa"/>
            <w:shd w:val="clear" w:color="auto" w:fill="auto"/>
            <w:vAlign w:val="center"/>
          </w:tcPr>
          <w:p w14:paraId="1699ECB6" w14:textId="3AA64974" w:rsidR="007D752E" w:rsidRPr="00D57B72" w:rsidRDefault="0082799E" w:rsidP="00983D9A">
            <w:pPr>
              <w:pStyle w:val="Body"/>
              <w:spacing w:before="60" w:after="60" w:line="240" w:lineRule="auto"/>
            </w:pPr>
            <w:r w:rsidRPr="00D57B72">
              <w:t>Model 3</w:t>
            </w:r>
            <w:r w:rsidR="00C14B48" w:rsidRPr="00D57B72">
              <w:t xml:space="preserve"> – a </w:t>
            </w:r>
            <w:r w:rsidR="005B6E5F" w:rsidRPr="00D57B72">
              <w:t xml:space="preserve">single-councillor ward structure with </w:t>
            </w:r>
            <w:r w:rsidR="00D57B72" w:rsidRPr="00D57B72">
              <w:t>7</w:t>
            </w:r>
            <w:r w:rsidR="005B6E5F" w:rsidRPr="00D57B72">
              <w:t xml:space="preserve"> councillors</w:t>
            </w:r>
            <w:r w:rsidR="00755B09" w:rsidRPr="00D57B72">
              <w:t xml:space="preserve"> – </w:t>
            </w:r>
            <w:r w:rsidR="00D57B72" w:rsidRPr="00D57B72">
              <w:t xml:space="preserve">7 </w:t>
            </w:r>
            <w:r w:rsidR="005B6E5F" w:rsidRPr="00D57B72">
              <w:t xml:space="preserve">wards </w:t>
            </w:r>
            <w:r w:rsidR="00755B09" w:rsidRPr="00D57B72">
              <w:t>with</w:t>
            </w:r>
            <w:r w:rsidR="005B6E5F" w:rsidRPr="00D57B72">
              <w:t xml:space="preserve"> one councillor per ward</w:t>
            </w:r>
            <w:r w:rsidR="00D57B72" w:rsidRPr="00D57B72">
              <w:t xml:space="preserve"> (with boundaries different to Models 1 and 2).</w:t>
            </w:r>
          </w:p>
        </w:tc>
        <w:tc>
          <w:tcPr>
            <w:tcW w:w="1332" w:type="dxa"/>
            <w:shd w:val="clear" w:color="auto" w:fill="auto"/>
            <w:vAlign w:val="center"/>
          </w:tcPr>
          <w:p w14:paraId="2A1ACEFF" w14:textId="249B99CD" w:rsidR="007D752E" w:rsidRPr="00D57B72" w:rsidRDefault="003B5AC4" w:rsidP="00D57B72">
            <w:pPr>
              <w:pStyle w:val="Body"/>
              <w:spacing w:before="60" w:after="60" w:line="240" w:lineRule="auto"/>
              <w:jc w:val="center"/>
              <w:rPr>
                <w:lang w:eastAsia="en-AU"/>
              </w:rPr>
            </w:pPr>
            <w:r>
              <w:rPr>
                <w:lang w:eastAsia="en-AU"/>
              </w:rPr>
              <w:t>31</w:t>
            </w:r>
          </w:p>
        </w:tc>
      </w:tr>
    </w:tbl>
    <w:p w14:paraId="14652323" w14:textId="77777777" w:rsidR="00EA4968" w:rsidRDefault="00FF76B9">
      <w:pPr>
        <w:spacing w:after="160" w:line="259" w:lineRule="auto"/>
      </w:pPr>
      <w:r>
        <w:br w:type="page"/>
      </w:r>
    </w:p>
    <w:p w14:paraId="0B5F71F7" w14:textId="1340192F" w:rsidR="00EA4968" w:rsidRDefault="00EA4968">
      <w:pPr>
        <w:spacing w:after="160" w:line="259" w:lineRule="auto"/>
      </w:pPr>
      <w:r>
        <w:rPr>
          <w:noProof/>
        </w:rPr>
        <w:drawing>
          <wp:inline distT="0" distB="0" distL="0" distR="0" wp14:anchorId="1D12DE58" wp14:editId="06F788BC">
            <wp:extent cx="5925820" cy="8380730"/>
            <wp:effectExtent l="0" t="0" r="0" b="1270"/>
            <wp:docPr id="6" name="Picture 6" descr="Model 1 is a single-councillor ward structure with 9 councillors. This model has the following 9 wards:  Appin Ward, King River Ward, Merriwa Park Ward, Reedy Creek Ward, Warby-Ovens Ward, Wareena Ward, Yarrunga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odel 1 is a single-councillor ward structure with 9 councillors. This model has the following 9 wards:  Appin Ward, King River Ward, Merriwa Park Ward, Reedy Creek Ward, Warby-Ovens Ward, Wareena Ward, Yarrunga Ward. Please contact the VEC if you require the content of this map in an alternative format."/>
                    <pic:cNvPicPr/>
                  </pic:nvPicPr>
                  <pic:blipFill>
                    <a:blip r:embed="rId29">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71124696" w14:textId="1D276521" w:rsidR="00E56457" w:rsidRDefault="00E56457">
      <w:pPr>
        <w:spacing w:after="160" w:line="259" w:lineRule="auto"/>
      </w:pPr>
      <w:r>
        <w:br w:type="page"/>
      </w:r>
    </w:p>
    <w:p w14:paraId="3DC80C70" w14:textId="0387BF94" w:rsidR="00BD5E23" w:rsidRDefault="00BD5E23">
      <w:pPr>
        <w:spacing w:after="160" w:line="259" w:lineRule="auto"/>
      </w:pPr>
      <w:r>
        <w:rPr>
          <w:noProof/>
        </w:rPr>
        <w:drawing>
          <wp:inline distT="0" distB="0" distL="0" distR="0" wp14:anchorId="09CD47B1" wp14:editId="46B03EEF">
            <wp:extent cx="5925820" cy="8380730"/>
            <wp:effectExtent l="0" t="0" r="0" b="1270"/>
            <wp:docPr id="8" name="Picture 8" descr="This is in inset map of Model 1, centred on Wangaratta. It shows a close up of the boundaries of the following wards: Appin Ward, Merriwa Park Ward, Reedy Creek Ward, Warby-Ovens Ward, Wareena Ward, Yarrunga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is in inset map of Model 1, centred on Wangaratta. It shows a close up of the boundaries of the following wards: Appin Ward, Merriwa Park Ward, Reedy Creek Ward, Warby-Ovens Ward, Wareena Ward, Yarrunga Ward. Please contact the VEC if you require the content of this map in an alternative format."/>
                    <pic:cNvPicPr/>
                  </pic:nvPicPr>
                  <pic:blipFill>
                    <a:blip r:embed="rId30">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5705F504" w14:textId="38696157" w:rsidR="00E56457" w:rsidRDefault="00E56457">
      <w:pPr>
        <w:spacing w:after="160" w:line="259" w:lineRule="auto"/>
      </w:pPr>
      <w:r>
        <w:br w:type="page"/>
      </w:r>
    </w:p>
    <w:p w14:paraId="2658CD5A" w14:textId="79801856" w:rsidR="00865CD6" w:rsidRDefault="00865CD6">
      <w:pPr>
        <w:spacing w:after="160" w:line="259" w:lineRule="auto"/>
      </w:pPr>
      <w:r>
        <w:rPr>
          <w:noProof/>
        </w:rPr>
        <w:drawing>
          <wp:inline distT="0" distB="0" distL="0" distR="0" wp14:anchorId="42329680" wp14:editId="32E6A735">
            <wp:extent cx="5925820" cy="8380730"/>
            <wp:effectExtent l="0" t="0" r="0" b="1270"/>
            <wp:docPr id="9" name="Picture 9" descr="Model 2 is a single-councillor ward structure with 9 councillors. This model has the following 9 wards: Appin Ward, Eldorado Ward, King River Ward, Merriwa Park Ward, Warby-Ovens Ward, Wareena Ward, Yarrunga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odel 2 is a single-councillor ward structure with 9 councillors. This model has the following 9 wards: Appin Ward, Eldorado Ward, King River Ward, Merriwa Park Ward, Warby-Ovens Ward, Wareena Ward, Yarrunga Ward. Please contact the VEC if you require the content of this map in an alternative format."/>
                    <pic:cNvPicPr/>
                  </pic:nvPicPr>
                  <pic:blipFill>
                    <a:blip r:embed="rId31">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74E2B8A9" w14:textId="35D4233E" w:rsidR="00E56457" w:rsidRDefault="00E56457">
      <w:pPr>
        <w:spacing w:after="160" w:line="259" w:lineRule="auto"/>
      </w:pPr>
      <w:r>
        <w:br w:type="page"/>
      </w:r>
    </w:p>
    <w:p w14:paraId="2565FCC2" w14:textId="5A55DCD1" w:rsidR="00865CD6" w:rsidRDefault="00865CD6">
      <w:pPr>
        <w:spacing w:after="160" w:line="259" w:lineRule="auto"/>
      </w:pPr>
      <w:r>
        <w:rPr>
          <w:noProof/>
        </w:rPr>
        <w:drawing>
          <wp:inline distT="0" distB="0" distL="0" distR="0" wp14:anchorId="2B052FD2" wp14:editId="026900D6">
            <wp:extent cx="5925820" cy="8380730"/>
            <wp:effectExtent l="0" t="0" r="0" b="1270"/>
            <wp:docPr id="10" name="Picture 10" descr="This is in inset map of Model 2, centred on Wangaratta. It shows a close up of the boundaries of the following wards: Appin Ward, Eldorado Ward, Merriwa Park Ward, Warby-Ovens Ward, Wareena Ward, Yarrunga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is is in inset map of Model 2, centred on Wangaratta. It shows a close up of the boundaries of the following wards: Appin Ward, Eldorado Ward, Merriwa Park Ward, Warby-Ovens Ward, Wareena Ward, Yarrunga Ward. Please contact the VEC if you require the content of this map in an alternative format."/>
                    <pic:cNvPicPr/>
                  </pic:nvPicPr>
                  <pic:blipFill>
                    <a:blip r:embed="rId32">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1947B23B" w14:textId="05659732" w:rsidR="00E56457" w:rsidRDefault="00E56457">
      <w:pPr>
        <w:spacing w:after="160" w:line="259" w:lineRule="auto"/>
      </w:pPr>
      <w:r>
        <w:br w:type="page"/>
      </w:r>
    </w:p>
    <w:p w14:paraId="3742D45D" w14:textId="50E3A521" w:rsidR="001717C7" w:rsidRDefault="001717C7">
      <w:pPr>
        <w:spacing w:after="160" w:line="259" w:lineRule="auto"/>
      </w:pPr>
      <w:r>
        <w:rPr>
          <w:noProof/>
        </w:rPr>
        <w:drawing>
          <wp:inline distT="0" distB="0" distL="0" distR="0" wp14:anchorId="4842B6D5" wp14:editId="11B680A6">
            <wp:extent cx="5925820" cy="8380730"/>
            <wp:effectExtent l="0" t="0" r="0" b="1270"/>
            <wp:docPr id="11" name="Picture 11" descr="Model 3 is a single-councillor ward structure with 9 councillors. This model has the following 9 wards: Appin Ward, Bullawah Ward, King River Ward, Mount Warby Ward, Ovens River Ward, Wareena Ward, Yarrunga Ward. Please contact the VEC if you require the content of this map in an alternativ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odel 3 is a single-councillor ward structure with 9 councillors. This model has the following 9 wards: Appin Ward, Bullawah Ward, King River Ward, Mount Warby Ward, Ovens River Ward, Wareena Ward, Yarrunga Ward. Please contact the VEC if you require the content of this map in an alternative format."/>
                    <pic:cNvPicPr/>
                  </pic:nvPicPr>
                  <pic:blipFill>
                    <a:blip r:embed="rId33">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p>
    <w:p w14:paraId="4BB8773B" w14:textId="77777777" w:rsidR="00F37CDE" w:rsidRDefault="00E56457">
      <w:pPr>
        <w:spacing w:after="160" w:line="259" w:lineRule="auto"/>
        <w:sectPr w:rsidR="00F37CDE" w:rsidSect="003E4773">
          <w:headerReference w:type="default" r:id="rId34"/>
          <w:footerReference w:type="default" r:id="rId35"/>
          <w:pgSz w:w="11906" w:h="16838" w:code="9"/>
          <w:pgMar w:top="1440" w:right="1134" w:bottom="1134" w:left="1440" w:header="709" w:footer="709" w:gutter="0"/>
          <w:cols w:space="708"/>
          <w:docGrid w:linePitch="360"/>
        </w:sectPr>
      </w:pPr>
      <w:r>
        <w:br w:type="page"/>
      </w:r>
    </w:p>
    <w:p w14:paraId="0A0EDCF1" w14:textId="3E9E536E" w:rsidR="003B5AC4" w:rsidRDefault="003B5AC4">
      <w:pPr>
        <w:spacing w:after="160" w:line="259" w:lineRule="auto"/>
      </w:pPr>
      <w:r>
        <w:rPr>
          <w:noProof/>
        </w:rPr>
        <w:drawing>
          <wp:inline distT="0" distB="0" distL="0" distR="0" wp14:anchorId="5AF36BB7" wp14:editId="5CB3E0DE">
            <wp:extent cx="7907977" cy="5591175"/>
            <wp:effectExtent l="0" t="0" r="0" b="0"/>
            <wp:docPr id="12" name="Picture 12" descr="This is in inset map of Model 3, centred on Wangaratta. It shows a close up of the boundaries of the following wards: Appin Ward, Bullawah Ward, King River Ward, Mount Warby Ward, Ovens River Ward, Wareena Ward, Yarrunga Ward. Please contact the VEC if you require the content of this map in an alternative form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is in inset map of Model 3, centred on Wangaratta. It shows a close up of the boundaries of the following wards: Appin Ward, Bullawah Ward, King River Ward, Mount Warby Ward, Ovens River Ward, Wareena Ward, Yarrunga Ward. Please contact the VEC if you require the content of this map in an alternative format.">
                      <a:extLst>
                        <a:ext uri="{C183D7F6-B498-43B3-948B-1728B52AA6E4}">
                          <adec:decorative xmlns:adec="http://schemas.microsoft.com/office/drawing/2017/decorative" val="0"/>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7914373" cy="5595697"/>
                    </a:xfrm>
                    <a:prstGeom prst="rect">
                      <a:avLst/>
                    </a:prstGeom>
                  </pic:spPr>
                </pic:pic>
              </a:graphicData>
            </a:graphic>
          </wp:inline>
        </w:drawing>
      </w:r>
    </w:p>
    <w:p w14:paraId="409C6AC2" w14:textId="77777777" w:rsidR="00F37CDE" w:rsidRDefault="00E56457">
      <w:pPr>
        <w:spacing w:after="160" w:line="259" w:lineRule="auto"/>
        <w:sectPr w:rsidR="00F37CDE" w:rsidSect="00F37CDE">
          <w:pgSz w:w="16838" w:h="11906" w:orient="landscape" w:code="9"/>
          <w:pgMar w:top="1440" w:right="1440" w:bottom="1134" w:left="1134" w:header="709" w:footer="709" w:gutter="0"/>
          <w:cols w:space="708"/>
          <w:docGrid w:linePitch="360"/>
        </w:sectPr>
      </w:pPr>
      <w:r>
        <w:br w:type="page"/>
      </w:r>
    </w:p>
    <w:p w14:paraId="473BC21C" w14:textId="250C30DB" w:rsidR="00117C86" w:rsidRPr="00CF4332" w:rsidRDefault="00117C86" w:rsidP="00117C86">
      <w:bookmarkStart w:id="40" w:name="_Appendix_2:_Additional"/>
      <w:bookmarkEnd w:id="40"/>
      <w:r w:rsidRPr="00CF4332">
        <w:t xml:space="preserve">Forecast information referred to in the text of this report is based on forecasts prepared by .id – informed decisions </w:t>
      </w:r>
      <w:hyperlink r:id="rId37" w:tooltip="Link to .id (informed decisions) website"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8" w:tooltip="Link to Australian Bureau of Statistics website" w:history="1">
        <w:r w:rsidRPr="00CF4332">
          <w:rPr>
            <w:rStyle w:val="Hyperlink"/>
          </w:rPr>
          <w:t>abs.gov.au</w:t>
        </w:r>
      </w:hyperlink>
      <w:r w:rsidRPr="00CF4332">
        <w:t>, and licensed on terms published on the ABS website.</w:t>
      </w:r>
    </w:p>
    <w:p w14:paraId="1182550E" w14:textId="5005B08F" w:rsidR="00201325" w:rsidRDefault="00201325" w:rsidP="003A34E0">
      <w:pPr>
        <w:sectPr w:rsidR="00201325" w:rsidSect="003E4773">
          <w:pgSz w:w="11906" w:h="16838" w:code="9"/>
          <w:pgMar w:top="1440" w:right="1134" w:bottom="1134" w:left="1440" w:header="709" w:footer="709" w:gutter="0"/>
          <w:cols w:space="708"/>
          <w:docGrid w:linePitch="360"/>
        </w:sectPr>
      </w:pPr>
    </w:p>
    <w:p w14:paraId="709E54BA" w14:textId="148709D9" w:rsidR="000A1278" w:rsidRDefault="004E39AB">
      <w:pPr>
        <w:spacing w:after="160" w:line="259" w:lineRule="auto"/>
      </w:pPr>
      <w:r>
        <w:rPr>
          <w:noProof/>
        </w:rPr>
        <mc:AlternateContent>
          <mc:Choice Requires="wps">
            <w:drawing>
              <wp:anchor distT="0" distB="0" distL="114300" distR="114300" simplePos="0" relativeHeight="251658241" behindDoc="0" locked="0" layoutInCell="1" allowOverlap="1" wp14:anchorId="5D496B6C" wp14:editId="68CB20B0">
                <wp:simplePos x="0" y="0"/>
                <wp:positionH relativeFrom="page">
                  <wp:posOffset>-381000</wp:posOffset>
                </wp:positionH>
                <wp:positionV relativeFrom="paragraph">
                  <wp:posOffset>-990600</wp:posOffset>
                </wp:positionV>
                <wp:extent cx="8115300" cy="10810875"/>
                <wp:effectExtent l="0" t="0" r="19050" b="2857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5300" cy="10810875"/>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CB382" id="Rectangle 5" o:spid="_x0000_s1026" style="position:absolute;margin-left:-30pt;margin-top:-78pt;width:639pt;height:851.2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" fillcolor="#e2dff1" strokecolor="#f2f2f2 [3041]" strokeweight="0">
                <v:shadow color="#7f7f7f [1601]" opacity=".5" offset="1pt"/>
                <w10:wrap anchorx="page"/>
              </v:rect>
            </w:pict>
          </mc:Fallback>
        </mc:AlternateContent>
      </w:r>
    </w:p>
    <w:p w14:paraId="2ACEFF29" w14:textId="11416331" w:rsidR="00340A1C" w:rsidRPr="00E12A24" w:rsidRDefault="00340A1C" w:rsidP="003A34E0"/>
    <w:sectPr w:rsidR="00340A1C" w:rsidRPr="00E12A24" w:rsidSect="003E4773">
      <w:headerReference w:type="default" r:id="rId39"/>
      <w:footerReference w:type="default" r:id="rId40"/>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0CC86A" w14:textId="77777777" w:rsidR="00771DB4" w:rsidRDefault="00771DB4" w:rsidP="003A34E0">
      <w:r>
        <w:separator/>
      </w:r>
    </w:p>
  </w:endnote>
  <w:endnote w:type="continuationSeparator" w:id="0">
    <w:p w14:paraId="4E3FB82E" w14:textId="77777777" w:rsidR="00771DB4" w:rsidRDefault="00771DB4" w:rsidP="003A34E0">
      <w:r>
        <w:continuationSeparator/>
      </w:r>
    </w:p>
  </w:endnote>
  <w:endnote w:type="continuationNotice" w:id="1">
    <w:p w14:paraId="23B78182" w14:textId="77777777" w:rsidR="00771DB4" w:rsidRDefault="00771DB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A0002AEF" w:usb1="4000207B" w:usb2="00000000" w:usb3="00000000" w:csb0="000001FF" w:csb1="00000000"/>
  </w:font>
  <w:font w:name="Cordia New">
    <w:altName w:val="Leelawadee UI"/>
    <w:panose1 w:val="020B0304020202020204"/>
    <w:charset w:val="DE"/>
    <w:family w:val="roman"/>
    <w:pitch w:val="variable"/>
    <w:sig w:usb0="01000001" w:usb1="00000000" w:usb2="00000000" w:usb3="00000000" w:csb0="00010000" w:csb1="00000000"/>
  </w:font>
  <w:font w:name="Century Gothic">
    <w:panose1 w:val="020B0502020202020204"/>
    <w:charset w:val="00"/>
    <w:family w:val="swiss"/>
    <w:pitch w:val="variable"/>
    <w:sig w:usb0="00000287" w:usb1="00000000" w:usb2="00000000" w:usb3="00000000" w:csb0="0000009F" w:csb1="00000000"/>
  </w:font>
  <w:font w:name="DengXian Light">
    <w:altName w:val="等线 Light"/>
    <w:charset w:val="86"/>
    <w:family w:val="roman"/>
    <w:pitch w:val="default"/>
  </w:font>
  <w:font w:name="Angsana New">
    <w:altName w:val="Leelawadee UI"/>
    <w:panose1 w:val="02020603050405020304"/>
    <w:charset w:val="DE"/>
    <w:family w:val="roman"/>
    <w:pitch w:val="variable"/>
    <w:sig w:usb0="01000001" w:usb1="00000000" w:usb2="00000000" w:usb3="00000000" w:csb0="00010000"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modern"/>
    <w:pitch w:val="fixed"/>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116F1DDE"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E60F54">
      <w:t>33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9A227" w14:textId="77777777" w:rsidR="00771DB4" w:rsidRDefault="00771DB4" w:rsidP="003A34E0">
      <w:r>
        <w:separator/>
      </w:r>
    </w:p>
  </w:footnote>
  <w:footnote w:type="continuationSeparator" w:id="0">
    <w:p w14:paraId="2DE1314A" w14:textId="77777777" w:rsidR="00771DB4" w:rsidRDefault="00771DB4" w:rsidP="003A34E0">
      <w:r>
        <w:continuationSeparator/>
      </w:r>
    </w:p>
  </w:footnote>
  <w:footnote w:type="continuationNotice" w:id="1">
    <w:p w14:paraId="567A13C0" w14:textId="77777777" w:rsidR="00771DB4" w:rsidRDefault="00771DB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3089888B"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C50341">
      <w:rPr>
        <w:sz w:val="20"/>
        <w:szCs w:val="20"/>
      </w:rPr>
      <w:t xml:space="preserve">Wangaratta Rural City </w:t>
    </w:r>
    <w:r w:rsidR="004D6037">
      <w:rPr>
        <w:sz w:val="20"/>
        <w:szCs w:val="20"/>
      </w:rPr>
      <w:t>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C7D4E3C"/>
    <w:multiLevelType w:val="hybridMultilevel"/>
    <w:tmpl w:val="4230A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E9E3868"/>
    <w:multiLevelType w:val="hybridMultilevel"/>
    <w:tmpl w:val="7674B258"/>
    <w:lvl w:ilvl="0" w:tplc="4EFEDEC2">
      <w:start w:val="1"/>
      <w:numFmt w:val="bullet"/>
      <w:lvlText w:val="•"/>
      <w:lvlJc w:val="left"/>
      <w:pPr>
        <w:tabs>
          <w:tab w:val="num" w:pos="720"/>
        </w:tabs>
        <w:ind w:left="720" w:hanging="360"/>
      </w:pPr>
      <w:rPr>
        <w:rFonts w:ascii="Arial" w:hAnsi="Arial" w:hint="default"/>
      </w:rPr>
    </w:lvl>
    <w:lvl w:ilvl="1" w:tplc="5478055E" w:tentative="1">
      <w:start w:val="1"/>
      <w:numFmt w:val="bullet"/>
      <w:lvlText w:val="•"/>
      <w:lvlJc w:val="left"/>
      <w:pPr>
        <w:tabs>
          <w:tab w:val="num" w:pos="1440"/>
        </w:tabs>
        <w:ind w:left="1440" w:hanging="360"/>
      </w:pPr>
      <w:rPr>
        <w:rFonts w:ascii="Arial" w:hAnsi="Arial" w:hint="default"/>
      </w:rPr>
    </w:lvl>
    <w:lvl w:ilvl="2" w:tplc="44C6E48A" w:tentative="1">
      <w:start w:val="1"/>
      <w:numFmt w:val="bullet"/>
      <w:lvlText w:val="•"/>
      <w:lvlJc w:val="left"/>
      <w:pPr>
        <w:tabs>
          <w:tab w:val="num" w:pos="2160"/>
        </w:tabs>
        <w:ind w:left="2160" w:hanging="360"/>
      </w:pPr>
      <w:rPr>
        <w:rFonts w:ascii="Arial" w:hAnsi="Arial" w:hint="default"/>
      </w:rPr>
    </w:lvl>
    <w:lvl w:ilvl="3" w:tplc="37B0E240" w:tentative="1">
      <w:start w:val="1"/>
      <w:numFmt w:val="bullet"/>
      <w:lvlText w:val="•"/>
      <w:lvlJc w:val="left"/>
      <w:pPr>
        <w:tabs>
          <w:tab w:val="num" w:pos="2880"/>
        </w:tabs>
        <w:ind w:left="2880" w:hanging="360"/>
      </w:pPr>
      <w:rPr>
        <w:rFonts w:ascii="Arial" w:hAnsi="Arial" w:hint="default"/>
      </w:rPr>
    </w:lvl>
    <w:lvl w:ilvl="4" w:tplc="2C4A897A" w:tentative="1">
      <w:start w:val="1"/>
      <w:numFmt w:val="bullet"/>
      <w:lvlText w:val="•"/>
      <w:lvlJc w:val="left"/>
      <w:pPr>
        <w:tabs>
          <w:tab w:val="num" w:pos="3600"/>
        </w:tabs>
        <w:ind w:left="3600" w:hanging="360"/>
      </w:pPr>
      <w:rPr>
        <w:rFonts w:ascii="Arial" w:hAnsi="Arial" w:hint="default"/>
      </w:rPr>
    </w:lvl>
    <w:lvl w:ilvl="5" w:tplc="9830CEB0" w:tentative="1">
      <w:start w:val="1"/>
      <w:numFmt w:val="bullet"/>
      <w:lvlText w:val="•"/>
      <w:lvlJc w:val="left"/>
      <w:pPr>
        <w:tabs>
          <w:tab w:val="num" w:pos="4320"/>
        </w:tabs>
        <w:ind w:left="4320" w:hanging="360"/>
      </w:pPr>
      <w:rPr>
        <w:rFonts w:ascii="Arial" w:hAnsi="Arial" w:hint="default"/>
      </w:rPr>
    </w:lvl>
    <w:lvl w:ilvl="6" w:tplc="C292E080" w:tentative="1">
      <w:start w:val="1"/>
      <w:numFmt w:val="bullet"/>
      <w:lvlText w:val="•"/>
      <w:lvlJc w:val="left"/>
      <w:pPr>
        <w:tabs>
          <w:tab w:val="num" w:pos="5040"/>
        </w:tabs>
        <w:ind w:left="5040" w:hanging="360"/>
      </w:pPr>
      <w:rPr>
        <w:rFonts w:ascii="Arial" w:hAnsi="Arial" w:hint="default"/>
      </w:rPr>
    </w:lvl>
    <w:lvl w:ilvl="7" w:tplc="1756A1B2" w:tentative="1">
      <w:start w:val="1"/>
      <w:numFmt w:val="bullet"/>
      <w:lvlText w:val="•"/>
      <w:lvlJc w:val="left"/>
      <w:pPr>
        <w:tabs>
          <w:tab w:val="num" w:pos="5760"/>
        </w:tabs>
        <w:ind w:left="5760" w:hanging="360"/>
      </w:pPr>
      <w:rPr>
        <w:rFonts w:ascii="Arial" w:hAnsi="Arial" w:hint="default"/>
      </w:rPr>
    </w:lvl>
    <w:lvl w:ilvl="8" w:tplc="CD4A4BF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31C515E1"/>
    <w:multiLevelType w:val="hybridMultilevel"/>
    <w:tmpl w:val="A8D8E9A0"/>
    <w:lvl w:ilvl="0" w:tplc="5470AF82">
      <w:numFmt w:val="bullet"/>
      <w:lvlText w:val=""/>
      <w:lvlJc w:val="left"/>
      <w:pPr>
        <w:ind w:left="720" w:hanging="360"/>
      </w:pPr>
      <w:rPr>
        <w:rFonts w:ascii="Wingdings" w:eastAsiaTheme="minorHAnsi"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4A850B4"/>
    <w:multiLevelType w:val="hybridMultilevel"/>
    <w:tmpl w:val="DB7A82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4D62495"/>
    <w:multiLevelType w:val="hybridMultilevel"/>
    <w:tmpl w:val="4124784A"/>
    <w:lvl w:ilvl="0" w:tplc="38F0C9E2">
      <w:start w:val="1"/>
      <w:numFmt w:val="bullet"/>
      <w:lvlText w:val="•"/>
      <w:lvlJc w:val="left"/>
      <w:pPr>
        <w:tabs>
          <w:tab w:val="num" w:pos="720"/>
        </w:tabs>
        <w:ind w:left="720" w:hanging="360"/>
      </w:pPr>
      <w:rPr>
        <w:rFonts w:ascii="Arial" w:hAnsi="Arial" w:hint="default"/>
      </w:rPr>
    </w:lvl>
    <w:lvl w:ilvl="1" w:tplc="6C929626" w:tentative="1">
      <w:start w:val="1"/>
      <w:numFmt w:val="bullet"/>
      <w:lvlText w:val="•"/>
      <w:lvlJc w:val="left"/>
      <w:pPr>
        <w:tabs>
          <w:tab w:val="num" w:pos="1440"/>
        </w:tabs>
        <w:ind w:left="1440" w:hanging="360"/>
      </w:pPr>
      <w:rPr>
        <w:rFonts w:ascii="Arial" w:hAnsi="Arial" w:hint="default"/>
      </w:rPr>
    </w:lvl>
    <w:lvl w:ilvl="2" w:tplc="D9B2194A" w:tentative="1">
      <w:start w:val="1"/>
      <w:numFmt w:val="bullet"/>
      <w:lvlText w:val="•"/>
      <w:lvlJc w:val="left"/>
      <w:pPr>
        <w:tabs>
          <w:tab w:val="num" w:pos="2160"/>
        </w:tabs>
        <w:ind w:left="2160" w:hanging="360"/>
      </w:pPr>
      <w:rPr>
        <w:rFonts w:ascii="Arial" w:hAnsi="Arial" w:hint="default"/>
      </w:rPr>
    </w:lvl>
    <w:lvl w:ilvl="3" w:tplc="971A2BBE" w:tentative="1">
      <w:start w:val="1"/>
      <w:numFmt w:val="bullet"/>
      <w:lvlText w:val="•"/>
      <w:lvlJc w:val="left"/>
      <w:pPr>
        <w:tabs>
          <w:tab w:val="num" w:pos="2880"/>
        </w:tabs>
        <w:ind w:left="2880" w:hanging="360"/>
      </w:pPr>
      <w:rPr>
        <w:rFonts w:ascii="Arial" w:hAnsi="Arial" w:hint="default"/>
      </w:rPr>
    </w:lvl>
    <w:lvl w:ilvl="4" w:tplc="6AD046A8" w:tentative="1">
      <w:start w:val="1"/>
      <w:numFmt w:val="bullet"/>
      <w:lvlText w:val="•"/>
      <w:lvlJc w:val="left"/>
      <w:pPr>
        <w:tabs>
          <w:tab w:val="num" w:pos="3600"/>
        </w:tabs>
        <w:ind w:left="3600" w:hanging="360"/>
      </w:pPr>
      <w:rPr>
        <w:rFonts w:ascii="Arial" w:hAnsi="Arial" w:hint="default"/>
      </w:rPr>
    </w:lvl>
    <w:lvl w:ilvl="5" w:tplc="E6B2DD66" w:tentative="1">
      <w:start w:val="1"/>
      <w:numFmt w:val="bullet"/>
      <w:lvlText w:val="•"/>
      <w:lvlJc w:val="left"/>
      <w:pPr>
        <w:tabs>
          <w:tab w:val="num" w:pos="4320"/>
        </w:tabs>
        <w:ind w:left="4320" w:hanging="360"/>
      </w:pPr>
      <w:rPr>
        <w:rFonts w:ascii="Arial" w:hAnsi="Arial" w:hint="default"/>
      </w:rPr>
    </w:lvl>
    <w:lvl w:ilvl="6" w:tplc="0EE484EA" w:tentative="1">
      <w:start w:val="1"/>
      <w:numFmt w:val="bullet"/>
      <w:lvlText w:val="•"/>
      <w:lvlJc w:val="left"/>
      <w:pPr>
        <w:tabs>
          <w:tab w:val="num" w:pos="5040"/>
        </w:tabs>
        <w:ind w:left="5040" w:hanging="360"/>
      </w:pPr>
      <w:rPr>
        <w:rFonts w:ascii="Arial" w:hAnsi="Arial" w:hint="default"/>
      </w:rPr>
    </w:lvl>
    <w:lvl w:ilvl="7" w:tplc="9254061E" w:tentative="1">
      <w:start w:val="1"/>
      <w:numFmt w:val="bullet"/>
      <w:lvlText w:val="•"/>
      <w:lvlJc w:val="left"/>
      <w:pPr>
        <w:tabs>
          <w:tab w:val="num" w:pos="5760"/>
        </w:tabs>
        <w:ind w:left="5760" w:hanging="360"/>
      </w:pPr>
      <w:rPr>
        <w:rFonts w:ascii="Arial" w:hAnsi="Arial" w:hint="default"/>
      </w:rPr>
    </w:lvl>
    <w:lvl w:ilvl="8" w:tplc="1572206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B472AED"/>
    <w:multiLevelType w:val="hybridMultilevel"/>
    <w:tmpl w:val="F9B65CF2"/>
    <w:lvl w:ilvl="0" w:tplc="38D812F6">
      <w:start w:val="1"/>
      <w:numFmt w:val="bullet"/>
      <w:lvlText w:val="•"/>
      <w:lvlJc w:val="left"/>
      <w:pPr>
        <w:tabs>
          <w:tab w:val="num" w:pos="720"/>
        </w:tabs>
        <w:ind w:left="720" w:hanging="360"/>
      </w:pPr>
      <w:rPr>
        <w:rFonts w:ascii="Arial" w:hAnsi="Arial" w:hint="default"/>
      </w:rPr>
    </w:lvl>
    <w:lvl w:ilvl="1" w:tplc="D6C27298" w:tentative="1">
      <w:start w:val="1"/>
      <w:numFmt w:val="bullet"/>
      <w:lvlText w:val="•"/>
      <w:lvlJc w:val="left"/>
      <w:pPr>
        <w:tabs>
          <w:tab w:val="num" w:pos="1440"/>
        </w:tabs>
        <w:ind w:left="1440" w:hanging="360"/>
      </w:pPr>
      <w:rPr>
        <w:rFonts w:ascii="Arial" w:hAnsi="Arial" w:hint="default"/>
      </w:rPr>
    </w:lvl>
    <w:lvl w:ilvl="2" w:tplc="C416190A" w:tentative="1">
      <w:start w:val="1"/>
      <w:numFmt w:val="bullet"/>
      <w:lvlText w:val="•"/>
      <w:lvlJc w:val="left"/>
      <w:pPr>
        <w:tabs>
          <w:tab w:val="num" w:pos="2160"/>
        </w:tabs>
        <w:ind w:left="2160" w:hanging="360"/>
      </w:pPr>
      <w:rPr>
        <w:rFonts w:ascii="Arial" w:hAnsi="Arial" w:hint="default"/>
      </w:rPr>
    </w:lvl>
    <w:lvl w:ilvl="3" w:tplc="EAD8F920" w:tentative="1">
      <w:start w:val="1"/>
      <w:numFmt w:val="bullet"/>
      <w:lvlText w:val="•"/>
      <w:lvlJc w:val="left"/>
      <w:pPr>
        <w:tabs>
          <w:tab w:val="num" w:pos="2880"/>
        </w:tabs>
        <w:ind w:left="2880" w:hanging="360"/>
      </w:pPr>
      <w:rPr>
        <w:rFonts w:ascii="Arial" w:hAnsi="Arial" w:hint="default"/>
      </w:rPr>
    </w:lvl>
    <w:lvl w:ilvl="4" w:tplc="01325988" w:tentative="1">
      <w:start w:val="1"/>
      <w:numFmt w:val="bullet"/>
      <w:lvlText w:val="•"/>
      <w:lvlJc w:val="left"/>
      <w:pPr>
        <w:tabs>
          <w:tab w:val="num" w:pos="3600"/>
        </w:tabs>
        <w:ind w:left="3600" w:hanging="360"/>
      </w:pPr>
      <w:rPr>
        <w:rFonts w:ascii="Arial" w:hAnsi="Arial" w:hint="default"/>
      </w:rPr>
    </w:lvl>
    <w:lvl w:ilvl="5" w:tplc="0EC2A284" w:tentative="1">
      <w:start w:val="1"/>
      <w:numFmt w:val="bullet"/>
      <w:lvlText w:val="•"/>
      <w:lvlJc w:val="left"/>
      <w:pPr>
        <w:tabs>
          <w:tab w:val="num" w:pos="4320"/>
        </w:tabs>
        <w:ind w:left="4320" w:hanging="360"/>
      </w:pPr>
      <w:rPr>
        <w:rFonts w:ascii="Arial" w:hAnsi="Arial" w:hint="default"/>
      </w:rPr>
    </w:lvl>
    <w:lvl w:ilvl="6" w:tplc="4A70FB66" w:tentative="1">
      <w:start w:val="1"/>
      <w:numFmt w:val="bullet"/>
      <w:lvlText w:val="•"/>
      <w:lvlJc w:val="left"/>
      <w:pPr>
        <w:tabs>
          <w:tab w:val="num" w:pos="5040"/>
        </w:tabs>
        <w:ind w:left="5040" w:hanging="360"/>
      </w:pPr>
      <w:rPr>
        <w:rFonts w:ascii="Arial" w:hAnsi="Arial" w:hint="default"/>
      </w:rPr>
    </w:lvl>
    <w:lvl w:ilvl="7" w:tplc="2D0EC658" w:tentative="1">
      <w:start w:val="1"/>
      <w:numFmt w:val="bullet"/>
      <w:lvlText w:val="•"/>
      <w:lvlJc w:val="left"/>
      <w:pPr>
        <w:tabs>
          <w:tab w:val="num" w:pos="5760"/>
        </w:tabs>
        <w:ind w:left="5760" w:hanging="360"/>
      </w:pPr>
      <w:rPr>
        <w:rFonts w:ascii="Arial" w:hAnsi="Arial" w:hint="default"/>
      </w:rPr>
    </w:lvl>
    <w:lvl w:ilvl="8" w:tplc="A7E6C2E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6CF25D2F"/>
    <w:multiLevelType w:val="hybridMultilevel"/>
    <w:tmpl w:val="16BEB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2A61DC4"/>
    <w:multiLevelType w:val="hybridMultilevel"/>
    <w:tmpl w:val="222C4FCE"/>
    <w:lvl w:ilvl="0" w:tplc="EBFCA2CE">
      <w:start w:val="1"/>
      <w:numFmt w:val="bullet"/>
      <w:lvlText w:val="•"/>
      <w:lvlJc w:val="left"/>
      <w:pPr>
        <w:tabs>
          <w:tab w:val="num" w:pos="720"/>
        </w:tabs>
        <w:ind w:left="720" w:hanging="360"/>
      </w:pPr>
      <w:rPr>
        <w:rFonts w:ascii="Arial" w:hAnsi="Arial" w:hint="default"/>
      </w:rPr>
    </w:lvl>
    <w:lvl w:ilvl="1" w:tplc="5E58CC0E" w:tentative="1">
      <w:start w:val="1"/>
      <w:numFmt w:val="bullet"/>
      <w:lvlText w:val="•"/>
      <w:lvlJc w:val="left"/>
      <w:pPr>
        <w:tabs>
          <w:tab w:val="num" w:pos="1440"/>
        </w:tabs>
        <w:ind w:left="1440" w:hanging="360"/>
      </w:pPr>
      <w:rPr>
        <w:rFonts w:ascii="Arial" w:hAnsi="Arial" w:hint="default"/>
      </w:rPr>
    </w:lvl>
    <w:lvl w:ilvl="2" w:tplc="DCBCD716" w:tentative="1">
      <w:start w:val="1"/>
      <w:numFmt w:val="bullet"/>
      <w:lvlText w:val="•"/>
      <w:lvlJc w:val="left"/>
      <w:pPr>
        <w:tabs>
          <w:tab w:val="num" w:pos="2160"/>
        </w:tabs>
        <w:ind w:left="2160" w:hanging="360"/>
      </w:pPr>
      <w:rPr>
        <w:rFonts w:ascii="Arial" w:hAnsi="Arial" w:hint="default"/>
      </w:rPr>
    </w:lvl>
    <w:lvl w:ilvl="3" w:tplc="1D5CDC02" w:tentative="1">
      <w:start w:val="1"/>
      <w:numFmt w:val="bullet"/>
      <w:lvlText w:val="•"/>
      <w:lvlJc w:val="left"/>
      <w:pPr>
        <w:tabs>
          <w:tab w:val="num" w:pos="2880"/>
        </w:tabs>
        <w:ind w:left="2880" w:hanging="360"/>
      </w:pPr>
      <w:rPr>
        <w:rFonts w:ascii="Arial" w:hAnsi="Arial" w:hint="default"/>
      </w:rPr>
    </w:lvl>
    <w:lvl w:ilvl="4" w:tplc="FC48FB16" w:tentative="1">
      <w:start w:val="1"/>
      <w:numFmt w:val="bullet"/>
      <w:lvlText w:val="•"/>
      <w:lvlJc w:val="left"/>
      <w:pPr>
        <w:tabs>
          <w:tab w:val="num" w:pos="3600"/>
        </w:tabs>
        <w:ind w:left="3600" w:hanging="360"/>
      </w:pPr>
      <w:rPr>
        <w:rFonts w:ascii="Arial" w:hAnsi="Arial" w:hint="default"/>
      </w:rPr>
    </w:lvl>
    <w:lvl w:ilvl="5" w:tplc="40DCB3CA" w:tentative="1">
      <w:start w:val="1"/>
      <w:numFmt w:val="bullet"/>
      <w:lvlText w:val="•"/>
      <w:lvlJc w:val="left"/>
      <w:pPr>
        <w:tabs>
          <w:tab w:val="num" w:pos="4320"/>
        </w:tabs>
        <w:ind w:left="4320" w:hanging="360"/>
      </w:pPr>
      <w:rPr>
        <w:rFonts w:ascii="Arial" w:hAnsi="Arial" w:hint="default"/>
      </w:rPr>
    </w:lvl>
    <w:lvl w:ilvl="6" w:tplc="E4820D14" w:tentative="1">
      <w:start w:val="1"/>
      <w:numFmt w:val="bullet"/>
      <w:lvlText w:val="•"/>
      <w:lvlJc w:val="left"/>
      <w:pPr>
        <w:tabs>
          <w:tab w:val="num" w:pos="5040"/>
        </w:tabs>
        <w:ind w:left="5040" w:hanging="360"/>
      </w:pPr>
      <w:rPr>
        <w:rFonts w:ascii="Arial" w:hAnsi="Arial" w:hint="default"/>
      </w:rPr>
    </w:lvl>
    <w:lvl w:ilvl="7" w:tplc="1DFE1434" w:tentative="1">
      <w:start w:val="1"/>
      <w:numFmt w:val="bullet"/>
      <w:lvlText w:val="•"/>
      <w:lvlJc w:val="left"/>
      <w:pPr>
        <w:tabs>
          <w:tab w:val="num" w:pos="5760"/>
        </w:tabs>
        <w:ind w:left="5760" w:hanging="360"/>
      </w:pPr>
      <w:rPr>
        <w:rFonts w:ascii="Arial" w:hAnsi="Arial" w:hint="default"/>
      </w:rPr>
    </w:lvl>
    <w:lvl w:ilvl="8" w:tplc="5046FA6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abstractNum w:abstractNumId="17" w15:restartNumberingAfterBreak="0">
    <w:nsid w:val="7FB80C88"/>
    <w:multiLevelType w:val="hybridMultilevel"/>
    <w:tmpl w:val="004CD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5086215">
    <w:abstractNumId w:val="8"/>
  </w:num>
  <w:num w:numId="2" w16cid:durableId="171115573">
    <w:abstractNumId w:val="15"/>
  </w:num>
  <w:num w:numId="3" w16cid:durableId="669984509">
    <w:abstractNumId w:val="11"/>
  </w:num>
  <w:num w:numId="4" w16cid:durableId="859515771">
    <w:abstractNumId w:val="12"/>
  </w:num>
  <w:num w:numId="5" w16cid:durableId="885486294">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7521471">
    <w:abstractNumId w:val="16"/>
  </w:num>
  <w:num w:numId="7" w16cid:durableId="715204683">
    <w:abstractNumId w:val="2"/>
  </w:num>
  <w:num w:numId="8" w16cid:durableId="2056729476">
    <w:abstractNumId w:val="0"/>
  </w:num>
  <w:num w:numId="9" w16cid:durableId="53555421">
    <w:abstractNumId w:val="10"/>
  </w:num>
  <w:num w:numId="10" w16cid:durableId="1197155405">
    <w:abstractNumId w:val="13"/>
  </w:num>
  <w:num w:numId="11" w16cid:durableId="854079737">
    <w:abstractNumId w:val="7"/>
  </w:num>
  <w:num w:numId="12" w16cid:durableId="462577606">
    <w:abstractNumId w:val="3"/>
  </w:num>
  <w:num w:numId="13" w16cid:durableId="1889028942">
    <w:abstractNumId w:val="14"/>
  </w:num>
  <w:num w:numId="14" w16cid:durableId="326710870">
    <w:abstractNumId w:val="9"/>
  </w:num>
  <w:num w:numId="15" w16cid:durableId="2094474262">
    <w:abstractNumId w:val="6"/>
  </w:num>
  <w:num w:numId="16" w16cid:durableId="1566793811">
    <w:abstractNumId w:val="17"/>
  </w:num>
  <w:num w:numId="17" w16cid:durableId="813914891">
    <w:abstractNumId w:val="1"/>
  </w:num>
  <w:num w:numId="18" w16cid:durableId="351080097">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2C4"/>
    <w:rsid w:val="00000738"/>
    <w:rsid w:val="00000742"/>
    <w:rsid w:val="00000FE7"/>
    <w:rsid w:val="00001868"/>
    <w:rsid w:val="00001A97"/>
    <w:rsid w:val="00001E43"/>
    <w:rsid w:val="00002019"/>
    <w:rsid w:val="000020A5"/>
    <w:rsid w:val="00002DBD"/>
    <w:rsid w:val="000035CF"/>
    <w:rsid w:val="000037EF"/>
    <w:rsid w:val="00003C52"/>
    <w:rsid w:val="00004266"/>
    <w:rsid w:val="0000465D"/>
    <w:rsid w:val="00004AC7"/>
    <w:rsid w:val="00004E4B"/>
    <w:rsid w:val="000069D2"/>
    <w:rsid w:val="00006EDB"/>
    <w:rsid w:val="00007533"/>
    <w:rsid w:val="00007581"/>
    <w:rsid w:val="0000795F"/>
    <w:rsid w:val="00007A6B"/>
    <w:rsid w:val="00007AA5"/>
    <w:rsid w:val="00007B11"/>
    <w:rsid w:val="0001063B"/>
    <w:rsid w:val="00010B3E"/>
    <w:rsid w:val="00010B6E"/>
    <w:rsid w:val="00011093"/>
    <w:rsid w:val="000114B2"/>
    <w:rsid w:val="000120ED"/>
    <w:rsid w:val="00012295"/>
    <w:rsid w:val="00012299"/>
    <w:rsid w:val="000122E8"/>
    <w:rsid w:val="00012383"/>
    <w:rsid w:val="00012E15"/>
    <w:rsid w:val="00012E4C"/>
    <w:rsid w:val="000133ED"/>
    <w:rsid w:val="00013518"/>
    <w:rsid w:val="00013CC2"/>
    <w:rsid w:val="00013F6B"/>
    <w:rsid w:val="00015159"/>
    <w:rsid w:val="00015979"/>
    <w:rsid w:val="0001648E"/>
    <w:rsid w:val="00016F15"/>
    <w:rsid w:val="00017511"/>
    <w:rsid w:val="0002059F"/>
    <w:rsid w:val="000210CD"/>
    <w:rsid w:val="0002141D"/>
    <w:rsid w:val="00022192"/>
    <w:rsid w:val="00022767"/>
    <w:rsid w:val="00023013"/>
    <w:rsid w:val="00023AEF"/>
    <w:rsid w:val="0002453E"/>
    <w:rsid w:val="00024889"/>
    <w:rsid w:val="00024894"/>
    <w:rsid w:val="00024D61"/>
    <w:rsid w:val="00024DE9"/>
    <w:rsid w:val="00024FA2"/>
    <w:rsid w:val="0002512C"/>
    <w:rsid w:val="0002573C"/>
    <w:rsid w:val="0002602C"/>
    <w:rsid w:val="00026F75"/>
    <w:rsid w:val="00027783"/>
    <w:rsid w:val="0002779E"/>
    <w:rsid w:val="00027CAD"/>
    <w:rsid w:val="0003047E"/>
    <w:rsid w:val="0003073D"/>
    <w:rsid w:val="000308B5"/>
    <w:rsid w:val="00032785"/>
    <w:rsid w:val="00032CF6"/>
    <w:rsid w:val="0003314C"/>
    <w:rsid w:val="0003315B"/>
    <w:rsid w:val="000332C9"/>
    <w:rsid w:val="00034C93"/>
    <w:rsid w:val="00034E4B"/>
    <w:rsid w:val="0003563A"/>
    <w:rsid w:val="00036882"/>
    <w:rsid w:val="00036946"/>
    <w:rsid w:val="0003706A"/>
    <w:rsid w:val="00040334"/>
    <w:rsid w:val="00040470"/>
    <w:rsid w:val="000405DF"/>
    <w:rsid w:val="00040EAC"/>
    <w:rsid w:val="0004167D"/>
    <w:rsid w:val="000417C8"/>
    <w:rsid w:val="00041DD9"/>
    <w:rsid w:val="00043115"/>
    <w:rsid w:val="00043238"/>
    <w:rsid w:val="00043541"/>
    <w:rsid w:val="000436C0"/>
    <w:rsid w:val="00043E36"/>
    <w:rsid w:val="0004441E"/>
    <w:rsid w:val="00045059"/>
    <w:rsid w:val="00045087"/>
    <w:rsid w:val="0004562B"/>
    <w:rsid w:val="000458B9"/>
    <w:rsid w:val="00046E54"/>
    <w:rsid w:val="00046F3B"/>
    <w:rsid w:val="000473C6"/>
    <w:rsid w:val="0004744F"/>
    <w:rsid w:val="000476FD"/>
    <w:rsid w:val="00047858"/>
    <w:rsid w:val="00047F0F"/>
    <w:rsid w:val="0005040F"/>
    <w:rsid w:val="000505E1"/>
    <w:rsid w:val="000513FB"/>
    <w:rsid w:val="00051A76"/>
    <w:rsid w:val="00052158"/>
    <w:rsid w:val="00052277"/>
    <w:rsid w:val="000522CE"/>
    <w:rsid w:val="00053751"/>
    <w:rsid w:val="00053C7B"/>
    <w:rsid w:val="0005441E"/>
    <w:rsid w:val="00054667"/>
    <w:rsid w:val="000547C9"/>
    <w:rsid w:val="00054B46"/>
    <w:rsid w:val="000556CF"/>
    <w:rsid w:val="00055EC9"/>
    <w:rsid w:val="00055F52"/>
    <w:rsid w:val="000563C7"/>
    <w:rsid w:val="000575FA"/>
    <w:rsid w:val="00057E4E"/>
    <w:rsid w:val="0006117B"/>
    <w:rsid w:val="000616D2"/>
    <w:rsid w:val="00061850"/>
    <w:rsid w:val="00061959"/>
    <w:rsid w:val="00061AA1"/>
    <w:rsid w:val="00061C35"/>
    <w:rsid w:val="00062068"/>
    <w:rsid w:val="00062BC2"/>
    <w:rsid w:val="00063D8A"/>
    <w:rsid w:val="0006451A"/>
    <w:rsid w:val="00066B68"/>
    <w:rsid w:val="0006705B"/>
    <w:rsid w:val="0006725F"/>
    <w:rsid w:val="00067278"/>
    <w:rsid w:val="000676DC"/>
    <w:rsid w:val="0006776A"/>
    <w:rsid w:val="00067DAE"/>
    <w:rsid w:val="0007113D"/>
    <w:rsid w:val="000718BA"/>
    <w:rsid w:val="00071CCB"/>
    <w:rsid w:val="00072931"/>
    <w:rsid w:val="000736CB"/>
    <w:rsid w:val="00073C82"/>
    <w:rsid w:val="00075DCA"/>
    <w:rsid w:val="0007715C"/>
    <w:rsid w:val="00077844"/>
    <w:rsid w:val="000806BF"/>
    <w:rsid w:val="00080B6C"/>
    <w:rsid w:val="00080E9C"/>
    <w:rsid w:val="00081ECD"/>
    <w:rsid w:val="00081FED"/>
    <w:rsid w:val="000820C6"/>
    <w:rsid w:val="0008445C"/>
    <w:rsid w:val="00084987"/>
    <w:rsid w:val="00085710"/>
    <w:rsid w:val="00085C11"/>
    <w:rsid w:val="00085F24"/>
    <w:rsid w:val="0008615E"/>
    <w:rsid w:val="0008619B"/>
    <w:rsid w:val="000861C8"/>
    <w:rsid w:val="0008676A"/>
    <w:rsid w:val="00087B3B"/>
    <w:rsid w:val="00087BDC"/>
    <w:rsid w:val="00087DBF"/>
    <w:rsid w:val="00087F87"/>
    <w:rsid w:val="00091947"/>
    <w:rsid w:val="00091C17"/>
    <w:rsid w:val="000923C1"/>
    <w:rsid w:val="00092F05"/>
    <w:rsid w:val="00094961"/>
    <w:rsid w:val="00094B4D"/>
    <w:rsid w:val="000954B9"/>
    <w:rsid w:val="0009568F"/>
    <w:rsid w:val="00095FA4"/>
    <w:rsid w:val="000961B3"/>
    <w:rsid w:val="0009702B"/>
    <w:rsid w:val="000979A5"/>
    <w:rsid w:val="00097F7B"/>
    <w:rsid w:val="000A0766"/>
    <w:rsid w:val="000A0F06"/>
    <w:rsid w:val="000A1278"/>
    <w:rsid w:val="000A1590"/>
    <w:rsid w:val="000A1BE0"/>
    <w:rsid w:val="000A248F"/>
    <w:rsid w:val="000A2FF5"/>
    <w:rsid w:val="000A3844"/>
    <w:rsid w:val="000A3A27"/>
    <w:rsid w:val="000A4CB1"/>
    <w:rsid w:val="000A5037"/>
    <w:rsid w:val="000A5F75"/>
    <w:rsid w:val="000A6868"/>
    <w:rsid w:val="000A693E"/>
    <w:rsid w:val="000A7389"/>
    <w:rsid w:val="000A7BA9"/>
    <w:rsid w:val="000B0B78"/>
    <w:rsid w:val="000B121A"/>
    <w:rsid w:val="000B134E"/>
    <w:rsid w:val="000B1751"/>
    <w:rsid w:val="000B24D1"/>
    <w:rsid w:val="000B2C45"/>
    <w:rsid w:val="000B42B8"/>
    <w:rsid w:val="000B53FF"/>
    <w:rsid w:val="000B5801"/>
    <w:rsid w:val="000B5E65"/>
    <w:rsid w:val="000B657D"/>
    <w:rsid w:val="000B66C4"/>
    <w:rsid w:val="000B696A"/>
    <w:rsid w:val="000B6B12"/>
    <w:rsid w:val="000B70D7"/>
    <w:rsid w:val="000B7373"/>
    <w:rsid w:val="000B77FC"/>
    <w:rsid w:val="000B7B25"/>
    <w:rsid w:val="000C0819"/>
    <w:rsid w:val="000C0E6C"/>
    <w:rsid w:val="000C3293"/>
    <w:rsid w:val="000C385E"/>
    <w:rsid w:val="000C38B8"/>
    <w:rsid w:val="000C43C8"/>
    <w:rsid w:val="000C48AB"/>
    <w:rsid w:val="000C496A"/>
    <w:rsid w:val="000C4EE4"/>
    <w:rsid w:val="000C4F83"/>
    <w:rsid w:val="000C5C25"/>
    <w:rsid w:val="000C5FDD"/>
    <w:rsid w:val="000C68AD"/>
    <w:rsid w:val="000C6A66"/>
    <w:rsid w:val="000C7EF8"/>
    <w:rsid w:val="000C7F22"/>
    <w:rsid w:val="000D04DB"/>
    <w:rsid w:val="000D07BD"/>
    <w:rsid w:val="000D090E"/>
    <w:rsid w:val="000D0ABC"/>
    <w:rsid w:val="000D0DD3"/>
    <w:rsid w:val="000D1007"/>
    <w:rsid w:val="000D11BC"/>
    <w:rsid w:val="000D1A52"/>
    <w:rsid w:val="000D2C60"/>
    <w:rsid w:val="000D2C88"/>
    <w:rsid w:val="000D3725"/>
    <w:rsid w:val="000D3A95"/>
    <w:rsid w:val="000D3B95"/>
    <w:rsid w:val="000D5969"/>
    <w:rsid w:val="000D649A"/>
    <w:rsid w:val="000D64F3"/>
    <w:rsid w:val="000D6931"/>
    <w:rsid w:val="000D69E4"/>
    <w:rsid w:val="000D7264"/>
    <w:rsid w:val="000E01D4"/>
    <w:rsid w:val="000E027A"/>
    <w:rsid w:val="000E0D70"/>
    <w:rsid w:val="000E1426"/>
    <w:rsid w:val="000E1957"/>
    <w:rsid w:val="000E1C61"/>
    <w:rsid w:val="000E20F4"/>
    <w:rsid w:val="000E2AD0"/>
    <w:rsid w:val="000E2DF9"/>
    <w:rsid w:val="000E3410"/>
    <w:rsid w:val="000E3926"/>
    <w:rsid w:val="000E3D65"/>
    <w:rsid w:val="000E4591"/>
    <w:rsid w:val="000E4629"/>
    <w:rsid w:val="000E4803"/>
    <w:rsid w:val="000E56D5"/>
    <w:rsid w:val="000E5A33"/>
    <w:rsid w:val="000E6549"/>
    <w:rsid w:val="000E6670"/>
    <w:rsid w:val="000E6839"/>
    <w:rsid w:val="000E6DA7"/>
    <w:rsid w:val="000E7C14"/>
    <w:rsid w:val="000F0A64"/>
    <w:rsid w:val="000F1342"/>
    <w:rsid w:val="000F26A0"/>
    <w:rsid w:val="000F297E"/>
    <w:rsid w:val="000F3E2D"/>
    <w:rsid w:val="000F4E8B"/>
    <w:rsid w:val="000F55CF"/>
    <w:rsid w:val="000F5CA7"/>
    <w:rsid w:val="000F6066"/>
    <w:rsid w:val="000F6E08"/>
    <w:rsid w:val="000F6F77"/>
    <w:rsid w:val="000F7A2A"/>
    <w:rsid w:val="000F7FA8"/>
    <w:rsid w:val="001002EE"/>
    <w:rsid w:val="001008F6"/>
    <w:rsid w:val="001011C9"/>
    <w:rsid w:val="0010148C"/>
    <w:rsid w:val="001022C6"/>
    <w:rsid w:val="001028AE"/>
    <w:rsid w:val="001028F8"/>
    <w:rsid w:val="00103406"/>
    <w:rsid w:val="00103515"/>
    <w:rsid w:val="00103D40"/>
    <w:rsid w:val="001041A8"/>
    <w:rsid w:val="0010479C"/>
    <w:rsid w:val="00104EFE"/>
    <w:rsid w:val="0010537A"/>
    <w:rsid w:val="001058FF"/>
    <w:rsid w:val="00105A27"/>
    <w:rsid w:val="00105E02"/>
    <w:rsid w:val="001061EB"/>
    <w:rsid w:val="001065FE"/>
    <w:rsid w:val="00106DC4"/>
    <w:rsid w:val="00107B19"/>
    <w:rsid w:val="00107C99"/>
    <w:rsid w:val="0011051C"/>
    <w:rsid w:val="00110614"/>
    <w:rsid w:val="00110981"/>
    <w:rsid w:val="001109AA"/>
    <w:rsid w:val="00110BF9"/>
    <w:rsid w:val="001111EB"/>
    <w:rsid w:val="001128F4"/>
    <w:rsid w:val="00112902"/>
    <w:rsid w:val="00112B06"/>
    <w:rsid w:val="00113C27"/>
    <w:rsid w:val="001141AA"/>
    <w:rsid w:val="00114CD3"/>
    <w:rsid w:val="001158F0"/>
    <w:rsid w:val="00115974"/>
    <w:rsid w:val="0011611B"/>
    <w:rsid w:val="0011698F"/>
    <w:rsid w:val="001171BE"/>
    <w:rsid w:val="001172D8"/>
    <w:rsid w:val="00117C86"/>
    <w:rsid w:val="00117D57"/>
    <w:rsid w:val="001201FB"/>
    <w:rsid w:val="00120D24"/>
    <w:rsid w:val="00121E03"/>
    <w:rsid w:val="00122283"/>
    <w:rsid w:val="0012311C"/>
    <w:rsid w:val="00123BA5"/>
    <w:rsid w:val="00123EDF"/>
    <w:rsid w:val="00124461"/>
    <w:rsid w:val="001244A8"/>
    <w:rsid w:val="00124C03"/>
    <w:rsid w:val="00125BD7"/>
    <w:rsid w:val="00126266"/>
    <w:rsid w:val="0012722C"/>
    <w:rsid w:val="0012769D"/>
    <w:rsid w:val="00130195"/>
    <w:rsid w:val="001311CB"/>
    <w:rsid w:val="00132400"/>
    <w:rsid w:val="0013259F"/>
    <w:rsid w:val="00132CDC"/>
    <w:rsid w:val="001339FF"/>
    <w:rsid w:val="00133D05"/>
    <w:rsid w:val="0013417D"/>
    <w:rsid w:val="001345F4"/>
    <w:rsid w:val="001355C0"/>
    <w:rsid w:val="00135C59"/>
    <w:rsid w:val="00135EFC"/>
    <w:rsid w:val="00136852"/>
    <w:rsid w:val="00137696"/>
    <w:rsid w:val="0014090F"/>
    <w:rsid w:val="00141D16"/>
    <w:rsid w:val="0014205F"/>
    <w:rsid w:val="00142C65"/>
    <w:rsid w:val="00142ECA"/>
    <w:rsid w:val="00143577"/>
    <w:rsid w:val="00143653"/>
    <w:rsid w:val="0014397C"/>
    <w:rsid w:val="00143D4D"/>
    <w:rsid w:val="00144326"/>
    <w:rsid w:val="0014540F"/>
    <w:rsid w:val="00145560"/>
    <w:rsid w:val="001455F1"/>
    <w:rsid w:val="001465F5"/>
    <w:rsid w:val="001473FA"/>
    <w:rsid w:val="0014754F"/>
    <w:rsid w:val="00150544"/>
    <w:rsid w:val="001516BE"/>
    <w:rsid w:val="00151A12"/>
    <w:rsid w:val="00151CAD"/>
    <w:rsid w:val="00152F91"/>
    <w:rsid w:val="00153206"/>
    <w:rsid w:val="00153247"/>
    <w:rsid w:val="00153551"/>
    <w:rsid w:val="00153670"/>
    <w:rsid w:val="00153AD8"/>
    <w:rsid w:val="00153ADE"/>
    <w:rsid w:val="00153C2F"/>
    <w:rsid w:val="0015507C"/>
    <w:rsid w:val="00155142"/>
    <w:rsid w:val="001553D5"/>
    <w:rsid w:val="00155675"/>
    <w:rsid w:val="00155E0F"/>
    <w:rsid w:val="00155E7C"/>
    <w:rsid w:val="001567AF"/>
    <w:rsid w:val="001567F4"/>
    <w:rsid w:val="00157016"/>
    <w:rsid w:val="001573B4"/>
    <w:rsid w:val="00157493"/>
    <w:rsid w:val="00157698"/>
    <w:rsid w:val="00157DCF"/>
    <w:rsid w:val="00157EE9"/>
    <w:rsid w:val="00160099"/>
    <w:rsid w:val="0016083C"/>
    <w:rsid w:val="001609A7"/>
    <w:rsid w:val="001609E0"/>
    <w:rsid w:val="0016171B"/>
    <w:rsid w:val="00163483"/>
    <w:rsid w:val="00163871"/>
    <w:rsid w:val="001644BD"/>
    <w:rsid w:val="0016487D"/>
    <w:rsid w:val="00164DC7"/>
    <w:rsid w:val="00164DD9"/>
    <w:rsid w:val="0016520F"/>
    <w:rsid w:val="00165814"/>
    <w:rsid w:val="00165DCA"/>
    <w:rsid w:val="00166333"/>
    <w:rsid w:val="00166786"/>
    <w:rsid w:val="00166833"/>
    <w:rsid w:val="00167C94"/>
    <w:rsid w:val="00167D98"/>
    <w:rsid w:val="00167F15"/>
    <w:rsid w:val="0017029B"/>
    <w:rsid w:val="001702AC"/>
    <w:rsid w:val="001717C7"/>
    <w:rsid w:val="00171E7F"/>
    <w:rsid w:val="00172314"/>
    <w:rsid w:val="00172372"/>
    <w:rsid w:val="0017292F"/>
    <w:rsid w:val="00173155"/>
    <w:rsid w:val="00173BF3"/>
    <w:rsid w:val="00173E69"/>
    <w:rsid w:val="0017456F"/>
    <w:rsid w:val="0017585F"/>
    <w:rsid w:val="00175C95"/>
    <w:rsid w:val="001764DA"/>
    <w:rsid w:val="001767BC"/>
    <w:rsid w:val="00177449"/>
    <w:rsid w:val="001777B3"/>
    <w:rsid w:val="00177D05"/>
    <w:rsid w:val="001806DD"/>
    <w:rsid w:val="001810DC"/>
    <w:rsid w:val="00181D59"/>
    <w:rsid w:val="001830FF"/>
    <w:rsid w:val="00183492"/>
    <w:rsid w:val="001839FC"/>
    <w:rsid w:val="00183B1A"/>
    <w:rsid w:val="00185822"/>
    <w:rsid w:val="00185878"/>
    <w:rsid w:val="0018609D"/>
    <w:rsid w:val="00186B99"/>
    <w:rsid w:val="00187335"/>
    <w:rsid w:val="001873FF"/>
    <w:rsid w:val="00191143"/>
    <w:rsid w:val="00192806"/>
    <w:rsid w:val="0019355F"/>
    <w:rsid w:val="00193AFD"/>
    <w:rsid w:val="00193BCA"/>
    <w:rsid w:val="00193D54"/>
    <w:rsid w:val="001941B7"/>
    <w:rsid w:val="00194311"/>
    <w:rsid w:val="001945FA"/>
    <w:rsid w:val="00194779"/>
    <w:rsid w:val="00194E0C"/>
    <w:rsid w:val="00194E8B"/>
    <w:rsid w:val="00195135"/>
    <w:rsid w:val="00195BA4"/>
    <w:rsid w:val="00195FA2"/>
    <w:rsid w:val="0019644B"/>
    <w:rsid w:val="00196B4D"/>
    <w:rsid w:val="00196DD6"/>
    <w:rsid w:val="001970EB"/>
    <w:rsid w:val="001971FA"/>
    <w:rsid w:val="001974E7"/>
    <w:rsid w:val="00197B3D"/>
    <w:rsid w:val="00197E61"/>
    <w:rsid w:val="001A05CA"/>
    <w:rsid w:val="001A1733"/>
    <w:rsid w:val="001A17A2"/>
    <w:rsid w:val="001A26E1"/>
    <w:rsid w:val="001A2C40"/>
    <w:rsid w:val="001A42FC"/>
    <w:rsid w:val="001A451E"/>
    <w:rsid w:val="001A48E8"/>
    <w:rsid w:val="001A644B"/>
    <w:rsid w:val="001A65C2"/>
    <w:rsid w:val="001A6E97"/>
    <w:rsid w:val="001A6F98"/>
    <w:rsid w:val="001A7685"/>
    <w:rsid w:val="001A78D4"/>
    <w:rsid w:val="001A7F64"/>
    <w:rsid w:val="001B0168"/>
    <w:rsid w:val="001B08ED"/>
    <w:rsid w:val="001B0A0A"/>
    <w:rsid w:val="001B0AD3"/>
    <w:rsid w:val="001B0AD7"/>
    <w:rsid w:val="001B1131"/>
    <w:rsid w:val="001B116C"/>
    <w:rsid w:val="001B11B6"/>
    <w:rsid w:val="001B197D"/>
    <w:rsid w:val="001B22D6"/>
    <w:rsid w:val="001B24C8"/>
    <w:rsid w:val="001B37B3"/>
    <w:rsid w:val="001B3D22"/>
    <w:rsid w:val="001B465C"/>
    <w:rsid w:val="001B4837"/>
    <w:rsid w:val="001B4AF6"/>
    <w:rsid w:val="001B4D9C"/>
    <w:rsid w:val="001B56D5"/>
    <w:rsid w:val="001B6046"/>
    <w:rsid w:val="001B69B7"/>
    <w:rsid w:val="001B69D8"/>
    <w:rsid w:val="001B6BEF"/>
    <w:rsid w:val="001B6EAC"/>
    <w:rsid w:val="001C0904"/>
    <w:rsid w:val="001C1C0F"/>
    <w:rsid w:val="001C1D8A"/>
    <w:rsid w:val="001C25F0"/>
    <w:rsid w:val="001C2FEB"/>
    <w:rsid w:val="001C384C"/>
    <w:rsid w:val="001C3990"/>
    <w:rsid w:val="001C3E3E"/>
    <w:rsid w:val="001C4345"/>
    <w:rsid w:val="001C4626"/>
    <w:rsid w:val="001C5B5A"/>
    <w:rsid w:val="001C5B86"/>
    <w:rsid w:val="001C5E57"/>
    <w:rsid w:val="001C5F23"/>
    <w:rsid w:val="001C5FAF"/>
    <w:rsid w:val="001C69E3"/>
    <w:rsid w:val="001C6A30"/>
    <w:rsid w:val="001C6B1D"/>
    <w:rsid w:val="001C7606"/>
    <w:rsid w:val="001C776A"/>
    <w:rsid w:val="001C7D6F"/>
    <w:rsid w:val="001D0D09"/>
    <w:rsid w:val="001D1E0E"/>
    <w:rsid w:val="001D261F"/>
    <w:rsid w:val="001D2EB9"/>
    <w:rsid w:val="001D3145"/>
    <w:rsid w:val="001D3591"/>
    <w:rsid w:val="001D4F13"/>
    <w:rsid w:val="001D6393"/>
    <w:rsid w:val="001D6515"/>
    <w:rsid w:val="001D68A0"/>
    <w:rsid w:val="001D6C21"/>
    <w:rsid w:val="001D7232"/>
    <w:rsid w:val="001D75E0"/>
    <w:rsid w:val="001D7951"/>
    <w:rsid w:val="001E02DA"/>
    <w:rsid w:val="001E0A1A"/>
    <w:rsid w:val="001E1E2F"/>
    <w:rsid w:val="001E1E7E"/>
    <w:rsid w:val="001E2A1F"/>
    <w:rsid w:val="001E3289"/>
    <w:rsid w:val="001E3DB1"/>
    <w:rsid w:val="001E43A7"/>
    <w:rsid w:val="001E4FFE"/>
    <w:rsid w:val="001E532A"/>
    <w:rsid w:val="001E5C26"/>
    <w:rsid w:val="001E5C87"/>
    <w:rsid w:val="001E5C8A"/>
    <w:rsid w:val="001E60FB"/>
    <w:rsid w:val="001E7EB5"/>
    <w:rsid w:val="001F02CD"/>
    <w:rsid w:val="001F0692"/>
    <w:rsid w:val="001F0729"/>
    <w:rsid w:val="001F11E5"/>
    <w:rsid w:val="001F1E7B"/>
    <w:rsid w:val="001F2112"/>
    <w:rsid w:val="001F29C8"/>
    <w:rsid w:val="001F2E12"/>
    <w:rsid w:val="001F31D8"/>
    <w:rsid w:val="001F3547"/>
    <w:rsid w:val="001F36D9"/>
    <w:rsid w:val="001F3C80"/>
    <w:rsid w:val="001F4702"/>
    <w:rsid w:val="001F4FB4"/>
    <w:rsid w:val="001F52F7"/>
    <w:rsid w:val="001F591D"/>
    <w:rsid w:val="001F605E"/>
    <w:rsid w:val="001F653E"/>
    <w:rsid w:val="001F6EE4"/>
    <w:rsid w:val="001F74BF"/>
    <w:rsid w:val="001F74E4"/>
    <w:rsid w:val="002008F0"/>
    <w:rsid w:val="00201325"/>
    <w:rsid w:val="00201BA6"/>
    <w:rsid w:val="00202210"/>
    <w:rsid w:val="0020267D"/>
    <w:rsid w:val="00202BDE"/>
    <w:rsid w:val="00202BF6"/>
    <w:rsid w:val="0020354D"/>
    <w:rsid w:val="00203E3E"/>
    <w:rsid w:val="00203F97"/>
    <w:rsid w:val="002040A2"/>
    <w:rsid w:val="00204ED9"/>
    <w:rsid w:val="00205649"/>
    <w:rsid w:val="00205720"/>
    <w:rsid w:val="00205793"/>
    <w:rsid w:val="002058C1"/>
    <w:rsid w:val="002058D0"/>
    <w:rsid w:val="00205A02"/>
    <w:rsid w:val="00205D0F"/>
    <w:rsid w:val="00206CF7"/>
    <w:rsid w:val="00206F96"/>
    <w:rsid w:val="0020796C"/>
    <w:rsid w:val="00207DAD"/>
    <w:rsid w:val="002107DE"/>
    <w:rsid w:val="00210E56"/>
    <w:rsid w:val="00211005"/>
    <w:rsid w:val="0021260B"/>
    <w:rsid w:val="00213592"/>
    <w:rsid w:val="0021366F"/>
    <w:rsid w:val="00213BAC"/>
    <w:rsid w:val="00214368"/>
    <w:rsid w:val="00214AE7"/>
    <w:rsid w:val="00214C72"/>
    <w:rsid w:val="00214E8A"/>
    <w:rsid w:val="00214F9F"/>
    <w:rsid w:val="00215AED"/>
    <w:rsid w:val="0021652A"/>
    <w:rsid w:val="0021767E"/>
    <w:rsid w:val="0021784C"/>
    <w:rsid w:val="00217AD8"/>
    <w:rsid w:val="00217C7D"/>
    <w:rsid w:val="002208BE"/>
    <w:rsid w:val="00220A7A"/>
    <w:rsid w:val="00220B7C"/>
    <w:rsid w:val="00221D58"/>
    <w:rsid w:val="00221EF1"/>
    <w:rsid w:val="002227CF"/>
    <w:rsid w:val="002232FF"/>
    <w:rsid w:val="00224F37"/>
    <w:rsid w:val="00225D34"/>
    <w:rsid w:val="00225E97"/>
    <w:rsid w:val="00226302"/>
    <w:rsid w:val="0022721A"/>
    <w:rsid w:val="00227530"/>
    <w:rsid w:val="00227EB0"/>
    <w:rsid w:val="00231E03"/>
    <w:rsid w:val="00232542"/>
    <w:rsid w:val="00233B95"/>
    <w:rsid w:val="002344E0"/>
    <w:rsid w:val="00234A33"/>
    <w:rsid w:val="00235AD4"/>
    <w:rsid w:val="00235D19"/>
    <w:rsid w:val="00235FA4"/>
    <w:rsid w:val="00236DC4"/>
    <w:rsid w:val="002370DB"/>
    <w:rsid w:val="0023720A"/>
    <w:rsid w:val="00241397"/>
    <w:rsid w:val="0024207E"/>
    <w:rsid w:val="0024234E"/>
    <w:rsid w:val="00242464"/>
    <w:rsid w:val="00242AF6"/>
    <w:rsid w:val="00243CC6"/>
    <w:rsid w:val="002453C9"/>
    <w:rsid w:val="00245CBF"/>
    <w:rsid w:val="00246467"/>
    <w:rsid w:val="00246A97"/>
    <w:rsid w:val="0024732C"/>
    <w:rsid w:val="002476B8"/>
    <w:rsid w:val="00247C74"/>
    <w:rsid w:val="002500CD"/>
    <w:rsid w:val="0025020F"/>
    <w:rsid w:val="0025021B"/>
    <w:rsid w:val="00250B28"/>
    <w:rsid w:val="002513CF"/>
    <w:rsid w:val="00251486"/>
    <w:rsid w:val="002526EC"/>
    <w:rsid w:val="00252880"/>
    <w:rsid w:val="002528A5"/>
    <w:rsid w:val="00252929"/>
    <w:rsid w:val="00253220"/>
    <w:rsid w:val="002539DA"/>
    <w:rsid w:val="00253AB2"/>
    <w:rsid w:val="00253B00"/>
    <w:rsid w:val="002542C2"/>
    <w:rsid w:val="002559DC"/>
    <w:rsid w:val="00255C58"/>
    <w:rsid w:val="00255C81"/>
    <w:rsid w:val="00255D1E"/>
    <w:rsid w:val="002567CF"/>
    <w:rsid w:val="00256AF1"/>
    <w:rsid w:val="00260E6A"/>
    <w:rsid w:val="00261562"/>
    <w:rsid w:val="0026382A"/>
    <w:rsid w:val="00265793"/>
    <w:rsid w:val="00266C96"/>
    <w:rsid w:val="0026725F"/>
    <w:rsid w:val="0026753A"/>
    <w:rsid w:val="00270474"/>
    <w:rsid w:val="00271384"/>
    <w:rsid w:val="00271770"/>
    <w:rsid w:val="00271D76"/>
    <w:rsid w:val="002727BF"/>
    <w:rsid w:val="002736C2"/>
    <w:rsid w:val="00275895"/>
    <w:rsid w:val="00275DE2"/>
    <w:rsid w:val="00275F03"/>
    <w:rsid w:val="002762E9"/>
    <w:rsid w:val="00276BDE"/>
    <w:rsid w:val="00276E82"/>
    <w:rsid w:val="002779D5"/>
    <w:rsid w:val="00277F1F"/>
    <w:rsid w:val="00280143"/>
    <w:rsid w:val="00280162"/>
    <w:rsid w:val="002803D9"/>
    <w:rsid w:val="00280E80"/>
    <w:rsid w:val="002810FE"/>
    <w:rsid w:val="0028151B"/>
    <w:rsid w:val="00282335"/>
    <w:rsid w:val="002826BE"/>
    <w:rsid w:val="00282AE1"/>
    <w:rsid w:val="00284068"/>
    <w:rsid w:val="00284485"/>
    <w:rsid w:val="0028457B"/>
    <w:rsid w:val="00285137"/>
    <w:rsid w:val="00285375"/>
    <w:rsid w:val="00285F25"/>
    <w:rsid w:val="002863A0"/>
    <w:rsid w:val="00286827"/>
    <w:rsid w:val="00286A88"/>
    <w:rsid w:val="0028711B"/>
    <w:rsid w:val="0028734A"/>
    <w:rsid w:val="002876A5"/>
    <w:rsid w:val="002902D7"/>
    <w:rsid w:val="002902E0"/>
    <w:rsid w:val="002911AB"/>
    <w:rsid w:val="0029199C"/>
    <w:rsid w:val="002923B6"/>
    <w:rsid w:val="00292B19"/>
    <w:rsid w:val="00292EBF"/>
    <w:rsid w:val="002930F4"/>
    <w:rsid w:val="00293FB3"/>
    <w:rsid w:val="00294339"/>
    <w:rsid w:val="002945CE"/>
    <w:rsid w:val="00294BC8"/>
    <w:rsid w:val="0029530A"/>
    <w:rsid w:val="00295A58"/>
    <w:rsid w:val="00295C76"/>
    <w:rsid w:val="002965E4"/>
    <w:rsid w:val="00296A31"/>
    <w:rsid w:val="0029701F"/>
    <w:rsid w:val="00297334"/>
    <w:rsid w:val="002977C6"/>
    <w:rsid w:val="00297E2D"/>
    <w:rsid w:val="00297F8D"/>
    <w:rsid w:val="002A12F3"/>
    <w:rsid w:val="002A2490"/>
    <w:rsid w:val="002A2594"/>
    <w:rsid w:val="002A3255"/>
    <w:rsid w:val="002A337E"/>
    <w:rsid w:val="002A45F8"/>
    <w:rsid w:val="002A4666"/>
    <w:rsid w:val="002A4B60"/>
    <w:rsid w:val="002A52B2"/>
    <w:rsid w:val="002A52B7"/>
    <w:rsid w:val="002A580D"/>
    <w:rsid w:val="002A61D6"/>
    <w:rsid w:val="002A67CE"/>
    <w:rsid w:val="002A6C92"/>
    <w:rsid w:val="002A74E4"/>
    <w:rsid w:val="002B03C7"/>
    <w:rsid w:val="002B156E"/>
    <w:rsid w:val="002B16B7"/>
    <w:rsid w:val="002B2BED"/>
    <w:rsid w:val="002B31D7"/>
    <w:rsid w:val="002B33A1"/>
    <w:rsid w:val="002B4658"/>
    <w:rsid w:val="002B4CE3"/>
    <w:rsid w:val="002B66C3"/>
    <w:rsid w:val="002B6CAA"/>
    <w:rsid w:val="002B716E"/>
    <w:rsid w:val="002B72F0"/>
    <w:rsid w:val="002C0461"/>
    <w:rsid w:val="002C078B"/>
    <w:rsid w:val="002C0DBF"/>
    <w:rsid w:val="002C17F8"/>
    <w:rsid w:val="002C1E2D"/>
    <w:rsid w:val="002C2791"/>
    <w:rsid w:val="002C32B9"/>
    <w:rsid w:val="002C4543"/>
    <w:rsid w:val="002C490D"/>
    <w:rsid w:val="002C5FF8"/>
    <w:rsid w:val="002C6045"/>
    <w:rsid w:val="002C61BA"/>
    <w:rsid w:val="002C6C63"/>
    <w:rsid w:val="002C6CC2"/>
    <w:rsid w:val="002C704C"/>
    <w:rsid w:val="002C77B4"/>
    <w:rsid w:val="002C7978"/>
    <w:rsid w:val="002D05EE"/>
    <w:rsid w:val="002D06B1"/>
    <w:rsid w:val="002D1655"/>
    <w:rsid w:val="002D18FC"/>
    <w:rsid w:val="002D1F55"/>
    <w:rsid w:val="002D2902"/>
    <w:rsid w:val="002D2D05"/>
    <w:rsid w:val="002D2D69"/>
    <w:rsid w:val="002D3B07"/>
    <w:rsid w:val="002D4A9A"/>
    <w:rsid w:val="002D5532"/>
    <w:rsid w:val="002D5D6B"/>
    <w:rsid w:val="002D656D"/>
    <w:rsid w:val="002D72BE"/>
    <w:rsid w:val="002D7651"/>
    <w:rsid w:val="002D790D"/>
    <w:rsid w:val="002E027D"/>
    <w:rsid w:val="002E02FC"/>
    <w:rsid w:val="002E081D"/>
    <w:rsid w:val="002E12F0"/>
    <w:rsid w:val="002E1738"/>
    <w:rsid w:val="002E2239"/>
    <w:rsid w:val="002E23DC"/>
    <w:rsid w:val="002E2B73"/>
    <w:rsid w:val="002E2C3C"/>
    <w:rsid w:val="002E2CC1"/>
    <w:rsid w:val="002E2F71"/>
    <w:rsid w:val="002E3860"/>
    <w:rsid w:val="002E3C30"/>
    <w:rsid w:val="002E3E80"/>
    <w:rsid w:val="002E3EB0"/>
    <w:rsid w:val="002E439A"/>
    <w:rsid w:val="002E44D3"/>
    <w:rsid w:val="002E464E"/>
    <w:rsid w:val="002E4F53"/>
    <w:rsid w:val="002E5EB9"/>
    <w:rsid w:val="002E60B1"/>
    <w:rsid w:val="002E62CE"/>
    <w:rsid w:val="002E6496"/>
    <w:rsid w:val="002E6B9C"/>
    <w:rsid w:val="002E6C87"/>
    <w:rsid w:val="002E716B"/>
    <w:rsid w:val="002E77FE"/>
    <w:rsid w:val="002F0463"/>
    <w:rsid w:val="002F07C8"/>
    <w:rsid w:val="002F164F"/>
    <w:rsid w:val="002F1A3C"/>
    <w:rsid w:val="002F1DED"/>
    <w:rsid w:val="002F1E35"/>
    <w:rsid w:val="002F20A3"/>
    <w:rsid w:val="002F2902"/>
    <w:rsid w:val="002F2A0D"/>
    <w:rsid w:val="002F2B78"/>
    <w:rsid w:val="002F2E2B"/>
    <w:rsid w:val="002F3367"/>
    <w:rsid w:val="002F3EC7"/>
    <w:rsid w:val="002F56E3"/>
    <w:rsid w:val="002F57E4"/>
    <w:rsid w:val="002F61F4"/>
    <w:rsid w:val="002F722B"/>
    <w:rsid w:val="002F7282"/>
    <w:rsid w:val="002F7B0D"/>
    <w:rsid w:val="002F7BF4"/>
    <w:rsid w:val="0030004E"/>
    <w:rsid w:val="003007B1"/>
    <w:rsid w:val="003016D2"/>
    <w:rsid w:val="00301F2A"/>
    <w:rsid w:val="003033C9"/>
    <w:rsid w:val="003037DA"/>
    <w:rsid w:val="00303815"/>
    <w:rsid w:val="003038BF"/>
    <w:rsid w:val="00303C79"/>
    <w:rsid w:val="0030423D"/>
    <w:rsid w:val="003050E7"/>
    <w:rsid w:val="00306BF2"/>
    <w:rsid w:val="003070B9"/>
    <w:rsid w:val="003073F3"/>
    <w:rsid w:val="0030746C"/>
    <w:rsid w:val="0030756D"/>
    <w:rsid w:val="00307D36"/>
    <w:rsid w:val="0031092C"/>
    <w:rsid w:val="00310DB3"/>
    <w:rsid w:val="00311218"/>
    <w:rsid w:val="00311DC0"/>
    <w:rsid w:val="003121EE"/>
    <w:rsid w:val="00312E4E"/>
    <w:rsid w:val="00312F21"/>
    <w:rsid w:val="00313243"/>
    <w:rsid w:val="0031364E"/>
    <w:rsid w:val="00313DEE"/>
    <w:rsid w:val="00314D12"/>
    <w:rsid w:val="00314F6D"/>
    <w:rsid w:val="00315318"/>
    <w:rsid w:val="00315F4D"/>
    <w:rsid w:val="00316094"/>
    <w:rsid w:val="003164CD"/>
    <w:rsid w:val="00316716"/>
    <w:rsid w:val="003167E2"/>
    <w:rsid w:val="003169CD"/>
    <w:rsid w:val="00317049"/>
    <w:rsid w:val="003170CA"/>
    <w:rsid w:val="003172D6"/>
    <w:rsid w:val="003173AA"/>
    <w:rsid w:val="003176DF"/>
    <w:rsid w:val="00317E4E"/>
    <w:rsid w:val="00320385"/>
    <w:rsid w:val="00321E00"/>
    <w:rsid w:val="0032237C"/>
    <w:rsid w:val="0032305B"/>
    <w:rsid w:val="0032367D"/>
    <w:rsid w:val="00323CF2"/>
    <w:rsid w:val="00323E13"/>
    <w:rsid w:val="00324C22"/>
    <w:rsid w:val="00324E4E"/>
    <w:rsid w:val="00325871"/>
    <w:rsid w:val="0032748D"/>
    <w:rsid w:val="0032757C"/>
    <w:rsid w:val="00327CD6"/>
    <w:rsid w:val="00327CE3"/>
    <w:rsid w:val="00327E66"/>
    <w:rsid w:val="0033096C"/>
    <w:rsid w:val="00331650"/>
    <w:rsid w:val="003323A4"/>
    <w:rsid w:val="0033246A"/>
    <w:rsid w:val="00333935"/>
    <w:rsid w:val="0033393B"/>
    <w:rsid w:val="00333C2D"/>
    <w:rsid w:val="00334932"/>
    <w:rsid w:val="00334DCF"/>
    <w:rsid w:val="00335D89"/>
    <w:rsid w:val="0033690D"/>
    <w:rsid w:val="003377EA"/>
    <w:rsid w:val="0034004F"/>
    <w:rsid w:val="00340A1C"/>
    <w:rsid w:val="0034105B"/>
    <w:rsid w:val="003418C4"/>
    <w:rsid w:val="003419A4"/>
    <w:rsid w:val="00342319"/>
    <w:rsid w:val="0034292B"/>
    <w:rsid w:val="003434E4"/>
    <w:rsid w:val="00344A43"/>
    <w:rsid w:val="0034579B"/>
    <w:rsid w:val="00345C53"/>
    <w:rsid w:val="00346368"/>
    <w:rsid w:val="00346641"/>
    <w:rsid w:val="00346845"/>
    <w:rsid w:val="00346943"/>
    <w:rsid w:val="00346D79"/>
    <w:rsid w:val="0034796B"/>
    <w:rsid w:val="00350A40"/>
    <w:rsid w:val="00350E5D"/>
    <w:rsid w:val="00350FE0"/>
    <w:rsid w:val="003514D1"/>
    <w:rsid w:val="003524F7"/>
    <w:rsid w:val="003526F6"/>
    <w:rsid w:val="0035337A"/>
    <w:rsid w:val="00353D7C"/>
    <w:rsid w:val="00353E75"/>
    <w:rsid w:val="00354DF5"/>
    <w:rsid w:val="00354E36"/>
    <w:rsid w:val="003553C0"/>
    <w:rsid w:val="00355575"/>
    <w:rsid w:val="003559A5"/>
    <w:rsid w:val="00355C28"/>
    <w:rsid w:val="00355F17"/>
    <w:rsid w:val="0035659C"/>
    <w:rsid w:val="003568BC"/>
    <w:rsid w:val="00357238"/>
    <w:rsid w:val="003625EE"/>
    <w:rsid w:val="00363360"/>
    <w:rsid w:val="00364A55"/>
    <w:rsid w:val="00364FF7"/>
    <w:rsid w:val="003658E6"/>
    <w:rsid w:val="003663DE"/>
    <w:rsid w:val="00366C0F"/>
    <w:rsid w:val="00367C09"/>
    <w:rsid w:val="00367CF9"/>
    <w:rsid w:val="00370744"/>
    <w:rsid w:val="00370CC9"/>
    <w:rsid w:val="0037181C"/>
    <w:rsid w:val="00371BD6"/>
    <w:rsid w:val="003729BB"/>
    <w:rsid w:val="00372A30"/>
    <w:rsid w:val="00372D3A"/>
    <w:rsid w:val="00373BE2"/>
    <w:rsid w:val="00373CB3"/>
    <w:rsid w:val="00375162"/>
    <w:rsid w:val="0037576F"/>
    <w:rsid w:val="00375CFC"/>
    <w:rsid w:val="00375D4C"/>
    <w:rsid w:val="00376A3F"/>
    <w:rsid w:val="003777C2"/>
    <w:rsid w:val="00377D46"/>
    <w:rsid w:val="00380185"/>
    <w:rsid w:val="003803BE"/>
    <w:rsid w:val="00380A5F"/>
    <w:rsid w:val="00380AB1"/>
    <w:rsid w:val="00380DD8"/>
    <w:rsid w:val="003813A4"/>
    <w:rsid w:val="003814D0"/>
    <w:rsid w:val="0038173E"/>
    <w:rsid w:val="0038233B"/>
    <w:rsid w:val="00382B5E"/>
    <w:rsid w:val="003837B2"/>
    <w:rsid w:val="00383886"/>
    <w:rsid w:val="00383A43"/>
    <w:rsid w:val="0038400D"/>
    <w:rsid w:val="0038460F"/>
    <w:rsid w:val="00384AE0"/>
    <w:rsid w:val="00384F9F"/>
    <w:rsid w:val="00385080"/>
    <w:rsid w:val="00386556"/>
    <w:rsid w:val="0038666B"/>
    <w:rsid w:val="0038768B"/>
    <w:rsid w:val="00387740"/>
    <w:rsid w:val="003902BF"/>
    <w:rsid w:val="003906B8"/>
    <w:rsid w:val="00390BD4"/>
    <w:rsid w:val="00390D94"/>
    <w:rsid w:val="00390E17"/>
    <w:rsid w:val="00391318"/>
    <w:rsid w:val="00391CF0"/>
    <w:rsid w:val="00392662"/>
    <w:rsid w:val="00392CB1"/>
    <w:rsid w:val="0039346F"/>
    <w:rsid w:val="00394CC1"/>
    <w:rsid w:val="00394D70"/>
    <w:rsid w:val="00395025"/>
    <w:rsid w:val="00395394"/>
    <w:rsid w:val="0039648D"/>
    <w:rsid w:val="00396EFE"/>
    <w:rsid w:val="00396F30"/>
    <w:rsid w:val="003A021F"/>
    <w:rsid w:val="003A0359"/>
    <w:rsid w:val="003A04B9"/>
    <w:rsid w:val="003A06A3"/>
    <w:rsid w:val="003A14D3"/>
    <w:rsid w:val="003A166B"/>
    <w:rsid w:val="003A17DF"/>
    <w:rsid w:val="003A20EE"/>
    <w:rsid w:val="003A246D"/>
    <w:rsid w:val="003A2B18"/>
    <w:rsid w:val="003A34E0"/>
    <w:rsid w:val="003A3945"/>
    <w:rsid w:val="003A4561"/>
    <w:rsid w:val="003A4E7D"/>
    <w:rsid w:val="003A660E"/>
    <w:rsid w:val="003A6DBC"/>
    <w:rsid w:val="003A6FC0"/>
    <w:rsid w:val="003A75BB"/>
    <w:rsid w:val="003A77BD"/>
    <w:rsid w:val="003A77E4"/>
    <w:rsid w:val="003B04B2"/>
    <w:rsid w:val="003B0AE0"/>
    <w:rsid w:val="003B0ED7"/>
    <w:rsid w:val="003B2189"/>
    <w:rsid w:val="003B265C"/>
    <w:rsid w:val="003B2870"/>
    <w:rsid w:val="003B2C12"/>
    <w:rsid w:val="003B39A2"/>
    <w:rsid w:val="003B4000"/>
    <w:rsid w:val="003B4408"/>
    <w:rsid w:val="003B4C8C"/>
    <w:rsid w:val="003B5120"/>
    <w:rsid w:val="003B5744"/>
    <w:rsid w:val="003B5A14"/>
    <w:rsid w:val="003B5AC4"/>
    <w:rsid w:val="003B5FD5"/>
    <w:rsid w:val="003B646B"/>
    <w:rsid w:val="003B65D0"/>
    <w:rsid w:val="003B66E4"/>
    <w:rsid w:val="003B6EA0"/>
    <w:rsid w:val="003B6F08"/>
    <w:rsid w:val="003C0891"/>
    <w:rsid w:val="003C14C0"/>
    <w:rsid w:val="003C1C8E"/>
    <w:rsid w:val="003C1D3E"/>
    <w:rsid w:val="003C1F07"/>
    <w:rsid w:val="003C21E8"/>
    <w:rsid w:val="003C22EB"/>
    <w:rsid w:val="003C2A22"/>
    <w:rsid w:val="003C2DB8"/>
    <w:rsid w:val="003C3933"/>
    <w:rsid w:val="003C3A83"/>
    <w:rsid w:val="003C4028"/>
    <w:rsid w:val="003C4B4E"/>
    <w:rsid w:val="003C4EB0"/>
    <w:rsid w:val="003C4ED2"/>
    <w:rsid w:val="003C5216"/>
    <w:rsid w:val="003C52A0"/>
    <w:rsid w:val="003C56F0"/>
    <w:rsid w:val="003C62DF"/>
    <w:rsid w:val="003C732F"/>
    <w:rsid w:val="003C75E6"/>
    <w:rsid w:val="003C7634"/>
    <w:rsid w:val="003D0027"/>
    <w:rsid w:val="003D04CB"/>
    <w:rsid w:val="003D0AAB"/>
    <w:rsid w:val="003D0B7B"/>
    <w:rsid w:val="003D109F"/>
    <w:rsid w:val="003D164D"/>
    <w:rsid w:val="003D1B13"/>
    <w:rsid w:val="003D1DBC"/>
    <w:rsid w:val="003D1E79"/>
    <w:rsid w:val="003D2138"/>
    <w:rsid w:val="003D228B"/>
    <w:rsid w:val="003D2F3B"/>
    <w:rsid w:val="003D442C"/>
    <w:rsid w:val="003D4A53"/>
    <w:rsid w:val="003D64F6"/>
    <w:rsid w:val="003D6593"/>
    <w:rsid w:val="003D6DA0"/>
    <w:rsid w:val="003D70B0"/>
    <w:rsid w:val="003D727B"/>
    <w:rsid w:val="003D7805"/>
    <w:rsid w:val="003D79B9"/>
    <w:rsid w:val="003E0431"/>
    <w:rsid w:val="003E0A3A"/>
    <w:rsid w:val="003E0BDD"/>
    <w:rsid w:val="003E0C37"/>
    <w:rsid w:val="003E0FB1"/>
    <w:rsid w:val="003E174F"/>
    <w:rsid w:val="003E1C40"/>
    <w:rsid w:val="003E1D0C"/>
    <w:rsid w:val="003E1D10"/>
    <w:rsid w:val="003E1DC5"/>
    <w:rsid w:val="003E1EAC"/>
    <w:rsid w:val="003E1FFF"/>
    <w:rsid w:val="003E2519"/>
    <w:rsid w:val="003E36EB"/>
    <w:rsid w:val="003E394E"/>
    <w:rsid w:val="003E3D0A"/>
    <w:rsid w:val="003E44A4"/>
    <w:rsid w:val="003E4516"/>
    <w:rsid w:val="003E4773"/>
    <w:rsid w:val="003E4798"/>
    <w:rsid w:val="003E545E"/>
    <w:rsid w:val="003E5C0C"/>
    <w:rsid w:val="003E5CAF"/>
    <w:rsid w:val="003E60B3"/>
    <w:rsid w:val="003E62C3"/>
    <w:rsid w:val="003E6589"/>
    <w:rsid w:val="003E6E51"/>
    <w:rsid w:val="003E705C"/>
    <w:rsid w:val="003E7700"/>
    <w:rsid w:val="003E7A82"/>
    <w:rsid w:val="003F0307"/>
    <w:rsid w:val="003F040E"/>
    <w:rsid w:val="003F0B52"/>
    <w:rsid w:val="003F0D9A"/>
    <w:rsid w:val="003F0DD8"/>
    <w:rsid w:val="003F0E11"/>
    <w:rsid w:val="003F1CC9"/>
    <w:rsid w:val="003F1E90"/>
    <w:rsid w:val="003F20E6"/>
    <w:rsid w:val="003F2480"/>
    <w:rsid w:val="003F2E6D"/>
    <w:rsid w:val="003F3E7B"/>
    <w:rsid w:val="003F4071"/>
    <w:rsid w:val="003F422B"/>
    <w:rsid w:val="003F5087"/>
    <w:rsid w:val="003F6263"/>
    <w:rsid w:val="003F626B"/>
    <w:rsid w:val="003F7137"/>
    <w:rsid w:val="003F788E"/>
    <w:rsid w:val="003F7D15"/>
    <w:rsid w:val="004003D7"/>
    <w:rsid w:val="004004D5"/>
    <w:rsid w:val="00400880"/>
    <w:rsid w:val="00400C5B"/>
    <w:rsid w:val="00400E71"/>
    <w:rsid w:val="004016EA"/>
    <w:rsid w:val="00402017"/>
    <w:rsid w:val="00402809"/>
    <w:rsid w:val="00403134"/>
    <w:rsid w:val="004035A5"/>
    <w:rsid w:val="004036DC"/>
    <w:rsid w:val="004038D1"/>
    <w:rsid w:val="00403A9A"/>
    <w:rsid w:val="0040410B"/>
    <w:rsid w:val="00404643"/>
    <w:rsid w:val="004047D5"/>
    <w:rsid w:val="004052BD"/>
    <w:rsid w:val="00405445"/>
    <w:rsid w:val="0040651F"/>
    <w:rsid w:val="00406D8F"/>
    <w:rsid w:val="00407476"/>
    <w:rsid w:val="00410231"/>
    <w:rsid w:val="0041027C"/>
    <w:rsid w:val="00410777"/>
    <w:rsid w:val="00410A07"/>
    <w:rsid w:val="00411601"/>
    <w:rsid w:val="00411BF1"/>
    <w:rsid w:val="00412230"/>
    <w:rsid w:val="00412DD9"/>
    <w:rsid w:val="00413AAB"/>
    <w:rsid w:val="00413F7C"/>
    <w:rsid w:val="00415E68"/>
    <w:rsid w:val="00415FD4"/>
    <w:rsid w:val="00416804"/>
    <w:rsid w:val="00416D22"/>
    <w:rsid w:val="0041748B"/>
    <w:rsid w:val="004175D9"/>
    <w:rsid w:val="004178DA"/>
    <w:rsid w:val="00417B42"/>
    <w:rsid w:val="00417D5B"/>
    <w:rsid w:val="00417DB1"/>
    <w:rsid w:val="00421389"/>
    <w:rsid w:val="00421E6F"/>
    <w:rsid w:val="00421F95"/>
    <w:rsid w:val="00421FE0"/>
    <w:rsid w:val="00422537"/>
    <w:rsid w:val="0042402C"/>
    <w:rsid w:val="00424A01"/>
    <w:rsid w:val="00426165"/>
    <w:rsid w:val="00426B28"/>
    <w:rsid w:val="00426DD3"/>
    <w:rsid w:val="00426F34"/>
    <w:rsid w:val="0042764A"/>
    <w:rsid w:val="00427841"/>
    <w:rsid w:val="00430491"/>
    <w:rsid w:val="00430DC1"/>
    <w:rsid w:val="00430E16"/>
    <w:rsid w:val="0043100E"/>
    <w:rsid w:val="00431C53"/>
    <w:rsid w:val="00432FC5"/>
    <w:rsid w:val="004331B4"/>
    <w:rsid w:val="004335CD"/>
    <w:rsid w:val="00434F7E"/>
    <w:rsid w:val="00435199"/>
    <w:rsid w:val="0043520B"/>
    <w:rsid w:val="00435D33"/>
    <w:rsid w:val="00435F03"/>
    <w:rsid w:val="004369D3"/>
    <w:rsid w:val="00436C3C"/>
    <w:rsid w:val="00436DD3"/>
    <w:rsid w:val="00436E57"/>
    <w:rsid w:val="004379D0"/>
    <w:rsid w:val="00437AD8"/>
    <w:rsid w:val="00437D87"/>
    <w:rsid w:val="0044021A"/>
    <w:rsid w:val="00440239"/>
    <w:rsid w:val="004409CA"/>
    <w:rsid w:val="00442122"/>
    <w:rsid w:val="00442935"/>
    <w:rsid w:val="00442A3A"/>
    <w:rsid w:val="0044356F"/>
    <w:rsid w:val="004437C9"/>
    <w:rsid w:val="0044380E"/>
    <w:rsid w:val="00444944"/>
    <w:rsid w:val="00444B4B"/>
    <w:rsid w:val="004453DC"/>
    <w:rsid w:val="0044567C"/>
    <w:rsid w:val="0044670D"/>
    <w:rsid w:val="004474A3"/>
    <w:rsid w:val="00450028"/>
    <w:rsid w:val="004505F7"/>
    <w:rsid w:val="00450940"/>
    <w:rsid w:val="00450B18"/>
    <w:rsid w:val="00450B87"/>
    <w:rsid w:val="00451BAD"/>
    <w:rsid w:val="00451E2E"/>
    <w:rsid w:val="004523C8"/>
    <w:rsid w:val="0045291F"/>
    <w:rsid w:val="00453FAF"/>
    <w:rsid w:val="00454CFD"/>
    <w:rsid w:val="00455BFB"/>
    <w:rsid w:val="00455C95"/>
    <w:rsid w:val="00456DDB"/>
    <w:rsid w:val="00460C33"/>
    <w:rsid w:val="00460F2A"/>
    <w:rsid w:val="0046151A"/>
    <w:rsid w:val="00461E46"/>
    <w:rsid w:val="004624D9"/>
    <w:rsid w:val="004627CB"/>
    <w:rsid w:val="00462AC1"/>
    <w:rsid w:val="00462F09"/>
    <w:rsid w:val="004642BB"/>
    <w:rsid w:val="004645D2"/>
    <w:rsid w:val="0046467E"/>
    <w:rsid w:val="00464C9F"/>
    <w:rsid w:val="00465A7E"/>
    <w:rsid w:val="00465FE4"/>
    <w:rsid w:val="00466123"/>
    <w:rsid w:val="0046619E"/>
    <w:rsid w:val="0046661D"/>
    <w:rsid w:val="00467F24"/>
    <w:rsid w:val="00470167"/>
    <w:rsid w:val="004705B4"/>
    <w:rsid w:val="004708BC"/>
    <w:rsid w:val="0047091B"/>
    <w:rsid w:val="00470B19"/>
    <w:rsid w:val="00472036"/>
    <w:rsid w:val="00473096"/>
    <w:rsid w:val="00473CB2"/>
    <w:rsid w:val="004742C7"/>
    <w:rsid w:val="00474741"/>
    <w:rsid w:val="0047481D"/>
    <w:rsid w:val="00475039"/>
    <w:rsid w:val="00475058"/>
    <w:rsid w:val="00475846"/>
    <w:rsid w:val="00475ED7"/>
    <w:rsid w:val="00476432"/>
    <w:rsid w:val="00476469"/>
    <w:rsid w:val="00476D2A"/>
    <w:rsid w:val="00476E51"/>
    <w:rsid w:val="00476F5A"/>
    <w:rsid w:val="00477178"/>
    <w:rsid w:val="00480F93"/>
    <w:rsid w:val="00481810"/>
    <w:rsid w:val="004824E7"/>
    <w:rsid w:val="00482F12"/>
    <w:rsid w:val="00483B5D"/>
    <w:rsid w:val="00483E20"/>
    <w:rsid w:val="00485D75"/>
    <w:rsid w:val="00490BC2"/>
    <w:rsid w:val="00491293"/>
    <w:rsid w:val="00491ED5"/>
    <w:rsid w:val="00491EDA"/>
    <w:rsid w:val="004920F4"/>
    <w:rsid w:val="00492C4C"/>
    <w:rsid w:val="00492CA0"/>
    <w:rsid w:val="004935CF"/>
    <w:rsid w:val="0049375E"/>
    <w:rsid w:val="004941AB"/>
    <w:rsid w:val="004941B0"/>
    <w:rsid w:val="0049474D"/>
    <w:rsid w:val="00494889"/>
    <w:rsid w:val="00494CF0"/>
    <w:rsid w:val="00495086"/>
    <w:rsid w:val="004950B3"/>
    <w:rsid w:val="00495360"/>
    <w:rsid w:val="004953A1"/>
    <w:rsid w:val="00495AB8"/>
    <w:rsid w:val="00495BC3"/>
    <w:rsid w:val="00496153"/>
    <w:rsid w:val="004961E1"/>
    <w:rsid w:val="00496A9F"/>
    <w:rsid w:val="00496DD5"/>
    <w:rsid w:val="004970DC"/>
    <w:rsid w:val="00497C46"/>
    <w:rsid w:val="00497FE8"/>
    <w:rsid w:val="004A1A8A"/>
    <w:rsid w:val="004A251D"/>
    <w:rsid w:val="004A2B7C"/>
    <w:rsid w:val="004A31A1"/>
    <w:rsid w:val="004A34D8"/>
    <w:rsid w:val="004A3902"/>
    <w:rsid w:val="004A43A7"/>
    <w:rsid w:val="004A5162"/>
    <w:rsid w:val="004A6926"/>
    <w:rsid w:val="004A7348"/>
    <w:rsid w:val="004B08F9"/>
    <w:rsid w:val="004B14B1"/>
    <w:rsid w:val="004B223A"/>
    <w:rsid w:val="004B3A6F"/>
    <w:rsid w:val="004B3BD8"/>
    <w:rsid w:val="004B3E37"/>
    <w:rsid w:val="004B3E3B"/>
    <w:rsid w:val="004B402C"/>
    <w:rsid w:val="004B41C4"/>
    <w:rsid w:val="004B456B"/>
    <w:rsid w:val="004B477B"/>
    <w:rsid w:val="004B5442"/>
    <w:rsid w:val="004B54FA"/>
    <w:rsid w:val="004B5822"/>
    <w:rsid w:val="004B5C4D"/>
    <w:rsid w:val="004B7A0B"/>
    <w:rsid w:val="004B7ADF"/>
    <w:rsid w:val="004C00F3"/>
    <w:rsid w:val="004C1073"/>
    <w:rsid w:val="004C15E1"/>
    <w:rsid w:val="004C1605"/>
    <w:rsid w:val="004C1D29"/>
    <w:rsid w:val="004C2131"/>
    <w:rsid w:val="004C2C97"/>
    <w:rsid w:val="004C3049"/>
    <w:rsid w:val="004C30E7"/>
    <w:rsid w:val="004C355B"/>
    <w:rsid w:val="004C40FE"/>
    <w:rsid w:val="004C44F1"/>
    <w:rsid w:val="004C5765"/>
    <w:rsid w:val="004C5F19"/>
    <w:rsid w:val="004C604A"/>
    <w:rsid w:val="004C6FA4"/>
    <w:rsid w:val="004C7527"/>
    <w:rsid w:val="004C76CF"/>
    <w:rsid w:val="004C7D15"/>
    <w:rsid w:val="004D0A57"/>
    <w:rsid w:val="004D12C7"/>
    <w:rsid w:val="004D3F30"/>
    <w:rsid w:val="004D407E"/>
    <w:rsid w:val="004D4508"/>
    <w:rsid w:val="004D4877"/>
    <w:rsid w:val="004D5511"/>
    <w:rsid w:val="004D5997"/>
    <w:rsid w:val="004D5CF3"/>
    <w:rsid w:val="004D6037"/>
    <w:rsid w:val="004D632E"/>
    <w:rsid w:val="004D6549"/>
    <w:rsid w:val="004D66ED"/>
    <w:rsid w:val="004D694A"/>
    <w:rsid w:val="004D725B"/>
    <w:rsid w:val="004D791B"/>
    <w:rsid w:val="004E076E"/>
    <w:rsid w:val="004E0819"/>
    <w:rsid w:val="004E2516"/>
    <w:rsid w:val="004E319D"/>
    <w:rsid w:val="004E39AB"/>
    <w:rsid w:val="004E4BC5"/>
    <w:rsid w:val="004E511C"/>
    <w:rsid w:val="004E6450"/>
    <w:rsid w:val="004E7696"/>
    <w:rsid w:val="004E7767"/>
    <w:rsid w:val="004F04C0"/>
    <w:rsid w:val="004F14F1"/>
    <w:rsid w:val="004F1800"/>
    <w:rsid w:val="004F180A"/>
    <w:rsid w:val="004F1BE9"/>
    <w:rsid w:val="004F1BFF"/>
    <w:rsid w:val="004F28D3"/>
    <w:rsid w:val="004F28EA"/>
    <w:rsid w:val="004F29C3"/>
    <w:rsid w:val="004F3504"/>
    <w:rsid w:val="004F3517"/>
    <w:rsid w:val="004F3D35"/>
    <w:rsid w:val="004F3F47"/>
    <w:rsid w:val="004F3FBB"/>
    <w:rsid w:val="004F4125"/>
    <w:rsid w:val="004F4141"/>
    <w:rsid w:val="004F45FC"/>
    <w:rsid w:val="004F53A9"/>
    <w:rsid w:val="004F5A83"/>
    <w:rsid w:val="004F5F04"/>
    <w:rsid w:val="004F6193"/>
    <w:rsid w:val="004F6D63"/>
    <w:rsid w:val="004F6F72"/>
    <w:rsid w:val="004F702F"/>
    <w:rsid w:val="004F752E"/>
    <w:rsid w:val="004F75E9"/>
    <w:rsid w:val="004F7A05"/>
    <w:rsid w:val="004F7ACF"/>
    <w:rsid w:val="00500788"/>
    <w:rsid w:val="0050118C"/>
    <w:rsid w:val="00501535"/>
    <w:rsid w:val="00502E2D"/>
    <w:rsid w:val="0050363A"/>
    <w:rsid w:val="00503818"/>
    <w:rsid w:val="00503F6B"/>
    <w:rsid w:val="00504F48"/>
    <w:rsid w:val="0050534A"/>
    <w:rsid w:val="00505BEE"/>
    <w:rsid w:val="00505C32"/>
    <w:rsid w:val="00506ADB"/>
    <w:rsid w:val="00506AF2"/>
    <w:rsid w:val="0050786A"/>
    <w:rsid w:val="00510D6A"/>
    <w:rsid w:val="00511F15"/>
    <w:rsid w:val="005120B2"/>
    <w:rsid w:val="00512AE8"/>
    <w:rsid w:val="00513573"/>
    <w:rsid w:val="00513B5C"/>
    <w:rsid w:val="00514205"/>
    <w:rsid w:val="00514541"/>
    <w:rsid w:val="00514845"/>
    <w:rsid w:val="005159C8"/>
    <w:rsid w:val="0051602E"/>
    <w:rsid w:val="005161B8"/>
    <w:rsid w:val="00516218"/>
    <w:rsid w:val="00517CC3"/>
    <w:rsid w:val="005200A6"/>
    <w:rsid w:val="005203DB"/>
    <w:rsid w:val="005204CF"/>
    <w:rsid w:val="00520EB9"/>
    <w:rsid w:val="0052173C"/>
    <w:rsid w:val="00522465"/>
    <w:rsid w:val="00522F7C"/>
    <w:rsid w:val="00522F81"/>
    <w:rsid w:val="005230D0"/>
    <w:rsid w:val="00523376"/>
    <w:rsid w:val="005233D0"/>
    <w:rsid w:val="00523651"/>
    <w:rsid w:val="00523943"/>
    <w:rsid w:val="00523A4B"/>
    <w:rsid w:val="005244CC"/>
    <w:rsid w:val="00524877"/>
    <w:rsid w:val="005249BC"/>
    <w:rsid w:val="00524D13"/>
    <w:rsid w:val="00524DDB"/>
    <w:rsid w:val="00524EEE"/>
    <w:rsid w:val="005252C8"/>
    <w:rsid w:val="005263B1"/>
    <w:rsid w:val="00526664"/>
    <w:rsid w:val="00526F88"/>
    <w:rsid w:val="0052704A"/>
    <w:rsid w:val="00530343"/>
    <w:rsid w:val="00530CEE"/>
    <w:rsid w:val="00531832"/>
    <w:rsid w:val="00532824"/>
    <w:rsid w:val="00532B94"/>
    <w:rsid w:val="00532DA7"/>
    <w:rsid w:val="005341DF"/>
    <w:rsid w:val="0053442D"/>
    <w:rsid w:val="0053476F"/>
    <w:rsid w:val="0053479E"/>
    <w:rsid w:val="005352A1"/>
    <w:rsid w:val="005356B4"/>
    <w:rsid w:val="005357E8"/>
    <w:rsid w:val="00536944"/>
    <w:rsid w:val="00536FE9"/>
    <w:rsid w:val="00537C25"/>
    <w:rsid w:val="00540A1E"/>
    <w:rsid w:val="00540D4E"/>
    <w:rsid w:val="0054101E"/>
    <w:rsid w:val="0054173A"/>
    <w:rsid w:val="005425D8"/>
    <w:rsid w:val="00542A3B"/>
    <w:rsid w:val="00542E35"/>
    <w:rsid w:val="005430A6"/>
    <w:rsid w:val="0054339F"/>
    <w:rsid w:val="005434B0"/>
    <w:rsid w:val="0054390B"/>
    <w:rsid w:val="00543973"/>
    <w:rsid w:val="00543A53"/>
    <w:rsid w:val="0054468C"/>
    <w:rsid w:val="00544B35"/>
    <w:rsid w:val="00545BA4"/>
    <w:rsid w:val="005461B9"/>
    <w:rsid w:val="00546BF0"/>
    <w:rsid w:val="005470D2"/>
    <w:rsid w:val="0054718F"/>
    <w:rsid w:val="005471F3"/>
    <w:rsid w:val="0054766E"/>
    <w:rsid w:val="00547815"/>
    <w:rsid w:val="005502E5"/>
    <w:rsid w:val="005503B1"/>
    <w:rsid w:val="0055058D"/>
    <w:rsid w:val="00550F45"/>
    <w:rsid w:val="00552571"/>
    <w:rsid w:val="005528D5"/>
    <w:rsid w:val="00552A92"/>
    <w:rsid w:val="00552F7E"/>
    <w:rsid w:val="00553325"/>
    <w:rsid w:val="0055344D"/>
    <w:rsid w:val="005534FD"/>
    <w:rsid w:val="00553681"/>
    <w:rsid w:val="00554D2F"/>
    <w:rsid w:val="005554D0"/>
    <w:rsid w:val="005554FA"/>
    <w:rsid w:val="00555A15"/>
    <w:rsid w:val="00555F59"/>
    <w:rsid w:val="00556183"/>
    <w:rsid w:val="00556454"/>
    <w:rsid w:val="00556EEB"/>
    <w:rsid w:val="0055742F"/>
    <w:rsid w:val="0055759F"/>
    <w:rsid w:val="00557AEC"/>
    <w:rsid w:val="00557FC3"/>
    <w:rsid w:val="0056035A"/>
    <w:rsid w:val="00560A64"/>
    <w:rsid w:val="00560A68"/>
    <w:rsid w:val="00560F98"/>
    <w:rsid w:val="0056174C"/>
    <w:rsid w:val="00562170"/>
    <w:rsid w:val="00562349"/>
    <w:rsid w:val="005625AC"/>
    <w:rsid w:val="00563587"/>
    <w:rsid w:val="00563645"/>
    <w:rsid w:val="0056370B"/>
    <w:rsid w:val="005639D9"/>
    <w:rsid w:val="00563B29"/>
    <w:rsid w:val="00563C2A"/>
    <w:rsid w:val="00564FCA"/>
    <w:rsid w:val="00566809"/>
    <w:rsid w:val="00567D23"/>
    <w:rsid w:val="00567FDF"/>
    <w:rsid w:val="00571496"/>
    <w:rsid w:val="005715DB"/>
    <w:rsid w:val="005717C7"/>
    <w:rsid w:val="00572180"/>
    <w:rsid w:val="0057298E"/>
    <w:rsid w:val="00573312"/>
    <w:rsid w:val="005734F2"/>
    <w:rsid w:val="0057379A"/>
    <w:rsid w:val="00573A26"/>
    <w:rsid w:val="005746D0"/>
    <w:rsid w:val="00574A2B"/>
    <w:rsid w:val="00575836"/>
    <w:rsid w:val="005758D6"/>
    <w:rsid w:val="00576222"/>
    <w:rsid w:val="0057756A"/>
    <w:rsid w:val="00577659"/>
    <w:rsid w:val="00580044"/>
    <w:rsid w:val="00581233"/>
    <w:rsid w:val="005815DB"/>
    <w:rsid w:val="00581AEC"/>
    <w:rsid w:val="0058217B"/>
    <w:rsid w:val="00582452"/>
    <w:rsid w:val="00582551"/>
    <w:rsid w:val="0058315D"/>
    <w:rsid w:val="00583229"/>
    <w:rsid w:val="005832F8"/>
    <w:rsid w:val="00583572"/>
    <w:rsid w:val="005835EA"/>
    <w:rsid w:val="00583746"/>
    <w:rsid w:val="005839A0"/>
    <w:rsid w:val="00583A8E"/>
    <w:rsid w:val="00583BF4"/>
    <w:rsid w:val="00586123"/>
    <w:rsid w:val="00586EE7"/>
    <w:rsid w:val="00586F7C"/>
    <w:rsid w:val="005879F0"/>
    <w:rsid w:val="00587AA4"/>
    <w:rsid w:val="00587AE7"/>
    <w:rsid w:val="00587BFE"/>
    <w:rsid w:val="0059062F"/>
    <w:rsid w:val="00591AF1"/>
    <w:rsid w:val="00591DF5"/>
    <w:rsid w:val="00591E93"/>
    <w:rsid w:val="00592294"/>
    <w:rsid w:val="005922D4"/>
    <w:rsid w:val="00592B27"/>
    <w:rsid w:val="0059347C"/>
    <w:rsid w:val="00593C1B"/>
    <w:rsid w:val="005948D5"/>
    <w:rsid w:val="00594A91"/>
    <w:rsid w:val="00595198"/>
    <w:rsid w:val="00595B1A"/>
    <w:rsid w:val="00596141"/>
    <w:rsid w:val="005962E8"/>
    <w:rsid w:val="00596726"/>
    <w:rsid w:val="005967A4"/>
    <w:rsid w:val="00596976"/>
    <w:rsid w:val="005969FD"/>
    <w:rsid w:val="005974D0"/>
    <w:rsid w:val="0059778F"/>
    <w:rsid w:val="00597AC5"/>
    <w:rsid w:val="005A02B9"/>
    <w:rsid w:val="005A0FBF"/>
    <w:rsid w:val="005A121C"/>
    <w:rsid w:val="005A122C"/>
    <w:rsid w:val="005A1597"/>
    <w:rsid w:val="005A1805"/>
    <w:rsid w:val="005A1CE3"/>
    <w:rsid w:val="005A22B4"/>
    <w:rsid w:val="005A26AD"/>
    <w:rsid w:val="005A2EE0"/>
    <w:rsid w:val="005A2FE8"/>
    <w:rsid w:val="005A3130"/>
    <w:rsid w:val="005A352E"/>
    <w:rsid w:val="005A424C"/>
    <w:rsid w:val="005A47ED"/>
    <w:rsid w:val="005A4BA7"/>
    <w:rsid w:val="005A5613"/>
    <w:rsid w:val="005A6635"/>
    <w:rsid w:val="005A6D18"/>
    <w:rsid w:val="005A7404"/>
    <w:rsid w:val="005A773D"/>
    <w:rsid w:val="005A7CCF"/>
    <w:rsid w:val="005B0CA4"/>
    <w:rsid w:val="005B0CFF"/>
    <w:rsid w:val="005B0D0C"/>
    <w:rsid w:val="005B0E4D"/>
    <w:rsid w:val="005B17BD"/>
    <w:rsid w:val="005B1FF6"/>
    <w:rsid w:val="005B229F"/>
    <w:rsid w:val="005B2C51"/>
    <w:rsid w:val="005B40C6"/>
    <w:rsid w:val="005B4D39"/>
    <w:rsid w:val="005B5D5F"/>
    <w:rsid w:val="005B5DB8"/>
    <w:rsid w:val="005B5E45"/>
    <w:rsid w:val="005B5F37"/>
    <w:rsid w:val="005B6881"/>
    <w:rsid w:val="005B6910"/>
    <w:rsid w:val="005B6E5F"/>
    <w:rsid w:val="005B703F"/>
    <w:rsid w:val="005B72E1"/>
    <w:rsid w:val="005B7499"/>
    <w:rsid w:val="005B7D4F"/>
    <w:rsid w:val="005C0742"/>
    <w:rsid w:val="005C106D"/>
    <w:rsid w:val="005C133E"/>
    <w:rsid w:val="005C167E"/>
    <w:rsid w:val="005C18AC"/>
    <w:rsid w:val="005C1A32"/>
    <w:rsid w:val="005C2715"/>
    <w:rsid w:val="005C28AB"/>
    <w:rsid w:val="005C3830"/>
    <w:rsid w:val="005C3DEB"/>
    <w:rsid w:val="005C4E42"/>
    <w:rsid w:val="005C5548"/>
    <w:rsid w:val="005C55DB"/>
    <w:rsid w:val="005C5966"/>
    <w:rsid w:val="005C68E8"/>
    <w:rsid w:val="005C7984"/>
    <w:rsid w:val="005C7EE7"/>
    <w:rsid w:val="005D0160"/>
    <w:rsid w:val="005D0168"/>
    <w:rsid w:val="005D09B8"/>
    <w:rsid w:val="005D1B23"/>
    <w:rsid w:val="005D1EEA"/>
    <w:rsid w:val="005D21B8"/>
    <w:rsid w:val="005D2227"/>
    <w:rsid w:val="005D34EF"/>
    <w:rsid w:val="005D5584"/>
    <w:rsid w:val="005D59C5"/>
    <w:rsid w:val="005D5F31"/>
    <w:rsid w:val="005D60EF"/>
    <w:rsid w:val="005D63A3"/>
    <w:rsid w:val="005D6DDF"/>
    <w:rsid w:val="005D736A"/>
    <w:rsid w:val="005E01AA"/>
    <w:rsid w:val="005E09B5"/>
    <w:rsid w:val="005E1E76"/>
    <w:rsid w:val="005E1ED8"/>
    <w:rsid w:val="005E280C"/>
    <w:rsid w:val="005E2A3B"/>
    <w:rsid w:val="005E2AF5"/>
    <w:rsid w:val="005E36F2"/>
    <w:rsid w:val="005E43FD"/>
    <w:rsid w:val="005E45F2"/>
    <w:rsid w:val="005E4D84"/>
    <w:rsid w:val="005E4E0D"/>
    <w:rsid w:val="005E579C"/>
    <w:rsid w:val="005E5F8F"/>
    <w:rsid w:val="005E606A"/>
    <w:rsid w:val="005E663E"/>
    <w:rsid w:val="005E6DE5"/>
    <w:rsid w:val="005E73AE"/>
    <w:rsid w:val="005E77A7"/>
    <w:rsid w:val="005E7B79"/>
    <w:rsid w:val="005E7B83"/>
    <w:rsid w:val="005F01C0"/>
    <w:rsid w:val="005F122E"/>
    <w:rsid w:val="005F1303"/>
    <w:rsid w:val="005F1B3E"/>
    <w:rsid w:val="005F29DC"/>
    <w:rsid w:val="005F310E"/>
    <w:rsid w:val="005F3207"/>
    <w:rsid w:val="005F39F7"/>
    <w:rsid w:val="005F5D80"/>
    <w:rsid w:val="005F60E8"/>
    <w:rsid w:val="005F64A9"/>
    <w:rsid w:val="005F64B6"/>
    <w:rsid w:val="005F761F"/>
    <w:rsid w:val="0060047D"/>
    <w:rsid w:val="006008AE"/>
    <w:rsid w:val="00601DE9"/>
    <w:rsid w:val="00601F2C"/>
    <w:rsid w:val="00603A96"/>
    <w:rsid w:val="00603BF2"/>
    <w:rsid w:val="00603DA6"/>
    <w:rsid w:val="00604563"/>
    <w:rsid w:val="006049D1"/>
    <w:rsid w:val="00604AE5"/>
    <w:rsid w:val="0060710B"/>
    <w:rsid w:val="0060751E"/>
    <w:rsid w:val="006101DB"/>
    <w:rsid w:val="00610B0C"/>
    <w:rsid w:val="0061106E"/>
    <w:rsid w:val="00611C7A"/>
    <w:rsid w:val="006121AC"/>
    <w:rsid w:val="00612297"/>
    <w:rsid w:val="00612DB5"/>
    <w:rsid w:val="00612FA3"/>
    <w:rsid w:val="00613036"/>
    <w:rsid w:val="00613D26"/>
    <w:rsid w:val="00613D87"/>
    <w:rsid w:val="00613EB0"/>
    <w:rsid w:val="0061488C"/>
    <w:rsid w:val="00614EAD"/>
    <w:rsid w:val="006150C2"/>
    <w:rsid w:val="006156A9"/>
    <w:rsid w:val="006156CD"/>
    <w:rsid w:val="00615A17"/>
    <w:rsid w:val="0061604A"/>
    <w:rsid w:val="006160DB"/>
    <w:rsid w:val="00617F4B"/>
    <w:rsid w:val="006201F8"/>
    <w:rsid w:val="006240C8"/>
    <w:rsid w:val="0062436A"/>
    <w:rsid w:val="00624B35"/>
    <w:rsid w:val="006259C8"/>
    <w:rsid w:val="00625D85"/>
    <w:rsid w:val="00625E2E"/>
    <w:rsid w:val="00625F4E"/>
    <w:rsid w:val="006265BD"/>
    <w:rsid w:val="00627765"/>
    <w:rsid w:val="006277F8"/>
    <w:rsid w:val="00630E7A"/>
    <w:rsid w:val="00631382"/>
    <w:rsid w:val="00631D8C"/>
    <w:rsid w:val="006325C7"/>
    <w:rsid w:val="00632CDE"/>
    <w:rsid w:val="00632F7B"/>
    <w:rsid w:val="00633401"/>
    <w:rsid w:val="00633995"/>
    <w:rsid w:val="00634797"/>
    <w:rsid w:val="00634FCE"/>
    <w:rsid w:val="006353E8"/>
    <w:rsid w:val="006354C6"/>
    <w:rsid w:val="00635852"/>
    <w:rsid w:val="0063674B"/>
    <w:rsid w:val="00636855"/>
    <w:rsid w:val="0063754D"/>
    <w:rsid w:val="0063766E"/>
    <w:rsid w:val="00637C00"/>
    <w:rsid w:val="006401DD"/>
    <w:rsid w:val="0064043E"/>
    <w:rsid w:val="00640646"/>
    <w:rsid w:val="006406CE"/>
    <w:rsid w:val="00640C2B"/>
    <w:rsid w:val="0064129A"/>
    <w:rsid w:val="0064172A"/>
    <w:rsid w:val="006418C6"/>
    <w:rsid w:val="00643293"/>
    <w:rsid w:val="00643778"/>
    <w:rsid w:val="00643F65"/>
    <w:rsid w:val="0064485B"/>
    <w:rsid w:val="00644A9D"/>
    <w:rsid w:val="00644E45"/>
    <w:rsid w:val="00645254"/>
    <w:rsid w:val="00645316"/>
    <w:rsid w:val="006456E5"/>
    <w:rsid w:val="00645C63"/>
    <w:rsid w:val="00645DA7"/>
    <w:rsid w:val="006470EE"/>
    <w:rsid w:val="006476C3"/>
    <w:rsid w:val="006478BA"/>
    <w:rsid w:val="00647D7E"/>
    <w:rsid w:val="00647E1F"/>
    <w:rsid w:val="0065080D"/>
    <w:rsid w:val="00650A59"/>
    <w:rsid w:val="00651021"/>
    <w:rsid w:val="00651560"/>
    <w:rsid w:val="00652349"/>
    <w:rsid w:val="00652E18"/>
    <w:rsid w:val="0065313A"/>
    <w:rsid w:val="0065437E"/>
    <w:rsid w:val="00654893"/>
    <w:rsid w:val="00654A80"/>
    <w:rsid w:val="00655D15"/>
    <w:rsid w:val="00655D48"/>
    <w:rsid w:val="00656F9D"/>
    <w:rsid w:val="00657950"/>
    <w:rsid w:val="006579AF"/>
    <w:rsid w:val="00657B1F"/>
    <w:rsid w:val="00660EB0"/>
    <w:rsid w:val="00661507"/>
    <w:rsid w:val="006619C1"/>
    <w:rsid w:val="00661C15"/>
    <w:rsid w:val="00661C90"/>
    <w:rsid w:val="00662457"/>
    <w:rsid w:val="00662560"/>
    <w:rsid w:val="00662DF6"/>
    <w:rsid w:val="006638DF"/>
    <w:rsid w:val="0066390E"/>
    <w:rsid w:val="0066466E"/>
    <w:rsid w:val="00665204"/>
    <w:rsid w:val="00665419"/>
    <w:rsid w:val="00665F91"/>
    <w:rsid w:val="0066652E"/>
    <w:rsid w:val="00666719"/>
    <w:rsid w:val="00666C0F"/>
    <w:rsid w:val="00666F4E"/>
    <w:rsid w:val="00667119"/>
    <w:rsid w:val="00667168"/>
    <w:rsid w:val="00667B79"/>
    <w:rsid w:val="00667C8D"/>
    <w:rsid w:val="00667DD0"/>
    <w:rsid w:val="006701E3"/>
    <w:rsid w:val="00670346"/>
    <w:rsid w:val="00670A75"/>
    <w:rsid w:val="00670BD1"/>
    <w:rsid w:val="00671055"/>
    <w:rsid w:val="00671332"/>
    <w:rsid w:val="0067178B"/>
    <w:rsid w:val="00671897"/>
    <w:rsid w:val="00673439"/>
    <w:rsid w:val="006741B7"/>
    <w:rsid w:val="00674AE8"/>
    <w:rsid w:val="00676FD3"/>
    <w:rsid w:val="00677468"/>
    <w:rsid w:val="00677837"/>
    <w:rsid w:val="00680063"/>
    <w:rsid w:val="006800ED"/>
    <w:rsid w:val="0068232F"/>
    <w:rsid w:val="006826C7"/>
    <w:rsid w:val="0068361A"/>
    <w:rsid w:val="00683A1F"/>
    <w:rsid w:val="006847A6"/>
    <w:rsid w:val="00684DC0"/>
    <w:rsid w:val="006869FE"/>
    <w:rsid w:val="00686A25"/>
    <w:rsid w:val="00686EC5"/>
    <w:rsid w:val="0068784C"/>
    <w:rsid w:val="00690C8B"/>
    <w:rsid w:val="00692CDF"/>
    <w:rsid w:val="00693481"/>
    <w:rsid w:val="006936BF"/>
    <w:rsid w:val="00693C2F"/>
    <w:rsid w:val="006940CC"/>
    <w:rsid w:val="00694212"/>
    <w:rsid w:val="00694697"/>
    <w:rsid w:val="00694978"/>
    <w:rsid w:val="006950BD"/>
    <w:rsid w:val="00695AAB"/>
    <w:rsid w:val="006964C0"/>
    <w:rsid w:val="00696BCF"/>
    <w:rsid w:val="006971EA"/>
    <w:rsid w:val="006972D7"/>
    <w:rsid w:val="00697B8A"/>
    <w:rsid w:val="006A158C"/>
    <w:rsid w:val="006A1F1C"/>
    <w:rsid w:val="006A294A"/>
    <w:rsid w:val="006A2E60"/>
    <w:rsid w:val="006A2EAF"/>
    <w:rsid w:val="006A3166"/>
    <w:rsid w:val="006A3925"/>
    <w:rsid w:val="006A4E2B"/>
    <w:rsid w:val="006A501B"/>
    <w:rsid w:val="006A52F9"/>
    <w:rsid w:val="006A54A5"/>
    <w:rsid w:val="006A5B82"/>
    <w:rsid w:val="006A5BDB"/>
    <w:rsid w:val="006A5F6D"/>
    <w:rsid w:val="006A6357"/>
    <w:rsid w:val="006A7488"/>
    <w:rsid w:val="006A7767"/>
    <w:rsid w:val="006A785A"/>
    <w:rsid w:val="006A7E50"/>
    <w:rsid w:val="006B0BA8"/>
    <w:rsid w:val="006B0E63"/>
    <w:rsid w:val="006B13BC"/>
    <w:rsid w:val="006B23B3"/>
    <w:rsid w:val="006B2C2F"/>
    <w:rsid w:val="006B3299"/>
    <w:rsid w:val="006B4455"/>
    <w:rsid w:val="006B546C"/>
    <w:rsid w:val="006B6372"/>
    <w:rsid w:val="006B6E1F"/>
    <w:rsid w:val="006B6E42"/>
    <w:rsid w:val="006C034B"/>
    <w:rsid w:val="006C173E"/>
    <w:rsid w:val="006C2F41"/>
    <w:rsid w:val="006C36E1"/>
    <w:rsid w:val="006C37A0"/>
    <w:rsid w:val="006C4D89"/>
    <w:rsid w:val="006C566F"/>
    <w:rsid w:val="006C5A6E"/>
    <w:rsid w:val="006C6484"/>
    <w:rsid w:val="006C6BC5"/>
    <w:rsid w:val="006C7D2C"/>
    <w:rsid w:val="006D00A6"/>
    <w:rsid w:val="006D078C"/>
    <w:rsid w:val="006D08C7"/>
    <w:rsid w:val="006D11FC"/>
    <w:rsid w:val="006D1349"/>
    <w:rsid w:val="006D1479"/>
    <w:rsid w:val="006D1A85"/>
    <w:rsid w:val="006D2190"/>
    <w:rsid w:val="006D3E92"/>
    <w:rsid w:val="006D3F7C"/>
    <w:rsid w:val="006D400D"/>
    <w:rsid w:val="006D50C8"/>
    <w:rsid w:val="006D52EF"/>
    <w:rsid w:val="006D5748"/>
    <w:rsid w:val="006D5AC9"/>
    <w:rsid w:val="006D5B53"/>
    <w:rsid w:val="006D68D8"/>
    <w:rsid w:val="006D6CC3"/>
    <w:rsid w:val="006D6D1F"/>
    <w:rsid w:val="006D7506"/>
    <w:rsid w:val="006D78DC"/>
    <w:rsid w:val="006D7B16"/>
    <w:rsid w:val="006E023A"/>
    <w:rsid w:val="006E045C"/>
    <w:rsid w:val="006E0D05"/>
    <w:rsid w:val="006E130B"/>
    <w:rsid w:val="006E1D1F"/>
    <w:rsid w:val="006E2FCE"/>
    <w:rsid w:val="006E31BC"/>
    <w:rsid w:val="006E5194"/>
    <w:rsid w:val="006E5663"/>
    <w:rsid w:val="006E5CAC"/>
    <w:rsid w:val="006E5E0B"/>
    <w:rsid w:val="006E7A19"/>
    <w:rsid w:val="006F0911"/>
    <w:rsid w:val="006F1A23"/>
    <w:rsid w:val="006F1C1B"/>
    <w:rsid w:val="006F20F3"/>
    <w:rsid w:val="006F22A0"/>
    <w:rsid w:val="006F251C"/>
    <w:rsid w:val="006F2C2B"/>
    <w:rsid w:val="006F36AA"/>
    <w:rsid w:val="006F3E2E"/>
    <w:rsid w:val="006F406E"/>
    <w:rsid w:val="006F4940"/>
    <w:rsid w:val="006F4AE0"/>
    <w:rsid w:val="006F4C34"/>
    <w:rsid w:val="006F5293"/>
    <w:rsid w:val="006F5464"/>
    <w:rsid w:val="006F5966"/>
    <w:rsid w:val="006F5C41"/>
    <w:rsid w:val="006F6072"/>
    <w:rsid w:val="006F643D"/>
    <w:rsid w:val="006F6CCE"/>
    <w:rsid w:val="006F74A0"/>
    <w:rsid w:val="007007B3"/>
    <w:rsid w:val="007016DF"/>
    <w:rsid w:val="00703641"/>
    <w:rsid w:val="007038F1"/>
    <w:rsid w:val="00703D94"/>
    <w:rsid w:val="007042CB"/>
    <w:rsid w:val="00704CF2"/>
    <w:rsid w:val="00705F92"/>
    <w:rsid w:val="00706EA8"/>
    <w:rsid w:val="007079AD"/>
    <w:rsid w:val="00710100"/>
    <w:rsid w:val="00710440"/>
    <w:rsid w:val="00710ACB"/>
    <w:rsid w:val="0071141F"/>
    <w:rsid w:val="00711C97"/>
    <w:rsid w:val="00712A45"/>
    <w:rsid w:val="007132AC"/>
    <w:rsid w:val="0071348E"/>
    <w:rsid w:val="0071450B"/>
    <w:rsid w:val="0071460C"/>
    <w:rsid w:val="007149AE"/>
    <w:rsid w:val="0071546E"/>
    <w:rsid w:val="00716A0A"/>
    <w:rsid w:val="007178E5"/>
    <w:rsid w:val="00720617"/>
    <w:rsid w:val="007208A5"/>
    <w:rsid w:val="00720D36"/>
    <w:rsid w:val="00720D6A"/>
    <w:rsid w:val="00720F2D"/>
    <w:rsid w:val="0072103F"/>
    <w:rsid w:val="00721E3C"/>
    <w:rsid w:val="007220D4"/>
    <w:rsid w:val="0072280F"/>
    <w:rsid w:val="00723FCD"/>
    <w:rsid w:val="00724516"/>
    <w:rsid w:val="00724740"/>
    <w:rsid w:val="00724C56"/>
    <w:rsid w:val="00725D83"/>
    <w:rsid w:val="00726A9B"/>
    <w:rsid w:val="00726C52"/>
    <w:rsid w:val="007274DD"/>
    <w:rsid w:val="00727E75"/>
    <w:rsid w:val="00727E7C"/>
    <w:rsid w:val="0073011A"/>
    <w:rsid w:val="007302CC"/>
    <w:rsid w:val="00730AB5"/>
    <w:rsid w:val="00730D4C"/>
    <w:rsid w:val="007315C2"/>
    <w:rsid w:val="00731A20"/>
    <w:rsid w:val="00731D9E"/>
    <w:rsid w:val="0073224B"/>
    <w:rsid w:val="007326D9"/>
    <w:rsid w:val="00732E21"/>
    <w:rsid w:val="00733C07"/>
    <w:rsid w:val="00734D4E"/>
    <w:rsid w:val="00734FD6"/>
    <w:rsid w:val="00735094"/>
    <w:rsid w:val="00735EA3"/>
    <w:rsid w:val="00736134"/>
    <w:rsid w:val="0073629A"/>
    <w:rsid w:val="007374D1"/>
    <w:rsid w:val="00737D89"/>
    <w:rsid w:val="0074020B"/>
    <w:rsid w:val="00740B65"/>
    <w:rsid w:val="00740F70"/>
    <w:rsid w:val="00741663"/>
    <w:rsid w:val="0074172E"/>
    <w:rsid w:val="00741751"/>
    <w:rsid w:val="00741AF7"/>
    <w:rsid w:val="00742260"/>
    <w:rsid w:val="00742273"/>
    <w:rsid w:val="00742D4C"/>
    <w:rsid w:val="007434F4"/>
    <w:rsid w:val="007436D6"/>
    <w:rsid w:val="00743977"/>
    <w:rsid w:val="0074438F"/>
    <w:rsid w:val="00745315"/>
    <w:rsid w:val="00745564"/>
    <w:rsid w:val="00745937"/>
    <w:rsid w:val="00745E56"/>
    <w:rsid w:val="007460E0"/>
    <w:rsid w:val="007460E2"/>
    <w:rsid w:val="00746356"/>
    <w:rsid w:val="00746993"/>
    <w:rsid w:val="00746DFC"/>
    <w:rsid w:val="007472D5"/>
    <w:rsid w:val="00747A3F"/>
    <w:rsid w:val="00747C47"/>
    <w:rsid w:val="00747DF8"/>
    <w:rsid w:val="0075015B"/>
    <w:rsid w:val="00750EC4"/>
    <w:rsid w:val="00751341"/>
    <w:rsid w:val="0075166E"/>
    <w:rsid w:val="007523EB"/>
    <w:rsid w:val="007524BC"/>
    <w:rsid w:val="007529B1"/>
    <w:rsid w:val="00753208"/>
    <w:rsid w:val="007539B3"/>
    <w:rsid w:val="00754407"/>
    <w:rsid w:val="0075442C"/>
    <w:rsid w:val="007544E7"/>
    <w:rsid w:val="00754C88"/>
    <w:rsid w:val="0075510C"/>
    <w:rsid w:val="007552DD"/>
    <w:rsid w:val="00755B09"/>
    <w:rsid w:val="00756622"/>
    <w:rsid w:val="00756BDF"/>
    <w:rsid w:val="007577EA"/>
    <w:rsid w:val="00757B78"/>
    <w:rsid w:val="00757B90"/>
    <w:rsid w:val="00757DE5"/>
    <w:rsid w:val="0076025A"/>
    <w:rsid w:val="0076064B"/>
    <w:rsid w:val="007609C0"/>
    <w:rsid w:val="00760A85"/>
    <w:rsid w:val="00760AB9"/>
    <w:rsid w:val="007614F2"/>
    <w:rsid w:val="007614F5"/>
    <w:rsid w:val="0076152E"/>
    <w:rsid w:val="00761ED2"/>
    <w:rsid w:val="0076209A"/>
    <w:rsid w:val="007629C2"/>
    <w:rsid w:val="00763480"/>
    <w:rsid w:val="00763DBE"/>
    <w:rsid w:val="00764D59"/>
    <w:rsid w:val="0076553C"/>
    <w:rsid w:val="0076771D"/>
    <w:rsid w:val="00767A99"/>
    <w:rsid w:val="00767F8D"/>
    <w:rsid w:val="0077094C"/>
    <w:rsid w:val="007711D4"/>
    <w:rsid w:val="007717E7"/>
    <w:rsid w:val="00771D94"/>
    <w:rsid w:val="00771DAE"/>
    <w:rsid w:val="00771DB4"/>
    <w:rsid w:val="00772CB3"/>
    <w:rsid w:val="00772E8D"/>
    <w:rsid w:val="00773F18"/>
    <w:rsid w:val="00775225"/>
    <w:rsid w:val="007756E5"/>
    <w:rsid w:val="007811ED"/>
    <w:rsid w:val="00781772"/>
    <w:rsid w:val="00781FB0"/>
    <w:rsid w:val="00782313"/>
    <w:rsid w:val="00782CBC"/>
    <w:rsid w:val="007833D9"/>
    <w:rsid w:val="007843BB"/>
    <w:rsid w:val="00784769"/>
    <w:rsid w:val="0078481D"/>
    <w:rsid w:val="00784F5D"/>
    <w:rsid w:val="007853F5"/>
    <w:rsid w:val="007859BD"/>
    <w:rsid w:val="00785C76"/>
    <w:rsid w:val="0078604F"/>
    <w:rsid w:val="007874B6"/>
    <w:rsid w:val="007876A2"/>
    <w:rsid w:val="00787818"/>
    <w:rsid w:val="00787C37"/>
    <w:rsid w:val="007900D4"/>
    <w:rsid w:val="00790C39"/>
    <w:rsid w:val="00790E0C"/>
    <w:rsid w:val="00791E36"/>
    <w:rsid w:val="00792158"/>
    <w:rsid w:val="007924B0"/>
    <w:rsid w:val="00792BC8"/>
    <w:rsid w:val="00793771"/>
    <w:rsid w:val="00793E49"/>
    <w:rsid w:val="00793E6D"/>
    <w:rsid w:val="00794B99"/>
    <w:rsid w:val="00794CAA"/>
    <w:rsid w:val="00797528"/>
    <w:rsid w:val="00797AD8"/>
    <w:rsid w:val="007A0086"/>
    <w:rsid w:val="007A065A"/>
    <w:rsid w:val="007A1148"/>
    <w:rsid w:val="007A2229"/>
    <w:rsid w:val="007A2773"/>
    <w:rsid w:val="007A2E7D"/>
    <w:rsid w:val="007A3079"/>
    <w:rsid w:val="007A37D2"/>
    <w:rsid w:val="007A3BE1"/>
    <w:rsid w:val="007A4EBE"/>
    <w:rsid w:val="007A554B"/>
    <w:rsid w:val="007A55AB"/>
    <w:rsid w:val="007A58B2"/>
    <w:rsid w:val="007A5C80"/>
    <w:rsid w:val="007A6499"/>
    <w:rsid w:val="007A6C3B"/>
    <w:rsid w:val="007A6D48"/>
    <w:rsid w:val="007A7F06"/>
    <w:rsid w:val="007B0A69"/>
    <w:rsid w:val="007B0B7C"/>
    <w:rsid w:val="007B1190"/>
    <w:rsid w:val="007B1420"/>
    <w:rsid w:val="007B1628"/>
    <w:rsid w:val="007B1D00"/>
    <w:rsid w:val="007B1EB5"/>
    <w:rsid w:val="007B242F"/>
    <w:rsid w:val="007B2B6C"/>
    <w:rsid w:val="007B387B"/>
    <w:rsid w:val="007B4A45"/>
    <w:rsid w:val="007B4F13"/>
    <w:rsid w:val="007B5024"/>
    <w:rsid w:val="007B6336"/>
    <w:rsid w:val="007B68EF"/>
    <w:rsid w:val="007B75A8"/>
    <w:rsid w:val="007B75D1"/>
    <w:rsid w:val="007B7A2A"/>
    <w:rsid w:val="007C00D0"/>
    <w:rsid w:val="007C0324"/>
    <w:rsid w:val="007C1230"/>
    <w:rsid w:val="007C16AA"/>
    <w:rsid w:val="007C1718"/>
    <w:rsid w:val="007C23F4"/>
    <w:rsid w:val="007C2586"/>
    <w:rsid w:val="007C2F5D"/>
    <w:rsid w:val="007C32D5"/>
    <w:rsid w:val="007C3557"/>
    <w:rsid w:val="007C371C"/>
    <w:rsid w:val="007C39B8"/>
    <w:rsid w:val="007C4284"/>
    <w:rsid w:val="007C4E96"/>
    <w:rsid w:val="007C52E0"/>
    <w:rsid w:val="007C5ADA"/>
    <w:rsid w:val="007C666F"/>
    <w:rsid w:val="007C6DAF"/>
    <w:rsid w:val="007C7460"/>
    <w:rsid w:val="007D0ADD"/>
    <w:rsid w:val="007D0C3F"/>
    <w:rsid w:val="007D1218"/>
    <w:rsid w:val="007D34D0"/>
    <w:rsid w:val="007D3BB8"/>
    <w:rsid w:val="007D47E2"/>
    <w:rsid w:val="007D4D41"/>
    <w:rsid w:val="007D4F70"/>
    <w:rsid w:val="007D548B"/>
    <w:rsid w:val="007D5E6C"/>
    <w:rsid w:val="007D65EF"/>
    <w:rsid w:val="007D6923"/>
    <w:rsid w:val="007D7096"/>
    <w:rsid w:val="007D752E"/>
    <w:rsid w:val="007E11C8"/>
    <w:rsid w:val="007E12EF"/>
    <w:rsid w:val="007E2370"/>
    <w:rsid w:val="007E2E5F"/>
    <w:rsid w:val="007E2F2E"/>
    <w:rsid w:val="007E3074"/>
    <w:rsid w:val="007E3D30"/>
    <w:rsid w:val="007E3F02"/>
    <w:rsid w:val="007E42DC"/>
    <w:rsid w:val="007E4304"/>
    <w:rsid w:val="007E5150"/>
    <w:rsid w:val="007E57D4"/>
    <w:rsid w:val="007E5A0A"/>
    <w:rsid w:val="007E67E2"/>
    <w:rsid w:val="007E6C59"/>
    <w:rsid w:val="007E7392"/>
    <w:rsid w:val="007E778C"/>
    <w:rsid w:val="007F1F72"/>
    <w:rsid w:val="007F2811"/>
    <w:rsid w:val="007F2F0A"/>
    <w:rsid w:val="007F3162"/>
    <w:rsid w:val="007F3F83"/>
    <w:rsid w:val="007F493E"/>
    <w:rsid w:val="007F4ABF"/>
    <w:rsid w:val="007F4DFF"/>
    <w:rsid w:val="007F6A71"/>
    <w:rsid w:val="007F6CC4"/>
    <w:rsid w:val="007F7A44"/>
    <w:rsid w:val="00800D23"/>
    <w:rsid w:val="00801841"/>
    <w:rsid w:val="00802405"/>
    <w:rsid w:val="0080315C"/>
    <w:rsid w:val="00803891"/>
    <w:rsid w:val="00804EA1"/>
    <w:rsid w:val="00804FA0"/>
    <w:rsid w:val="00806381"/>
    <w:rsid w:val="008063CE"/>
    <w:rsid w:val="008074D0"/>
    <w:rsid w:val="0081003D"/>
    <w:rsid w:val="008104C3"/>
    <w:rsid w:val="008111DF"/>
    <w:rsid w:val="008113F9"/>
    <w:rsid w:val="008119E8"/>
    <w:rsid w:val="00811E2E"/>
    <w:rsid w:val="008123E2"/>
    <w:rsid w:val="00812B63"/>
    <w:rsid w:val="0081393F"/>
    <w:rsid w:val="0081396F"/>
    <w:rsid w:val="00813DF0"/>
    <w:rsid w:val="008161B3"/>
    <w:rsid w:val="00816DB0"/>
    <w:rsid w:val="00816F11"/>
    <w:rsid w:val="00817811"/>
    <w:rsid w:val="008179C3"/>
    <w:rsid w:val="00817CBB"/>
    <w:rsid w:val="00820EA5"/>
    <w:rsid w:val="00820F0A"/>
    <w:rsid w:val="008217C0"/>
    <w:rsid w:val="008218BE"/>
    <w:rsid w:val="00822D6B"/>
    <w:rsid w:val="008235C3"/>
    <w:rsid w:val="00823DD3"/>
    <w:rsid w:val="00824271"/>
    <w:rsid w:val="0082488F"/>
    <w:rsid w:val="00824A12"/>
    <w:rsid w:val="00824F1F"/>
    <w:rsid w:val="00825942"/>
    <w:rsid w:val="00826477"/>
    <w:rsid w:val="008266FA"/>
    <w:rsid w:val="0082722A"/>
    <w:rsid w:val="0082754D"/>
    <w:rsid w:val="0082799E"/>
    <w:rsid w:val="00827D7C"/>
    <w:rsid w:val="00830005"/>
    <w:rsid w:val="008302B0"/>
    <w:rsid w:val="008311CE"/>
    <w:rsid w:val="00831A1A"/>
    <w:rsid w:val="00832A9A"/>
    <w:rsid w:val="00832B80"/>
    <w:rsid w:val="00832E9F"/>
    <w:rsid w:val="00833335"/>
    <w:rsid w:val="00833414"/>
    <w:rsid w:val="008339D6"/>
    <w:rsid w:val="0083441B"/>
    <w:rsid w:val="00834510"/>
    <w:rsid w:val="00834BCF"/>
    <w:rsid w:val="00834FC3"/>
    <w:rsid w:val="0083577E"/>
    <w:rsid w:val="00835FD9"/>
    <w:rsid w:val="008360C6"/>
    <w:rsid w:val="00836479"/>
    <w:rsid w:val="008378EA"/>
    <w:rsid w:val="00840A89"/>
    <w:rsid w:val="00840B3E"/>
    <w:rsid w:val="00840C5D"/>
    <w:rsid w:val="0084163E"/>
    <w:rsid w:val="00842CF8"/>
    <w:rsid w:val="008434E7"/>
    <w:rsid w:val="00843C2C"/>
    <w:rsid w:val="00844207"/>
    <w:rsid w:val="00844226"/>
    <w:rsid w:val="008448D8"/>
    <w:rsid w:val="00844C40"/>
    <w:rsid w:val="00844D70"/>
    <w:rsid w:val="00845163"/>
    <w:rsid w:val="00845A52"/>
    <w:rsid w:val="00846A26"/>
    <w:rsid w:val="00846E75"/>
    <w:rsid w:val="00847203"/>
    <w:rsid w:val="008477B5"/>
    <w:rsid w:val="00847817"/>
    <w:rsid w:val="00847A33"/>
    <w:rsid w:val="00851965"/>
    <w:rsid w:val="00851D9A"/>
    <w:rsid w:val="008527ED"/>
    <w:rsid w:val="008529E4"/>
    <w:rsid w:val="0085443A"/>
    <w:rsid w:val="00854B92"/>
    <w:rsid w:val="00855386"/>
    <w:rsid w:val="008555D6"/>
    <w:rsid w:val="00856147"/>
    <w:rsid w:val="008571B6"/>
    <w:rsid w:val="0085746E"/>
    <w:rsid w:val="008575D3"/>
    <w:rsid w:val="0085786F"/>
    <w:rsid w:val="00860D3A"/>
    <w:rsid w:val="00860E78"/>
    <w:rsid w:val="008613A1"/>
    <w:rsid w:val="00861E82"/>
    <w:rsid w:val="00862022"/>
    <w:rsid w:val="0086228B"/>
    <w:rsid w:val="0086317C"/>
    <w:rsid w:val="008636B4"/>
    <w:rsid w:val="00863BC5"/>
    <w:rsid w:val="00863DF6"/>
    <w:rsid w:val="008643BD"/>
    <w:rsid w:val="00865912"/>
    <w:rsid w:val="00865CCA"/>
    <w:rsid w:val="00865CD6"/>
    <w:rsid w:val="00866D9A"/>
    <w:rsid w:val="00867589"/>
    <w:rsid w:val="00867AA3"/>
    <w:rsid w:val="00867BF1"/>
    <w:rsid w:val="00867D5B"/>
    <w:rsid w:val="0087046A"/>
    <w:rsid w:val="00871220"/>
    <w:rsid w:val="0087145E"/>
    <w:rsid w:val="00872BAD"/>
    <w:rsid w:val="00872FF7"/>
    <w:rsid w:val="0087487C"/>
    <w:rsid w:val="00874BAA"/>
    <w:rsid w:val="00875061"/>
    <w:rsid w:val="008757C7"/>
    <w:rsid w:val="00875B00"/>
    <w:rsid w:val="00875F25"/>
    <w:rsid w:val="00876319"/>
    <w:rsid w:val="00876665"/>
    <w:rsid w:val="00876B83"/>
    <w:rsid w:val="008775B7"/>
    <w:rsid w:val="00877863"/>
    <w:rsid w:val="008779AF"/>
    <w:rsid w:val="00881213"/>
    <w:rsid w:val="00881FB4"/>
    <w:rsid w:val="00882397"/>
    <w:rsid w:val="00882E94"/>
    <w:rsid w:val="00883377"/>
    <w:rsid w:val="008842E3"/>
    <w:rsid w:val="00884503"/>
    <w:rsid w:val="00884D69"/>
    <w:rsid w:val="00884EC2"/>
    <w:rsid w:val="008859DD"/>
    <w:rsid w:val="00885D09"/>
    <w:rsid w:val="008867D2"/>
    <w:rsid w:val="00886DE5"/>
    <w:rsid w:val="00887962"/>
    <w:rsid w:val="00887BF8"/>
    <w:rsid w:val="00892363"/>
    <w:rsid w:val="00892644"/>
    <w:rsid w:val="008927CC"/>
    <w:rsid w:val="00892F63"/>
    <w:rsid w:val="008938CD"/>
    <w:rsid w:val="0089390A"/>
    <w:rsid w:val="0089470A"/>
    <w:rsid w:val="008951A5"/>
    <w:rsid w:val="00895A8E"/>
    <w:rsid w:val="00895AC2"/>
    <w:rsid w:val="00895FC2"/>
    <w:rsid w:val="00896244"/>
    <w:rsid w:val="008963C9"/>
    <w:rsid w:val="00897760"/>
    <w:rsid w:val="008A002B"/>
    <w:rsid w:val="008A03AB"/>
    <w:rsid w:val="008A110F"/>
    <w:rsid w:val="008A140E"/>
    <w:rsid w:val="008A15D4"/>
    <w:rsid w:val="008A18BF"/>
    <w:rsid w:val="008A1929"/>
    <w:rsid w:val="008A209C"/>
    <w:rsid w:val="008A339F"/>
    <w:rsid w:val="008A49B0"/>
    <w:rsid w:val="008A4EEA"/>
    <w:rsid w:val="008A5381"/>
    <w:rsid w:val="008A6635"/>
    <w:rsid w:val="008A6C66"/>
    <w:rsid w:val="008A6CFA"/>
    <w:rsid w:val="008A7297"/>
    <w:rsid w:val="008A778E"/>
    <w:rsid w:val="008A7FA2"/>
    <w:rsid w:val="008B00B3"/>
    <w:rsid w:val="008B059B"/>
    <w:rsid w:val="008B0649"/>
    <w:rsid w:val="008B07DD"/>
    <w:rsid w:val="008B08CE"/>
    <w:rsid w:val="008B0F46"/>
    <w:rsid w:val="008B1006"/>
    <w:rsid w:val="008B2D3A"/>
    <w:rsid w:val="008B327F"/>
    <w:rsid w:val="008B3792"/>
    <w:rsid w:val="008B40E4"/>
    <w:rsid w:val="008B411D"/>
    <w:rsid w:val="008B4795"/>
    <w:rsid w:val="008B4ED3"/>
    <w:rsid w:val="008B503E"/>
    <w:rsid w:val="008B519E"/>
    <w:rsid w:val="008B5968"/>
    <w:rsid w:val="008B5E7B"/>
    <w:rsid w:val="008B62F2"/>
    <w:rsid w:val="008B67DA"/>
    <w:rsid w:val="008B741D"/>
    <w:rsid w:val="008C039F"/>
    <w:rsid w:val="008C0B52"/>
    <w:rsid w:val="008C232F"/>
    <w:rsid w:val="008C24B1"/>
    <w:rsid w:val="008C25E9"/>
    <w:rsid w:val="008C2C8E"/>
    <w:rsid w:val="008C3A61"/>
    <w:rsid w:val="008C3DE7"/>
    <w:rsid w:val="008C3F30"/>
    <w:rsid w:val="008C4031"/>
    <w:rsid w:val="008C4D3F"/>
    <w:rsid w:val="008C5415"/>
    <w:rsid w:val="008C551D"/>
    <w:rsid w:val="008C57E1"/>
    <w:rsid w:val="008C6AE2"/>
    <w:rsid w:val="008D10DC"/>
    <w:rsid w:val="008D2002"/>
    <w:rsid w:val="008D20C3"/>
    <w:rsid w:val="008D2A3D"/>
    <w:rsid w:val="008D2C4D"/>
    <w:rsid w:val="008D380D"/>
    <w:rsid w:val="008D385F"/>
    <w:rsid w:val="008D3C12"/>
    <w:rsid w:val="008D46A0"/>
    <w:rsid w:val="008D48DF"/>
    <w:rsid w:val="008D4ECC"/>
    <w:rsid w:val="008D5A03"/>
    <w:rsid w:val="008D5B02"/>
    <w:rsid w:val="008D5E36"/>
    <w:rsid w:val="008D6A0D"/>
    <w:rsid w:val="008D78C0"/>
    <w:rsid w:val="008D7A1E"/>
    <w:rsid w:val="008D7E63"/>
    <w:rsid w:val="008E00A5"/>
    <w:rsid w:val="008E00A9"/>
    <w:rsid w:val="008E0145"/>
    <w:rsid w:val="008E0CA5"/>
    <w:rsid w:val="008E0FD9"/>
    <w:rsid w:val="008E12EE"/>
    <w:rsid w:val="008E28A3"/>
    <w:rsid w:val="008E2C50"/>
    <w:rsid w:val="008E2E73"/>
    <w:rsid w:val="008E3329"/>
    <w:rsid w:val="008E38A6"/>
    <w:rsid w:val="008E3F13"/>
    <w:rsid w:val="008E4175"/>
    <w:rsid w:val="008E446D"/>
    <w:rsid w:val="008E4ECD"/>
    <w:rsid w:val="008E4F1C"/>
    <w:rsid w:val="008E6213"/>
    <w:rsid w:val="008E62AF"/>
    <w:rsid w:val="008E6A6E"/>
    <w:rsid w:val="008F081E"/>
    <w:rsid w:val="008F0D7F"/>
    <w:rsid w:val="008F127F"/>
    <w:rsid w:val="008F1784"/>
    <w:rsid w:val="008F2946"/>
    <w:rsid w:val="008F2BB5"/>
    <w:rsid w:val="008F3569"/>
    <w:rsid w:val="008F3CEE"/>
    <w:rsid w:val="008F5209"/>
    <w:rsid w:val="008F5334"/>
    <w:rsid w:val="008F535E"/>
    <w:rsid w:val="008F548C"/>
    <w:rsid w:val="008F548E"/>
    <w:rsid w:val="008F562D"/>
    <w:rsid w:val="008F627C"/>
    <w:rsid w:val="008F66E0"/>
    <w:rsid w:val="008F6FD7"/>
    <w:rsid w:val="009006A7"/>
    <w:rsid w:val="00900C98"/>
    <w:rsid w:val="00902041"/>
    <w:rsid w:val="00902333"/>
    <w:rsid w:val="00902BA4"/>
    <w:rsid w:val="009037D3"/>
    <w:rsid w:val="00903945"/>
    <w:rsid w:val="00903A8D"/>
    <w:rsid w:val="0090408E"/>
    <w:rsid w:val="00904753"/>
    <w:rsid w:val="00904874"/>
    <w:rsid w:val="009048A8"/>
    <w:rsid w:val="0090499C"/>
    <w:rsid w:val="00904A52"/>
    <w:rsid w:val="00904C11"/>
    <w:rsid w:val="00904DE3"/>
    <w:rsid w:val="009053B5"/>
    <w:rsid w:val="00905B57"/>
    <w:rsid w:val="00906897"/>
    <w:rsid w:val="009069F7"/>
    <w:rsid w:val="009077B9"/>
    <w:rsid w:val="009078E1"/>
    <w:rsid w:val="009100A4"/>
    <w:rsid w:val="00910687"/>
    <w:rsid w:val="00910817"/>
    <w:rsid w:val="009112F1"/>
    <w:rsid w:val="0091243D"/>
    <w:rsid w:val="00912AC0"/>
    <w:rsid w:val="009135ED"/>
    <w:rsid w:val="00913AD8"/>
    <w:rsid w:val="009147FA"/>
    <w:rsid w:val="0091560D"/>
    <w:rsid w:val="00916151"/>
    <w:rsid w:val="009165AD"/>
    <w:rsid w:val="00916F82"/>
    <w:rsid w:val="009178AC"/>
    <w:rsid w:val="00917DBF"/>
    <w:rsid w:val="00920FA5"/>
    <w:rsid w:val="00920FAD"/>
    <w:rsid w:val="00922284"/>
    <w:rsid w:val="009222C8"/>
    <w:rsid w:val="0092272D"/>
    <w:rsid w:val="0092386F"/>
    <w:rsid w:val="0092430E"/>
    <w:rsid w:val="0092449C"/>
    <w:rsid w:val="00924AFE"/>
    <w:rsid w:val="0092562B"/>
    <w:rsid w:val="00925874"/>
    <w:rsid w:val="00925DF3"/>
    <w:rsid w:val="009274E2"/>
    <w:rsid w:val="00927A06"/>
    <w:rsid w:val="00927F83"/>
    <w:rsid w:val="00927FDB"/>
    <w:rsid w:val="009300E8"/>
    <w:rsid w:val="00930175"/>
    <w:rsid w:val="009302DD"/>
    <w:rsid w:val="00930A9D"/>
    <w:rsid w:val="00930B8C"/>
    <w:rsid w:val="00930FFB"/>
    <w:rsid w:val="009314E1"/>
    <w:rsid w:val="009314FB"/>
    <w:rsid w:val="0093161B"/>
    <w:rsid w:val="00932177"/>
    <w:rsid w:val="00932337"/>
    <w:rsid w:val="0093250B"/>
    <w:rsid w:val="009328FB"/>
    <w:rsid w:val="00933302"/>
    <w:rsid w:val="00933C15"/>
    <w:rsid w:val="0093458E"/>
    <w:rsid w:val="00934DD4"/>
    <w:rsid w:val="009366B3"/>
    <w:rsid w:val="0093711B"/>
    <w:rsid w:val="0093755A"/>
    <w:rsid w:val="009408D9"/>
    <w:rsid w:val="00942BA8"/>
    <w:rsid w:val="00942D1F"/>
    <w:rsid w:val="00943279"/>
    <w:rsid w:val="00944A28"/>
    <w:rsid w:val="00944C23"/>
    <w:rsid w:val="00944C87"/>
    <w:rsid w:val="00946246"/>
    <w:rsid w:val="00946985"/>
    <w:rsid w:val="00946EF6"/>
    <w:rsid w:val="00946F67"/>
    <w:rsid w:val="009471C1"/>
    <w:rsid w:val="00947AEA"/>
    <w:rsid w:val="0095015A"/>
    <w:rsid w:val="00950D03"/>
    <w:rsid w:val="009510E9"/>
    <w:rsid w:val="0095148F"/>
    <w:rsid w:val="00951D68"/>
    <w:rsid w:val="00951E4A"/>
    <w:rsid w:val="00951FA9"/>
    <w:rsid w:val="00953081"/>
    <w:rsid w:val="0095381F"/>
    <w:rsid w:val="00953C42"/>
    <w:rsid w:val="00953D1F"/>
    <w:rsid w:val="00955A22"/>
    <w:rsid w:val="009569A1"/>
    <w:rsid w:val="00956A61"/>
    <w:rsid w:val="00960718"/>
    <w:rsid w:val="00960C86"/>
    <w:rsid w:val="00960F59"/>
    <w:rsid w:val="00961C9F"/>
    <w:rsid w:val="00961E75"/>
    <w:rsid w:val="00962715"/>
    <w:rsid w:val="00962CF5"/>
    <w:rsid w:val="00962F4A"/>
    <w:rsid w:val="009636A8"/>
    <w:rsid w:val="00963A34"/>
    <w:rsid w:val="00964947"/>
    <w:rsid w:val="00964DC0"/>
    <w:rsid w:val="009657BE"/>
    <w:rsid w:val="009663DA"/>
    <w:rsid w:val="00966771"/>
    <w:rsid w:val="00966B7C"/>
    <w:rsid w:val="009670FC"/>
    <w:rsid w:val="00967776"/>
    <w:rsid w:val="00967B24"/>
    <w:rsid w:val="009707F9"/>
    <w:rsid w:val="00971D2B"/>
    <w:rsid w:val="00972D3E"/>
    <w:rsid w:val="00973980"/>
    <w:rsid w:val="00973D41"/>
    <w:rsid w:val="009741F0"/>
    <w:rsid w:val="0097495A"/>
    <w:rsid w:val="00975C87"/>
    <w:rsid w:val="00975DA1"/>
    <w:rsid w:val="00975F53"/>
    <w:rsid w:val="009770E7"/>
    <w:rsid w:val="00977564"/>
    <w:rsid w:val="00977872"/>
    <w:rsid w:val="00980433"/>
    <w:rsid w:val="00981935"/>
    <w:rsid w:val="00981B20"/>
    <w:rsid w:val="009825DD"/>
    <w:rsid w:val="0098277E"/>
    <w:rsid w:val="009829E2"/>
    <w:rsid w:val="00982CDC"/>
    <w:rsid w:val="00983BD1"/>
    <w:rsid w:val="00983D9A"/>
    <w:rsid w:val="00984214"/>
    <w:rsid w:val="009850FD"/>
    <w:rsid w:val="00985E65"/>
    <w:rsid w:val="00986453"/>
    <w:rsid w:val="009864DE"/>
    <w:rsid w:val="00986855"/>
    <w:rsid w:val="00986D5D"/>
    <w:rsid w:val="00987316"/>
    <w:rsid w:val="0099005E"/>
    <w:rsid w:val="00990449"/>
    <w:rsid w:val="00990F32"/>
    <w:rsid w:val="00991062"/>
    <w:rsid w:val="009921B8"/>
    <w:rsid w:val="009922BB"/>
    <w:rsid w:val="009929B8"/>
    <w:rsid w:val="00993947"/>
    <w:rsid w:val="00993B03"/>
    <w:rsid w:val="0099433D"/>
    <w:rsid w:val="00996C36"/>
    <w:rsid w:val="00996EAE"/>
    <w:rsid w:val="009974D8"/>
    <w:rsid w:val="00997644"/>
    <w:rsid w:val="009976BD"/>
    <w:rsid w:val="00997ACD"/>
    <w:rsid w:val="009A0E55"/>
    <w:rsid w:val="009A1126"/>
    <w:rsid w:val="009A1CE7"/>
    <w:rsid w:val="009A3028"/>
    <w:rsid w:val="009A306D"/>
    <w:rsid w:val="009A3577"/>
    <w:rsid w:val="009A3B1F"/>
    <w:rsid w:val="009A3CF5"/>
    <w:rsid w:val="009A3D3B"/>
    <w:rsid w:val="009A6197"/>
    <w:rsid w:val="009A655E"/>
    <w:rsid w:val="009A74E1"/>
    <w:rsid w:val="009A75B9"/>
    <w:rsid w:val="009A78CE"/>
    <w:rsid w:val="009A7AA7"/>
    <w:rsid w:val="009A7B64"/>
    <w:rsid w:val="009B16C3"/>
    <w:rsid w:val="009B38CA"/>
    <w:rsid w:val="009B3E87"/>
    <w:rsid w:val="009B4051"/>
    <w:rsid w:val="009B4504"/>
    <w:rsid w:val="009B4B33"/>
    <w:rsid w:val="009B5878"/>
    <w:rsid w:val="009B674E"/>
    <w:rsid w:val="009B6EBC"/>
    <w:rsid w:val="009B7509"/>
    <w:rsid w:val="009B7C4A"/>
    <w:rsid w:val="009B7ED6"/>
    <w:rsid w:val="009C0F97"/>
    <w:rsid w:val="009C121D"/>
    <w:rsid w:val="009C16FE"/>
    <w:rsid w:val="009C31FB"/>
    <w:rsid w:val="009C3583"/>
    <w:rsid w:val="009C41AA"/>
    <w:rsid w:val="009C4674"/>
    <w:rsid w:val="009C48D6"/>
    <w:rsid w:val="009C53F6"/>
    <w:rsid w:val="009C58DB"/>
    <w:rsid w:val="009C5EBE"/>
    <w:rsid w:val="009C5EE0"/>
    <w:rsid w:val="009C5EED"/>
    <w:rsid w:val="009C690D"/>
    <w:rsid w:val="009C7002"/>
    <w:rsid w:val="009C7319"/>
    <w:rsid w:val="009C789F"/>
    <w:rsid w:val="009C7A0B"/>
    <w:rsid w:val="009D0045"/>
    <w:rsid w:val="009D023A"/>
    <w:rsid w:val="009D046C"/>
    <w:rsid w:val="009D16DB"/>
    <w:rsid w:val="009D1AE2"/>
    <w:rsid w:val="009D1F5D"/>
    <w:rsid w:val="009D25A5"/>
    <w:rsid w:val="009D3105"/>
    <w:rsid w:val="009D315C"/>
    <w:rsid w:val="009D3949"/>
    <w:rsid w:val="009D4218"/>
    <w:rsid w:val="009D4300"/>
    <w:rsid w:val="009D4909"/>
    <w:rsid w:val="009D536C"/>
    <w:rsid w:val="009D5C93"/>
    <w:rsid w:val="009D5D39"/>
    <w:rsid w:val="009D617F"/>
    <w:rsid w:val="009D618C"/>
    <w:rsid w:val="009D62BB"/>
    <w:rsid w:val="009D6698"/>
    <w:rsid w:val="009D6DCB"/>
    <w:rsid w:val="009D70EF"/>
    <w:rsid w:val="009D7B21"/>
    <w:rsid w:val="009E04C2"/>
    <w:rsid w:val="009E04CE"/>
    <w:rsid w:val="009E0739"/>
    <w:rsid w:val="009E0CC5"/>
    <w:rsid w:val="009E0D78"/>
    <w:rsid w:val="009E1144"/>
    <w:rsid w:val="009E1450"/>
    <w:rsid w:val="009E23A2"/>
    <w:rsid w:val="009E2B2E"/>
    <w:rsid w:val="009E2C0C"/>
    <w:rsid w:val="009E31F4"/>
    <w:rsid w:val="009E40E2"/>
    <w:rsid w:val="009E4821"/>
    <w:rsid w:val="009E4B1E"/>
    <w:rsid w:val="009E4EAD"/>
    <w:rsid w:val="009E6390"/>
    <w:rsid w:val="009E6616"/>
    <w:rsid w:val="009E77E6"/>
    <w:rsid w:val="009F0173"/>
    <w:rsid w:val="009F01D1"/>
    <w:rsid w:val="009F08A4"/>
    <w:rsid w:val="009F0F69"/>
    <w:rsid w:val="009F137F"/>
    <w:rsid w:val="009F1581"/>
    <w:rsid w:val="009F207A"/>
    <w:rsid w:val="009F22D8"/>
    <w:rsid w:val="009F2579"/>
    <w:rsid w:val="009F280D"/>
    <w:rsid w:val="009F3219"/>
    <w:rsid w:val="009F3452"/>
    <w:rsid w:val="009F44A7"/>
    <w:rsid w:val="009F4E6E"/>
    <w:rsid w:val="009F4FF6"/>
    <w:rsid w:val="009F69BD"/>
    <w:rsid w:val="009F785F"/>
    <w:rsid w:val="00A00871"/>
    <w:rsid w:val="00A011EA"/>
    <w:rsid w:val="00A01313"/>
    <w:rsid w:val="00A01642"/>
    <w:rsid w:val="00A02224"/>
    <w:rsid w:val="00A02C3D"/>
    <w:rsid w:val="00A02DAC"/>
    <w:rsid w:val="00A030DA"/>
    <w:rsid w:val="00A03E4E"/>
    <w:rsid w:val="00A04083"/>
    <w:rsid w:val="00A040A1"/>
    <w:rsid w:val="00A04EF0"/>
    <w:rsid w:val="00A04EFD"/>
    <w:rsid w:val="00A05C2A"/>
    <w:rsid w:val="00A0613E"/>
    <w:rsid w:val="00A069AF"/>
    <w:rsid w:val="00A06BCE"/>
    <w:rsid w:val="00A0723B"/>
    <w:rsid w:val="00A103D3"/>
    <w:rsid w:val="00A10D49"/>
    <w:rsid w:val="00A10ED9"/>
    <w:rsid w:val="00A14297"/>
    <w:rsid w:val="00A147D1"/>
    <w:rsid w:val="00A15141"/>
    <w:rsid w:val="00A15529"/>
    <w:rsid w:val="00A15544"/>
    <w:rsid w:val="00A15C96"/>
    <w:rsid w:val="00A1650A"/>
    <w:rsid w:val="00A165CB"/>
    <w:rsid w:val="00A16B86"/>
    <w:rsid w:val="00A16DBC"/>
    <w:rsid w:val="00A1705B"/>
    <w:rsid w:val="00A205F8"/>
    <w:rsid w:val="00A2081B"/>
    <w:rsid w:val="00A208A8"/>
    <w:rsid w:val="00A20E0C"/>
    <w:rsid w:val="00A212C5"/>
    <w:rsid w:val="00A215AA"/>
    <w:rsid w:val="00A217A2"/>
    <w:rsid w:val="00A222A5"/>
    <w:rsid w:val="00A224C2"/>
    <w:rsid w:val="00A226C5"/>
    <w:rsid w:val="00A227D0"/>
    <w:rsid w:val="00A22A31"/>
    <w:rsid w:val="00A23518"/>
    <w:rsid w:val="00A23860"/>
    <w:rsid w:val="00A243FD"/>
    <w:rsid w:val="00A2461E"/>
    <w:rsid w:val="00A2641D"/>
    <w:rsid w:val="00A26FF5"/>
    <w:rsid w:val="00A27BE0"/>
    <w:rsid w:val="00A27DA0"/>
    <w:rsid w:val="00A315D4"/>
    <w:rsid w:val="00A31F0B"/>
    <w:rsid w:val="00A32034"/>
    <w:rsid w:val="00A32757"/>
    <w:rsid w:val="00A32CC5"/>
    <w:rsid w:val="00A3390E"/>
    <w:rsid w:val="00A346B4"/>
    <w:rsid w:val="00A347C9"/>
    <w:rsid w:val="00A34CAA"/>
    <w:rsid w:val="00A362E3"/>
    <w:rsid w:val="00A400BC"/>
    <w:rsid w:val="00A40A08"/>
    <w:rsid w:val="00A40EA1"/>
    <w:rsid w:val="00A41FA5"/>
    <w:rsid w:val="00A42005"/>
    <w:rsid w:val="00A422D8"/>
    <w:rsid w:val="00A44842"/>
    <w:rsid w:val="00A44869"/>
    <w:rsid w:val="00A44AC9"/>
    <w:rsid w:val="00A44E95"/>
    <w:rsid w:val="00A44EB6"/>
    <w:rsid w:val="00A4546D"/>
    <w:rsid w:val="00A46387"/>
    <w:rsid w:val="00A46454"/>
    <w:rsid w:val="00A4650F"/>
    <w:rsid w:val="00A46908"/>
    <w:rsid w:val="00A46EA5"/>
    <w:rsid w:val="00A47338"/>
    <w:rsid w:val="00A474B5"/>
    <w:rsid w:val="00A50158"/>
    <w:rsid w:val="00A50EA6"/>
    <w:rsid w:val="00A510F0"/>
    <w:rsid w:val="00A5125A"/>
    <w:rsid w:val="00A51318"/>
    <w:rsid w:val="00A519AD"/>
    <w:rsid w:val="00A51C04"/>
    <w:rsid w:val="00A521B2"/>
    <w:rsid w:val="00A5306D"/>
    <w:rsid w:val="00A53AA4"/>
    <w:rsid w:val="00A53DD1"/>
    <w:rsid w:val="00A54076"/>
    <w:rsid w:val="00A54C3D"/>
    <w:rsid w:val="00A54DC9"/>
    <w:rsid w:val="00A54EA1"/>
    <w:rsid w:val="00A54FCA"/>
    <w:rsid w:val="00A557BA"/>
    <w:rsid w:val="00A55AF3"/>
    <w:rsid w:val="00A55C18"/>
    <w:rsid w:val="00A56D91"/>
    <w:rsid w:val="00A570BB"/>
    <w:rsid w:val="00A574BC"/>
    <w:rsid w:val="00A57D05"/>
    <w:rsid w:val="00A6015D"/>
    <w:rsid w:val="00A6121C"/>
    <w:rsid w:val="00A61796"/>
    <w:rsid w:val="00A62331"/>
    <w:rsid w:val="00A62893"/>
    <w:rsid w:val="00A62923"/>
    <w:rsid w:val="00A62E14"/>
    <w:rsid w:val="00A63C2D"/>
    <w:rsid w:val="00A63FAA"/>
    <w:rsid w:val="00A65692"/>
    <w:rsid w:val="00A65CA8"/>
    <w:rsid w:val="00A673B2"/>
    <w:rsid w:val="00A67813"/>
    <w:rsid w:val="00A679E1"/>
    <w:rsid w:val="00A709E7"/>
    <w:rsid w:val="00A71065"/>
    <w:rsid w:val="00A7128D"/>
    <w:rsid w:val="00A717BE"/>
    <w:rsid w:val="00A71BFD"/>
    <w:rsid w:val="00A71D42"/>
    <w:rsid w:val="00A71D4F"/>
    <w:rsid w:val="00A725B5"/>
    <w:rsid w:val="00A73879"/>
    <w:rsid w:val="00A7396C"/>
    <w:rsid w:val="00A74818"/>
    <w:rsid w:val="00A75233"/>
    <w:rsid w:val="00A7565C"/>
    <w:rsid w:val="00A75E79"/>
    <w:rsid w:val="00A766BA"/>
    <w:rsid w:val="00A77519"/>
    <w:rsid w:val="00A77554"/>
    <w:rsid w:val="00A777D5"/>
    <w:rsid w:val="00A77F53"/>
    <w:rsid w:val="00A80299"/>
    <w:rsid w:val="00A81D77"/>
    <w:rsid w:val="00A820AB"/>
    <w:rsid w:val="00A825BA"/>
    <w:rsid w:val="00A82720"/>
    <w:rsid w:val="00A82D01"/>
    <w:rsid w:val="00A82D6F"/>
    <w:rsid w:val="00A8304D"/>
    <w:rsid w:val="00A8340B"/>
    <w:rsid w:val="00A8405F"/>
    <w:rsid w:val="00A84F20"/>
    <w:rsid w:val="00A86230"/>
    <w:rsid w:val="00A86345"/>
    <w:rsid w:val="00A8639F"/>
    <w:rsid w:val="00A86E53"/>
    <w:rsid w:val="00A86F22"/>
    <w:rsid w:val="00A86FA9"/>
    <w:rsid w:val="00A876B3"/>
    <w:rsid w:val="00A87B55"/>
    <w:rsid w:val="00A90DE5"/>
    <w:rsid w:val="00A9145D"/>
    <w:rsid w:val="00A91BEF"/>
    <w:rsid w:val="00A9222D"/>
    <w:rsid w:val="00A925A3"/>
    <w:rsid w:val="00A925F4"/>
    <w:rsid w:val="00A9356A"/>
    <w:rsid w:val="00A946C6"/>
    <w:rsid w:val="00A94E4D"/>
    <w:rsid w:val="00A94E55"/>
    <w:rsid w:val="00A954B2"/>
    <w:rsid w:val="00A95625"/>
    <w:rsid w:val="00A96079"/>
    <w:rsid w:val="00A9677F"/>
    <w:rsid w:val="00A96B10"/>
    <w:rsid w:val="00A96D49"/>
    <w:rsid w:val="00A9798A"/>
    <w:rsid w:val="00AA01E9"/>
    <w:rsid w:val="00AA04E0"/>
    <w:rsid w:val="00AA057C"/>
    <w:rsid w:val="00AA0E85"/>
    <w:rsid w:val="00AA2A6F"/>
    <w:rsid w:val="00AA2AEF"/>
    <w:rsid w:val="00AA3672"/>
    <w:rsid w:val="00AA3A80"/>
    <w:rsid w:val="00AA40A6"/>
    <w:rsid w:val="00AA5D36"/>
    <w:rsid w:val="00AA6436"/>
    <w:rsid w:val="00AA64E8"/>
    <w:rsid w:val="00AA6502"/>
    <w:rsid w:val="00AA6A26"/>
    <w:rsid w:val="00AA7378"/>
    <w:rsid w:val="00AB0039"/>
    <w:rsid w:val="00AB0291"/>
    <w:rsid w:val="00AB0B88"/>
    <w:rsid w:val="00AB0E37"/>
    <w:rsid w:val="00AB1A60"/>
    <w:rsid w:val="00AB1B84"/>
    <w:rsid w:val="00AB2F22"/>
    <w:rsid w:val="00AB30B7"/>
    <w:rsid w:val="00AB3AD3"/>
    <w:rsid w:val="00AB3B7B"/>
    <w:rsid w:val="00AB4D59"/>
    <w:rsid w:val="00AB515D"/>
    <w:rsid w:val="00AB5878"/>
    <w:rsid w:val="00AB6D3D"/>
    <w:rsid w:val="00AC0CB5"/>
    <w:rsid w:val="00AC0D1F"/>
    <w:rsid w:val="00AC17B2"/>
    <w:rsid w:val="00AC2126"/>
    <w:rsid w:val="00AC26B4"/>
    <w:rsid w:val="00AC28A6"/>
    <w:rsid w:val="00AC2AA2"/>
    <w:rsid w:val="00AC33E3"/>
    <w:rsid w:val="00AC4DF4"/>
    <w:rsid w:val="00AC52DF"/>
    <w:rsid w:val="00AC5AB3"/>
    <w:rsid w:val="00AC5BD0"/>
    <w:rsid w:val="00AC5CCD"/>
    <w:rsid w:val="00AC61A7"/>
    <w:rsid w:val="00AC6314"/>
    <w:rsid w:val="00AC6455"/>
    <w:rsid w:val="00AC64DD"/>
    <w:rsid w:val="00AC6FAF"/>
    <w:rsid w:val="00AC730D"/>
    <w:rsid w:val="00AC7336"/>
    <w:rsid w:val="00AD0E66"/>
    <w:rsid w:val="00AD12E3"/>
    <w:rsid w:val="00AD2193"/>
    <w:rsid w:val="00AD2C07"/>
    <w:rsid w:val="00AD32B4"/>
    <w:rsid w:val="00AD38D3"/>
    <w:rsid w:val="00AD451C"/>
    <w:rsid w:val="00AD466C"/>
    <w:rsid w:val="00AD46CE"/>
    <w:rsid w:val="00AD51EE"/>
    <w:rsid w:val="00AD582C"/>
    <w:rsid w:val="00AD5932"/>
    <w:rsid w:val="00AD6184"/>
    <w:rsid w:val="00AD77D0"/>
    <w:rsid w:val="00AE007C"/>
    <w:rsid w:val="00AE11D2"/>
    <w:rsid w:val="00AE183F"/>
    <w:rsid w:val="00AE306A"/>
    <w:rsid w:val="00AE35E3"/>
    <w:rsid w:val="00AE3786"/>
    <w:rsid w:val="00AE4B97"/>
    <w:rsid w:val="00AE50D2"/>
    <w:rsid w:val="00AE50D4"/>
    <w:rsid w:val="00AE5F5A"/>
    <w:rsid w:val="00AE6746"/>
    <w:rsid w:val="00AE6981"/>
    <w:rsid w:val="00AE6A53"/>
    <w:rsid w:val="00AE70BA"/>
    <w:rsid w:val="00AE7A2C"/>
    <w:rsid w:val="00AF16EB"/>
    <w:rsid w:val="00AF1AE6"/>
    <w:rsid w:val="00AF1E76"/>
    <w:rsid w:val="00AF2E5D"/>
    <w:rsid w:val="00AF32A3"/>
    <w:rsid w:val="00AF3348"/>
    <w:rsid w:val="00AF3AD4"/>
    <w:rsid w:val="00AF40B9"/>
    <w:rsid w:val="00AF52B4"/>
    <w:rsid w:val="00AF56DF"/>
    <w:rsid w:val="00AF760A"/>
    <w:rsid w:val="00AF78AE"/>
    <w:rsid w:val="00AF7A05"/>
    <w:rsid w:val="00AF7E1C"/>
    <w:rsid w:val="00B00815"/>
    <w:rsid w:val="00B00CC7"/>
    <w:rsid w:val="00B01163"/>
    <w:rsid w:val="00B01345"/>
    <w:rsid w:val="00B01539"/>
    <w:rsid w:val="00B01E81"/>
    <w:rsid w:val="00B02506"/>
    <w:rsid w:val="00B026C2"/>
    <w:rsid w:val="00B03247"/>
    <w:rsid w:val="00B03281"/>
    <w:rsid w:val="00B0366E"/>
    <w:rsid w:val="00B03716"/>
    <w:rsid w:val="00B03E35"/>
    <w:rsid w:val="00B04148"/>
    <w:rsid w:val="00B041DB"/>
    <w:rsid w:val="00B044BA"/>
    <w:rsid w:val="00B047E2"/>
    <w:rsid w:val="00B0529F"/>
    <w:rsid w:val="00B054A5"/>
    <w:rsid w:val="00B0589F"/>
    <w:rsid w:val="00B05DE8"/>
    <w:rsid w:val="00B063D6"/>
    <w:rsid w:val="00B06964"/>
    <w:rsid w:val="00B06F7E"/>
    <w:rsid w:val="00B07321"/>
    <w:rsid w:val="00B07B79"/>
    <w:rsid w:val="00B07D89"/>
    <w:rsid w:val="00B1076A"/>
    <w:rsid w:val="00B12919"/>
    <w:rsid w:val="00B129B0"/>
    <w:rsid w:val="00B133E5"/>
    <w:rsid w:val="00B13641"/>
    <w:rsid w:val="00B1408C"/>
    <w:rsid w:val="00B144AF"/>
    <w:rsid w:val="00B146FD"/>
    <w:rsid w:val="00B15343"/>
    <w:rsid w:val="00B157DF"/>
    <w:rsid w:val="00B15C81"/>
    <w:rsid w:val="00B168FC"/>
    <w:rsid w:val="00B16D5C"/>
    <w:rsid w:val="00B16E2D"/>
    <w:rsid w:val="00B17719"/>
    <w:rsid w:val="00B17EF3"/>
    <w:rsid w:val="00B20A1B"/>
    <w:rsid w:val="00B214A5"/>
    <w:rsid w:val="00B21594"/>
    <w:rsid w:val="00B22215"/>
    <w:rsid w:val="00B23018"/>
    <w:rsid w:val="00B249B9"/>
    <w:rsid w:val="00B24F65"/>
    <w:rsid w:val="00B26314"/>
    <w:rsid w:val="00B26B64"/>
    <w:rsid w:val="00B275F4"/>
    <w:rsid w:val="00B278D5"/>
    <w:rsid w:val="00B27A3C"/>
    <w:rsid w:val="00B27A80"/>
    <w:rsid w:val="00B304E8"/>
    <w:rsid w:val="00B30C50"/>
    <w:rsid w:val="00B31333"/>
    <w:rsid w:val="00B32897"/>
    <w:rsid w:val="00B33B80"/>
    <w:rsid w:val="00B34326"/>
    <w:rsid w:val="00B35445"/>
    <w:rsid w:val="00B35C5E"/>
    <w:rsid w:val="00B35E4E"/>
    <w:rsid w:val="00B3660C"/>
    <w:rsid w:val="00B370D9"/>
    <w:rsid w:val="00B372CD"/>
    <w:rsid w:val="00B3741B"/>
    <w:rsid w:val="00B37ACD"/>
    <w:rsid w:val="00B40C65"/>
    <w:rsid w:val="00B41561"/>
    <w:rsid w:val="00B41632"/>
    <w:rsid w:val="00B4309D"/>
    <w:rsid w:val="00B436EA"/>
    <w:rsid w:val="00B43F0A"/>
    <w:rsid w:val="00B44071"/>
    <w:rsid w:val="00B4417A"/>
    <w:rsid w:val="00B44BCA"/>
    <w:rsid w:val="00B45603"/>
    <w:rsid w:val="00B470AB"/>
    <w:rsid w:val="00B47683"/>
    <w:rsid w:val="00B47A25"/>
    <w:rsid w:val="00B47C9C"/>
    <w:rsid w:val="00B50434"/>
    <w:rsid w:val="00B509F1"/>
    <w:rsid w:val="00B5153D"/>
    <w:rsid w:val="00B5153E"/>
    <w:rsid w:val="00B516E1"/>
    <w:rsid w:val="00B536B4"/>
    <w:rsid w:val="00B53BA4"/>
    <w:rsid w:val="00B53E28"/>
    <w:rsid w:val="00B544C7"/>
    <w:rsid w:val="00B54B1C"/>
    <w:rsid w:val="00B54C9D"/>
    <w:rsid w:val="00B552A9"/>
    <w:rsid w:val="00B55398"/>
    <w:rsid w:val="00B55B45"/>
    <w:rsid w:val="00B55D2D"/>
    <w:rsid w:val="00B55F91"/>
    <w:rsid w:val="00B565E0"/>
    <w:rsid w:val="00B57BA3"/>
    <w:rsid w:val="00B60476"/>
    <w:rsid w:val="00B61294"/>
    <w:rsid w:val="00B616FE"/>
    <w:rsid w:val="00B6271D"/>
    <w:rsid w:val="00B63688"/>
    <w:rsid w:val="00B63871"/>
    <w:rsid w:val="00B64259"/>
    <w:rsid w:val="00B642C9"/>
    <w:rsid w:val="00B64803"/>
    <w:rsid w:val="00B64932"/>
    <w:rsid w:val="00B64AB3"/>
    <w:rsid w:val="00B64C38"/>
    <w:rsid w:val="00B6548B"/>
    <w:rsid w:val="00B656DF"/>
    <w:rsid w:val="00B6580B"/>
    <w:rsid w:val="00B65E4A"/>
    <w:rsid w:val="00B66124"/>
    <w:rsid w:val="00B66E45"/>
    <w:rsid w:val="00B67CE8"/>
    <w:rsid w:val="00B708DB"/>
    <w:rsid w:val="00B710E9"/>
    <w:rsid w:val="00B722AB"/>
    <w:rsid w:val="00B7278D"/>
    <w:rsid w:val="00B73B0F"/>
    <w:rsid w:val="00B73B7E"/>
    <w:rsid w:val="00B741D2"/>
    <w:rsid w:val="00B74804"/>
    <w:rsid w:val="00B74886"/>
    <w:rsid w:val="00B74A72"/>
    <w:rsid w:val="00B756D9"/>
    <w:rsid w:val="00B75F07"/>
    <w:rsid w:val="00B761CC"/>
    <w:rsid w:val="00B7688F"/>
    <w:rsid w:val="00B7689B"/>
    <w:rsid w:val="00B76DEA"/>
    <w:rsid w:val="00B773E1"/>
    <w:rsid w:val="00B7788C"/>
    <w:rsid w:val="00B77BBF"/>
    <w:rsid w:val="00B8077C"/>
    <w:rsid w:val="00B811F5"/>
    <w:rsid w:val="00B81618"/>
    <w:rsid w:val="00B81789"/>
    <w:rsid w:val="00B81C04"/>
    <w:rsid w:val="00B82000"/>
    <w:rsid w:val="00B823D1"/>
    <w:rsid w:val="00B829A8"/>
    <w:rsid w:val="00B82FC1"/>
    <w:rsid w:val="00B83432"/>
    <w:rsid w:val="00B83828"/>
    <w:rsid w:val="00B83868"/>
    <w:rsid w:val="00B83B00"/>
    <w:rsid w:val="00B83E96"/>
    <w:rsid w:val="00B852BD"/>
    <w:rsid w:val="00B858D0"/>
    <w:rsid w:val="00B8626E"/>
    <w:rsid w:val="00B908AB"/>
    <w:rsid w:val="00B911B7"/>
    <w:rsid w:val="00B918D9"/>
    <w:rsid w:val="00B91C0A"/>
    <w:rsid w:val="00B92AEF"/>
    <w:rsid w:val="00B92BA5"/>
    <w:rsid w:val="00B93E58"/>
    <w:rsid w:val="00B94376"/>
    <w:rsid w:val="00B94FC7"/>
    <w:rsid w:val="00B95D2D"/>
    <w:rsid w:val="00B963E7"/>
    <w:rsid w:val="00B96449"/>
    <w:rsid w:val="00B96AAF"/>
    <w:rsid w:val="00B96C00"/>
    <w:rsid w:val="00B97115"/>
    <w:rsid w:val="00B972EA"/>
    <w:rsid w:val="00B9767A"/>
    <w:rsid w:val="00BA0BE5"/>
    <w:rsid w:val="00BA0D8C"/>
    <w:rsid w:val="00BA20B7"/>
    <w:rsid w:val="00BA25C5"/>
    <w:rsid w:val="00BA26BB"/>
    <w:rsid w:val="00BA5903"/>
    <w:rsid w:val="00BA5B36"/>
    <w:rsid w:val="00BA5B9D"/>
    <w:rsid w:val="00BA5F54"/>
    <w:rsid w:val="00BA6AC7"/>
    <w:rsid w:val="00BA7188"/>
    <w:rsid w:val="00BA7380"/>
    <w:rsid w:val="00BA73F2"/>
    <w:rsid w:val="00BA76C5"/>
    <w:rsid w:val="00BA7BE9"/>
    <w:rsid w:val="00BB12B0"/>
    <w:rsid w:val="00BB1A93"/>
    <w:rsid w:val="00BB1DDE"/>
    <w:rsid w:val="00BB2209"/>
    <w:rsid w:val="00BB2918"/>
    <w:rsid w:val="00BB2D2B"/>
    <w:rsid w:val="00BB37EA"/>
    <w:rsid w:val="00BB3CF6"/>
    <w:rsid w:val="00BB4702"/>
    <w:rsid w:val="00BB48B3"/>
    <w:rsid w:val="00BB5CE0"/>
    <w:rsid w:val="00BB6C38"/>
    <w:rsid w:val="00BB6EA9"/>
    <w:rsid w:val="00BB7AC5"/>
    <w:rsid w:val="00BC0679"/>
    <w:rsid w:val="00BC0B3E"/>
    <w:rsid w:val="00BC1399"/>
    <w:rsid w:val="00BC148E"/>
    <w:rsid w:val="00BC1718"/>
    <w:rsid w:val="00BC1AE5"/>
    <w:rsid w:val="00BC29BC"/>
    <w:rsid w:val="00BC2D43"/>
    <w:rsid w:val="00BC3580"/>
    <w:rsid w:val="00BC4593"/>
    <w:rsid w:val="00BC459D"/>
    <w:rsid w:val="00BC4764"/>
    <w:rsid w:val="00BC4EF7"/>
    <w:rsid w:val="00BC516D"/>
    <w:rsid w:val="00BC537E"/>
    <w:rsid w:val="00BC571C"/>
    <w:rsid w:val="00BC57A0"/>
    <w:rsid w:val="00BC6148"/>
    <w:rsid w:val="00BC67B7"/>
    <w:rsid w:val="00BC67CF"/>
    <w:rsid w:val="00BC6FEE"/>
    <w:rsid w:val="00BC725C"/>
    <w:rsid w:val="00BC7E02"/>
    <w:rsid w:val="00BD0796"/>
    <w:rsid w:val="00BD0DF5"/>
    <w:rsid w:val="00BD0EBA"/>
    <w:rsid w:val="00BD1878"/>
    <w:rsid w:val="00BD1B5B"/>
    <w:rsid w:val="00BD2E0D"/>
    <w:rsid w:val="00BD31C1"/>
    <w:rsid w:val="00BD36DD"/>
    <w:rsid w:val="00BD3995"/>
    <w:rsid w:val="00BD4503"/>
    <w:rsid w:val="00BD4621"/>
    <w:rsid w:val="00BD5BE9"/>
    <w:rsid w:val="00BD5E23"/>
    <w:rsid w:val="00BD76A3"/>
    <w:rsid w:val="00BD76E0"/>
    <w:rsid w:val="00BD7F3E"/>
    <w:rsid w:val="00BE0703"/>
    <w:rsid w:val="00BE0835"/>
    <w:rsid w:val="00BE0BE6"/>
    <w:rsid w:val="00BE1B66"/>
    <w:rsid w:val="00BE1D82"/>
    <w:rsid w:val="00BE1E73"/>
    <w:rsid w:val="00BE2696"/>
    <w:rsid w:val="00BE2EF3"/>
    <w:rsid w:val="00BE2F3B"/>
    <w:rsid w:val="00BE4152"/>
    <w:rsid w:val="00BE52D5"/>
    <w:rsid w:val="00BE5C64"/>
    <w:rsid w:val="00BE5D4A"/>
    <w:rsid w:val="00BE6185"/>
    <w:rsid w:val="00BE6B5E"/>
    <w:rsid w:val="00BE7DB7"/>
    <w:rsid w:val="00BF0924"/>
    <w:rsid w:val="00BF0AE7"/>
    <w:rsid w:val="00BF0F1A"/>
    <w:rsid w:val="00BF11F2"/>
    <w:rsid w:val="00BF197D"/>
    <w:rsid w:val="00BF1ACF"/>
    <w:rsid w:val="00BF1D72"/>
    <w:rsid w:val="00BF3277"/>
    <w:rsid w:val="00BF36B3"/>
    <w:rsid w:val="00BF3AA5"/>
    <w:rsid w:val="00BF3FB8"/>
    <w:rsid w:val="00BF44A0"/>
    <w:rsid w:val="00BF476D"/>
    <w:rsid w:val="00BF4A6F"/>
    <w:rsid w:val="00BF4FA4"/>
    <w:rsid w:val="00BF56D1"/>
    <w:rsid w:val="00BF6212"/>
    <w:rsid w:val="00BF660A"/>
    <w:rsid w:val="00BF66DC"/>
    <w:rsid w:val="00BF6E25"/>
    <w:rsid w:val="00BF6FDA"/>
    <w:rsid w:val="00BF77C0"/>
    <w:rsid w:val="00C0082A"/>
    <w:rsid w:val="00C00A73"/>
    <w:rsid w:val="00C00B51"/>
    <w:rsid w:val="00C00E47"/>
    <w:rsid w:val="00C01866"/>
    <w:rsid w:val="00C01977"/>
    <w:rsid w:val="00C01C21"/>
    <w:rsid w:val="00C023E3"/>
    <w:rsid w:val="00C02B36"/>
    <w:rsid w:val="00C03E65"/>
    <w:rsid w:val="00C05339"/>
    <w:rsid w:val="00C056E1"/>
    <w:rsid w:val="00C05B32"/>
    <w:rsid w:val="00C05BFE"/>
    <w:rsid w:val="00C05F9F"/>
    <w:rsid w:val="00C06127"/>
    <w:rsid w:val="00C06FAA"/>
    <w:rsid w:val="00C07778"/>
    <w:rsid w:val="00C10B87"/>
    <w:rsid w:val="00C1133A"/>
    <w:rsid w:val="00C1154A"/>
    <w:rsid w:val="00C1164A"/>
    <w:rsid w:val="00C117DA"/>
    <w:rsid w:val="00C11E97"/>
    <w:rsid w:val="00C1240E"/>
    <w:rsid w:val="00C13FCD"/>
    <w:rsid w:val="00C14472"/>
    <w:rsid w:val="00C1448A"/>
    <w:rsid w:val="00C14B48"/>
    <w:rsid w:val="00C14BB0"/>
    <w:rsid w:val="00C14FD0"/>
    <w:rsid w:val="00C1576F"/>
    <w:rsid w:val="00C16877"/>
    <w:rsid w:val="00C17F3F"/>
    <w:rsid w:val="00C17F91"/>
    <w:rsid w:val="00C202EB"/>
    <w:rsid w:val="00C20CEC"/>
    <w:rsid w:val="00C217E3"/>
    <w:rsid w:val="00C21973"/>
    <w:rsid w:val="00C226A6"/>
    <w:rsid w:val="00C22B93"/>
    <w:rsid w:val="00C22BBB"/>
    <w:rsid w:val="00C22DC2"/>
    <w:rsid w:val="00C22FB3"/>
    <w:rsid w:val="00C23282"/>
    <w:rsid w:val="00C2376C"/>
    <w:rsid w:val="00C2448E"/>
    <w:rsid w:val="00C25292"/>
    <w:rsid w:val="00C259AF"/>
    <w:rsid w:val="00C25FF6"/>
    <w:rsid w:val="00C26105"/>
    <w:rsid w:val="00C26E76"/>
    <w:rsid w:val="00C26FD9"/>
    <w:rsid w:val="00C27B90"/>
    <w:rsid w:val="00C27F73"/>
    <w:rsid w:val="00C305CA"/>
    <w:rsid w:val="00C30821"/>
    <w:rsid w:val="00C30DDF"/>
    <w:rsid w:val="00C3194C"/>
    <w:rsid w:val="00C31965"/>
    <w:rsid w:val="00C3213D"/>
    <w:rsid w:val="00C32F12"/>
    <w:rsid w:val="00C3304D"/>
    <w:rsid w:val="00C331BC"/>
    <w:rsid w:val="00C33423"/>
    <w:rsid w:val="00C335FA"/>
    <w:rsid w:val="00C340F6"/>
    <w:rsid w:val="00C34520"/>
    <w:rsid w:val="00C34CBA"/>
    <w:rsid w:val="00C35355"/>
    <w:rsid w:val="00C3546B"/>
    <w:rsid w:val="00C358CA"/>
    <w:rsid w:val="00C36555"/>
    <w:rsid w:val="00C36D24"/>
    <w:rsid w:val="00C375D8"/>
    <w:rsid w:val="00C41829"/>
    <w:rsid w:val="00C42808"/>
    <w:rsid w:val="00C42FF5"/>
    <w:rsid w:val="00C4301E"/>
    <w:rsid w:val="00C43070"/>
    <w:rsid w:val="00C43741"/>
    <w:rsid w:val="00C43A1B"/>
    <w:rsid w:val="00C449E2"/>
    <w:rsid w:val="00C45249"/>
    <w:rsid w:val="00C45336"/>
    <w:rsid w:val="00C4597B"/>
    <w:rsid w:val="00C45AA9"/>
    <w:rsid w:val="00C45DBA"/>
    <w:rsid w:val="00C45E49"/>
    <w:rsid w:val="00C47A07"/>
    <w:rsid w:val="00C50341"/>
    <w:rsid w:val="00C50E57"/>
    <w:rsid w:val="00C52B05"/>
    <w:rsid w:val="00C52DE2"/>
    <w:rsid w:val="00C52E63"/>
    <w:rsid w:val="00C530EF"/>
    <w:rsid w:val="00C53FC2"/>
    <w:rsid w:val="00C54250"/>
    <w:rsid w:val="00C55486"/>
    <w:rsid w:val="00C557F4"/>
    <w:rsid w:val="00C55939"/>
    <w:rsid w:val="00C5696C"/>
    <w:rsid w:val="00C56B3B"/>
    <w:rsid w:val="00C56E50"/>
    <w:rsid w:val="00C57282"/>
    <w:rsid w:val="00C61A64"/>
    <w:rsid w:val="00C61D25"/>
    <w:rsid w:val="00C62E28"/>
    <w:rsid w:val="00C635DF"/>
    <w:rsid w:val="00C646E7"/>
    <w:rsid w:val="00C649AD"/>
    <w:rsid w:val="00C65217"/>
    <w:rsid w:val="00C66400"/>
    <w:rsid w:val="00C6712F"/>
    <w:rsid w:val="00C70E1F"/>
    <w:rsid w:val="00C71D79"/>
    <w:rsid w:val="00C7238C"/>
    <w:rsid w:val="00C725BA"/>
    <w:rsid w:val="00C72CCC"/>
    <w:rsid w:val="00C731E2"/>
    <w:rsid w:val="00C73424"/>
    <w:rsid w:val="00C73CB6"/>
    <w:rsid w:val="00C73D83"/>
    <w:rsid w:val="00C74205"/>
    <w:rsid w:val="00C74B67"/>
    <w:rsid w:val="00C75CC3"/>
    <w:rsid w:val="00C7615A"/>
    <w:rsid w:val="00C76A85"/>
    <w:rsid w:val="00C76EAE"/>
    <w:rsid w:val="00C770C4"/>
    <w:rsid w:val="00C77278"/>
    <w:rsid w:val="00C775F7"/>
    <w:rsid w:val="00C7780D"/>
    <w:rsid w:val="00C807CE"/>
    <w:rsid w:val="00C81D84"/>
    <w:rsid w:val="00C82462"/>
    <w:rsid w:val="00C82E66"/>
    <w:rsid w:val="00C82F68"/>
    <w:rsid w:val="00C83818"/>
    <w:rsid w:val="00C83D3C"/>
    <w:rsid w:val="00C83DDB"/>
    <w:rsid w:val="00C83F40"/>
    <w:rsid w:val="00C84143"/>
    <w:rsid w:val="00C84269"/>
    <w:rsid w:val="00C8484A"/>
    <w:rsid w:val="00C848AE"/>
    <w:rsid w:val="00C85554"/>
    <w:rsid w:val="00C85610"/>
    <w:rsid w:val="00C8630E"/>
    <w:rsid w:val="00C865E5"/>
    <w:rsid w:val="00C87646"/>
    <w:rsid w:val="00C87F33"/>
    <w:rsid w:val="00C87F4B"/>
    <w:rsid w:val="00C87FEB"/>
    <w:rsid w:val="00C91094"/>
    <w:rsid w:val="00C9157A"/>
    <w:rsid w:val="00C91DD7"/>
    <w:rsid w:val="00C929AB"/>
    <w:rsid w:val="00C94586"/>
    <w:rsid w:val="00C94A51"/>
    <w:rsid w:val="00C94ABE"/>
    <w:rsid w:val="00C94B54"/>
    <w:rsid w:val="00C94D37"/>
    <w:rsid w:val="00C952D4"/>
    <w:rsid w:val="00C953C3"/>
    <w:rsid w:val="00C974B9"/>
    <w:rsid w:val="00CA0456"/>
    <w:rsid w:val="00CA1182"/>
    <w:rsid w:val="00CA1910"/>
    <w:rsid w:val="00CA1925"/>
    <w:rsid w:val="00CA2369"/>
    <w:rsid w:val="00CA37C9"/>
    <w:rsid w:val="00CA3DD7"/>
    <w:rsid w:val="00CA41F3"/>
    <w:rsid w:val="00CA526A"/>
    <w:rsid w:val="00CA57C6"/>
    <w:rsid w:val="00CA782D"/>
    <w:rsid w:val="00CA79EC"/>
    <w:rsid w:val="00CA7E59"/>
    <w:rsid w:val="00CB01B1"/>
    <w:rsid w:val="00CB17DF"/>
    <w:rsid w:val="00CB311C"/>
    <w:rsid w:val="00CB36DA"/>
    <w:rsid w:val="00CB378B"/>
    <w:rsid w:val="00CB3C31"/>
    <w:rsid w:val="00CB4949"/>
    <w:rsid w:val="00CB58A3"/>
    <w:rsid w:val="00CB6510"/>
    <w:rsid w:val="00CB7137"/>
    <w:rsid w:val="00CB75EE"/>
    <w:rsid w:val="00CB763C"/>
    <w:rsid w:val="00CB7E93"/>
    <w:rsid w:val="00CC1D06"/>
    <w:rsid w:val="00CC2675"/>
    <w:rsid w:val="00CC3CDA"/>
    <w:rsid w:val="00CC3FAF"/>
    <w:rsid w:val="00CC4423"/>
    <w:rsid w:val="00CC45B9"/>
    <w:rsid w:val="00CC45BD"/>
    <w:rsid w:val="00CC474C"/>
    <w:rsid w:val="00CC5893"/>
    <w:rsid w:val="00CC5D23"/>
    <w:rsid w:val="00CC5FBA"/>
    <w:rsid w:val="00CC651A"/>
    <w:rsid w:val="00CC6E6E"/>
    <w:rsid w:val="00CC7070"/>
    <w:rsid w:val="00CC7082"/>
    <w:rsid w:val="00CD141A"/>
    <w:rsid w:val="00CD198E"/>
    <w:rsid w:val="00CD277E"/>
    <w:rsid w:val="00CD39B0"/>
    <w:rsid w:val="00CD3B80"/>
    <w:rsid w:val="00CD3F1C"/>
    <w:rsid w:val="00CD4022"/>
    <w:rsid w:val="00CD4071"/>
    <w:rsid w:val="00CD4B6C"/>
    <w:rsid w:val="00CD54E9"/>
    <w:rsid w:val="00CD5C09"/>
    <w:rsid w:val="00CD695A"/>
    <w:rsid w:val="00CD704F"/>
    <w:rsid w:val="00CD769B"/>
    <w:rsid w:val="00CD7C7D"/>
    <w:rsid w:val="00CD7FC5"/>
    <w:rsid w:val="00CE0033"/>
    <w:rsid w:val="00CE04A4"/>
    <w:rsid w:val="00CE09C4"/>
    <w:rsid w:val="00CE0A5B"/>
    <w:rsid w:val="00CE1079"/>
    <w:rsid w:val="00CE124E"/>
    <w:rsid w:val="00CE1922"/>
    <w:rsid w:val="00CE19F8"/>
    <w:rsid w:val="00CE1A43"/>
    <w:rsid w:val="00CE3CC6"/>
    <w:rsid w:val="00CE3DB9"/>
    <w:rsid w:val="00CE4474"/>
    <w:rsid w:val="00CE4611"/>
    <w:rsid w:val="00CE47D2"/>
    <w:rsid w:val="00CE494B"/>
    <w:rsid w:val="00CE5230"/>
    <w:rsid w:val="00CE5691"/>
    <w:rsid w:val="00CE5E3A"/>
    <w:rsid w:val="00CE7F2E"/>
    <w:rsid w:val="00CF02AB"/>
    <w:rsid w:val="00CF05A0"/>
    <w:rsid w:val="00CF2081"/>
    <w:rsid w:val="00CF246F"/>
    <w:rsid w:val="00CF2CFE"/>
    <w:rsid w:val="00CF3C62"/>
    <w:rsid w:val="00CF432D"/>
    <w:rsid w:val="00CF4332"/>
    <w:rsid w:val="00CF4CF9"/>
    <w:rsid w:val="00CF4DC6"/>
    <w:rsid w:val="00CF514C"/>
    <w:rsid w:val="00CF6381"/>
    <w:rsid w:val="00CF6418"/>
    <w:rsid w:val="00CF657E"/>
    <w:rsid w:val="00CF6DD1"/>
    <w:rsid w:val="00D000A3"/>
    <w:rsid w:val="00D006F8"/>
    <w:rsid w:val="00D00898"/>
    <w:rsid w:val="00D01514"/>
    <w:rsid w:val="00D016A8"/>
    <w:rsid w:val="00D0187D"/>
    <w:rsid w:val="00D01AE4"/>
    <w:rsid w:val="00D046DE"/>
    <w:rsid w:val="00D04C8C"/>
    <w:rsid w:val="00D05980"/>
    <w:rsid w:val="00D05CD7"/>
    <w:rsid w:val="00D05DBA"/>
    <w:rsid w:val="00D06308"/>
    <w:rsid w:val="00D07BC0"/>
    <w:rsid w:val="00D10F70"/>
    <w:rsid w:val="00D10FFA"/>
    <w:rsid w:val="00D1130C"/>
    <w:rsid w:val="00D116A8"/>
    <w:rsid w:val="00D11B2B"/>
    <w:rsid w:val="00D11D4E"/>
    <w:rsid w:val="00D120AB"/>
    <w:rsid w:val="00D1241D"/>
    <w:rsid w:val="00D12439"/>
    <w:rsid w:val="00D1252A"/>
    <w:rsid w:val="00D125C7"/>
    <w:rsid w:val="00D131A0"/>
    <w:rsid w:val="00D13452"/>
    <w:rsid w:val="00D142A6"/>
    <w:rsid w:val="00D14329"/>
    <w:rsid w:val="00D14561"/>
    <w:rsid w:val="00D159FA"/>
    <w:rsid w:val="00D15A5F"/>
    <w:rsid w:val="00D1675F"/>
    <w:rsid w:val="00D16DFD"/>
    <w:rsid w:val="00D1711B"/>
    <w:rsid w:val="00D17592"/>
    <w:rsid w:val="00D17BC5"/>
    <w:rsid w:val="00D17CF6"/>
    <w:rsid w:val="00D17FBF"/>
    <w:rsid w:val="00D20875"/>
    <w:rsid w:val="00D2097F"/>
    <w:rsid w:val="00D20B9F"/>
    <w:rsid w:val="00D20CB0"/>
    <w:rsid w:val="00D21BE6"/>
    <w:rsid w:val="00D21CEA"/>
    <w:rsid w:val="00D22A43"/>
    <w:rsid w:val="00D22A90"/>
    <w:rsid w:val="00D22ED4"/>
    <w:rsid w:val="00D23159"/>
    <w:rsid w:val="00D23F73"/>
    <w:rsid w:val="00D23FC5"/>
    <w:rsid w:val="00D2403C"/>
    <w:rsid w:val="00D2414F"/>
    <w:rsid w:val="00D2451F"/>
    <w:rsid w:val="00D248A3"/>
    <w:rsid w:val="00D24F94"/>
    <w:rsid w:val="00D25786"/>
    <w:rsid w:val="00D26553"/>
    <w:rsid w:val="00D26642"/>
    <w:rsid w:val="00D27819"/>
    <w:rsid w:val="00D3048A"/>
    <w:rsid w:val="00D309C1"/>
    <w:rsid w:val="00D30AF2"/>
    <w:rsid w:val="00D30D26"/>
    <w:rsid w:val="00D317F6"/>
    <w:rsid w:val="00D318E5"/>
    <w:rsid w:val="00D31BC3"/>
    <w:rsid w:val="00D3236D"/>
    <w:rsid w:val="00D33555"/>
    <w:rsid w:val="00D33958"/>
    <w:rsid w:val="00D33AA1"/>
    <w:rsid w:val="00D3438C"/>
    <w:rsid w:val="00D3500E"/>
    <w:rsid w:val="00D3516B"/>
    <w:rsid w:val="00D37504"/>
    <w:rsid w:val="00D37CF2"/>
    <w:rsid w:val="00D37DAF"/>
    <w:rsid w:val="00D4061B"/>
    <w:rsid w:val="00D4066C"/>
    <w:rsid w:val="00D4088A"/>
    <w:rsid w:val="00D4093F"/>
    <w:rsid w:val="00D41920"/>
    <w:rsid w:val="00D4229B"/>
    <w:rsid w:val="00D42520"/>
    <w:rsid w:val="00D42979"/>
    <w:rsid w:val="00D43AE7"/>
    <w:rsid w:val="00D43B30"/>
    <w:rsid w:val="00D43E05"/>
    <w:rsid w:val="00D43EB5"/>
    <w:rsid w:val="00D44201"/>
    <w:rsid w:val="00D44BF4"/>
    <w:rsid w:val="00D451C2"/>
    <w:rsid w:val="00D45AB7"/>
    <w:rsid w:val="00D45B2E"/>
    <w:rsid w:val="00D4640B"/>
    <w:rsid w:val="00D46498"/>
    <w:rsid w:val="00D46A9A"/>
    <w:rsid w:val="00D46C80"/>
    <w:rsid w:val="00D46FDD"/>
    <w:rsid w:val="00D47595"/>
    <w:rsid w:val="00D52D73"/>
    <w:rsid w:val="00D52E15"/>
    <w:rsid w:val="00D52F72"/>
    <w:rsid w:val="00D536BD"/>
    <w:rsid w:val="00D544FF"/>
    <w:rsid w:val="00D5466C"/>
    <w:rsid w:val="00D56848"/>
    <w:rsid w:val="00D571F5"/>
    <w:rsid w:val="00D57B72"/>
    <w:rsid w:val="00D57D5E"/>
    <w:rsid w:val="00D57F9F"/>
    <w:rsid w:val="00D60501"/>
    <w:rsid w:val="00D605B2"/>
    <w:rsid w:val="00D60CE0"/>
    <w:rsid w:val="00D611CA"/>
    <w:rsid w:val="00D61957"/>
    <w:rsid w:val="00D619B1"/>
    <w:rsid w:val="00D61C0E"/>
    <w:rsid w:val="00D6333D"/>
    <w:rsid w:val="00D63A65"/>
    <w:rsid w:val="00D6473E"/>
    <w:rsid w:val="00D64E32"/>
    <w:rsid w:val="00D65189"/>
    <w:rsid w:val="00D66BDE"/>
    <w:rsid w:val="00D66CBC"/>
    <w:rsid w:val="00D66E79"/>
    <w:rsid w:val="00D67DDB"/>
    <w:rsid w:val="00D708DB"/>
    <w:rsid w:val="00D709A2"/>
    <w:rsid w:val="00D711FE"/>
    <w:rsid w:val="00D71602"/>
    <w:rsid w:val="00D717B6"/>
    <w:rsid w:val="00D721B2"/>
    <w:rsid w:val="00D729B1"/>
    <w:rsid w:val="00D734F9"/>
    <w:rsid w:val="00D73531"/>
    <w:rsid w:val="00D737A7"/>
    <w:rsid w:val="00D73BF2"/>
    <w:rsid w:val="00D743ED"/>
    <w:rsid w:val="00D74D18"/>
    <w:rsid w:val="00D7557B"/>
    <w:rsid w:val="00D75D2E"/>
    <w:rsid w:val="00D76FF7"/>
    <w:rsid w:val="00D7744E"/>
    <w:rsid w:val="00D80026"/>
    <w:rsid w:val="00D80048"/>
    <w:rsid w:val="00D80569"/>
    <w:rsid w:val="00D80A46"/>
    <w:rsid w:val="00D80DD1"/>
    <w:rsid w:val="00D81048"/>
    <w:rsid w:val="00D81276"/>
    <w:rsid w:val="00D82D1C"/>
    <w:rsid w:val="00D82D44"/>
    <w:rsid w:val="00D84166"/>
    <w:rsid w:val="00D85552"/>
    <w:rsid w:val="00D85AF0"/>
    <w:rsid w:val="00D85B95"/>
    <w:rsid w:val="00D85BF3"/>
    <w:rsid w:val="00D86AEA"/>
    <w:rsid w:val="00D86C8B"/>
    <w:rsid w:val="00D86DF0"/>
    <w:rsid w:val="00D8727F"/>
    <w:rsid w:val="00D87B2B"/>
    <w:rsid w:val="00D90005"/>
    <w:rsid w:val="00D90098"/>
    <w:rsid w:val="00D90123"/>
    <w:rsid w:val="00D919AF"/>
    <w:rsid w:val="00D919B7"/>
    <w:rsid w:val="00D91E01"/>
    <w:rsid w:val="00D91E39"/>
    <w:rsid w:val="00D92237"/>
    <w:rsid w:val="00D92CCE"/>
    <w:rsid w:val="00D932AE"/>
    <w:rsid w:val="00D935C2"/>
    <w:rsid w:val="00D936A2"/>
    <w:rsid w:val="00D93885"/>
    <w:rsid w:val="00D9457D"/>
    <w:rsid w:val="00D94F30"/>
    <w:rsid w:val="00D95DF6"/>
    <w:rsid w:val="00D95FB8"/>
    <w:rsid w:val="00D969EA"/>
    <w:rsid w:val="00D96DA5"/>
    <w:rsid w:val="00D96ECC"/>
    <w:rsid w:val="00D97BD3"/>
    <w:rsid w:val="00D97C3A"/>
    <w:rsid w:val="00DA0489"/>
    <w:rsid w:val="00DA10AC"/>
    <w:rsid w:val="00DA10E6"/>
    <w:rsid w:val="00DA214B"/>
    <w:rsid w:val="00DA2BB9"/>
    <w:rsid w:val="00DA2D90"/>
    <w:rsid w:val="00DA336F"/>
    <w:rsid w:val="00DA4DCC"/>
    <w:rsid w:val="00DA55C8"/>
    <w:rsid w:val="00DA5A39"/>
    <w:rsid w:val="00DA5AAF"/>
    <w:rsid w:val="00DA5C3A"/>
    <w:rsid w:val="00DA6801"/>
    <w:rsid w:val="00DA6D00"/>
    <w:rsid w:val="00DA6D0C"/>
    <w:rsid w:val="00DA71EB"/>
    <w:rsid w:val="00DA72E3"/>
    <w:rsid w:val="00DB069F"/>
    <w:rsid w:val="00DB0BDF"/>
    <w:rsid w:val="00DB13B7"/>
    <w:rsid w:val="00DB169D"/>
    <w:rsid w:val="00DB18CC"/>
    <w:rsid w:val="00DB19D2"/>
    <w:rsid w:val="00DB1B45"/>
    <w:rsid w:val="00DB1EAF"/>
    <w:rsid w:val="00DB2217"/>
    <w:rsid w:val="00DB27E5"/>
    <w:rsid w:val="00DB292E"/>
    <w:rsid w:val="00DB332A"/>
    <w:rsid w:val="00DB3813"/>
    <w:rsid w:val="00DB4630"/>
    <w:rsid w:val="00DB48E3"/>
    <w:rsid w:val="00DB51B8"/>
    <w:rsid w:val="00DB65CE"/>
    <w:rsid w:val="00DC0B90"/>
    <w:rsid w:val="00DC13A9"/>
    <w:rsid w:val="00DC19CE"/>
    <w:rsid w:val="00DC1FC0"/>
    <w:rsid w:val="00DC2313"/>
    <w:rsid w:val="00DC3E58"/>
    <w:rsid w:val="00DC4054"/>
    <w:rsid w:val="00DC41B7"/>
    <w:rsid w:val="00DC4572"/>
    <w:rsid w:val="00DC4A87"/>
    <w:rsid w:val="00DC5108"/>
    <w:rsid w:val="00DC5AE0"/>
    <w:rsid w:val="00DC5F5B"/>
    <w:rsid w:val="00DC64F0"/>
    <w:rsid w:val="00DC65F2"/>
    <w:rsid w:val="00DC6D80"/>
    <w:rsid w:val="00DC6F6B"/>
    <w:rsid w:val="00DC77EB"/>
    <w:rsid w:val="00DC7A22"/>
    <w:rsid w:val="00DD04D1"/>
    <w:rsid w:val="00DD0761"/>
    <w:rsid w:val="00DD0A14"/>
    <w:rsid w:val="00DD117E"/>
    <w:rsid w:val="00DD1D8C"/>
    <w:rsid w:val="00DD1FB9"/>
    <w:rsid w:val="00DD20EA"/>
    <w:rsid w:val="00DD22E4"/>
    <w:rsid w:val="00DD2415"/>
    <w:rsid w:val="00DD28CE"/>
    <w:rsid w:val="00DD30A0"/>
    <w:rsid w:val="00DD4382"/>
    <w:rsid w:val="00DD4430"/>
    <w:rsid w:val="00DD48A6"/>
    <w:rsid w:val="00DD4E39"/>
    <w:rsid w:val="00DD4E6D"/>
    <w:rsid w:val="00DD51CA"/>
    <w:rsid w:val="00DD5886"/>
    <w:rsid w:val="00DD5AD4"/>
    <w:rsid w:val="00DD61E0"/>
    <w:rsid w:val="00DD63D0"/>
    <w:rsid w:val="00DD6B5D"/>
    <w:rsid w:val="00DD6BFA"/>
    <w:rsid w:val="00DD7208"/>
    <w:rsid w:val="00DD7822"/>
    <w:rsid w:val="00DD795B"/>
    <w:rsid w:val="00DE0040"/>
    <w:rsid w:val="00DE019C"/>
    <w:rsid w:val="00DE0DAA"/>
    <w:rsid w:val="00DE168B"/>
    <w:rsid w:val="00DE1F39"/>
    <w:rsid w:val="00DE2687"/>
    <w:rsid w:val="00DE26C3"/>
    <w:rsid w:val="00DE26C8"/>
    <w:rsid w:val="00DE29CE"/>
    <w:rsid w:val="00DE3402"/>
    <w:rsid w:val="00DE384D"/>
    <w:rsid w:val="00DE3B58"/>
    <w:rsid w:val="00DE3C76"/>
    <w:rsid w:val="00DE44C1"/>
    <w:rsid w:val="00DE4917"/>
    <w:rsid w:val="00DE4C66"/>
    <w:rsid w:val="00DE5D1A"/>
    <w:rsid w:val="00DE67EE"/>
    <w:rsid w:val="00DE7246"/>
    <w:rsid w:val="00DE75B7"/>
    <w:rsid w:val="00DE75D2"/>
    <w:rsid w:val="00DF0B92"/>
    <w:rsid w:val="00DF0C2E"/>
    <w:rsid w:val="00DF1610"/>
    <w:rsid w:val="00DF161A"/>
    <w:rsid w:val="00DF30E1"/>
    <w:rsid w:val="00DF387B"/>
    <w:rsid w:val="00DF47B7"/>
    <w:rsid w:val="00DF4A8C"/>
    <w:rsid w:val="00DF5377"/>
    <w:rsid w:val="00DF578B"/>
    <w:rsid w:val="00DF5E95"/>
    <w:rsid w:val="00DF66D6"/>
    <w:rsid w:val="00E0042F"/>
    <w:rsid w:val="00E0244A"/>
    <w:rsid w:val="00E02D75"/>
    <w:rsid w:val="00E03677"/>
    <w:rsid w:val="00E0387D"/>
    <w:rsid w:val="00E040C1"/>
    <w:rsid w:val="00E05B9D"/>
    <w:rsid w:val="00E06431"/>
    <w:rsid w:val="00E07356"/>
    <w:rsid w:val="00E07B0C"/>
    <w:rsid w:val="00E07C1B"/>
    <w:rsid w:val="00E07F07"/>
    <w:rsid w:val="00E100C7"/>
    <w:rsid w:val="00E11947"/>
    <w:rsid w:val="00E120F3"/>
    <w:rsid w:val="00E123F0"/>
    <w:rsid w:val="00E12993"/>
    <w:rsid w:val="00E12A24"/>
    <w:rsid w:val="00E13412"/>
    <w:rsid w:val="00E1398F"/>
    <w:rsid w:val="00E13B5D"/>
    <w:rsid w:val="00E146D4"/>
    <w:rsid w:val="00E148A7"/>
    <w:rsid w:val="00E14B71"/>
    <w:rsid w:val="00E16D6C"/>
    <w:rsid w:val="00E17109"/>
    <w:rsid w:val="00E178BC"/>
    <w:rsid w:val="00E17B19"/>
    <w:rsid w:val="00E2047E"/>
    <w:rsid w:val="00E20A23"/>
    <w:rsid w:val="00E20C8D"/>
    <w:rsid w:val="00E21D60"/>
    <w:rsid w:val="00E2202D"/>
    <w:rsid w:val="00E22265"/>
    <w:rsid w:val="00E2244F"/>
    <w:rsid w:val="00E22581"/>
    <w:rsid w:val="00E2264B"/>
    <w:rsid w:val="00E22ACB"/>
    <w:rsid w:val="00E22C77"/>
    <w:rsid w:val="00E22F6F"/>
    <w:rsid w:val="00E233FE"/>
    <w:rsid w:val="00E252EC"/>
    <w:rsid w:val="00E25E85"/>
    <w:rsid w:val="00E26CC4"/>
    <w:rsid w:val="00E26D16"/>
    <w:rsid w:val="00E27AC1"/>
    <w:rsid w:val="00E27E10"/>
    <w:rsid w:val="00E27E1F"/>
    <w:rsid w:val="00E27FA5"/>
    <w:rsid w:val="00E30105"/>
    <w:rsid w:val="00E311CD"/>
    <w:rsid w:val="00E31B88"/>
    <w:rsid w:val="00E31D55"/>
    <w:rsid w:val="00E31E91"/>
    <w:rsid w:val="00E330BA"/>
    <w:rsid w:val="00E339DA"/>
    <w:rsid w:val="00E346DD"/>
    <w:rsid w:val="00E349D1"/>
    <w:rsid w:val="00E34C60"/>
    <w:rsid w:val="00E35796"/>
    <w:rsid w:val="00E35E5B"/>
    <w:rsid w:val="00E35FAE"/>
    <w:rsid w:val="00E3612A"/>
    <w:rsid w:val="00E361CE"/>
    <w:rsid w:val="00E364FC"/>
    <w:rsid w:val="00E365FA"/>
    <w:rsid w:val="00E36B98"/>
    <w:rsid w:val="00E3721D"/>
    <w:rsid w:val="00E4034D"/>
    <w:rsid w:val="00E40DC5"/>
    <w:rsid w:val="00E41323"/>
    <w:rsid w:val="00E41806"/>
    <w:rsid w:val="00E4186D"/>
    <w:rsid w:val="00E41C2B"/>
    <w:rsid w:val="00E420A0"/>
    <w:rsid w:val="00E42B97"/>
    <w:rsid w:val="00E42C78"/>
    <w:rsid w:val="00E42E3E"/>
    <w:rsid w:val="00E42FE9"/>
    <w:rsid w:val="00E431C8"/>
    <w:rsid w:val="00E43988"/>
    <w:rsid w:val="00E44028"/>
    <w:rsid w:val="00E447F0"/>
    <w:rsid w:val="00E44809"/>
    <w:rsid w:val="00E45BCF"/>
    <w:rsid w:val="00E46860"/>
    <w:rsid w:val="00E46AFF"/>
    <w:rsid w:val="00E46B54"/>
    <w:rsid w:val="00E47639"/>
    <w:rsid w:val="00E47B25"/>
    <w:rsid w:val="00E47CCA"/>
    <w:rsid w:val="00E50000"/>
    <w:rsid w:val="00E5038F"/>
    <w:rsid w:val="00E50590"/>
    <w:rsid w:val="00E50AC5"/>
    <w:rsid w:val="00E5162C"/>
    <w:rsid w:val="00E5184A"/>
    <w:rsid w:val="00E51F7E"/>
    <w:rsid w:val="00E52FA8"/>
    <w:rsid w:val="00E5321E"/>
    <w:rsid w:val="00E544BE"/>
    <w:rsid w:val="00E54B66"/>
    <w:rsid w:val="00E54EE5"/>
    <w:rsid w:val="00E54F3D"/>
    <w:rsid w:val="00E55907"/>
    <w:rsid w:val="00E55E0C"/>
    <w:rsid w:val="00E55E7B"/>
    <w:rsid w:val="00E55EDF"/>
    <w:rsid w:val="00E56457"/>
    <w:rsid w:val="00E5646F"/>
    <w:rsid w:val="00E565DA"/>
    <w:rsid w:val="00E56A62"/>
    <w:rsid w:val="00E56CD5"/>
    <w:rsid w:val="00E56DC3"/>
    <w:rsid w:val="00E5765C"/>
    <w:rsid w:val="00E57AE3"/>
    <w:rsid w:val="00E57C28"/>
    <w:rsid w:val="00E60F54"/>
    <w:rsid w:val="00E610CA"/>
    <w:rsid w:val="00E61323"/>
    <w:rsid w:val="00E613E8"/>
    <w:rsid w:val="00E61441"/>
    <w:rsid w:val="00E61EB6"/>
    <w:rsid w:val="00E62059"/>
    <w:rsid w:val="00E6299E"/>
    <w:rsid w:val="00E63D99"/>
    <w:rsid w:val="00E64065"/>
    <w:rsid w:val="00E653DD"/>
    <w:rsid w:val="00E665CC"/>
    <w:rsid w:val="00E665CF"/>
    <w:rsid w:val="00E678F7"/>
    <w:rsid w:val="00E713A3"/>
    <w:rsid w:val="00E714D0"/>
    <w:rsid w:val="00E71948"/>
    <w:rsid w:val="00E720D0"/>
    <w:rsid w:val="00E7233C"/>
    <w:rsid w:val="00E72FA1"/>
    <w:rsid w:val="00E733A9"/>
    <w:rsid w:val="00E741CF"/>
    <w:rsid w:val="00E743FC"/>
    <w:rsid w:val="00E7545B"/>
    <w:rsid w:val="00E75488"/>
    <w:rsid w:val="00E7593C"/>
    <w:rsid w:val="00E75CB2"/>
    <w:rsid w:val="00E773DF"/>
    <w:rsid w:val="00E80A29"/>
    <w:rsid w:val="00E80A95"/>
    <w:rsid w:val="00E81B9F"/>
    <w:rsid w:val="00E81CF4"/>
    <w:rsid w:val="00E81DDC"/>
    <w:rsid w:val="00E81ED3"/>
    <w:rsid w:val="00E843A2"/>
    <w:rsid w:val="00E845F3"/>
    <w:rsid w:val="00E84E18"/>
    <w:rsid w:val="00E84E43"/>
    <w:rsid w:val="00E851AA"/>
    <w:rsid w:val="00E855A3"/>
    <w:rsid w:val="00E85FBB"/>
    <w:rsid w:val="00E867D3"/>
    <w:rsid w:val="00E869B3"/>
    <w:rsid w:val="00E873AE"/>
    <w:rsid w:val="00E878F4"/>
    <w:rsid w:val="00E87EF9"/>
    <w:rsid w:val="00E9059C"/>
    <w:rsid w:val="00E91031"/>
    <w:rsid w:val="00E9134F"/>
    <w:rsid w:val="00E9177A"/>
    <w:rsid w:val="00E91A8F"/>
    <w:rsid w:val="00E92A48"/>
    <w:rsid w:val="00E931A1"/>
    <w:rsid w:val="00E94B54"/>
    <w:rsid w:val="00E94C71"/>
    <w:rsid w:val="00E96F99"/>
    <w:rsid w:val="00E97B10"/>
    <w:rsid w:val="00E97E28"/>
    <w:rsid w:val="00E97EBA"/>
    <w:rsid w:val="00EA01A2"/>
    <w:rsid w:val="00EA0515"/>
    <w:rsid w:val="00EA0ADB"/>
    <w:rsid w:val="00EA0F5F"/>
    <w:rsid w:val="00EA2F69"/>
    <w:rsid w:val="00EA36EC"/>
    <w:rsid w:val="00EA4968"/>
    <w:rsid w:val="00EA63EB"/>
    <w:rsid w:val="00EA68C2"/>
    <w:rsid w:val="00EA6D87"/>
    <w:rsid w:val="00EA6F24"/>
    <w:rsid w:val="00EA7940"/>
    <w:rsid w:val="00EB004D"/>
    <w:rsid w:val="00EB0D5D"/>
    <w:rsid w:val="00EB1B1F"/>
    <w:rsid w:val="00EB2303"/>
    <w:rsid w:val="00EB3373"/>
    <w:rsid w:val="00EB3461"/>
    <w:rsid w:val="00EB39E5"/>
    <w:rsid w:val="00EB3B80"/>
    <w:rsid w:val="00EB462F"/>
    <w:rsid w:val="00EB4670"/>
    <w:rsid w:val="00EB4F00"/>
    <w:rsid w:val="00EB5874"/>
    <w:rsid w:val="00EB5BDC"/>
    <w:rsid w:val="00EB72AF"/>
    <w:rsid w:val="00EB7F6F"/>
    <w:rsid w:val="00EC05D7"/>
    <w:rsid w:val="00EC0B70"/>
    <w:rsid w:val="00EC0C6B"/>
    <w:rsid w:val="00EC1008"/>
    <w:rsid w:val="00EC2156"/>
    <w:rsid w:val="00EC2D18"/>
    <w:rsid w:val="00EC3B13"/>
    <w:rsid w:val="00EC4CAB"/>
    <w:rsid w:val="00EC4DB4"/>
    <w:rsid w:val="00EC57ED"/>
    <w:rsid w:val="00EC6738"/>
    <w:rsid w:val="00EC69A5"/>
    <w:rsid w:val="00EC6C3E"/>
    <w:rsid w:val="00EC6D80"/>
    <w:rsid w:val="00EC6EE5"/>
    <w:rsid w:val="00EC7B74"/>
    <w:rsid w:val="00EC7FF3"/>
    <w:rsid w:val="00ED03AC"/>
    <w:rsid w:val="00ED1155"/>
    <w:rsid w:val="00ED1294"/>
    <w:rsid w:val="00ED158E"/>
    <w:rsid w:val="00ED1843"/>
    <w:rsid w:val="00ED251A"/>
    <w:rsid w:val="00ED297E"/>
    <w:rsid w:val="00ED30A3"/>
    <w:rsid w:val="00ED324F"/>
    <w:rsid w:val="00ED32E1"/>
    <w:rsid w:val="00ED4153"/>
    <w:rsid w:val="00ED4283"/>
    <w:rsid w:val="00ED49CF"/>
    <w:rsid w:val="00ED5DB6"/>
    <w:rsid w:val="00ED5ECD"/>
    <w:rsid w:val="00ED675E"/>
    <w:rsid w:val="00ED72C4"/>
    <w:rsid w:val="00ED7883"/>
    <w:rsid w:val="00ED7DD7"/>
    <w:rsid w:val="00EE00D5"/>
    <w:rsid w:val="00EE05CE"/>
    <w:rsid w:val="00EE0954"/>
    <w:rsid w:val="00EE0AEF"/>
    <w:rsid w:val="00EE1161"/>
    <w:rsid w:val="00EE1FD6"/>
    <w:rsid w:val="00EE318E"/>
    <w:rsid w:val="00EE3B20"/>
    <w:rsid w:val="00EE3E7D"/>
    <w:rsid w:val="00EE5099"/>
    <w:rsid w:val="00EE5168"/>
    <w:rsid w:val="00EE51F2"/>
    <w:rsid w:val="00EE548B"/>
    <w:rsid w:val="00EE58BF"/>
    <w:rsid w:val="00EE5AB1"/>
    <w:rsid w:val="00EE6703"/>
    <w:rsid w:val="00EE6CBB"/>
    <w:rsid w:val="00EF00D7"/>
    <w:rsid w:val="00EF05B8"/>
    <w:rsid w:val="00EF08B7"/>
    <w:rsid w:val="00EF36A2"/>
    <w:rsid w:val="00EF38F5"/>
    <w:rsid w:val="00EF3E51"/>
    <w:rsid w:val="00EF5A1A"/>
    <w:rsid w:val="00EF5B57"/>
    <w:rsid w:val="00EF62DA"/>
    <w:rsid w:val="00EF794B"/>
    <w:rsid w:val="00EF7ACD"/>
    <w:rsid w:val="00EF7BAF"/>
    <w:rsid w:val="00F0108D"/>
    <w:rsid w:val="00F014E4"/>
    <w:rsid w:val="00F01771"/>
    <w:rsid w:val="00F019CB"/>
    <w:rsid w:val="00F02E04"/>
    <w:rsid w:val="00F04323"/>
    <w:rsid w:val="00F0443B"/>
    <w:rsid w:val="00F0507E"/>
    <w:rsid w:val="00F06397"/>
    <w:rsid w:val="00F07479"/>
    <w:rsid w:val="00F075C6"/>
    <w:rsid w:val="00F07644"/>
    <w:rsid w:val="00F07BC3"/>
    <w:rsid w:val="00F07E28"/>
    <w:rsid w:val="00F11715"/>
    <w:rsid w:val="00F1184A"/>
    <w:rsid w:val="00F11953"/>
    <w:rsid w:val="00F11B3D"/>
    <w:rsid w:val="00F12181"/>
    <w:rsid w:val="00F12551"/>
    <w:rsid w:val="00F12E0D"/>
    <w:rsid w:val="00F1322E"/>
    <w:rsid w:val="00F1334B"/>
    <w:rsid w:val="00F13FE9"/>
    <w:rsid w:val="00F13FF0"/>
    <w:rsid w:val="00F14315"/>
    <w:rsid w:val="00F14F11"/>
    <w:rsid w:val="00F150E7"/>
    <w:rsid w:val="00F15157"/>
    <w:rsid w:val="00F164AA"/>
    <w:rsid w:val="00F16EEE"/>
    <w:rsid w:val="00F16FCE"/>
    <w:rsid w:val="00F17475"/>
    <w:rsid w:val="00F177A3"/>
    <w:rsid w:val="00F17BB2"/>
    <w:rsid w:val="00F17C63"/>
    <w:rsid w:val="00F21152"/>
    <w:rsid w:val="00F211B5"/>
    <w:rsid w:val="00F21B2C"/>
    <w:rsid w:val="00F2237C"/>
    <w:rsid w:val="00F23DD2"/>
    <w:rsid w:val="00F23ECA"/>
    <w:rsid w:val="00F243CE"/>
    <w:rsid w:val="00F24AFA"/>
    <w:rsid w:val="00F251C6"/>
    <w:rsid w:val="00F257A5"/>
    <w:rsid w:val="00F25896"/>
    <w:rsid w:val="00F258E9"/>
    <w:rsid w:val="00F25A5E"/>
    <w:rsid w:val="00F26EC2"/>
    <w:rsid w:val="00F2706D"/>
    <w:rsid w:val="00F27A06"/>
    <w:rsid w:val="00F27B67"/>
    <w:rsid w:val="00F27C95"/>
    <w:rsid w:val="00F300F6"/>
    <w:rsid w:val="00F3059A"/>
    <w:rsid w:val="00F30729"/>
    <w:rsid w:val="00F3088A"/>
    <w:rsid w:val="00F31349"/>
    <w:rsid w:val="00F31A9E"/>
    <w:rsid w:val="00F31BEB"/>
    <w:rsid w:val="00F31EFF"/>
    <w:rsid w:val="00F31F7B"/>
    <w:rsid w:val="00F32670"/>
    <w:rsid w:val="00F328BF"/>
    <w:rsid w:val="00F32990"/>
    <w:rsid w:val="00F338C5"/>
    <w:rsid w:val="00F33992"/>
    <w:rsid w:val="00F3401D"/>
    <w:rsid w:val="00F34536"/>
    <w:rsid w:val="00F347EA"/>
    <w:rsid w:val="00F35E3F"/>
    <w:rsid w:val="00F362C7"/>
    <w:rsid w:val="00F3681C"/>
    <w:rsid w:val="00F373D4"/>
    <w:rsid w:val="00F3762F"/>
    <w:rsid w:val="00F37C14"/>
    <w:rsid w:val="00F37CDE"/>
    <w:rsid w:val="00F40ADA"/>
    <w:rsid w:val="00F40FB3"/>
    <w:rsid w:val="00F419EB"/>
    <w:rsid w:val="00F41AB9"/>
    <w:rsid w:val="00F41F75"/>
    <w:rsid w:val="00F42125"/>
    <w:rsid w:val="00F42287"/>
    <w:rsid w:val="00F422C1"/>
    <w:rsid w:val="00F42751"/>
    <w:rsid w:val="00F42961"/>
    <w:rsid w:val="00F42C76"/>
    <w:rsid w:val="00F43166"/>
    <w:rsid w:val="00F453AE"/>
    <w:rsid w:val="00F45638"/>
    <w:rsid w:val="00F46458"/>
    <w:rsid w:val="00F507AD"/>
    <w:rsid w:val="00F50907"/>
    <w:rsid w:val="00F50C68"/>
    <w:rsid w:val="00F5184C"/>
    <w:rsid w:val="00F51EB9"/>
    <w:rsid w:val="00F5280E"/>
    <w:rsid w:val="00F534EA"/>
    <w:rsid w:val="00F537CC"/>
    <w:rsid w:val="00F538D2"/>
    <w:rsid w:val="00F53D3F"/>
    <w:rsid w:val="00F55621"/>
    <w:rsid w:val="00F5594B"/>
    <w:rsid w:val="00F55B01"/>
    <w:rsid w:val="00F56758"/>
    <w:rsid w:val="00F57853"/>
    <w:rsid w:val="00F57C0A"/>
    <w:rsid w:val="00F60D32"/>
    <w:rsid w:val="00F61B1B"/>
    <w:rsid w:val="00F61CE8"/>
    <w:rsid w:val="00F62CE4"/>
    <w:rsid w:val="00F631C8"/>
    <w:rsid w:val="00F63809"/>
    <w:rsid w:val="00F644F2"/>
    <w:rsid w:val="00F657A2"/>
    <w:rsid w:val="00F65831"/>
    <w:rsid w:val="00F658DB"/>
    <w:rsid w:val="00F658E2"/>
    <w:rsid w:val="00F659E3"/>
    <w:rsid w:val="00F663AC"/>
    <w:rsid w:val="00F708C7"/>
    <w:rsid w:val="00F719BE"/>
    <w:rsid w:val="00F71B52"/>
    <w:rsid w:val="00F7222A"/>
    <w:rsid w:val="00F732F3"/>
    <w:rsid w:val="00F747CA"/>
    <w:rsid w:val="00F74A73"/>
    <w:rsid w:val="00F74C09"/>
    <w:rsid w:val="00F754EF"/>
    <w:rsid w:val="00F7584C"/>
    <w:rsid w:val="00F76744"/>
    <w:rsid w:val="00F76EA4"/>
    <w:rsid w:val="00F76F66"/>
    <w:rsid w:val="00F77065"/>
    <w:rsid w:val="00F7760E"/>
    <w:rsid w:val="00F77D02"/>
    <w:rsid w:val="00F77F00"/>
    <w:rsid w:val="00F804A6"/>
    <w:rsid w:val="00F8299A"/>
    <w:rsid w:val="00F83E6F"/>
    <w:rsid w:val="00F83EA6"/>
    <w:rsid w:val="00F844F6"/>
    <w:rsid w:val="00F84798"/>
    <w:rsid w:val="00F85C49"/>
    <w:rsid w:val="00F85D15"/>
    <w:rsid w:val="00F863AE"/>
    <w:rsid w:val="00F8675B"/>
    <w:rsid w:val="00F867A2"/>
    <w:rsid w:val="00F86D90"/>
    <w:rsid w:val="00F87953"/>
    <w:rsid w:val="00F87C0C"/>
    <w:rsid w:val="00F90B4D"/>
    <w:rsid w:val="00F91CD3"/>
    <w:rsid w:val="00F920C6"/>
    <w:rsid w:val="00F92D27"/>
    <w:rsid w:val="00F92DC6"/>
    <w:rsid w:val="00F93489"/>
    <w:rsid w:val="00F936B5"/>
    <w:rsid w:val="00F95FA9"/>
    <w:rsid w:val="00F96163"/>
    <w:rsid w:val="00F96A19"/>
    <w:rsid w:val="00F96AF8"/>
    <w:rsid w:val="00F96B80"/>
    <w:rsid w:val="00F977BD"/>
    <w:rsid w:val="00F97857"/>
    <w:rsid w:val="00FA0F59"/>
    <w:rsid w:val="00FA167D"/>
    <w:rsid w:val="00FA262A"/>
    <w:rsid w:val="00FA3319"/>
    <w:rsid w:val="00FA343E"/>
    <w:rsid w:val="00FA38BC"/>
    <w:rsid w:val="00FA3DD8"/>
    <w:rsid w:val="00FA425F"/>
    <w:rsid w:val="00FA59DE"/>
    <w:rsid w:val="00FA5B51"/>
    <w:rsid w:val="00FA5D6C"/>
    <w:rsid w:val="00FA6C52"/>
    <w:rsid w:val="00FA7256"/>
    <w:rsid w:val="00FA780A"/>
    <w:rsid w:val="00FA79B7"/>
    <w:rsid w:val="00FB00F3"/>
    <w:rsid w:val="00FB03FE"/>
    <w:rsid w:val="00FB083B"/>
    <w:rsid w:val="00FB0970"/>
    <w:rsid w:val="00FB0FA2"/>
    <w:rsid w:val="00FB0FFA"/>
    <w:rsid w:val="00FB1258"/>
    <w:rsid w:val="00FB1274"/>
    <w:rsid w:val="00FB2E3C"/>
    <w:rsid w:val="00FB388D"/>
    <w:rsid w:val="00FB45A4"/>
    <w:rsid w:val="00FB4655"/>
    <w:rsid w:val="00FB475A"/>
    <w:rsid w:val="00FB4E96"/>
    <w:rsid w:val="00FB562C"/>
    <w:rsid w:val="00FB5CCE"/>
    <w:rsid w:val="00FB6102"/>
    <w:rsid w:val="00FB689F"/>
    <w:rsid w:val="00FB71D7"/>
    <w:rsid w:val="00FB7D77"/>
    <w:rsid w:val="00FC1222"/>
    <w:rsid w:val="00FC14A5"/>
    <w:rsid w:val="00FC232C"/>
    <w:rsid w:val="00FC28A7"/>
    <w:rsid w:val="00FC334F"/>
    <w:rsid w:val="00FC3411"/>
    <w:rsid w:val="00FC3C53"/>
    <w:rsid w:val="00FC526F"/>
    <w:rsid w:val="00FC5315"/>
    <w:rsid w:val="00FC7EE1"/>
    <w:rsid w:val="00FC7F55"/>
    <w:rsid w:val="00FD0B54"/>
    <w:rsid w:val="00FD0E22"/>
    <w:rsid w:val="00FD15E1"/>
    <w:rsid w:val="00FD1836"/>
    <w:rsid w:val="00FD324C"/>
    <w:rsid w:val="00FD39E5"/>
    <w:rsid w:val="00FD3C6B"/>
    <w:rsid w:val="00FD4240"/>
    <w:rsid w:val="00FD4CE1"/>
    <w:rsid w:val="00FD581D"/>
    <w:rsid w:val="00FD5B16"/>
    <w:rsid w:val="00FD5D29"/>
    <w:rsid w:val="00FD5DF2"/>
    <w:rsid w:val="00FD63B1"/>
    <w:rsid w:val="00FD66F2"/>
    <w:rsid w:val="00FD6DFA"/>
    <w:rsid w:val="00FD796A"/>
    <w:rsid w:val="00FD79FA"/>
    <w:rsid w:val="00FD7C14"/>
    <w:rsid w:val="00FE0BCD"/>
    <w:rsid w:val="00FE100B"/>
    <w:rsid w:val="00FE1874"/>
    <w:rsid w:val="00FE1E62"/>
    <w:rsid w:val="00FE2284"/>
    <w:rsid w:val="00FE2655"/>
    <w:rsid w:val="00FE296A"/>
    <w:rsid w:val="00FE2D7E"/>
    <w:rsid w:val="00FE3C3B"/>
    <w:rsid w:val="00FE4174"/>
    <w:rsid w:val="00FE485D"/>
    <w:rsid w:val="00FE494C"/>
    <w:rsid w:val="00FE5234"/>
    <w:rsid w:val="00FE6B44"/>
    <w:rsid w:val="00FE6F0C"/>
    <w:rsid w:val="00FE717B"/>
    <w:rsid w:val="00FE7561"/>
    <w:rsid w:val="00FE792F"/>
    <w:rsid w:val="00FE7CC6"/>
    <w:rsid w:val="00FF1347"/>
    <w:rsid w:val="00FF1527"/>
    <w:rsid w:val="00FF163F"/>
    <w:rsid w:val="00FF1953"/>
    <w:rsid w:val="00FF19DD"/>
    <w:rsid w:val="00FF2240"/>
    <w:rsid w:val="00FF2397"/>
    <w:rsid w:val="00FF2B26"/>
    <w:rsid w:val="00FF2C04"/>
    <w:rsid w:val="00FF30B0"/>
    <w:rsid w:val="00FF34F4"/>
    <w:rsid w:val="00FF3C11"/>
    <w:rsid w:val="00FF5884"/>
    <w:rsid w:val="00FF59C0"/>
    <w:rsid w:val="00FF6136"/>
    <w:rsid w:val="00FF696D"/>
    <w:rsid w:val="00FF6FD0"/>
    <w:rsid w:val="00FF7169"/>
    <w:rsid w:val="00FF76B9"/>
    <w:rsid w:val="0340B6CC"/>
    <w:rsid w:val="190217BA"/>
    <w:rsid w:val="1A7A44F3"/>
    <w:rsid w:val="272FE554"/>
    <w:rsid w:val="32F5A877"/>
    <w:rsid w:val="334DF37D"/>
    <w:rsid w:val="41DA9EA3"/>
    <w:rsid w:val="4384500E"/>
    <w:rsid w:val="45560764"/>
    <w:rsid w:val="48A39A7B"/>
    <w:rsid w:val="48E27F1B"/>
    <w:rsid w:val="4E11143D"/>
    <w:rsid w:val="554170E8"/>
    <w:rsid w:val="5AFCFADC"/>
    <w:rsid w:val="619DA371"/>
    <w:rsid w:val="66EB7E2F"/>
    <w:rsid w:val="6717F40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6C59"/>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1"/>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5"/>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E04CE"/>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character" w:customStyle="1" w:styleId="eop">
    <w:name w:val="eop"/>
    <w:basedOn w:val="DefaultParagraphFont"/>
    <w:rsid w:val="007E6C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93493">
      <w:bodyDiv w:val="1"/>
      <w:marLeft w:val="0"/>
      <w:marRight w:val="0"/>
      <w:marTop w:val="0"/>
      <w:marBottom w:val="0"/>
      <w:divBdr>
        <w:top w:val="none" w:sz="0" w:space="0" w:color="auto"/>
        <w:left w:val="none" w:sz="0" w:space="0" w:color="auto"/>
        <w:bottom w:val="none" w:sz="0" w:space="0" w:color="auto"/>
        <w:right w:val="none" w:sz="0" w:space="0" w:color="auto"/>
      </w:divBdr>
      <w:divsChild>
        <w:div w:id="1710914912">
          <w:marLeft w:val="720"/>
          <w:marRight w:val="0"/>
          <w:marTop w:val="0"/>
          <w:marBottom w:val="0"/>
          <w:divBdr>
            <w:top w:val="none" w:sz="0" w:space="0" w:color="auto"/>
            <w:left w:val="none" w:sz="0" w:space="0" w:color="auto"/>
            <w:bottom w:val="none" w:sz="0" w:space="0" w:color="auto"/>
            <w:right w:val="none" w:sz="0" w:space="0" w:color="auto"/>
          </w:divBdr>
        </w:div>
      </w:divsChild>
    </w:div>
    <w:div w:id="375856067">
      <w:bodyDiv w:val="1"/>
      <w:marLeft w:val="0"/>
      <w:marRight w:val="0"/>
      <w:marTop w:val="0"/>
      <w:marBottom w:val="0"/>
      <w:divBdr>
        <w:top w:val="none" w:sz="0" w:space="0" w:color="auto"/>
        <w:left w:val="none" w:sz="0" w:space="0" w:color="auto"/>
        <w:bottom w:val="none" w:sz="0" w:space="0" w:color="auto"/>
        <w:right w:val="none" w:sz="0" w:space="0" w:color="auto"/>
      </w:divBdr>
      <w:divsChild>
        <w:div w:id="251472306">
          <w:marLeft w:val="0"/>
          <w:marRight w:val="0"/>
          <w:marTop w:val="0"/>
          <w:marBottom w:val="0"/>
          <w:divBdr>
            <w:top w:val="none" w:sz="0" w:space="0" w:color="auto"/>
            <w:left w:val="none" w:sz="0" w:space="0" w:color="auto"/>
            <w:bottom w:val="none" w:sz="0" w:space="0" w:color="auto"/>
            <w:right w:val="none" w:sz="0" w:space="0" w:color="auto"/>
          </w:divBdr>
        </w:div>
        <w:div w:id="342901897">
          <w:marLeft w:val="0"/>
          <w:marRight w:val="0"/>
          <w:marTop w:val="0"/>
          <w:marBottom w:val="0"/>
          <w:divBdr>
            <w:top w:val="none" w:sz="0" w:space="0" w:color="auto"/>
            <w:left w:val="none" w:sz="0" w:space="0" w:color="auto"/>
            <w:bottom w:val="none" w:sz="0" w:space="0" w:color="auto"/>
            <w:right w:val="none" w:sz="0" w:space="0" w:color="auto"/>
          </w:divBdr>
        </w:div>
        <w:div w:id="533077248">
          <w:marLeft w:val="0"/>
          <w:marRight w:val="0"/>
          <w:marTop w:val="0"/>
          <w:marBottom w:val="0"/>
          <w:divBdr>
            <w:top w:val="none" w:sz="0" w:space="0" w:color="auto"/>
            <w:left w:val="none" w:sz="0" w:space="0" w:color="auto"/>
            <w:bottom w:val="none" w:sz="0" w:space="0" w:color="auto"/>
            <w:right w:val="none" w:sz="0" w:space="0" w:color="auto"/>
          </w:divBdr>
        </w:div>
        <w:div w:id="683090927">
          <w:marLeft w:val="0"/>
          <w:marRight w:val="0"/>
          <w:marTop w:val="0"/>
          <w:marBottom w:val="0"/>
          <w:divBdr>
            <w:top w:val="none" w:sz="0" w:space="0" w:color="auto"/>
            <w:left w:val="none" w:sz="0" w:space="0" w:color="auto"/>
            <w:bottom w:val="none" w:sz="0" w:space="0" w:color="auto"/>
            <w:right w:val="none" w:sz="0" w:space="0" w:color="auto"/>
          </w:divBdr>
        </w:div>
        <w:div w:id="1513304548">
          <w:marLeft w:val="0"/>
          <w:marRight w:val="0"/>
          <w:marTop w:val="0"/>
          <w:marBottom w:val="0"/>
          <w:divBdr>
            <w:top w:val="none" w:sz="0" w:space="0" w:color="auto"/>
            <w:left w:val="none" w:sz="0" w:space="0" w:color="auto"/>
            <w:bottom w:val="none" w:sz="0" w:space="0" w:color="auto"/>
            <w:right w:val="none" w:sz="0" w:space="0" w:color="auto"/>
          </w:divBdr>
        </w:div>
        <w:div w:id="1692564856">
          <w:marLeft w:val="0"/>
          <w:marRight w:val="0"/>
          <w:marTop w:val="0"/>
          <w:marBottom w:val="0"/>
          <w:divBdr>
            <w:top w:val="none" w:sz="0" w:space="0" w:color="auto"/>
            <w:left w:val="none" w:sz="0" w:space="0" w:color="auto"/>
            <w:bottom w:val="none" w:sz="0" w:space="0" w:color="auto"/>
            <w:right w:val="none" w:sz="0" w:space="0" w:color="auto"/>
          </w:divBdr>
        </w:div>
        <w:div w:id="1780367530">
          <w:marLeft w:val="0"/>
          <w:marRight w:val="0"/>
          <w:marTop w:val="0"/>
          <w:marBottom w:val="0"/>
          <w:divBdr>
            <w:top w:val="none" w:sz="0" w:space="0" w:color="auto"/>
            <w:left w:val="none" w:sz="0" w:space="0" w:color="auto"/>
            <w:bottom w:val="none" w:sz="0" w:space="0" w:color="auto"/>
            <w:right w:val="none" w:sz="0" w:space="0" w:color="auto"/>
          </w:divBdr>
        </w:div>
      </w:divsChild>
    </w:div>
    <w:div w:id="864634274">
      <w:bodyDiv w:val="1"/>
      <w:marLeft w:val="0"/>
      <w:marRight w:val="0"/>
      <w:marTop w:val="0"/>
      <w:marBottom w:val="0"/>
      <w:divBdr>
        <w:top w:val="none" w:sz="0" w:space="0" w:color="auto"/>
        <w:left w:val="none" w:sz="0" w:space="0" w:color="auto"/>
        <w:bottom w:val="none" w:sz="0" w:space="0" w:color="auto"/>
        <w:right w:val="none" w:sz="0" w:space="0" w:color="auto"/>
      </w:divBdr>
      <w:divsChild>
        <w:div w:id="934048277">
          <w:marLeft w:val="720"/>
          <w:marRight w:val="0"/>
          <w:marTop w:val="0"/>
          <w:marBottom w:val="0"/>
          <w:divBdr>
            <w:top w:val="none" w:sz="0" w:space="0" w:color="auto"/>
            <w:left w:val="none" w:sz="0" w:space="0" w:color="auto"/>
            <w:bottom w:val="none" w:sz="0" w:space="0" w:color="auto"/>
            <w:right w:val="none" w:sz="0" w:space="0" w:color="auto"/>
          </w:divBdr>
        </w:div>
        <w:div w:id="954365845">
          <w:marLeft w:val="720"/>
          <w:marRight w:val="0"/>
          <w:marTop w:val="0"/>
          <w:marBottom w:val="0"/>
          <w:divBdr>
            <w:top w:val="none" w:sz="0" w:space="0" w:color="auto"/>
            <w:left w:val="none" w:sz="0" w:space="0" w:color="auto"/>
            <w:bottom w:val="none" w:sz="0" w:space="0" w:color="auto"/>
            <w:right w:val="none" w:sz="0" w:space="0" w:color="auto"/>
          </w:divBdr>
        </w:div>
        <w:div w:id="1057700719">
          <w:marLeft w:val="720"/>
          <w:marRight w:val="0"/>
          <w:marTop w:val="0"/>
          <w:marBottom w:val="0"/>
          <w:divBdr>
            <w:top w:val="none" w:sz="0" w:space="0" w:color="auto"/>
            <w:left w:val="none" w:sz="0" w:space="0" w:color="auto"/>
            <w:bottom w:val="none" w:sz="0" w:space="0" w:color="auto"/>
            <w:right w:val="none" w:sz="0" w:space="0" w:color="auto"/>
          </w:divBdr>
        </w:div>
      </w:divsChild>
    </w:div>
    <w:div w:id="934945629">
      <w:bodyDiv w:val="1"/>
      <w:marLeft w:val="0"/>
      <w:marRight w:val="0"/>
      <w:marTop w:val="0"/>
      <w:marBottom w:val="0"/>
      <w:divBdr>
        <w:top w:val="none" w:sz="0" w:space="0" w:color="auto"/>
        <w:left w:val="none" w:sz="0" w:space="0" w:color="auto"/>
        <w:bottom w:val="none" w:sz="0" w:space="0" w:color="auto"/>
        <w:right w:val="none" w:sz="0" w:space="0" w:color="auto"/>
      </w:divBdr>
      <w:divsChild>
        <w:div w:id="1000694192">
          <w:marLeft w:val="418"/>
          <w:marRight w:val="0"/>
          <w:marTop w:val="0"/>
          <w:marBottom w:val="0"/>
          <w:divBdr>
            <w:top w:val="none" w:sz="0" w:space="0" w:color="auto"/>
            <w:left w:val="none" w:sz="0" w:space="0" w:color="auto"/>
            <w:bottom w:val="none" w:sz="0" w:space="0" w:color="auto"/>
            <w:right w:val="none" w:sz="0" w:space="0" w:color="auto"/>
          </w:divBdr>
        </w:div>
        <w:div w:id="2017808684">
          <w:marLeft w:val="418"/>
          <w:marRight w:val="0"/>
          <w:marTop w:val="0"/>
          <w:marBottom w:val="0"/>
          <w:divBdr>
            <w:top w:val="none" w:sz="0" w:space="0" w:color="auto"/>
            <w:left w:val="none" w:sz="0" w:space="0" w:color="auto"/>
            <w:bottom w:val="none" w:sz="0" w:space="0" w:color="auto"/>
            <w:right w:val="none" w:sz="0" w:space="0" w:color="auto"/>
          </w:divBdr>
        </w:div>
      </w:divsChild>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035811469">
      <w:bodyDiv w:val="1"/>
      <w:marLeft w:val="0"/>
      <w:marRight w:val="0"/>
      <w:marTop w:val="0"/>
      <w:marBottom w:val="0"/>
      <w:divBdr>
        <w:top w:val="none" w:sz="0" w:space="0" w:color="auto"/>
        <w:left w:val="none" w:sz="0" w:space="0" w:color="auto"/>
        <w:bottom w:val="none" w:sz="0" w:space="0" w:color="auto"/>
        <w:right w:val="none" w:sz="0" w:space="0" w:color="auto"/>
      </w:divBdr>
      <w:divsChild>
        <w:div w:id="497887135">
          <w:marLeft w:val="720"/>
          <w:marRight w:val="0"/>
          <w:marTop w:val="0"/>
          <w:marBottom w:val="0"/>
          <w:divBdr>
            <w:top w:val="none" w:sz="0" w:space="0" w:color="auto"/>
            <w:left w:val="none" w:sz="0" w:space="0" w:color="auto"/>
            <w:bottom w:val="none" w:sz="0" w:space="0" w:color="auto"/>
            <w:right w:val="none" w:sz="0" w:space="0" w:color="auto"/>
          </w:divBdr>
        </w:div>
        <w:div w:id="1784421680">
          <w:marLeft w:val="720"/>
          <w:marRight w:val="0"/>
          <w:marTop w:val="0"/>
          <w:marBottom w:val="0"/>
          <w:divBdr>
            <w:top w:val="none" w:sz="0" w:space="0" w:color="auto"/>
            <w:left w:val="none" w:sz="0" w:space="0" w:color="auto"/>
            <w:bottom w:val="none" w:sz="0" w:space="0" w:color="auto"/>
            <w:right w:val="none" w:sz="0" w:space="0" w:color="auto"/>
          </w:divBdr>
        </w:div>
        <w:div w:id="2144154586">
          <w:marLeft w:val="720"/>
          <w:marRight w:val="0"/>
          <w:marTop w:val="0"/>
          <w:marBottom w:val="0"/>
          <w:divBdr>
            <w:top w:val="none" w:sz="0" w:space="0" w:color="auto"/>
            <w:left w:val="none" w:sz="0" w:space="0" w:color="auto"/>
            <w:bottom w:val="none" w:sz="0" w:space="0" w:color="auto"/>
            <w:right w:val="none" w:sz="0" w:space="0" w:color="auto"/>
          </w:divBdr>
        </w:div>
      </w:divsChild>
    </w:div>
    <w:div w:id="1070543302">
      <w:bodyDiv w:val="1"/>
      <w:marLeft w:val="0"/>
      <w:marRight w:val="0"/>
      <w:marTop w:val="0"/>
      <w:marBottom w:val="0"/>
      <w:divBdr>
        <w:top w:val="none" w:sz="0" w:space="0" w:color="auto"/>
        <w:left w:val="none" w:sz="0" w:space="0" w:color="auto"/>
        <w:bottom w:val="none" w:sz="0" w:space="0" w:color="auto"/>
        <w:right w:val="none" w:sz="0" w:space="0" w:color="auto"/>
      </w:divBdr>
      <w:divsChild>
        <w:div w:id="438452157">
          <w:marLeft w:val="720"/>
          <w:marRight w:val="0"/>
          <w:marTop w:val="0"/>
          <w:marBottom w:val="0"/>
          <w:divBdr>
            <w:top w:val="none" w:sz="0" w:space="0" w:color="auto"/>
            <w:left w:val="none" w:sz="0" w:space="0" w:color="auto"/>
            <w:bottom w:val="none" w:sz="0" w:space="0" w:color="auto"/>
            <w:right w:val="none" w:sz="0" w:space="0" w:color="auto"/>
          </w:divBdr>
        </w:div>
      </w:divsChild>
    </w:div>
    <w:div w:id="1107457796">
      <w:bodyDiv w:val="1"/>
      <w:marLeft w:val="0"/>
      <w:marRight w:val="0"/>
      <w:marTop w:val="0"/>
      <w:marBottom w:val="0"/>
      <w:divBdr>
        <w:top w:val="none" w:sz="0" w:space="0" w:color="auto"/>
        <w:left w:val="none" w:sz="0" w:space="0" w:color="auto"/>
        <w:bottom w:val="none" w:sz="0" w:space="0" w:color="auto"/>
        <w:right w:val="none" w:sz="0" w:space="0" w:color="auto"/>
      </w:divBdr>
      <w:divsChild>
        <w:div w:id="190190510">
          <w:marLeft w:val="418"/>
          <w:marRight w:val="0"/>
          <w:marTop w:val="0"/>
          <w:marBottom w:val="0"/>
          <w:divBdr>
            <w:top w:val="none" w:sz="0" w:space="0" w:color="auto"/>
            <w:left w:val="none" w:sz="0" w:space="0" w:color="auto"/>
            <w:bottom w:val="none" w:sz="0" w:space="0" w:color="auto"/>
            <w:right w:val="none" w:sz="0" w:space="0" w:color="auto"/>
          </w:divBdr>
        </w:div>
        <w:div w:id="1309749527">
          <w:marLeft w:val="418"/>
          <w:marRight w:val="0"/>
          <w:marTop w:val="0"/>
          <w:marBottom w:val="0"/>
          <w:divBdr>
            <w:top w:val="none" w:sz="0" w:space="0" w:color="auto"/>
            <w:left w:val="none" w:sz="0" w:space="0" w:color="auto"/>
            <w:bottom w:val="none" w:sz="0" w:space="0" w:color="auto"/>
            <w:right w:val="none" w:sz="0" w:space="0" w:color="auto"/>
          </w:divBdr>
        </w:div>
        <w:div w:id="1373456034">
          <w:marLeft w:val="418"/>
          <w:marRight w:val="0"/>
          <w:marTop w:val="0"/>
          <w:marBottom w:val="0"/>
          <w:divBdr>
            <w:top w:val="none" w:sz="0" w:space="0" w:color="auto"/>
            <w:left w:val="none" w:sz="0" w:space="0" w:color="auto"/>
            <w:bottom w:val="none" w:sz="0" w:space="0" w:color="auto"/>
            <w:right w:val="none" w:sz="0" w:space="0" w:color="auto"/>
          </w:divBdr>
        </w:div>
        <w:div w:id="1685548725">
          <w:marLeft w:val="418"/>
          <w:marRight w:val="0"/>
          <w:marTop w:val="0"/>
          <w:marBottom w:val="0"/>
          <w:divBdr>
            <w:top w:val="none" w:sz="0" w:space="0" w:color="auto"/>
            <w:left w:val="none" w:sz="0" w:space="0" w:color="auto"/>
            <w:bottom w:val="none" w:sz="0" w:space="0" w:color="auto"/>
            <w:right w:val="none" w:sz="0" w:space="0" w:color="auto"/>
          </w:divBdr>
        </w:div>
        <w:div w:id="1978756917">
          <w:marLeft w:val="418"/>
          <w:marRight w:val="0"/>
          <w:marTop w:val="0"/>
          <w:marBottom w:val="0"/>
          <w:divBdr>
            <w:top w:val="none" w:sz="0" w:space="0" w:color="auto"/>
            <w:left w:val="none" w:sz="0" w:space="0" w:color="auto"/>
            <w:bottom w:val="none" w:sz="0" w:space="0" w:color="auto"/>
            <w:right w:val="none" w:sz="0" w:space="0" w:color="auto"/>
          </w:divBdr>
        </w:div>
      </w:divsChild>
    </w:div>
    <w:div w:id="1395205288">
      <w:bodyDiv w:val="1"/>
      <w:marLeft w:val="0"/>
      <w:marRight w:val="0"/>
      <w:marTop w:val="0"/>
      <w:marBottom w:val="0"/>
      <w:divBdr>
        <w:top w:val="none" w:sz="0" w:space="0" w:color="auto"/>
        <w:left w:val="none" w:sz="0" w:space="0" w:color="auto"/>
        <w:bottom w:val="none" w:sz="0" w:space="0" w:color="auto"/>
        <w:right w:val="none" w:sz="0" w:space="0" w:color="auto"/>
      </w:divBdr>
      <w:divsChild>
        <w:div w:id="219825386">
          <w:marLeft w:val="720"/>
          <w:marRight w:val="0"/>
          <w:marTop w:val="0"/>
          <w:marBottom w:val="0"/>
          <w:divBdr>
            <w:top w:val="none" w:sz="0" w:space="0" w:color="auto"/>
            <w:left w:val="none" w:sz="0" w:space="0" w:color="auto"/>
            <w:bottom w:val="none" w:sz="0" w:space="0" w:color="auto"/>
            <w:right w:val="none" w:sz="0" w:space="0" w:color="auto"/>
          </w:divBdr>
        </w:div>
        <w:div w:id="1150293889">
          <w:marLeft w:val="720"/>
          <w:marRight w:val="0"/>
          <w:marTop w:val="0"/>
          <w:marBottom w:val="0"/>
          <w:divBdr>
            <w:top w:val="none" w:sz="0" w:space="0" w:color="auto"/>
            <w:left w:val="none" w:sz="0" w:space="0" w:color="auto"/>
            <w:bottom w:val="none" w:sz="0" w:space="0" w:color="auto"/>
            <w:right w:val="none" w:sz="0" w:space="0" w:color="auto"/>
          </w:divBdr>
        </w:div>
      </w:divsChild>
    </w:div>
    <w:div w:id="1412701974">
      <w:bodyDiv w:val="1"/>
      <w:marLeft w:val="0"/>
      <w:marRight w:val="0"/>
      <w:marTop w:val="0"/>
      <w:marBottom w:val="0"/>
      <w:divBdr>
        <w:top w:val="none" w:sz="0" w:space="0" w:color="auto"/>
        <w:left w:val="none" w:sz="0" w:space="0" w:color="auto"/>
        <w:bottom w:val="none" w:sz="0" w:space="0" w:color="auto"/>
        <w:right w:val="none" w:sz="0" w:space="0" w:color="auto"/>
      </w:divBdr>
      <w:divsChild>
        <w:div w:id="507519604">
          <w:marLeft w:val="720"/>
          <w:marRight w:val="0"/>
          <w:marTop w:val="0"/>
          <w:marBottom w:val="0"/>
          <w:divBdr>
            <w:top w:val="none" w:sz="0" w:space="0" w:color="auto"/>
            <w:left w:val="none" w:sz="0" w:space="0" w:color="auto"/>
            <w:bottom w:val="none" w:sz="0" w:space="0" w:color="auto"/>
            <w:right w:val="none" w:sz="0" w:space="0" w:color="auto"/>
          </w:divBdr>
        </w:div>
      </w:divsChild>
    </w:div>
    <w:div w:id="1431849998">
      <w:bodyDiv w:val="1"/>
      <w:marLeft w:val="0"/>
      <w:marRight w:val="0"/>
      <w:marTop w:val="0"/>
      <w:marBottom w:val="0"/>
      <w:divBdr>
        <w:top w:val="none" w:sz="0" w:space="0" w:color="auto"/>
        <w:left w:val="none" w:sz="0" w:space="0" w:color="auto"/>
        <w:bottom w:val="none" w:sz="0" w:space="0" w:color="auto"/>
        <w:right w:val="none" w:sz="0" w:space="0" w:color="auto"/>
      </w:divBdr>
      <w:divsChild>
        <w:div w:id="776560998">
          <w:marLeft w:val="720"/>
          <w:marRight w:val="0"/>
          <w:marTop w:val="0"/>
          <w:marBottom w:val="0"/>
          <w:divBdr>
            <w:top w:val="none" w:sz="0" w:space="0" w:color="auto"/>
            <w:left w:val="none" w:sz="0" w:space="0" w:color="auto"/>
            <w:bottom w:val="none" w:sz="0" w:space="0" w:color="auto"/>
            <w:right w:val="none" w:sz="0" w:space="0" w:color="auto"/>
          </w:divBdr>
        </w:div>
        <w:div w:id="941884498">
          <w:marLeft w:val="720"/>
          <w:marRight w:val="0"/>
          <w:marTop w:val="0"/>
          <w:marBottom w:val="0"/>
          <w:divBdr>
            <w:top w:val="none" w:sz="0" w:space="0" w:color="auto"/>
            <w:left w:val="none" w:sz="0" w:space="0" w:color="auto"/>
            <w:bottom w:val="none" w:sz="0" w:space="0" w:color="auto"/>
            <w:right w:val="none" w:sz="0" w:space="0" w:color="auto"/>
          </w:divBdr>
        </w:div>
        <w:div w:id="1705061384">
          <w:marLeft w:val="720"/>
          <w:marRight w:val="0"/>
          <w:marTop w:val="0"/>
          <w:marBottom w:val="0"/>
          <w:divBdr>
            <w:top w:val="none" w:sz="0" w:space="0" w:color="auto"/>
            <w:left w:val="none" w:sz="0" w:space="0" w:color="auto"/>
            <w:bottom w:val="none" w:sz="0" w:space="0" w:color="auto"/>
            <w:right w:val="none" w:sz="0" w:space="0" w:color="auto"/>
          </w:divBdr>
        </w:div>
      </w:divsChild>
    </w:div>
    <w:div w:id="1515606640">
      <w:bodyDiv w:val="1"/>
      <w:marLeft w:val="0"/>
      <w:marRight w:val="0"/>
      <w:marTop w:val="0"/>
      <w:marBottom w:val="0"/>
      <w:divBdr>
        <w:top w:val="none" w:sz="0" w:space="0" w:color="auto"/>
        <w:left w:val="none" w:sz="0" w:space="0" w:color="auto"/>
        <w:bottom w:val="none" w:sz="0" w:space="0" w:color="auto"/>
        <w:right w:val="none" w:sz="0" w:space="0" w:color="auto"/>
      </w:divBdr>
    </w:div>
    <w:div w:id="1523595212">
      <w:bodyDiv w:val="1"/>
      <w:marLeft w:val="0"/>
      <w:marRight w:val="0"/>
      <w:marTop w:val="0"/>
      <w:marBottom w:val="0"/>
      <w:divBdr>
        <w:top w:val="none" w:sz="0" w:space="0" w:color="auto"/>
        <w:left w:val="none" w:sz="0" w:space="0" w:color="auto"/>
        <w:bottom w:val="none" w:sz="0" w:space="0" w:color="auto"/>
        <w:right w:val="none" w:sz="0" w:space="0" w:color="auto"/>
      </w:divBdr>
      <w:divsChild>
        <w:div w:id="665287322">
          <w:marLeft w:val="0"/>
          <w:marRight w:val="0"/>
          <w:marTop w:val="0"/>
          <w:marBottom w:val="0"/>
          <w:divBdr>
            <w:top w:val="none" w:sz="0" w:space="0" w:color="auto"/>
            <w:left w:val="none" w:sz="0" w:space="0" w:color="auto"/>
            <w:bottom w:val="none" w:sz="0" w:space="0" w:color="auto"/>
            <w:right w:val="none" w:sz="0" w:space="0" w:color="auto"/>
          </w:divBdr>
        </w:div>
        <w:div w:id="529487960">
          <w:marLeft w:val="0"/>
          <w:marRight w:val="0"/>
          <w:marTop w:val="0"/>
          <w:marBottom w:val="0"/>
          <w:divBdr>
            <w:top w:val="none" w:sz="0" w:space="0" w:color="auto"/>
            <w:left w:val="none" w:sz="0" w:space="0" w:color="auto"/>
            <w:bottom w:val="none" w:sz="0" w:space="0" w:color="auto"/>
            <w:right w:val="none" w:sz="0" w:space="0" w:color="auto"/>
          </w:divBdr>
        </w:div>
      </w:divsChild>
    </w:div>
    <w:div w:id="1562980213">
      <w:bodyDiv w:val="1"/>
      <w:marLeft w:val="0"/>
      <w:marRight w:val="0"/>
      <w:marTop w:val="0"/>
      <w:marBottom w:val="0"/>
      <w:divBdr>
        <w:top w:val="none" w:sz="0" w:space="0" w:color="auto"/>
        <w:left w:val="none" w:sz="0" w:space="0" w:color="auto"/>
        <w:bottom w:val="none" w:sz="0" w:space="0" w:color="auto"/>
        <w:right w:val="none" w:sz="0" w:space="0" w:color="auto"/>
      </w:divBdr>
      <w:divsChild>
        <w:div w:id="331496903">
          <w:marLeft w:val="0"/>
          <w:marRight w:val="0"/>
          <w:marTop w:val="0"/>
          <w:marBottom w:val="0"/>
          <w:divBdr>
            <w:top w:val="none" w:sz="0" w:space="0" w:color="auto"/>
            <w:left w:val="none" w:sz="0" w:space="0" w:color="auto"/>
            <w:bottom w:val="none" w:sz="0" w:space="0" w:color="auto"/>
            <w:right w:val="none" w:sz="0" w:space="0" w:color="auto"/>
          </w:divBdr>
        </w:div>
        <w:div w:id="387649488">
          <w:marLeft w:val="0"/>
          <w:marRight w:val="0"/>
          <w:marTop w:val="0"/>
          <w:marBottom w:val="0"/>
          <w:divBdr>
            <w:top w:val="none" w:sz="0" w:space="0" w:color="auto"/>
            <w:left w:val="none" w:sz="0" w:space="0" w:color="auto"/>
            <w:bottom w:val="none" w:sz="0" w:space="0" w:color="auto"/>
            <w:right w:val="none" w:sz="0" w:space="0" w:color="auto"/>
          </w:divBdr>
        </w:div>
        <w:div w:id="590353104">
          <w:marLeft w:val="0"/>
          <w:marRight w:val="0"/>
          <w:marTop w:val="0"/>
          <w:marBottom w:val="0"/>
          <w:divBdr>
            <w:top w:val="none" w:sz="0" w:space="0" w:color="auto"/>
            <w:left w:val="none" w:sz="0" w:space="0" w:color="auto"/>
            <w:bottom w:val="none" w:sz="0" w:space="0" w:color="auto"/>
            <w:right w:val="none" w:sz="0" w:space="0" w:color="auto"/>
          </w:divBdr>
        </w:div>
        <w:div w:id="805127340">
          <w:marLeft w:val="0"/>
          <w:marRight w:val="0"/>
          <w:marTop w:val="0"/>
          <w:marBottom w:val="0"/>
          <w:divBdr>
            <w:top w:val="none" w:sz="0" w:space="0" w:color="auto"/>
            <w:left w:val="none" w:sz="0" w:space="0" w:color="auto"/>
            <w:bottom w:val="none" w:sz="0" w:space="0" w:color="auto"/>
            <w:right w:val="none" w:sz="0" w:space="0" w:color="auto"/>
          </w:divBdr>
        </w:div>
        <w:div w:id="985667930">
          <w:marLeft w:val="0"/>
          <w:marRight w:val="0"/>
          <w:marTop w:val="0"/>
          <w:marBottom w:val="0"/>
          <w:divBdr>
            <w:top w:val="none" w:sz="0" w:space="0" w:color="auto"/>
            <w:left w:val="none" w:sz="0" w:space="0" w:color="auto"/>
            <w:bottom w:val="none" w:sz="0" w:space="0" w:color="auto"/>
            <w:right w:val="none" w:sz="0" w:space="0" w:color="auto"/>
          </w:divBdr>
        </w:div>
        <w:div w:id="1031301400">
          <w:marLeft w:val="0"/>
          <w:marRight w:val="0"/>
          <w:marTop w:val="0"/>
          <w:marBottom w:val="0"/>
          <w:divBdr>
            <w:top w:val="none" w:sz="0" w:space="0" w:color="auto"/>
            <w:left w:val="none" w:sz="0" w:space="0" w:color="auto"/>
            <w:bottom w:val="none" w:sz="0" w:space="0" w:color="auto"/>
            <w:right w:val="none" w:sz="0" w:space="0" w:color="auto"/>
          </w:divBdr>
        </w:div>
        <w:div w:id="1256404947">
          <w:marLeft w:val="0"/>
          <w:marRight w:val="0"/>
          <w:marTop w:val="0"/>
          <w:marBottom w:val="0"/>
          <w:divBdr>
            <w:top w:val="none" w:sz="0" w:space="0" w:color="auto"/>
            <w:left w:val="none" w:sz="0" w:space="0" w:color="auto"/>
            <w:bottom w:val="none" w:sz="0" w:space="0" w:color="auto"/>
            <w:right w:val="none" w:sz="0" w:space="0" w:color="auto"/>
          </w:divBdr>
        </w:div>
      </w:divsChild>
    </w:div>
    <w:div w:id="1866871317">
      <w:bodyDiv w:val="1"/>
      <w:marLeft w:val="0"/>
      <w:marRight w:val="0"/>
      <w:marTop w:val="0"/>
      <w:marBottom w:val="0"/>
      <w:divBdr>
        <w:top w:val="none" w:sz="0" w:space="0" w:color="auto"/>
        <w:left w:val="none" w:sz="0" w:space="0" w:color="auto"/>
        <w:bottom w:val="none" w:sz="0" w:space="0" w:color="auto"/>
        <w:right w:val="none" w:sz="0" w:space="0" w:color="auto"/>
      </w:divBdr>
      <w:divsChild>
        <w:div w:id="307322351">
          <w:marLeft w:val="418"/>
          <w:marRight w:val="0"/>
          <w:marTop w:val="0"/>
          <w:marBottom w:val="0"/>
          <w:divBdr>
            <w:top w:val="none" w:sz="0" w:space="0" w:color="auto"/>
            <w:left w:val="none" w:sz="0" w:space="0" w:color="auto"/>
            <w:bottom w:val="none" w:sz="0" w:space="0" w:color="auto"/>
            <w:right w:val="none" w:sz="0" w:space="0" w:color="auto"/>
          </w:divBdr>
        </w:div>
        <w:div w:id="327907234">
          <w:marLeft w:val="418"/>
          <w:marRight w:val="0"/>
          <w:marTop w:val="0"/>
          <w:marBottom w:val="0"/>
          <w:divBdr>
            <w:top w:val="none" w:sz="0" w:space="0" w:color="auto"/>
            <w:left w:val="none" w:sz="0" w:space="0" w:color="auto"/>
            <w:bottom w:val="none" w:sz="0" w:space="0" w:color="auto"/>
            <w:right w:val="none" w:sz="0" w:space="0" w:color="auto"/>
          </w:divBdr>
        </w:div>
        <w:div w:id="490679162">
          <w:marLeft w:val="418"/>
          <w:marRight w:val="0"/>
          <w:marTop w:val="0"/>
          <w:marBottom w:val="0"/>
          <w:divBdr>
            <w:top w:val="none" w:sz="0" w:space="0" w:color="auto"/>
            <w:left w:val="none" w:sz="0" w:space="0" w:color="auto"/>
            <w:bottom w:val="none" w:sz="0" w:space="0" w:color="auto"/>
            <w:right w:val="none" w:sz="0" w:space="0" w:color="auto"/>
          </w:divBdr>
        </w:div>
        <w:div w:id="689570594">
          <w:marLeft w:val="418"/>
          <w:marRight w:val="0"/>
          <w:marTop w:val="0"/>
          <w:marBottom w:val="0"/>
          <w:divBdr>
            <w:top w:val="none" w:sz="0" w:space="0" w:color="auto"/>
            <w:left w:val="none" w:sz="0" w:space="0" w:color="auto"/>
            <w:bottom w:val="none" w:sz="0" w:space="0" w:color="auto"/>
            <w:right w:val="none" w:sz="0" w:space="0" w:color="auto"/>
          </w:divBdr>
        </w:div>
        <w:div w:id="2100901324">
          <w:marLeft w:val="418"/>
          <w:marRight w:val="0"/>
          <w:marTop w:val="0"/>
          <w:marBottom w:val="0"/>
          <w:divBdr>
            <w:top w:val="none" w:sz="0" w:space="0" w:color="auto"/>
            <w:left w:val="none" w:sz="0" w:space="0" w:color="auto"/>
            <w:bottom w:val="none" w:sz="0" w:space="0" w:color="auto"/>
            <w:right w:val="none" w:sz="0" w:space="0" w:color="auto"/>
          </w:divBdr>
        </w:div>
      </w:divsChild>
    </w:div>
    <w:div w:id="2114475325">
      <w:bodyDiv w:val="1"/>
      <w:marLeft w:val="0"/>
      <w:marRight w:val="0"/>
      <w:marTop w:val="0"/>
      <w:marBottom w:val="0"/>
      <w:divBdr>
        <w:top w:val="none" w:sz="0" w:space="0" w:color="auto"/>
        <w:left w:val="none" w:sz="0" w:space="0" w:color="auto"/>
        <w:bottom w:val="none" w:sz="0" w:space="0" w:color="auto"/>
        <w:right w:val="none" w:sz="0" w:space="0" w:color="auto"/>
      </w:divBdr>
      <w:divsChild>
        <w:div w:id="664283567">
          <w:marLeft w:val="720"/>
          <w:marRight w:val="0"/>
          <w:marTop w:val="0"/>
          <w:marBottom w:val="0"/>
          <w:divBdr>
            <w:top w:val="none" w:sz="0" w:space="0" w:color="auto"/>
            <w:left w:val="none" w:sz="0" w:space="0" w:color="auto"/>
            <w:bottom w:val="none" w:sz="0" w:space="0" w:color="auto"/>
            <w:right w:val="none" w:sz="0" w:space="0" w:color="auto"/>
          </w:divBdr>
        </w:div>
        <w:div w:id="787510771">
          <w:marLeft w:val="720"/>
          <w:marRight w:val="0"/>
          <w:marTop w:val="0"/>
          <w:marBottom w:val="0"/>
          <w:divBdr>
            <w:top w:val="none" w:sz="0" w:space="0" w:color="auto"/>
            <w:left w:val="none" w:sz="0" w:space="0" w:color="auto"/>
            <w:bottom w:val="none" w:sz="0" w:space="0" w:color="auto"/>
            <w:right w:val="none" w:sz="0" w:space="0" w:color="auto"/>
          </w:divBdr>
        </w:div>
        <w:div w:id="1793477540">
          <w:marLeft w:val="720"/>
          <w:marRight w:val="0"/>
          <w:marTop w:val="0"/>
          <w:marBottom w:val="0"/>
          <w:divBdr>
            <w:top w:val="none" w:sz="0" w:space="0" w:color="auto"/>
            <w:left w:val="none" w:sz="0" w:space="0" w:color="auto"/>
            <w:bottom w:val="none" w:sz="0" w:space="0" w:color="auto"/>
            <w:right w:val="none" w:sz="0" w:space="0" w:color="auto"/>
          </w:divBdr>
        </w:div>
      </w:divsChild>
    </w:div>
    <w:div w:id="2124575188">
      <w:bodyDiv w:val="1"/>
      <w:marLeft w:val="0"/>
      <w:marRight w:val="0"/>
      <w:marTop w:val="0"/>
      <w:marBottom w:val="0"/>
      <w:divBdr>
        <w:top w:val="none" w:sz="0" w:space="0" w:color="auto"/>
        <w:left w:val="none" w:sz="0" w:space="0" w:color="auto"/>
        <w:bottom w:val="none" w:sz="0" w:space="0" w:color="auto"/>
        <w:right w:val="none" w:sz="0" w:space="0" w:color="auto"/>
      </w:divBdr>
    </w:div>
    <w:div w:id="2136481955">
      <w:bodyDiv w:val="1"/>
      <w:marLeft w:val="0"/>
      <w:marRight w:val="0"/>
      <w:marTop w:val="0"/>
      <w:marBottom w:val="0"/>
      <w:divBdr>
        <w:top w:val="none" w:sz="0" w:space="0" w:color="auto"/>
        <w:left w:val="none" w:sz="0" w:space="0" w:color="auto"/>
        <w:bottom w:val="none" w:sz="0" w:space="0" w:color="auto"/>
        <w:right w:val="none" w:sz="0" w:space="0" w:color="auto"/>
      </w:divBdr>
      <w:divsChild>
        <w:div w:id="1089498906">
          <w:marLeft w:val="0"/>
          <w:marRight w:val="0"/>
          <w:marTop w:val="0"/>
          <w:marBottom w:val="0"/>
          <w:divBdr>
            <w:top w:val="none" w:sz="0" w:space="0" w:color="auto"/>
            <w:left w:val="none" w:sz="0" w:space="0" w:color="auto"/>
            <w:bottom w:val="none" w:sz="0" w:space="0" w:color="auto"/>
            <w:right w:val="none" w:sz="0" w:space="0" w:color="auto"/>
          </w:divBdr>
        </w:div>
        <w:div w:id="1351563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wangaratta-rural-city-council" TargetMode="External"/><Relationship Id="rId18" Type="http://schemas.openxmlformats.org/officeDocument/2006/relationships/hyperlink" Target="http://vec.vic.gov.au/privacy" TargetMode="External"/><Relationship Id="rId26" Type="http://schemas.openxmlformats.org/officeDocument/2006/relationships/hyperlink" Target="https://www.firstpeoplesrelations.vic.gov.au/acknowledgement-traditional-owners" TargetMode="External"/><Relationship Id="rId39" Type="http://schemas.openxmlformats.org/officeDocument/2006/relationships/header" Target="header2.xml"/><Relationship Id="rId21" Type="http://schemas.openxmlformats.org/officeDocument/2006/relationships/hyperlink" Target="https://www.agriculture.gov.au/abares/aclump/land-use/catchment-scale-land-use-profile-lga" TargetMode="External"/><Relationship Id="rId34" Type="http://schemas.openxmlformats.org/officeDocument/2006/relationships/header" Target="header1.xml"/><Relationship Id="rId42" Type="http://schemas.openxmlformats.org/officeDocument/2006/relationships/theme" Target="theme/theme1.xml"/><Relationship Id="rId47" Type="http://schemas.openxmlformats.org/officeDocument/2006/relationships/customXml" Target="../customXml/item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Wangaratta.ERAPSubmissions@vec.vic.gov.au?subject=Rural%20City%20of%20Wangaratta%20electoral%20structure%20review"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abs.gov.au/census/find-census-data/quickstats/2011/LGA26700" TargetMode="External"/><Relationship Id="rId32" Type="http://schemas.openxmlformats.org/officeDocument/2006/relationships/image" Target="media/image9.jpeg"/><Relationship Id="rId37" Type="http://schemas.openxmlformats.org/officeDocument/2006/relationships/hyperlink" Target="http://id.com.au/" TargetMode="External"/><Relationship Id="rId40" Type="http://schemas.openxmlformats.org/officeDocument/2006/relationships/footer" Target="footer2.xml"/><Relationship Id="rId45"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www.abs.gov.au/census/find-census-data/quickstats/2021/2RVIC" TargetMode="External"/><Relationship Id="rId28" Type="http://schemas.openxmlformats.org/officeDocument/2006/relationships/hyperlink" Target="https://app.remplan.com.au/wangaratta/economy/summary" TargetMode="External"/><Relationship Id="rId36" Type="http://schemas.openxmlformats.org/officeDocument/2006/relationships/image" Target="media/image11.jpeg"/><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image" Target="media/image8.jpeg"/><Relationship Id="rId44"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abs.gov.au/census/find-census-data/quickstats/2021/LGA26700" TargetMode="External"/><Relationship Id="rId27" Type="http://schemas.openxmlformats.org/officeDocument/2006/relationships/hyperlink" Target="Link%20to%20Regional%20Development%20Victoria%20website" TargetMode="External"/><Relationship Id="rId30" Type="http://schemas.openxmlformats.org/officeDocument/2006/relationships/image" Target="media/image7.jpeg"/><Relationship Id="rId35" Type="http://schemas.openxmlformats.org/officeDocument/2006/relationships/footer" Target="footer1.xml"/><Relationship Id="rId43" Type="http://schemas.openxmlformats.org/officeDocument/2006/relationships/customXml" Target="../customXml/item2.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wangaratta-rural-city-council" TargetMode="External"/><Relationship Id="rId17" Type="http://schemas.openxmlformats.org/officeDocument/2006/relationships/image" Target="media/image5.emf"/><Relationship Id="rId25" Type="http://schemas.openxmlformats.org/officeDocument/2006/relationships/hyperlink" Target="https://planning-schemes.app.planning.vic.gov.au/Wangaratta/ordinance" TargetMode="External"/><Relationship Id="rId33" Type="http://schemas.openxmlformats.org/officeDocument/2006/relationships/image" Target="media/image10.jpeg"/><Relationship Id="rId38" Type="http://schemas.openxmlformats.org/officeDocument/2006/relationships/hyperlink" Target="http://abs.gov.au/" TargetMode="External"/><Relationship Id="rId46" Type="http://schemas.openxmlformats.org/officeDocument/2006/relationships/customXml" Target="../customXml/item5.xml"/><Relationship Id="rId20" Type="http://schemas.openxmlformats.org/officeDocument/2006/relationships/hyperlink" Target="http://vec.vic.gov.au/" TargetMode="External"/><Relationship Id="rId4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E91D6B4DA00EB742A392FB11A40BE64C" ma:contentTypeVersion="265" ma:contentTypeDescription="A base content type created that contains columns that all documents managed in the system must include." ma:contentTypeScope="" ma:versionID="53974c852f4ddca8a763a327a802b2d2">
  <xsd:schema xmlns:xsd="http://www.w3.org/2001/XMLSchema" xmlns:xs="http://www.w3.org/2001/XMLSchema" xmlns:p="http://schemas.microsoft.com/office/2006/metadata/properties" xmlns:ns2="2d3e4d8c-86b1-4eee-8356-b02c606ab54c" xmlns:ns3="d007fcbf-a025-4fe7-8572-b7dcd015294a" targetNamespace="http://schemas.microsoft.com/office/2006/metadata/properties" ma:root="true" ma:fieldsID="a4982f2323f2355676eb8602a925f380" ns2:_="" ns3:_="">
    <xsd:import namespace="2d3e4d8c-86b1-4eee-8356-b02c606ab54c"/>
    <xsd:import namespace="d007fcbf-a025-4fe7-8572-b7dcd015294a"/>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MediaServiceMetadata" minOccurs="0"/>
                <xsd:element ref="ns3:MediaServiceFastMetadata" minOccurs="0"/>
                <xsd:element ref="ns3:MediaServiceSearchProperties" minOccurs="0"/>
                <xsd:element ref="ns3:lcf76f155ced4ddcb4097134ff3c332f" minOccurs="0"/>
                <xsd:element ref="ns3:MediaServiceObjectDetectorVersion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5128ddf7-a20c-4c27-901f-2d18a6b474ec}" ma:internalName="TaxCatchAll" ma:showField="CatchAllData" ma:web="79b6636f-def7-4693-a80c-c6dfd22906cc">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128ddf7-a20c-4c27-901f-2d18a6b474ec}" ma:internalName="TaxCatchAllLabel" ma:readOnly="true" ma:showField="CatchAllDataLabel" ma:web="79b6636f-def7-4693-a80c-c6dfd22906cc">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dexed="true"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1;#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007fcbf-a025-4fe7-8572-b7dcd015294a" elementFormDefault="qualified">
    <xsd:import namespace="http://schemas.microsoft.com/office/2006/documentManagement/types"/>
    <xsd:import namespace="http://schemas.microsoft.com/office/infopath/2007/PartnerControls"/>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tru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_dlc_DocId xmlns="2d3e4d8c-86b1-4eee-8356-b02c606ab54c">EDRM224-1043608841-13</_dlc_DocId>
    <TaxKeywordTaxHTField xmlns="2d3e4d8c-86b1-4eee-8356-b02c606ab54c">
      <Terms xmlns="http://schemas.microsoft.com/office/infopath/2007/PartnerControls"/>
    </TaxKeywordTaxHTField>
    <lcf76f155ced4ddcb4097134ff3c332f xmlns="d007fcbf-a025-4fe7-8572-b7dcd015294a">
      <Terms xmlns="http://schemas.microsoft.com/office/infopath/2007/PartnerControls"/>
    </lcf76f155ced4ddcb4097134ff3c332f>
    <TaxCatchAll xmlns="2d3e4d8c-86b1-4eee-8356-b02c606ab54c">
      <Value>1</Value>
    </TaxCatchAll>
    <aa6d6a01bb12402aa2b6ef18fbfe029d xmlns="2d3e4d8c-86b1-4eee-8356-b02c606ab54c">
      <Terms xmlns="http://schemas.microsoft.com/office/infopath/2007/PartnerControls"/>
    </aa6d6a01bb12402aa2b6ef18fbfe029d>
    <_dlc_DocIdPersistId xmlns="2d3e4d8c-86b1-4eee-8356-b02c606ab54c">false</_dlc_DocIdPersistId>
    <_dlc_DocIdUrl xmlns="2d3e4d8c-86b1-4eee-8356-b02c606ab54c">
      <Url>https://vec365.sharepoint.com/sites/EDRM-224/_layouts/15/DocIdRedir.aspx?ID=EDRM224-1043608841-13</Url>
      <Description>EDRM224-1043608841-13</Description>
    </_dlc_DocIdUrl>
    <f94e959ca20d4468815e4662d892c7ce xmlns="2d3e4d8c-86b1-4eee-8356-b02c606ab54c">
      <Terms xmlns="http://schemas.microsoft.com/office/infopath/2007/PartnerControls"/>
    </f94e959ca20d4468815e4662d892c7ce>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50C104B8-78F5-4F45-A6E6-120F52C6D573}"/>
</file>

<file path=customXml/itemProps3.xml><?xml version="1.0" encoding="utf-8"?>
<ds:datastoreItem xmlns:ds="http://schemas.openxmlformats.org/officeDocument/2006/customXml" ds:itemID="{7079AB4F-0179-46FB-8276-783D0A656429}"/>
</file>

<file path=customXml/itemProps4.xml><?xml version="1.0" encoding="utf-8"?>
<ds:datastoreItem xmlns:ds="http://schemas.openxmlformats.org/officeDocument/2006/customXml" ds:itemID="{3B36C816-3FEC-4347-A909-CBF94B76D7D5}"/>
</file>

<file path=customXml/itemProps5.xml><?xml version="1.0" encoding="utf-8"?>
<ds:datastoreItem xmlns:ds="http://schemas.openxmlformats.org/officeDocument/2006/customXml" ds:itemID="{9C8A21CB-AE03-4D17-B08B-8516B4FCB621}"/>
</file>

<file path=customXml/itemProps6.xml><?xml version="1.0" encoding="utf-8"?>
<ds:datastoreItem xmlns:ds="http://schemas.openxmlformats.org/officeDocument/2006/customXml" ds:itemID="{25A5E3AF-E15C-4029-845F-A2A2D5405E30}"/>
</file>

<file path=docProps/app.xml><?xml version="1.0" encoding="utf-8"?>
<Properties xmlns="http://schemas.openxmlformats.org/officeDocument/2006/extended-properties" xmlns:vt="http://schemas.openxmlformats.org/officeDocument/2006/docPropsVTypes">
  <Template>Normal</Template>
  <TotalTime>0</TotalTime>
  <Pages>34</Pages>
  <Words>6818</Words>
  <Characters>38869</Characters>
  <Application>Microsoft Office Word</Application>
  <DocSecurity>2</DocSecurity>
  <Lines>323</Lines>
  <Paragraphs>91</Paragraphs>
  <ScaleCrop>false</ScaleCrop>
  <HeadingPairs>
    <vt:vector size="2" baseType="variant">
      <vt:variant>
        <vt:lpstr>Title</vt:lpstr>
      </vt:variant>
      <vt:variant>
        <vt:i4>1</vt:i4>
      </vt:variant>
    </vt:vector>
  </HeadingPairs>
  <TitlesOfParts>
    <vt:vector size="1" baseType="lpstr">
      <vt:lpstr>Wangaratta City Council electoral structure review - preliminary report</vt:lpstr>
    </vt:vector>
  </TitlesOfParts>
  <Company/>
  <LinksUpToDate>false</LinksUpToDate>
  <CharactersWithSpaces>45596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Wangaratta City Council electoral structure review - preliminary report</dc:title>
  <dc:subject>Wangaratta City Council electoral structure review - preliminary report</dc:subject>
  <dc:creator/>
  <cp:keywords/>
  <dc:description/>
  <cp:lastModifiedBy/>
  <cp:revision>1</cp:revision>
  <dcterms:created xsi:type="dcterms:W3CDTF">2023-07-11T03:08:00Z</dcterms:created>
  <dcterms:modified xsi:type="dcterms:W3CDTF">2023-07-11T03:08:00Z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4" name="TaxKeyword">
    <vt:lpwstr/>
  </property>
  <property fmtid="{D5CDD505-2E9C-101B-9397-08002B2CF9AE}" pid="5" name="MSIP_Label_5cee2752-63de-4442-9caf-eba031312622_SetDate">
    <vt:lpwstr>2023-05-21T23:56:31Z</vt:lpwstr>
  </property>
  <property fmtid="{D5CDD505-2E9C-101B-9397-08002B2CF9AE}" pid="6" name="HPRM_LastUpdatedBy">
    <vt:lpwstr/>
  </property>
  <property fmtid="{D5CDD505-2E9C-101B-9397-08002B2CF9AE}" pid="8" name="n313aaee84f34c5181c1bf8429be1e14">
    <vt:lpwstr/>
  </property>
  <property fmtid="{D5CDD505-2E9C-101B-9397-08002B2CF9AE}" pid="9" name="HPRMRetentionDisposalRule">
    <vt:lpwstr/>
  </property>
  <property fmtid="{D5CDD505-2E9C-101B-9397-08002B2CF9AE}" pid="10" name="ContentTypeId">
    <vt:lpwstr>0x010100F48EF307B9BDE94FAD2E991BF2724B370100E91D6B4DA00EB742A392FB11A40BE64C</vt:lpwstr>
  </property>
  <property fmtid="{D5CDD505-2E9C-101B-9397-08002B2CF9AE}" pid="11" name="HPRM_Title">
    <vt:lpwstr/>
  </property>
  <property fmtid="{D5CDD505-2E9C-101B-9397-08002B2CF9AE}" pid="12" name="HPRM_Description">
    <vt:lpwstr/>
  </property>
  <property fmtid="{D5CDD505-2E9C-101B-9397-08002B2CF9AE}" pid="13" name="MSIP_Label_5cee2752-63de-4442-9caf-eba031312622_Name">
    <vt:lpwstr>Unofficial</vt:lpwstr>
  </property>
  <property fmtid="{D5CDD505-2E9C-101B-9397-08002B2CF9AE}" pid="14" name="HPRM_Client">
    <vt:lpwstr/>
  </property>
  <property fmtid="{D5CDD505-2E9C-101B-9397-08002B2CF9AE}" pid="15" name="PhysicalRecordHome">
    <vt:lpwstr/>
  </property>
  <property fmtid="{D5CDD505-2E9C-101B-9397-08002B2CF9AE}" pid="16" name="HPRM_Author">
    <vt:lpwstr/>
  </property>
  <property fmtid="{D5CDD505-2E9C-101B-9397-08002B2CF9AE}" pid="17" name="k8ac677a5b284ae9b558dfebc9dd44ba">
    <vt:lpwstr/>
  </property>
  <property fmtid="{D5CDD505-2E9C-101B-9397-08002B2CF9AE}" pid="18" name="Council">
    <vt:lpwstr/>
  </property>
  <property fmtid="{D5CDD505-2E9C-101B-9397-08002B2CF9AE}" pid="19" name="ComplianceAssetId">
    <vt:lpwstr/>
  </property>
  <property fmtid="{D5CDD505-2E9C-101B-9397-08002B2CF9AE}" pid="20" name="TemplateUrl">
    <vt:lpwstr/>
  </property>
  <property fmtid="{D5CDD505-2E9C-101B-9397-08002B2CF9AE}" pid="21" name="WorkZip">
    <vt:lpwstr/>
  </property>
  <property fmtid="{D5CDD505-2E9C-101B-9397-08002B2CF9AE}" pid="22" name="_ExtendedDescription">
    <vt:lpwstr/>
  </property>
  <property fmtid="{D5CDD505-2E9C-101B-9397-08002B2CF9AE}" pid="23" name="HPRMIssuesSummary">
    <vt:lpwstr/>
  </property>
  <property fmtid="{D5CDD505-2E9C-101B-9397-08002B2CF9AE}" pid="25" name="Document Type">
    <vt:lpwstr/>
  </property>
  <property fmtid="{D5CDD505-2E9C-101B-9397-08002B2CF9AE}" pid="26" name="Disposition">
    <vt:lpwstr/>
  </property>
  <property fmtid="{D5CDD505-2E9C-101B-9397-08002B2CF9AE}" pid="27" name="HPRM_Surname">
    <vt:lpwstr/>
  </property>
  <property fmtid="{D5CDD505-2E9C-101B-9397-08002B2CF9AE}" pid="28" name="MSIP_Label_5cee2752-63de-4442-9caf-eba031312622_ActionId">
    <vt:lpwstr>32e3e8bf-148f-4807-b27c-c4adee3a4af2</vt:lpwstr>
  </property>
  <property fmtid="{D5CDD505-2E9C-101B-9397-08002B2CF9AE}" pid="29" name="HPRM_FirstName">
    <vt:lpwstr/>
  </property>
  <property fmtid="{D5CDD505-2E9C-101B-9397-08002B2CF9AE}" pid="30" name="Rendition Comment">
    <vt:lpwstr/>
  </property>
  <property fmtid="{D5CDD505-2E9C-101B-9397-08002B2CF9AE}" pid="31" name="Records Category">
    <vt:lpwstr/>
  </property>
  <property fmtid="{D5CDD505-2E9C-101B-9397-08002B2CF9AE}" pid="32" name="HPRM_RecordNumber">
    <vt:lpwstr/>
  </property>
  <property fmtid="{D5CDD505-2E9C-101B-9397-08002B2CF9AE}" pid="33" name="xd_Signature">
    <vt:bool>false</vt:bool>
  </property>
  <property fmtid="{D5CDD505-2E9C-101B-9397-08002B2CF9AE}" pid="35" name="PhysicalRecordAssignee">
    <vt:lpwstr/>
  </property>
  <property fmtid="{D5CDD505-2E9C-101B-9397-08002B2CF9AE}" pid="36" name="HPRMRelatedRecord">
    <vt:lpwstr/>
  </property>
  <property fmtid="{D5CDD505-2E9C-101B-9397-08002B2CF9AE}" pid="37" name="CategoryOfComplaint">
    <vt:lpwstr/>
  </property>
  <property fmtid="{D5CDD505-2E9C-101B-9397-08002B2CF9AE}" pid="38" name="WorkAddress">
    <vt:lpwstr/>
  </property>
  <property fmtid="{D5CDD505-2E9C-101B-9397-08002B2CF9AE}" pid="39" name="MSIP_Label_5cee2752-63de-4442-9caf-eba031312622_Method">
    <vt:lpwstr>Privileged</vt:lpwstr>
  </property>
  <property fmtid="{D5CDD505-2E9C-101B-9397-08002B2CF9AE}" pid="40" name="MSIP_Label_5cee2752-63de-4442-9caf-eba031312622_SiteId">
    <vt:lpwstr>a11aa02e-fecd-447e-acd9-816f5449ad3c</vt:lpwstr>
  </property>
  <property fmtid="{D5CDD505-2E9C-101B-9397-08002B2CF9AE}" pid="41" name="HPRM_RecordOwner">
    <vt:lpwstr/>
  </property>
  <property fmtid="{D5CDD505-2E9C-101B-9397-08002B2CF9AE}" pid="42" name="_dlc_DocIdItemGuid">
    <vt:lpwstr>4c9b2d51-dc69-4a31-9beb-5851c138e110</vt:lpwstr>
  </property>
  <property fmtid="{D5CDD505-2E9C-101B-9397-08002B2CF9AE}" pid="43" name="HPRM_Retention">
    <vt:lpwstr/>
  </property>
  <property fmtid="{D5CDD505-2E9C-101B-9397-08002B2CF9AE}" pid="46" name="MSIP_Label_5cee2752-63de-4442-9caf-eba031312622_Enabled">
    <vt:lpwstr>true</vt:lpwstr>
  </property>
  <property fmtid="{D5CDD505-2E9C-101B-9397-08002B2CF9AE}" pid="47" name="TriggerFlowInfo">
    <vt:lpwstr/>
  </property>
  <property fmtid="{D5CDD505-2E9C-101B-9397-08002B2CF9AE}" pid="48" name="SubmissionStage">
    <vt:lpwstr/>
  </property>
  <property fmtid="{D5CDD505-2E9C-101B-9397-08002B2CF9AE}" pid="49" name="HPRM_AuditHistory">
    <vt:lpwstr/>
  </property>
  <property fmtid="{D5CDD505-2E9C-101B-9397-08002B2CF9AE}" pid="50" name="MSIP_Label_5cee2752-63de-4442-9caf-eba031312622_ContentBits">
    <vt:lpwstr>0</vt:lpwstr>
  </property>
  <property fmtid="{D5CDD505-2E9C-101B-9397-08002B2CF9AE}" pid="51" name="Order">
    <vt:r8>6300</vt:r8>
  </property>
  <property fmtid="{D5CDD505-2E9C-101B-9397-08002B2CF9AE}" pid="52" name="Agency">
    <vt:lpwstr>1;#Victorian Electoral Commission|80f02476-18e5-44b8-b6bf-9dffda064e6e</vt:lpwstr>
  </property>
  <property fmtid="{D5CDD505-2E9C-101B-9397-08002B2CF9AE}" pid="53" name="Physical Record Exists">
    <vt:bool>false</vt:bool>
  </property>
  <property fmtid="{D5CDD505-2E9C-101B-9397-08002B2CF9AE}" pid="54" name="HPRM_RecordType">
    <vt:lpwstr/>
  </property>
  <property fmtid="{D5CDD505-2E9C-101B-9397-08002B2CF9AE}" pid="55" name="WorkState">
    <vt:lpwstr/>
  </property>
  <property fmtid="{D5CDD505-2E9C-101B-9397-08002B2CF9AE}" pid="56" name="HPRM_CreatedBy">
    <vt:lpwstr/>
  </property>
  <property fmtid="{D5CDD505-2E9C-101B-9397-08002B2CF9AE}" pid="57" name="g27cbe6a8534470090c2084bae4d830a">
    <vt:lpwstr/>
  </property>
  <property fmtid="{D5CDD505-2E9C-101B-9397-08002B2CF9AE}" pid="58" name="xd_ProgID">
    <vt:lpwstr/>
  </property>
  <property fmtid="{D5CDD505-2E9C-101B-9397-08002B2CF9AE}" pid="59" name="MediaServiceImageTags">
    <vt:lpwstr/>
  </property>
</Properties>
</file>