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2.xml" ContentType="application/vnd.openxmlformats-officedocument.wordprocessingml.foot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7.xml" ContentType="application/vnd.openxmlformats-officedocument.wordprocessingml.footer+xml"/>
  <Override PartName="/word/header45.xml" ContentType="application/vnd.openxmlformats-officedocument.wordprocessingml.header+xml"/>
  <Override PartName="/word/footer38.xml" ContentType="application/vnd.openxmlformats-officedocument.wordprocessingml.footer+xml"/>
  <Override PartName="/word/header46.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47.xml" ContentType="application/vnd.openxmlformats-officedocument.wordprocessingml.header+xml"/>
  <Override PartName="/word/footer42.xml" ContentType="application/vnd.openxmlformats-officedocument.wordprocessingml.foot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F0F21C" w14:textId="6FF56534" w:rsidR="0026703F" w:rsidRDefault="0026703F">
      <w:r>
        <w:rPr>
          <w:noProof/>
        </w:rPr>
        <w:drawing>
          <wp:anchor distT="0" distB="0" distL="114300" distR="114300" simplePos="0" relativeHeight="251659264" behindDoc="0" locked="0" layoutInCell="1" allowOverlap="1" wp14:anchorId="34388157" wp14:editId="04CE9B15">
            <wp:simplePos x="0" y="0"/>
            <wp:positionH relativeFrom="page">
              <wp:align>right</wp:align>
            </wp:positionH>
            <wp:positionV relativeFrom="page">
              <wp:align>top</wp:align>
            </wp:positionV>
            <wp:extent cx="7552267" cy="10680482"/>
            <wp:effectExtent l="0" t="0" r="0" b="6985"/>
            <wp:wrapSquare wrapText="bothSides"/>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7552267" cy="10680482"/>
                    </a:xfrm>
                    <a:prstGeom prst="rect">
                      <a:avLst/>
                    </a:prstGeom>
                  </pic:spPr>
                </pic:pic>
              </a:graphicData>
            </a:graphic>
            <wp14:sizeRelH relativeFrom="margin">
              <wp14:pctWidth>0</wp14:pctWidth>
            </wp14:sizeRelH>
            <wp14:sizeRelV relativeFrom="margin">
              <wp14:pctHeight>0</wp14:pctHeight>
            </wp14:sizeRelV>
          </wp:anchor>
        </w:drawing>
      </w:r>
      <w:r>
        <w:rPr>
          <w:b/>
          <w:bCs/>
        </w:rPr>
        <w:br w:type="page"/>
      </w:r>
    </w:p>
    <w:tbl>
      <w:tblPr>
        <w:tblStyle w:val="Style3"/>
        <w:tblpPr w:leftFromText="180" w:rightFromText="180" w:vertAnchor="text" w:tblpY="1"/>
        <w:tblOverlap w:val="never"/>
        <w:tblW w:w="0" w:type="auto"/>
        <w:tblLayout w:type="fixed"/>
        <w:tblLook w:val="04A0" w:firstRow="1" w:lastRow="0" w:firstColumn="1" w:lastColumn="0" w:noHBand="0" w:noVBand="1"/>
      </w:tblPr>
      <w:tblGrid>
        <w:gridCol w:w="2835"/>
        <w:gridCol w:w="142"/>
      </w:tblGrid>
      <w:tr w:rsidR="00705235" w14:paraId="059DFB20" w14:textId="77777777" w:rsidTr="004C597A">
        <w:trPr>
          <w:gridAfter w:val="1"/>
          <w:wAfter w:w="142" w:type="dxa"/>
          <w:trHeight w:val="1560"/>
        </w:trPr>
        <w:tc>
          <w:tcPr>
            <w:tcW w:w="2835" w:type="dxa"/>
          </w:tcPr>
          <w:p w14:paraId="7141D53A" w14:textId="40E107B1" w:rsidR="00705235" w:rsidRDefault="00705235" w:rsidP="004C597A">
            <w:pPr>
              <w:pStyle w:val="VECNormal"/>
            </w:pPr>
            <w:r>
              <w:rPr>
                <w:noProof/>
              </w:rPr>
              <w:lastRenderedPageBreak/>
              <w:drawing>
                <wp:inline distT="0" distB="0" distL="0" distR="0" wp14:anchorId="54C082A7" wp14:editId="786123DF">
                  <wp:extent cx="1584000" cy="552750"/>
                  <wp:effectExtent l="0" t="0" r="0" b="0"/>
                  <wp:docPr id="232" name="Picture 232" descr="P1C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P1C1T1#yIS1"/>
                          <pic:cNvPicPr/>
                        </pic:nvPicPr>
                        <pic:blipFill>
                          <a:blip r:embed="rId14">
                            <a:extLst>
                              <a:ext uri="{28A0092B-C50C-407E-A947-70E740481C1C}">
                                <a14:useLocalDpi xmlns:a14="http://schemas.microsoft.com/office/drawing/2010/main" val="0"/>
                              </a:ext>
                            </a:extLst>
                          </a:blip>
                          <a:stretch>
                            <a:fillRect/>
                          </a:stretch>
                        </pic:blipFill>
                        <pic:spPr>
                          <a:xfrm>
                            <a:off x="0" y="0"/>
                            <a:ext cx="1584000" cy="552750"/>
                          </a:xfrm>
                          <a:prstGeom prst="rect">
                            <a:avLst/>
                          </a:prstGeom>
                        </pic:spPr>
                      </pic:pic>
                    </a:graphicData>
                  </a:graphic>
                </wp:inline>
              </w:drawing>
            </w:r>
          </w:p>
        </w:tc>
      </w:tr>
      <w:tr w:rsidR="00705235" w14:paraId="6E3A472A" w14:textId="77777777" w:rsidTr="004C597A">
        <w:trPr>
          <w:trHeight w:val="9033"/>
        </w:trPr>
        <w:tc>
          <w:tcPr>
            <w:tcW w:w="2977" w:type="dxa"/>
            <w:gridSpan w:val="2"/>
          </w:tcPr>
          <w:p w14:paraId="18B7A137" w14:textId="5489DFCE" w:rsidR="00705235" w:rsidRPr="00D663C2" w:rsidRDefault="00705235" w:rsidP="004C597A">
            <w:pPr>
              <w:pStyle w:val="BACKCOVERTEXTRULEBELOW"/>
              <w:pBdr>
                <w:bottom w:val="single" w:sz="4" w:space="8" w:color="000000" w:themeColor="text1"/>
              </w:pBdr>
              <w:rPr>
                <w:rFonts w:ascii="GT Walsheim Light" w:hAnsi="GT Walsheim Light"/>
              </w:rPr>
            </w:pPr>
            <w:r w:rsidRPr="00D663C2">
              <w:rPr>
                <w:rFonts w:ascii="GT Walsheim Light" w:hAnsi="GT Walsheim Light"/>
              </w:rPr>
              <w:t>© State of Victoria</w:t>
            </w:r>
            <w:r w:rsidRPr="00D663C2">
              <w:rPr>
                <w:rFonts w:ascii="GT Walsheim Light" w:hAnsi="GT Walsheim Light"/>
              </w:rPr>
              <w:br/>
            </w:r>
            <w:r w:rsidRPr="003A52DA">
              <w:rPr>
                <w:rFonts w:ascii="GT Walsheim Light" w:hAnsi="GT Walsheim Light"/>
              </w:rPr>
              <w:t>(Victorian Electoral Commission)</w:t>
            </w:r>
            <w:r w:rsidRPr="003A52DA">
              <w:rPr>
                <w:rFonts w:ascii="GT Walsheim Light" w:hAnsi="GT Walsheim Light"/>
              </w:rPr>
              <w:br/>
            </w:r>
            <w:r w:rsidR="00845033">
              <w:rPr>
                <w:rFonts w:ascii="GT Walsheim Light" w:hAnsi="GT Walsheim Light"/>
              </w:rPr>
              <w:t>August</w:t>
            </w:r>
            <w:r>
              <w:rPr>
                <w:rFonts w:ascii="GT Walsheim Light" w:hAnsi="GT Walsheim Light"/>
              </w:rPr>
              <w:t xml:space="preserve"> 2022</w:t>
            </w:r>
          </w:p>
          <w:p w14:paraId="57B0835C" w14:textId="57DA67BE" w:rsidR="00705235" w:rsidRPr="00084839" w:rsidRDefault="00060EA1" w:rsidP="004C597A">
            <w:pPr>
              <w:pStyle w:val="BACKCOVERTEXTRULEBELOW"/>
              <w:pBdr>
                <w:bottom w:val="single" w:sz="4" w:space="8" w:color="000000" w:themeColor="text1"/>
              </w:pBdr>
              <w:rPr>
                <w:rFonts w:ascii="GT Walsheim Light" w:hAnsi="GT Walsheim Light"/>
              </w:rPr>
            </w:pPr>
            <w:r w:rsidRPr="00084839">
              <w:rPr>
                <w:rFonts w:ascii="GT Walsheim Light" w:hAnsi="GT Walsheim Light"/>
              </w:rPr>
              <w:t>This work,</w:t>
            </w:r>
            <w:r>
              <w:rPr>
                <w:rFonts w:ascii="GT Walsheim Light" w:hAnsi="GT Walsheim Light"/>
              </w:rPr>
              <w:t xml:space="preserve"> the 2022 State election service plan </w:t>
            </w:r>
            <w:r w:rsidRPr="00084839">
              <w:rPr>
                <w:rFonts w:ascii="GT Walsheim Light" w:hAnsi="GT Walsheim Light"/>
              </w:rPr>
              <w:t xml:space="preserve">is </w:t>
            </w:r>
            <w:r w:rsidR="00705235" w:rsidRPr="00473988">
              <w:rPr>
                <w:rFonts w:ascii="GT Walsheim Light" w:hAnsi="GT Walsheim Light"/>
                <w:lang w:val="en-AU"/>
              </w:rPr>
              <w:t>licensed under a Creative Commons Attribution 4.0 licence</w:t>
            </w:r>
            <w:r w:rsidR="003352D0">
              <w:rPr>
                <w:rFonts w:ascii="GT Walsheim Light" w:hAnsi="GT Walsheim Light"/>
                <w:lang w:val="en-AU"/>
              </w:rPr>
              <w:t xml:space="preserve"> </w:t>
            </w:r>
            <w:r w:rsidR="00705235" w:rsidRPr="00473988">
              <w:rPr>
                <w:rFonts w:ascii="GT Walsheim Light" w:hAnsi="GT Walsheim Light"/>
                <w:lang w:val="en-AU"/>
              </w:rPr>
              <w:t>[http://creativecommons.</w:t>
            </w:r>
            <w:r w:rsidR="003352D0">
              <w:rPr>
                <w:rFonts w:ascii="GT Walsheim Light" w:hAnsi="GT Walsheim Light"/>
                <w:lang w:val="en-AU"/>
              </w:rPr>
              <w:br/>
            </w:r>
            <w:r w:rsidR="00705235" w:rsidRPr="00473988">
              <w:rPr>
                <w:rFonts w:ascii="GT Walsheim Light" w:hAnsi="GT Walsheim Light"/>
                <w:lang w:val="en-AU"/>
              </w:rPr>
              <w:t>org/licenses/by/4.0/]. You are free to share this work under that licence, on the condition that you do not change any content and you credit the State of Victoria (Victorian Electoral Commission) as author and comply with the other licence terms. The licence does not apply to any branding, including Government logos</w:t>
            </w:r>
            <w:r w:rsidR="00705235" w:rsidRPr="00084839">
              <w:rPr>
                <w:rFonts w:ascii="GT Walsheim Light" w:hAnsi="GT Walsheim Light"/>
              </w:rPr>
              <w:t>.</w:t>
            </w:r>
          </w:p>
          <w:p w14:paraId="29AC4C18" w14:textId="77777777" w:rsidR="00705235" w:rsidRPr="00D663C2" w:rsidRDefault="00705235" w:rsidP="004C597A">
            <w:pPr>
              <w:pStyle w:val="BACKCOVERTEXTRULEBELOW"/>
              <w:pBdr>
                <w:bottom w:val="single" w:sz="4" w:space="8" w:color="000000" w:themeColor="text1"/>
              </w:pBdr>
              <w:rPr>
                <w:rFonts w:ascii="GT Walsheim Light" w:hAnsi="GT Walsheim Light"/>
              </w:rPr>
            </w:pPr>
            <w:r w:rsidRPr="00D663C2">
              <w:rPr>
                <w:noProof/>
              </w:rPr>
              <w:drawing>
                <wp:inline distT="0" distB="0" distL="0" distR="0" wp14:anchorId="41AA0EBC" wp14:editId="34040B5A">
                  <wp:extent cx="828675" cy="351286"/>
                  <wp:effectExtent l="0" t="0" r="0" b="0"/>
                  <wp:docPr id="7" name="Picture 7" descr="P5C2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5C2T1#yIS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8675" cy="351286"/>
                          </a:xfrm>
                          <a:prstGeom prst="rect">
                            <a:avLst/>
                          </a:prstGeom>
                          <a:noFill/>
                          <a:ln>
                            <a:noFill/>
                          </a:ln>
                        </pic:spPr>
                      </pic:pic>
                    </a:graphicData>
                  </a:graphic>
                </wp:inline>
              </w:drawing>
            </w:r>
          </w:p>
          <w:p w14:paraId="51F00F3B" w14:textId="77777777" w:rsidR="00705235" w:rsidRPr="00084839" w:rsidRDefault="00705235" w:rsidP="004C597A">
            <w:pPr>
              <w:pStyle w:val="BACKCOVERTEXTRULEBELOW"/>
              <w:pBdr>
                <w:bottom w:val="single" w:sz="4" w:space="8" w:color="000000" w:themeColor="text1"/>
              </w:pBdr>
              <w:rPr>
                <w:rFonts w:ascii="GT Walsheim Light" w:hAnsi="GT Walsheim Light"/>
              </w:rPr>
            </w:pPr>
            <w:r w:rsidRPr="00084839">
              <w:rPr>
                <w:rFonts w:ascii="GT Walsheim Light" w:hAnsi="GT Walsheim Light"/>
              </w:rPr>
              <w:t>Level 11, 530 Collins Street</w:t>
            </w:r>
            <w:r w:rsidRPr="00084839">
              <w:rPr>
                <w:rFonts w:ascii="GT Walsheim Light" w:hAnsi="GT Walsheim Light"/>
              </w:rPr>
              <w:br/>
              <w:t>Melbourne Victoria 3000</w:t>
            </w:r>
            <w:r w:rsidRPr="00084839">
              <w:rPr>
                <w:rFonts w:ascii="GT Walsheim Light" w:hAnsi="GT Walsheim Light"/>
              </w:rPr>
              <w:br/>
            </w:r>
            <w:r w:rsidRPr="00D663C2">
              <w:t>T</w:t>
            </w:r>
            <w:r w:rsidRPr="00084839">
              <w:rPr>
                <w:rFonts w:ascii="GT Walsheim Light" w:hAnsi="GT Walsheim Light"/>
              </w:rPr>
              <w:t xml:space="preserve"> 131 832</w:t>
            </w:r>
            <w:r w:rsidRPr="00084839">
              <w:rPr>
                <w:rFonts w:ascii="GT Walsheim Light" w:hAnsi="GT Walsheim Light"/>
              </w:rPr>
              <w:br/>
              <w:t>info@vec.vic.gov.au</w:t>
            </w:r>
            <w:r w:rsidRPr="00084839">
              <w:rPr>
                <w:rFonts w:ascii="GT Walsheim Light" w:hAnsi="GT Walsheim Light"/>
              </w:rPr>
              <w:br/>
              <w:t>vec.vic.gov.au</w:t>
            </w:r>
          </w:p>
          <w:p w14:paraId="01853476" w14:textId="77777777" w:rsidR="00705235" w:rsidRPr="00D663C2" w:rsidRDefault="00705235" w:rsidP="004C597A">
            <w:pPr>
              <w:pStyle w:val="BACKCOVERTEXTRULEBELOW"/>
              <w:pBdr>
                <w:bottom w:val="single" w:sz="4" w:space="8" w:color="000000" w:themeColor="text1"/>
              </w:pBdr>
              <w:rPr>
                <w:rFonts w:ascii="GT Walsheim Light" w:hAnsi="GT Walsheim Light"/>
              </w:rPr>
            </w:pPr>
          </w:p>
        </w:tc>
      </w:tr>
    </w:tbl>
    <w:p w14:paraId="3205AD08" w14:textId="77777777" w:rsidR="006F3F5A" w:rsidRDefault="00705235" w:rsidP="002C04D2">
      <w:pPr>
        <w:pStyle w:val="H22024"/>
        <w:rPr>
          <w:rStyle w:val="GTbold"/>
          <w:bCs w:val="0"/>
        </w:rPr>
        <w:sectPr w:rsidR="006F3F5A" w:rsidSect="00705235">
          <w:headerReference w:type="even" r:id="rId16"/>
          <w:headerReference w:type="default" r:id="rId17"/>
          <w:footerReference w:type="even" r:id="rId18"/>
          <w:footerReference w:type="default" r:id="rId19"/>
          <w:headerReference w:type="first" r:id="rId20"/>
          <w:footerReference w:type="first" r:id="rId21"/>
          <w:type w:val="oddPage"/>
          <w:pgSz w:w="11906" w:h="16838" w:code="9"/>
          <w:pgMar w:top="1701" w:right="1361" w:bottom="1134" w:left="1361" w:header="510" w:footer="340" w:gutter="0"/>
          <w:pgNumType w:fmt="lowerRoman" w:start="1"/>
          <w:cols w:space="708"/>
          <w:docGrid w:linePitch="360"/>
        </w:sectPr>
      </w:pPr>
      <w:r>
        <w:br w:type="textWrapping" w:clear="all"/>
      </w:r>
    </w:p>
    <w:p w14:paraId="58335861" w14:textId="3EDCA729" w:rsidR="00705235" w:rsidRPr="002C04D2" w:rsidRDefault="00705235" w:rsidP="002C04D2">
      <w:pPr>
        <w:pStyle w:val="H22024"/>
        <w:rPr>
          <w:rStyle w:val="GTbold"/>
        </w:rPr>
      </w:pPr>
      <w:bookmarkStart w:id="0" w:name="_Toc111038574"/>
      <w:r w:rsidRPr="00421615">
        <w:rPr>
          <w:rStyle w:val="GTbold"/>
          <w:bCs w:val="0"/>
        </w:rPr>
        <w:lastRenderedPageBreak/>
        <w:t>Acknowledgement of Country</w:t>
      </w:r>
      <w:bookmarkEnd w:id="0"/>
    </w:p>
    <w:p w14:paraId="772EF154" w14:textId="655F9A45" w:rsidR="002C04D2" w:rsidRDefault="00705235" w:rsidP="00705235">
      <w:pPr>
        <w:pStyle w:val="BODYCOPY"/>
      </w:pPr>
      <w:r w:rsidRPr="000F5A7C">
        <w:t xml:space="preserve">The Victorian Electoral Commission </w:t>
      </w:r>
      <w:r>
        <w:t xml:space="preserve">(VEC) </w:t>
      </w:r>
      <w:r w:rsidRPr="000F5A7C">
        <w:t>pays respect to Victoria's traditional owners and their elders past and present who have been custodians of this country for many thousands of years. Their living culture and their role in the life of Victoria is acknowledged by the VEC.</w:t>
      </w:r>
    </w:p>
    <w:p w14:paraId="3531A4CE" w14:textId="77777777" w:rsidR="002C04D2" w:rsidRPr="009F2682" w:rsidRDefault="002C04D2" w:rsidP="002C04D2">
      <w:pPr>
        <w:pStyle w:val="H2noncontents"/>
      </w:pPr>
      <w:r>
        <w:t>Note:</w:t>
      </w:r>
    </w:p>
    <w:p w14:paraId="2D6DDB0B" w14:textId="77777777" w:rsidR="009673C2" w:rsidRDefault="002C04D2" w:rsidP="002C04D2">
      <w:pPr>
        <w:pStyle w:val="BODYCOPY"/>
        <w:sectPr w:rsidR="009673C2" w:rsidSect="006F3F5A">
          <w:pgSz w:w="11906" w:h="16838" w:code="9"/>
          <w:pgMar w:top="1701" w:right="1361" w:bottom="1134" w:left="1361" w:header="510" w:footer="340" w:gutter="0"/>
          <w:pgNumType w:fmt="lowerRoman" w:start="1"/>
          <w:cols w:space="708"/>
          <w:docGrid w:linePitch="360"/>
        </w:sectPr>
      </w:pPr>
      <w:r w:rsidRPr="0000642B">
        <w:t>This election service plan is also available on the VEC’s website at vec.vic.gov.au in Microsoft Word and PDF format</w:t>
      </w:r>
      <w:r>
        <w:br/>
      </w:r>
    </w:p>
    <w:p w14:paraId="14389F8C" w14:textId="301DE44E" w:rsidR="0018382F" w:rsidRPr="00E2366F" w:rsidRDefault="00E2366F" w:rsidP="0018382F">
      <w:pPr>
        <w:suppressAutoHyphens/>
        <w:autoSpaceDE w:val="0"/>
        <w:autoSpaceDN w:val="0"/>
        <w:adjustRightInd w:val="0"/>
        <w:textAlignment w:val="center"/>
        <w:rPr>
          <w:noProof/>
        </w:rPr>
      </w:pPr>
      <w:r>
        <w:rPr>
          <w:noProof/>
        </w:rPr>
        <w:lastRenderedPageBreak/>
        <w:drawing>
          <wp:inline distT="0" distB="0" distL="0" distR="0" wp14:anchorId="75DB98DC" wp14:editId="04568FF4">
            <wp:extent cx="2809620" cy="21372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rotWithShape="1">
                    <a:blip r:embed="rId22"/>
                    <a:srcRect l="3562" t="14187" r="22117" b="1009"/>
                    <a:stretch/>
                  </pic:blipFill>
                  <pic:spPr bwMode="auto">
                    <a:xfrm>
                      <a:off x="0" y="0"/>
                      <a:ext cx="2809620" cy="2137268"/>
                    </a:xfrm>
                    <a:prstGeom prst="rect">
                      <a:avLst/>
                    </a:prstGeom>
                    <a:noFill/>
                    <a:ln>
                      <a:noFill/>
                    </a:ln>
                    <a:extLst>
                      <a:ext uri="{53640926-AAD7-44D8-BBD7-CCE9431645EC}">
                        <a14:shadowObscured xmlns:a14="http://schemas.microsoft.com/office/drawing/2010/main"/>
                      </a:ext>
                    </a:extLst>
                  </pic:spPr>
                </pic:pic>
              </a:graphicData>
            </a:graphic>
          </wp:inline>
        </w:drawing>
      </w:r>
    </w:p>
    <w:p w14:paraId="04A0A80C" w14:textId="61AD74E1" w:rsidR="0021704F" w:rsidRPr="0051173C" w:rsidRDefault="0021704F" w:rsidP="00210573">
      <w:pPr>
        <w:pStyle w:val="BODYCOPY"/>
      </w:pPr>
      <w:r w:rsidRPr="0051173C">
        <w:t xml:space="preserve">On </w:t>
      </w:r>
      <w:r w:rsidR="00B1414A" w:rsidRPr="0051173C">
        <w:t>26</w:t>
      </w:r>
      <w:r w:rsidR="00396A40" w:rsidRPr="0051173C">
        <w:t xml:space="preserve"> </w:t>
      </w:r>
      <w:r w:rsidRPr="0051173C">
        <w:t xml:space="preserve">November </w:t>
      </w:r>
      <w:r w:rsidR="00396A40" w:rsidRPr="0051173C">
        <w:t>2022</w:t>
      </w:r>
      <w:r w:rsidRPr="0051173C">
        <w:t>, over 4.</w:t>
      </w:r>
      <w:r w:rsidR="004944E6" w:rsidRPr="0051173C">
        <w:t>3</w:t>
      </w:r>
      <w:r w:rsidRPr="0051173C">
        <w:t xml:space="preserve"> million eligible Victorians will be required to cast their vote to elect the </w:t>
      </w:r>
      <w:r w:rsidR="004944E6" w:rsidRPr="0051173C">
        <w:t>60th</w:t>
      </w:r>
      <w:r w:rsidRPr="0051173C">
        <w:t xml:space="preserve"> Victorian Parliament. The Victorian State election is a significant democratic event where electors will make decisions about who represents them in 88 Legislative Assembly districts and </w:t>
      </w:r>
      <w:r w:rsidR="009739CD" w:rsidRPr="0051173C">
        <w:t>8</w:t>
      </w:r>
      <w:r w:rsidRPr="0051173C">
        <w:t xml:space="preserve"> Legislative Council regions.</w:t>
      </w:r>
    </w:p>
    <w:p w14:paraId="225B98FF" w14:textId="520BE93A" w:rsidR="0021704F" w:rsidRPr="0051173C" w:rsidRDefault="0021704F" w:rsidP="00210573">
      <w:pPr>
        <w:pStyle w:val="BODYCOPY"/>
      </w:pPr>
      <w:r w:rsidRPr="0051173C">
        <w:t>As the responsible agency, the Victorian Electoral Commission (VEC) will manage every element of the</w:t>
      </w:r>
      <w:r w:rsidR="00535042" w:rsidRPr="0051173C">
        <w:t> </w:t>
      </w:r>
      <w:r w:rsidRPr="0051173C">
        <w:t>election under a strict statutory regime, requir</w:t>
      </w:r>
      <w:r w:rsidR="000A679D" w:rsidRPr="0051173C">
        <w:t>ing</w:t>
      </w:r>
      <w:r w:rsidRPr="0051173C">
        <w:t xml:space="preserve"> forward planning, strong project management, attention to detail and discipline. Further, this State election will consume considerable financial, logistical, human and administrative resources, and the VEC must exercise fiscal responsibility without compromising integrity or service delivery standards. This will be managed with due consideration given to growth in the population of about </w:t>
      </w:r>
      <w:r w:rsidR="00F135DF" w:rsidRPr="0051173C">
        <w:t>2</w:t>
      </w:r>
      <w:r w:rsidR="000F64BF">
        <w:t>3</w:t>
      </w:r>
      <w:r w:rsidR="00F135DF" w:rsidRPr="0051173C">
        <w:t>0,000</w:t>
      </w:r>
      <w:r w:rsidRPr="0051173C">
        <w:t xml:space="preserve"> electors since </w:t>
      </w:r>
      <w:r w:rsidR="00103CD3" w:rsidRPr="0051173C">
        <w:t>20</w:t>
      </w:r>
      <w:r w:rsidR="005E5890" w:rsidRPr="0051173C">
        <w:t>18</w:t>
      </w:r>
      <w:r w:rsidRPr="0051173C">
        <w:t>, and the need to expand election services accordingly.</w:t>
      </w:r>
      <w:r w:rsidR="00BB559F" w:rsidRPr="0051173C">
        <w:t xml:space="preserve"> Also</w:t>
      </w:r>
      <w:r w:rsidR="00BB2DAE" w:rsidRPr="0051173C">
        <w:t xml:space="preserve">, the redrawing of the State’s electoral </w:t>
      </w:r>
      <w:r w:rsidR="004E2B2F" w:rsidRPr="0051173C">
        <w:t xml:space="preserve">boundaries in </w:t>
      </w:r>
      <w:r w:rsidR="006C4B13" w:rsidRPr="0051173C">
        <w:t>O</w:t>
      </w:r>
      <w:r w:rsidR="007D005F" w:rsidRPr="0051173C">
        <w:t xml:space="preserve">ctober 2021 will result in </w:t>
      </w:r>
      <w:r w:rsidR="00A04309">
        <w:t xml:space="preserve">a transfer of </w:t>
      </w:r>
      <w:r w:rsidR="00A63FB4">
        <w:t xml:space="preserve">910,384 electors (21.28% of all Victorian electors) to </w:t>
      </w:r>
      <w:r w:rsidR="00F5274A">
        <w:t xml:space="preserve">a </w:t>
      </w:r>
      <w:r w:rsidR="00A63FB4">
        <w:t>di</w:t>
      </w:r>
      <w:r w:rsidR="00D632B4">
        <w:t>ff</w:t>
      </w:r>
      <w:r w:rsidR="00A63FB4">
        <w:t xml:space="preserve">erent electoral district. </w:t>
      </w:r>
    </w:p>
    <w:p w14:paraId="2F0930CD" w14:textId="042D24F5" w:rsidR="0021704F" w:rsidRPr="0067104D" w:rsidRDefault="0068150E" w:rsidP="00210573">
      <w:pPr>
        <w:pStyle w:val="BODYCOPY"/>
      </w:pPr>
      <w:r>
        <w:br w:type="column"/>
      </w:r>
      <w:r w:rsidR="0021704F" w:rsidRPr="0051173C">
        <w:t xml:space="preserve">As expected in such a high-profile public event, </w:t>
      </w:r>
      <w:r w:rsidR="00E93634" w:rsidRPr="0051173C">
        <w:t>all</w:t>
      </w:r>
      <w:r w:rsidR="00FF2E56" w:rsidRPr="0051173C">
        <w:t xml:space="preserve"> </w:t>
      </w:r>
      <w:r w:rsidR="0021704F" w:rsidRPr="0051173C">
        <w:t>the VEC’s activities must withstand the closest scrutiny. Actions and decisions taken need to be transparent and compliant so that public confidence in the VEC’s ability to deliver an impartial, fair, accurate and timely election result is maintained. Importantly, changes in electors’ voting behaviour must be considered, particularly the growth in the number of electors choosing to vote early</w:t>
      </w:r>
      <w:r w:rsidR="000F64BF">
        <w:t>,</w:t>
      </w:r>
      <w:r w:rsidR="00E93634">
        <w:t xml:space="preserve"> including by post</w:t>
      </w:r>
      <w:r w:rsidR="0021704F" w:rsidRPr="0051173C">
        <w:t>.</w:t>
      </w:r>
    </w:p>
    <w:p w14:paraId="2F73008E" w14:textId="6AE97111" w:rsidR="00676342" w:rsidRPr="0051173C" w:rsidRDefault="0051173C" w:rsidP="00210573">
      <w:pPr>
        <w:pStyle w:val="BODYCOPY"/>
      </w:pPr>
      <w:r w:rsidRPr="0067104D">
        <w:t>Noting the above,</w:t>
      </w:r>
      <w:r w:rsidR="00676342" w:rsidRPr="0051173C">
        <w:t xml:space="preserve"> the environment within which the </w:t>
      </w:r>
      <w:r w:rsidR="00F766DE" w:rsidRPr="0051173C">
        <w:t xml:space="preserve">election will be conducted is uncertain. The extent and impact of </w:t>
      </w:r>
      <w:r w:rsidR="002A07B7">
        <w:br/>
      </w:r>
      <w:r w:rsidR="00F766DE" w:rsidRPr="0051173C">
        <w:t>COVID</w:t>
      </w:r>
      <w:r w:rsidR="00534429" w:rsidRPr="0051173C">
        <w:t>-19 in the community at the end of 2022</w:t>
      </w:r>
      <w:r w:rsidR="00024176" w:rsidRPr="0051173C">
        <w:t xml:space="preserve"> </w:t>
      </w:r>
      <w:r w:rsidR="00534429" w:rsidRPr="0051173C">
        <w:t xml:space="preserve">is </w:t>
      </w:r>
      <w:r w:rsidR="00CB2154" w:rsidRPr="0051173C">
        <w:t xml:space="preserve">far from </w:t>
      </w:r>
      <w:r w:rsidR="00564C0E" w:rsidRPr="0051173C">
        <w:t>clear and</w:t>
      </w:r>
      <w:r w:rsidR="00024176" w:rsidRPr="0051173C">
        <w:t xml:space="preserve"> the VEC</w:t>
      </w:r>
      <w:r w:rsidR="00A9480E" w:rsidRPr="0051173C">
        <w:t>’</w:t>
      </w:r>
      <w:r w:rsidR="00024176" w:rsidRPr="0051173C">
        <w:t>s preparation</w:t>
      </w:r>
      <w:r w:rsidR="00CB2154" w:rsidRPr="0051173C">
        <w:t>s</w:t>
      </w:r>
      <w:r w:rsidR="00024176" w:rsidRPr="0051173C">
        <w:t xml:space="preserve"> must consider this </w:t>
      </w:r>
      <w:r w:rsidR="002B0758" w:rsidRPr="0051173C">
        <w:t xml:space="preserve">significant factor. This also may force </w:t>
      </w:r>
      <w:r w:rsidR="00564C0E" w:rsidRPr="0051173C">
        <w:t xml:space="preserve">late but necessary changes to this plan. </w:t>
      </w:r>
      <w:r w:rsidR="00EE636D">
        <w:t>The health and safety of all election participants will be paramount.</w:t>
      </w:r>
    </w:p>
    <w:p w14:paraId="0EA1EADD" w14:textId="485E2BA8" w:rsidR="00A00A06" w:rsidRPr="006339FB" w:rsidRDefault="0021704F" w:rsidP="00210573">
      <w:pPr>
        <w:pStyle w:val="BODYCOPY"/>
        <w:rPr>
          <w:rFonts w:ascii="Century Gothic" w:hAnsi="Century Gothic"/>
          <w:color w:val="000000"/>
        </w:rPr>
      </w:pPr>
      <w:r w:rsidRPr="0051173C">
        <w:t xml:space="preserve">The comprehensive nature of this plan can give the public confidence and reassurance about the VEC’s </w:t>
      </w:r>
      <w:r w:rsidR="00277A07">
        <w:t>independence,</w:t>
      </w:r>
      <w:r w:rsidR="0068150E">
        <w:t xml:space="preserve"> </w:t>
      </w:r>
      <w:r w:rsidRPr="0051173C">
        <w:t xml:space="preserve">transparency and its capability in delivering the </w:t>
      </w:r>
      <w:r w:rsidR="00103CD3" w:rsidRPr="0051173C">
        <w:t>2022</w:t>
      </w:r>
      <w:r w:rsidRPr="0051173C">
        <w:t xml:space="preserve"> State election. Election objectives, priorities, initiatives, performance measures and action plans are among many of the matters covered and to which staff effort will be focused. Importantly, this election plan will provide a basis upon which the VEC’s performance can be assessed.</w:t>
      </w:r>
    </w:p>
    <w:p w14:paraId="74BBD136" w14:textId="77777777" w:rsidR="006C326D" w:rsidRPr="009F2682" w:rsidRDefault="006C326D" w:rsidP="009F2682">
      <w:pPr>
        <w:suppressAutoHyphens/>
        <w:autoSpaceDE w:val="0"/>
        <w:autoSpaceDN w:val="0"/>
        <w:adjustRightInd w:val="0"/>
        <w:textAlignment w:val="center"/>
        <w:rPr>
          <w:rFonts w:cs="GT Walsheim Light"/>
          <w:color w:val="000000"/>
          <w:lang w:val="en-GB"/>
        </w:rPr>
      </w:pPr>
      <w:r>
        <w:rPr>
          <w:rFonts w:cs="GT Walsheim Light"/>
          <w:noProof/>
          <w:color w:val="000000"/>
          <w:lang w:val="en-GB"/>
        </w:rPr>
        <w:drawing>
          <wp:inline distT="0" distB="0" distL="0" distR="0" wp14:anchorId="5F675E70" wp14:editId="5780E6F9">
            <wp:extent cx="1151890" cy="720758"/>
            <wp:effectExtent l="0" t="0" r="0" b="3175"/>
            <wp:docPr id="54" name="Picture 54" descr="P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19#yIS1"/>
                    <pic:cNvPicPr>
                      <a:picLocks noChangeAspect="1" noChangeArrowheads="1"/>
                    </pic:cNvPicPr>
                  </pic:nvPicPr>
                  <pic:blipFill>
                    <a:blip r:embed="rId23"/>
                    <a:stretch>
                      <a:fillRect/>
                    </a:stretch>
                  </pic:blipFill>
                  <pic:spPr bwMode="auto">
                    <a:xfrm>
                      <a:off x="0" y="0"/>
                      <a:ext cx="1151890" cy="720758"/>
                    </a:xfrm>
                    <a:prstGeom prst="rect">
                      <a:avLst/>
                    </a:prstGeom>
                    <a:noFill/>
                    <a:ln>
                      <a:noFill/>
                    </a:ln>
                  </pic:spPr>
                </pic:pic>
              </a:graphicData>
            </a:graphic>
          </wp:inline>
        </w:drawing>
      </w:r>
    </w:p>
    <w:p w14:paraId="26D78372" w14:textId="7F6F018A" w:rsidR="009673C2" w:rsidRPr="000D74A6" w:rsidRDefault="009F2682" w:rsidP="000D74A6">
      <w:pPr>
        <w:suppressAutoHyphens/>
        <w:autoSpaceDE w:val="0"/>
        <w:autoSpaceDN w:val="0"/>
        <w:adjustRightInd w:val="0"/>
        <w:textAlignment w:val="center"/>
        <w:rPr>
          <w:rStyle w:val="GTbold"/>
          <w:rFonts w:ascii="Century Gothic" w:hAnsi="Century Gothic" w:cs="GT Walsheim Light"/>
          <w:color w:val="000000"/>
          <w:sz w:val="22"/>
          <w:szCs w:val="18"/>
          <w:lang w:val="en-GB"/>
        </w:rPr>
        <w:sectPr w:rsidR="009673C2" w:rsidRPr="000D74A6" w:rsidSect="00871D2B">
          <w:headerReference w:type="even" r:id="rId24"/>
          <w:headerReference w:type="default" r:id="rId25"/>
          <w:footerReference w:type="even" r:id="rId26"/>
          <w:footerReference w:type="default" r:id="rId27"/>
          <w:type w:val="oddPage"/>
          <w:pgSz w:w="11907" w:h="16840" w:code="9"/>
          <w:pgMar w:top="1701" w:right="1361" w:bottom="1418" w:left="1361" w:header="567" w:footer="340" w:gutter="0"/>
          <w:pgNumType w:start="1"/>
          <w:cols w:num="2" w:space="397"/>
          <w:noEndnote/>
          <w:docGrid w:linePitch="299"/>
        </w:sectPr>
      </w:pPr>
      <w:r w:rsidRPr="00176041">
        <w:rPr>
          <w:rFonts w:ascii="GT Walsheim Bold" w:hAnsi="GT Walsheim Bold" w:cs="GT Walsheim Light"/>
          <w:bCs/>
          <w:color w:val="000000"/>
          <w:lang w:val="en-GB"/>
        </w:rPr>
        <w:t>Warwick Gately AM</w:t>
      </w:r>
      <w:r w:rsidRPr="006339FB">
        <w:rPr>
          <w:rFonts w:ascii="Century Gothic" w:hAnsi="Century Gothic" w:cs="GT Walsheim Light"/>
          <w:b/>
          <w:bCs/>
          <w:color w:val="000000"/>
          <w:szCs w:val="18"/>
          <w:lang w:val="en-GB"/>
        </w:rPr>
        <w:br/>
      </w:r>
      <w:r w:rsidRPr="00176041">
        <w:rPr>
          <w:rFonts w:cs="GT Walsheim Light"/>
          <w:color w:val="000000"/>
          <w:lang w:val="en-GB"/>
        </w:rPr>
        <w:t>Electoral Commissioner</w:t>
      </w:r>
    </w:p>
    <w:p w14:paraId="77132C61" w14:textId="231239A8" w:rsidR="002D06FC" w:rsidRDefault="00B053F3">
      <w:pPr>
        <w:pStyle w:val="TOC1"/>
        <w:rPr>
          <w:rFonts w:asciiTheme="minorHAnsi" w:eastAsiaTheme="minorEastAsia" w:hAnsiTheme="minorHAnsi"/>
          <w:szCs w:val="22"/>
          <w:lang w:eastAsia="en-AU"/>
        </w:rPr>
      </w:pPr>
      <w:r>
        <w:rPr>
          <w:color w:val="000000"/>
          <w:spacing w:val="-2"/>
        </w:rPr>
        <w:lastRenderedPageBreak/>
        <w:fldChar w:fldCharType="begin"/>
      </w:r>
      <w:r>
        <w:rPr>
          <w:color w:val="000000"/>
          <w:spacing w:val="-2"/>
        </w:rPr>
        <w:instrText xml:space="preserve"> TOC \o "1-3" \h \z \t "H2 – 20/24,1,H3 - 12/14,2" </w:instrText>
      </w:r>
      <w:r>
        <w:rPr>
          <w:color w:val="000000"/>
          <w:spacing w:val="-2"/>
        </w:rPr>
        <w:fldChar w:fldCharType="separate"/>
      </w:r>
      <w:hyperlink w:anchor="_Toc111038575" w:history="1">
        <w:r w:rsidR="002D06FC" w:rsidRPr="008964AD">
          <w:rPr>
            <w:rStyle w:val="Hyperlink"/>
          </w:rPr>
          <w:t>Background and purpose</w:t>
        </w:r>
        <w:r w:rsidR="002D06FC">
          <w:rPr>
            <w:webHidden/>
          </w:rPr>
          <w:tab/>
        </w:r>
        <w:r w:rsidR="002D06FC">
          <w:rPr>
            <w:webHidden/>
          </w:rPr>
          <w:fldChar w:fldCharType="begin"/>
        </w:r>
        <w:r w:rsidR="002D06FC">
          <w:rPr>
            <w:webHidden/>
          </w:rPr>
          <w:instrText xml:space="preserve"> PAGEREF _Toc111038575 \h </w:instrText>
        </w:r>
        <w:r w:rsidR="002D06FC">
          <w:rPr>
            <w:webHidden/>
          </w:rPr>
        </w:r>
        <w:r w:rsidR="002D06FC">
          <w:rPr>
            <w:webHidden/>
          </w:rPr>
          <w:fldChar w:fldCharType="separate"/>
        </w:r>
        <w:r w:rsidR="00625C48">
          <w:rPr>
            <w:webHidden/>
          </w:rPr>
          <w:t>1</w:t>
        </w:r>
        <w:r w:rsidR="002D06FC">
          <w:rPr>
            <w:webHidden/>
          </w:rPr>
          <w:fldChar w:fldCharType="end"/>
        </w:r>
      </w:hyperlink>
    </w:p>
    <w:p w14:paraId="359A74CF" w14:textId="7033512C" w:rsidR="002D06FC" w:rsidRDefault="0099665D" w:rsidP="00203864">
      <w:pPr>
        <w:pStyle w:val="TOC2"/>
        <w:rPr>
          <w:rFonts w:asciiTheme="minorHAnsi" w:eastAsiaTheme="minorEastAsia" w:hAnsiTheme="minorHAnsi"/>
          <w:szCs w:val="22"/>
          <w:lang w:eastAsia="en-AU"/>
        </w:rPr>
      </w:pPr>
      <w:hyperlink w:anchor="_Toc111038576" w:history="1">
        <w:r w:rsidR="002D06FC" w:rsidRPr="008964AD">
          <w:rPr>
            <w:rStyle w:val="Hyperlink"/>
          </w:rPr>
          <w:t>Introduction</w:t>
        </w:r>
        <w:r w:rsidR="002D06FC">
          <w:rPr>
            <w:webHidden/>
          </w:rPr>
          <w:tab/>
        </w:r>
        <w:r w:rsidR="00D7486F">
          <w:rPr>
            <w:webHidden/>
          </w:rPr>
          <w:tab/>
        </w:r>
        <w:r w:rsidR="002D06FC">
          <w:rPr>
            <w:webHidden/>
          </w:rPr>
          <w:fldChar w:fldCharType="begin"/>
        </w:r>
        <w:r w:rsidR="002D06FC">
          <w:rPr>
            <w:webHidden/>
          </w:rPr>
          <w:instrText xml:space="preserve"> PAGEREF _Toc111038576 \h </w:instrText>
        </w:r>
        <w:r w:rsidR="002D06FC">
          <w:rPr>
            <w:webHidden/>
          </w:rPr>
        </w:r>
        <w:r w:rsidR="002D06FC">
          <w:rPr>
            <w:webHidden/>
          </w:rPr>
          <w:fldChar w:fldCharType="separate"/>
        </w:r>
        <w:r w:rsidR="00625C48">
          <w:rPr>
            <w:webHidden/>
          </w:rPr>
          <w:t>1</w:t>
        </w:r>
        <w:r w:rsidR="002D06FC">
          <w:rPr>
            <w:webHidden/>
          </w:rPr>
          <w:fldChar w:fldCharType="end"/>
        </w:r>
      </w:hyperlink>
    </w:p>
    <w:p w14:paraId="017FEE83" w14:textId="7225F9AE" w:rsidR="002D06FC" w:rsidRDefault="0099665D" w:rsidP="00203864">
      <w:pPr>
        <w:pStyle w:val="TOC2"/>
        <w:rPr>
          <w:rFonts w:asciiTheme="minorHAnsi" w:eastAsiaTheme="minorEastAsia" w:hAnsiTheme="minorHAnsi"/>
          <w:szCs w:val="22"/>
          <w:lang w:eastAsia="en-AU"/>
        </w:rPr>
      </w:pPr>
      <w:hyperlink w:anchor="_Toc111038577" w:history="1">
        <w:r w:rsidR="002D06FC" w:rsidRPr="008964AD">
          <w:rPr>
            <w:rStyle w:val="Hyperlink"/>
          </w:rPr>
          <w:t>Guiding principles</w:t>
        </w:r>
        <w:r w:rsidR="002D06FC">
          <w:rPr>
            <w:webHidden/>
          </w:rPr>
          <w:tab/>
        </w:r>
        <w:r w:rsidR="002D06FC">
          <w:rPr>
            <w:webHidden/>
          </w:rPr>
          <w:fldChar w:fldCharType="begin"/>
        </w:r>
        <w:r w:rsidR="002D06FC">
          <w:rPr>
            <w:webHidden/>
          </w:rPr>
          <w:instrText xml:space="preserve"> PAGEREF _Toc111038577 \h </w:instrText>
        </w:r>
        <w:r w:rsidR="002D06FC">
          <w:rPr>
            <w:webHidden/>
          </w:rPr>
        </w:r>
        <w:r w:rsidR="002D06FC">
          <w:rPr>
            <w:webHidden/>
          </w:rPr>
          <w:fldChar w:fldCharType="separate"/>
        </w:r>
        <w:r w:rsidR="00625C48">
          <w:rPr>
            <w:webHidden/>
          </w:rPr>
          <w:t>1</w:t>
        </w:r>
        <w:r w:rsidR="002D06FC">
          <w:rPr>
            <w:webHidden/>
          </w:rPr>
          <w:fldChar w:fldCharType="end"/>
        </w:r>
      </w:hyperlink>
    </w:p>
    <w:p w14:paraId="23EDCBBE" w14:textId="34E2DAF6" w:rsidR="002D06FC" w:rsidRDefault="0099665D" w:rsidP="00203864">
      <w:pPr>
        <w:pStyle w:val="TOC2"/>
        <w:rPr>
          <w:rFonts w:asciiTheme="minorHAnsi" w:eastAsiaTheme="minorEastAsia" w:hAnsiTheme="minorHAnsi"/>
          <w:szCs w:val="22"/>
          <w:lang w:eastAsia="en-AU"/>
        </w:rPr>
      </w:pPr>
      <w:hyperlink w:anchor="_Toc111038578" w:history="1">
        <w:r w:rsidR="002D06FC" w:rsidRPr="008964AD">
          <w:rPr>
            <w:rStyle w:val="Hyperlink"/>
          </w:rPr>
          <w:t>Legal framework</w:t>
        </w:r>
        <w:r w:rsidR="002D06FC">
          <w:rPr>
            <w:webHidden/>
          </w:rPr>
          <w:tab/>
        </w:r>
        <w:r w:rsidR="002D06FC">
          <w:rPr>
            <w:webHidden/>
          </w:rPr>
          <w:fldChar w:fldCharType="begin"/>
        </w:r>
        <w:r w:rsidR="002D06FC">
          <w:rPr>
            <w:webHidden/>
          </w:rPr>
          <w:instrText xml:space="preserve"> PAGEREF _Toc111038578 \h </w:instrText>
        </w:r>
        <w:r w:rsidR="002D06FC">
          <w:rPr>
            <w:webHidden/>
          </w:rPr>
        </w:r>
        <w:r w:rsidR="002D06FC">
          <w:rPr>
            <w:webHidden/>
          </w:rPr>
          <w:fldChar w:fldCharType="separate"/>
        </w:r>
        <w:r w:rsidR="00625C48">
          <w:rPr>
            <w:webHidden/>
          </w:rPr>
          <w:t>1</w:t>
        </w:r>
        <w:r w:rsidR="002D06FC">
          <w:rPr>
            <w:webHidden/>
          </w:rPr>
          <w:fldChar w:fldCharType="end"/>
        </w:r>
      </w:hyperlink>
    </w:p>
    <w:p w14:paraId="74ADFBAF" w14:textId="7BBDF1A1" w:rsidR="002D06FC" w:rsidRDefault="0099665D" w:rsidP="00203864">
      <w:pPr>
        <w:pStyle w:val="TOC2"/>
        <w:rPr>
          <w:rFonts w:asciiTheme="minorHAnsi" w:eastAsiaTheme="minorEastAsia" w:hAnsiTheme="minorHAnsi"/>
          <w:szCs w:val="22"/>
          <w:lang w:eastAsia="en-AU"/>
        </w:rPr>
      </w:pPr>
      <w:hyperlink w:anchor="_Toc111038579" w:history="1">
        <w:r w:rsidR="002D06FC" w:rsidRPr="008964AD">
          <w:rPr>
            <w:rStyle w:val="Hyperlink"/>
          </w:rPr>
          <w:t>Privacy</w:t>
        </w:r>
        <w:r w:rsidR="00D7486F">
          <w:rPr>
            <w:rStyle w:val="Hyperlink"/>
          </w:rPr>
          <w:tab/>
        </w:r>
        <w:r w:rsidR="002D06FC">
          <w:rPr>
            <w:webHidden/>
          </w:rPr>
          <w:tab/>
        </w:r>
        <w:r w:rsidR="002D06FC">
          <w:rPr>
            <w:webHidden/>
          </w:rPr>
          <w:fldChar w:fldCharType="begin"/>
        </w:r>
        <w:r w:rsidR="002D06FC">
          <w:rPr>
            <w:webHidden/>
          </w:rPr>
          <w:instrText xml:space="preserve"> PAGEREF _Toc111038579 \h </w:instrText>
        </w:r>
        <w:r w:rsidR="002D06FC">
          <w:rPr>
            <w:webHidden/>
          </w:rPr>
        </w:r>
        <w:r w:rsidR="002D06FC">
          <w:rPr>
            <w:webHidden/>
          </w:rPr>
          <w:fldChar w:fldCharType="separate"/>
        </w:r>
        <w:r w:rsidR="00625C48">
          <w:rPr>
            <w:webHidden/>
          </w:rPr>
          <w:t>2</w:t>
        </w:r>
        <w:r w:rsidR="002D06FC">
          <w:rPr>
            <w:webHidden/>
          </w:rPr>
          <w:fldChar w:fldCharType="end"/>
        </w:r>
      </w:hyperlink>
    </w:p>
    <w:p w14:paraId="519D4EBD" w14:textId="067E6B72" w:rsidR="002D06FC" w:rsidRDefault="0099665D" w:rsidP="00203864">
      <w:pPr>
        <w:pStyle w:val="TOC2"/>
        <w:rPr>
          <w:rFonts w:asciiTheme="minorHAnsi" w:eastAsiaTheme="minorEastAsia" w:hAnsiTheme="minorHAnsi"/>
          <w:szCs w:val="22"/>
          <w:lang w:eastAsia="en-AU"/>
        </w:rPr>
      </w:pPr>
      <w:hyperlink w:anchor="_Toc111038580" w:history="1">
        <w:r w:rsidR="002D06FC" w:rsidRPr="008964AD">
          <w:rPr>
            <w:rStyle w:val="Hyperlink"/>
          </w:rPr>
          <w:t>Statement of Intent</w:t>
        </w:r>
        <w:r w:rsidR="002D06FC">
          <w:rPr>
            <w:webHidden/>
          </w:rPr>
          <w:tab/>
        </w:r>
        <w:r w:rsidR="002D06FC">
          <w:rPr>
            <w:webHidden/>
          </w:rPr>
          <w:fldChar w:fldCharType="begin"/>
        </w:r>
        <w:r w:rsidR="002D06FC">
          <w:rPr>
            <w:webHidden/>
          </w:rPr>
          <w:instrText xml:space="preserve"> PAGEREF _Toc111038580 \h </w:instrText>
        </w:r>
        <w:r w:rsidR="002D06FC">
          <w:rPr>
            <w:webHidden/>
          </w:rPr>
        </w:r>
        <w:r w:rsidR="002D06FC">
          <w:rPr>
            <w:webHidden/>
          </w:rPr>
          <w:fldChar w:fldCharType="separate"/>
        </w:r>
        <w:r w:rsidR="00625C48">
          <w:rPr>
            <w:webHidden/>
          </w:rPr>
          <w:t>2</w:t>
        </w:r>
        <w:r w:rsidR="002D06FC">
          <w:rPr>
            <w:webHidden/>
          </w:rPr>
          <w:fldChar w:fldCharType="end"/>
        </w:r>
      </w:hyperlink>
    </w:p>
    <w:p w14:paraId="1AE288F2" w14:textId="2419E5B1" w:rsidR="002D06FC" w:rsidRDefault="0099665D" w:rsidP="00203864">
      <w:pPr>
        <w:pStyle w:val="TOC2"/>
        <w:rPr>
          <w:rFonts w:asciiTheme="minorHAnsi" w:eastAsiaTheme="minorEastAsia" w:hAnsiTheme="minorHAnsi"/>
          <w:szCs w:val="22"/>
          <w:lang w:eastAsia="en-AU"/>
        </w:rPr>
      </w:pPr>
      <w:hyperlink w:anchor="_Toc111038581" w:history="1">
        <w:r w:rsidR="002D06FC" w:rsidRPr="008964AD">
          <w:rPr>
            <w:rStyle w:val="Hyperlink"/>
          </w:rPr>
          <w:t>Strategic initiatives</w:t>
        </w:r>
        <w:r w:rsidR="002D06FC">
          <w:rPr>
            <w:webHidden/>
          </w:rPr>
          <w:tab/>
        </w:r>
        <w:r w:rsidR="002D06FC">
          <w:rPr>
            <w:webHidden/>
          </w:rPr>
          <w:fldChar w:fldCharType="begin"/>
        </w:r>
        <w:r w:rsidR="002D06FC">
          <w:rPr>
            <w:webHidden/>
          </w:rPr>
          <w:instrText xml:space="preserve"> PAGEREF _Toc111038581 \h </w:instrText>
        </w:r>
        <w:r w:rsidR="002D06FC">
          <w:rPr>
            <w:webHidden/>
          </w:rPr>
        </w:r>
        <w:r w:rsidR="002D06FC">
          <w:rPr>
            <w:webHidden/>
          </w:rPr>
          <w:fldChar w:fldCharType="separate"/>
        </w:r>
        <w:r w:rsidR="00625C48">
          <w:rPr>
            <w:webHidden/>
          </w:rPr>
          <w:t>2</w:t>
        </w:r>
        <w:r w:rsidR="002D06FC">
          <w:rPr>
            <w:webHidden/>
          </w:rPr>
          <w:fldChar w:fldCharType="end"/>
        </w:r>
      </w:hyperlink>
    </w:p>
    <w:p w14:paraId="7FAC6F0C" w14:textId="1F0F05E5" w:rsidR="002D06FC" w:rsidRDefault="0099665D" w:rsidP="00203864">
      <w:pPr>
        <w:pStyle w:val="TOC2"/>
        <w:rPr>
          <w:rFonts w:asciiTheme="minorHAnsi" w:eastAsiaTheme="minorEastAsia" w:hAnsiTheme="minorHAnsi"/>
          <w:szCs w:val="22"/>
          <w:lang w:eastAsia="en-AU"/>
        </w:rPr>
      </w:pPr>
      <w:hyperlink w:anchor="_Toc111038582" w:history="1">
        <w:r w:rsidR="002D06FC" w:rsidRPr="008964AD">
          <w:rPr>
            <w:rStyle w:val="Hyperlink"/>
          </w:rPr>
          <w:t>Coronavirus (COVID-19) planning</w:t>
        </w:r>
        <w:r w:rsidR="002D06FC">
          <w:rPr>
            <w:webHidden/>
          </w:rPr>
          <w:tab/>
        </w:r>
        <w:r w:rsidR="002D06FC">
          <w:rPr>
            <w:webHidden/>
          </w:rPr>
          <w:fldChar w:fldCharType="begin"/>
        </w:r>
        <w:r w:rsidR="002D06FC">
          <w:rPr>
            <w:webHidden/>
          </w:rPr>
          <w:instrText xml:space="preserve"> PAGEREF _Toc111038582 \h </w:instrText>
        </w:r>
        <w:r w:rsidR="002D06FC">
          <w:rPr>
            <w:webHidden/>
          </w:rPr>
        </w:r>
        <w:r w:rsidR="002D06FC">
          <w:rPr>
            <w:webHidden/>
          </w:rPr>
          <w:fldChar w:fldCharType="separate"/>
        </w:r>
        <w:r w:rsidR="00625C48">
          <w:rPr>
            <w:webHidden/>
          </w:rPr>
          <w:t>3</w:t>
        </w:r>
        <w:r w:rsidR="002D06FC">
          <w:rPr>
            <w:webHidden/>
          </w:rPr>
          <w:fldChar w:fldCharType="end"/>
        </w:r>
      </w:hyperlink>
    </w:p>
    <w:p w14:paraId="152D15F9" w14:textId="2C4E7BC6" w:rsidR="002D06FC" w:rsidRDefault="0099665D">
      <w:pPr>
        <w:pStyle w:val="TOC1"/>
        <w:rPr>
          <w:rFonts w:asciiTheme="minorHAnsi" w:eastAsiaTheme="minorEastAsia" w:hAnsiTheme="minorHAnsi"/>
          <w:szCs w:val="22"/>
          <w:lang w:eastAsia="en-AU"/>
        </w:rPr>
      </w:pPr>
      <w:hyperlink w:anchor="_Toc111038583" w:history="1">
        <w:r w:rsidR="002D06FC" w:rsidRPr="008964AD">
          <w:rPr>
            <w:rStyle w:val="Hyperlink"/>
          </w:rPr>
          <w:t>Electoral Integrity</w:t>
        </w:r>
        <w:r w:rsidR="002D06FC">
          <w:rPr>
            <w:webHidden/>
          </w:rPr>
          <w:tab/>
        </w:r>
        <w:r w:rsidR="002D06FC">
          <w:rPr>
            <w:webHidden/>
          </w:rPr>
          <w:fldChar w:fldCharType="begin"/>
        </w:r>
        <w:r w:rsidR="002D06FC">
          <w:rPr>
            <w:webHidden/>
          </w:rPr>
          <w:instrText xml:space="preserve"> PAGEREF _Toc111038583 \h </w:instrText>
        </w:r>
        <w:r w:rsidR="002D06FC">
          <w:rPr>
            <w:webHidden/>
          </w:rPr>
        </w:r>
        <w:r w:rsidR="002D06FC">
          <w:rPr>
            <w:webHidden/>
          </w:rPr>
          <w:fldChar w:fldCharType="separate"/>
        </w:r>
        <w:r w:rsidR="00625C48">
          <w:rPr>
            <w:webHidden/>
          </w:rPr>
          <w:t>4</w:t>
        </w:r>
        <w:r w:rsidR="002D06FC">
          <w:rPr>
            <w:webHidden/>
          </w:rPr>
          <w:fldChar w:fldCharType="end"/>
        </w:r>
      </w:hyperlink>
    </w:p>
    <w:p w14:paraId="7DB0B99C" w14:textId="4804C408" w:rsidR="002D06FC" w:rsidRDefault="0099665D" w:rsidP="00203864">
      <w:pPr>
        <w:pStyle w:val="TOC2"/>
        <w:rPr>
          <w:rFonts w:asciiTheme="minorHAnsi" w:eastAsiaTheme="minorEastAsia" w:hAnsiTheme="minorHAnsi"/>
          <w:szCs w:val="22"/>
          <w:lang w:eastAsia="en-AU"/>
        </w:rPr>
      </w:pPr>
      <w:hyperlink w:anchor="_Toc111038584" w:history="1">
        <w:r w:rsidR="002D06FC" w:rsidRPr="008964AD">
          <w:rPr>
            <w:rStyle w:val="Hyperlink"/>
          </w:rPr>
          <w:t>Complaints management</w:t>
        </w:r>
        <w:r w:rsidR="002D06FC">
          <w:rPr>
            <w:webHidden/>
          </w:rPr>
          <w:tab/>
        </w:r>
        <w:r w:rsidR="002D06FC">
          <w:rPr>
            <w:webHidden/>
          </w:rPr>
          <w:fldChar w:fldCharType="begin"/>
        </w:r>
        <w:r w:rsidR="002D06FC">
          <w:rPr>
            <w:webHidden/>
          </w:rPr>
          <w:instrText xml:space="preserve"> PAGEREF _Toc111038584 \h </w:instrText>
        </w:r>
        <w:r w:rsidR="002D06FC">
          <w:rPr>
            <w:webHidden/>
          </w:rPr>
        </w:r>
        <w:r w:rsidR="002D06FC">
          <w:rPr>
            <w:webHidden/>
          </w:rPr>
          <w:fldChar w:fldCharType="separate"/>
        </w:r>
        <w:r w:rsidR="00625C48">
          <w:rPr>
            <w:webHidden/>
          </w:rPr>
          <w:t>4</w:t>
        </w:r>
        <w:r w:rsidR="002D06FC">
          <w:rPr>
            <w:webHidden/>
          </w:rPr>
          <w:fldChar w:fldCharType="end"/>
        </w:r>
      </w:hyperlink>
    </w:p>
    <w:p w14:paraId="7FCD92CC" w14:textId="532CDDA9" w:rsidR="002D06FC" w:rsidRDefault="0099665D" w:rsidP="00203864">
      <w:pPr>
        <w:pStyle w:val="TOC2"/>
        <w:rPr>
          <w:rFonts w:asciiTheme="minorHAnsi" w:eastAsiaTheme="minorEastAsia" w:hAnsiTheme="minorHAnsi"/>
          <w:szCs w:val="22"/>
          <w:lang w:eastAsia="en-AU"/>
        </w:rPr>
      </w:pPr>
      <w:hyperlink w:anchor="_Toc111038585" w:history="1">
        <w:r w:rsidR="002D06FC" w:rsidRPr="008964AD">
          <w:rPr>
            <w:rStyle w:val="Hyperlink"/>
          </w:rPr>
          <w:t>Constructive compliance</w:t>
        </w:r>
        <w:r w:rsidR="002D06FC">
          <w:rPr>
            <w:webHidden/>
          </w:rPr>
          <w:tab/>
        </w:r>
        <w:r w:rsidR="002D06FC">
          <w:rPr>
            <w:webHidden/>
          </w:rPr>
          <w:fldChar w:fldCharType="begin"/>
        </w:r>
        <w:r w:rsidR="002D06FC">
          <w:rPr>
            <w:webHidden/>
          </w:rPr>
          <w:instrText xml:space="preserve"> PAGEREF _Toc111038585 \h </w:instrText>
        </w:r>
        <w:r w:rsidR="002D06FC">
          <w:rPr>
            <w:webHidden/>
          </w:rPr>
        </w:r>
        <w:r w:rsidR="002D06FC">
          <w:rPr>
            <w:webHidden/>
          </w:rPr>
          <w:fldChar w:fldCharType="separate"/>
        </w:r>
        <w:r w:rsidR="00625C48">
          <w:rPr>
            <w:webHidden/>
          </w:rPr>
          <w:t>4</w:t>
        </w:r>
        <w:r w:rsidR="002D06FC">
          <w:rPr>
            <w:webHidden/>
          </w:rPr>
          <w:fldChar w:fldCharType="end"/>
        </w:r>
      </w:hyperlink>
    </w:p>
    <w:p w14:paraId="0C85A981" w14:textId="724CB5BE" w:rsidR="002D06FC" w:rsidRDefault="0099665D" w:rsidP="00203864">
      <w:pPr>
        <w:pStyle w:val="TOC2"/>
        <w:rPr>
          <w:rFonts w:asciiTheme="minorHAnsi" w:eastAsiaTheme="minorEastAsia" w:hAnsiTheme="minorHAnsi"/>
          <w:szCs w:val="22"/>
          <w:lang w:eastAsia="en-AU"/>
        </w:rPr>
      </w:pPr>
      <w:hyperlink w:anchor="_Toc111038586" w:history="1">
        <w:r w:rsidR="002D06FC" w:rsidRPr="008964AD">
          <w:rPr>
            <w:rStyle w:val="Hyperlink"/>
          </w:rPr>
          <w:t>Court of Disputed Returns</w:t>
        </w:r>
        <w:r w:rsidR="002D06FC">
          <w:rPr>
            <w:webHidden/>
          </w:rPr>
          <w:tab/>
        </w:r>
        <w:r w:rsidR="002D06FC">
          <w:rPr>
            <w:webHidden/>
          </w:rPr>
          <w:fldChar w:fldCharType="begin"/>
        </w:r>
        <w:r w:rsidR="002D06FC">
          <w:rPr>
            <w:webHidden/>
          </w:rPr>
          <w:instrText xml:space="preserve"> PAGEREF _Toc111038586 \h </w:instrText>
        </w:r>
        <w:r w:rsidR="002D06FC">
          <w:rPr>
            <w:webHidden/>
          </w:rPr>
        </w:r>
        <w:r w:rsidR="002D06FC">
          <w:rPr>
            <w:webHidden/>
          </w:rPr>
          <w:fldChar w:fldCharType="separate"/>
        </w:r>
        <w:r w:rsidR="00625C48">
          <w:rPr>
            <w:webHidden/>
          </w:rPr>
          <w:t>4</w:t>
        </w:r>
        <w:r w:rsidR="002D06FC">
          <w:rPr>
            <w:webHidden/>
          </w:rPr>
          <w:fldChar w:fldCharType="end"/>
        </w:r>
      </w:hyperlink>
    </w:p>
    <w:p w14:paraId="7EC4640B" w14:textId="0B341D9D" w:rsidR="002D06FC" w:rsidRDefault="0099665D" w:rsidP="00203864">
      <w:pPr>
        <w:pStyle w:val="TOC2"/>
        <w:rPr>
          <w:rFonts w:asciiTheme="minorHAnsi" w:eastAsiaTheme="minorEastAsia" w:hAnsiTheme="minorHAnsi"/>
          <w:szCs w:val="22"/>
          <w:lang w:eastAsia="en-AU"/>
        </w:rPr>
      </w:pPr>
      <w:hyperlink w:anchor="_Toc111038587" w:history="1">
        <w:r w:rsidR="002D06FC" w:rsidRPr="008964AD">
          <w:rPr>
            <w:rStyle w:val="Hyperlink"/>
          </w:rPr>
          <w:t>Storage and disposal of ballot material</w:t>
        </w:r>
        <w:r w:rsidR="002D06FC">
          <w:rPr>
            <w:webHidden/>
          </w:rPr>
          <w:tab/>
        </w:r>
        <w:r w:rsidR="002D06FC">
          <w:rPr>
            <w:webHidden/>
          </w:rPr>
          <w:fldChar w:fldCharType="begin"/>
        </w:r>
        <w:r w:rsidR="002D06FC">
          <w:rPr>
            <w:webHidden/>
          </w:rPr>
          <w:instrText xml:space="preserve"> PAGEREF _Toc111038587 \h </w:instrText>
        </w:r>
        <w:r w:rsidR="002D06FC">
          <w:rPr>
            <w:webHidden/>
          </w:rPr>
        </w:r>
        <w:r w:rsidR="002D06FC">
          <w:rPr>
            <w:webHidden/>
          </w:rPr>
          <w:fldChar w:fldCharType="separate"/>
        </w:r>
        <w:r w:rsidR="00625C48">
          <w:rPr>
            <w:webHidden/>
          </w:rPr>
          <w:t>4</w:t>
        </w:r>
        <w:r w:rsidR="002D06FC">
          <w:rPr>
            <w:webHidden/>
          </w:rPr>
          <w:fldChar w:fldCharType="end"/>
        </w:r>
      </w:hyperlink>
    </w:p>
    <w:p w14:paraId="4F3F0450" w14:textId="42F3CAD6" w:rsidR="002D06FC" w:rsidRDefault="0099665D" w:rsidP="00203864">
      <w:pPr>
        <w:pStyle w:val="TOC2"/>
        <w:rPr>
          <w:rFonts w:asciiTheme="minorHAnsi" w:eastAsiaTheme="minorEastAsia" w:hAnsiTheme="minorHAnsi"/>
          <w:szCs w:val="22"/>
          <w:lang w:eastAsia="en-AU"/>
        </w:rPr>
      </w:pPr>
      <w:hyperlink w:anchor="_Toc111038588" w:history="1">
        <w:r w:rsidR="002D06FC" w:rsidRPr="008964AD">
          <w:rPr>
            <w:rStyle w:val="Hyperlink"/>
          </w:rPr>
          <w:t>System security</w:t>
        </w:r>
        <w:r w:rsidR="002D06FC">
          <w:rPr>
            <w:webHidden/>
          </w:rPr>
          <w:tab/>
        </w:r>
        <w:r w:rsidR="002D06FC">
          <w:rPr>
            <w:webHidden/>
          </w:rPr>
          <w:fldChar w:fldCharType="begin"/>
        </w:r>
        <w:r w:rsidR="002D06FC">
          <w:rPr>
            <w:webHidden/>
          </w:rPr>
          <w:instrText xml:space="preserve"> PAGEREF _Toc111038588 \h </w:instrText>
        </w:r>
        <w:r w:rsidR="002D06FC">
          <w:rPr>
            <w:webHidden/>
          </w:rPr>
        </w:r>
        <w:r w:rsidR="002D06FC">
          <w:rPr>
            <w:webHidden/>
          </w:rPr>
          <w:fldChar w:fldCharType="separate"/>
        </w:r>
        <w:r w:rsidR="00625C48">
          <w:rPr>
            <w:webHidden/>
          </w:rPr>
          <w:t>4</w:t>
        </w:r>
        <w:r w:rsidR="002D06FC">
          <w:rPr>
            <w:webHidden/>
          </w:rPr>
          <w:fldChar w:fldCharType="end"/>
        </w:r>
      </w:hyperlink>
    </w:p>
    <w:p w14:paraId="3F9556E4" w14:textId="228E37BE" w:rsidR="002D06FC" w:rsidRDefault="0099665D" w:rsidP="00CB6C15">
      <w:pPr>
        <w:pStyle w:val="TOC2"/>
        <w:ind w:left="0" w:firstLine="0"/>
        <w:rPr>
          <w:rFonts w:asciiTheme="minorHAnsi" w:eastAsiaTheme="minorEastAsia" w:hAnsiTheme="minorHAnsi"/>
          <w:szCs w:val="22"/>
          <w:lang w:eastAsia="en-AU"/>
        </w:rPr>
      </w:pPr>
      <w:hyperlink w:anchor="_Toc111038589" w:history="1">
        <w:r w:rsidR="002D06FC" w:rsidRPr="008964AD">
          <w:rPr>
            <w:rStyle w:val="Hyperlink"/>
          </w:rPr>
          <w:t xml:space="preserve">Report to Parliament on the </w:t>
        </w:r>
        <w:r w:rsidR="00CB6C15">
          <w:rPr>
            <w:rStyle w:val="Hyperlink"/>
          </w:rPr>
          <w:br/>
        </w:r>
        <w:r w:rsidR="002D06FC" w:rsidRPr="008964AD">
          <w:rPr>
            <w:rStyle w:val="Hyperlink"/>
          </w:rPr>
          <w:t>conduct of the 2022 State Election</w:t>
        </w:r>
        <w:r w:rsidR="002D06FC">
          <w:rPr>
            <w:webHidden/>
          </w:rPr>
          <w:tab/>
        </w:r>
        <w:r w:rsidR="002D06FC">
          <w:rPr>
            <w:webHidden/>
          </w:rPr>
          <w:fldChar w:fldCharType="begin"/>
        </w:r>
        <w:r w:rsidR="002D06FC">
          <w:rPr>
            <w:webHidden/>
          </w:rPr>
          <w:instrText xml:space="preserve"> PAGEREF _Toc111038589 \h </w:instrText>
        </w:r>
        <w:r w:rsidR="002D06FC">
          <w:rPr>
            <w:webHidden/>
          </w:rPr>
        </w:r>
        <w:r w:rsidR="002D06FC">
          <w:rPr>
            <w:webHidden/>
          </w:rPr>
          <w:fldChar w:fldCharType="separate"/>
        </w:r>
        <w:r w:rsidR="00625C48">
          <w:rPr>
            <w:webHidden/>
          </w:rPr>
          <w:t>5</w:t>
        </w:r>
        <w:r w:rsidR="002D06FC">
          <w:rPr>
            <w:webHidden/>
          </w:rPr>
          <w:fldChar w:fldCharType="end"/>
        </w:r>
      </w:hyperlink>
    </w:p>
    <w:p w14:paraId="5F333CE5" w14:textId="6A674720" w:rsidR="002D06FC" w:rsidRDefault="0099665D">
      <w:pPr>
        <w:pStyle w:val="TOC1"/>
        <w:rPr>
          <w:rFonts w:asciiTheme="minorHAnsi" w:eastAsiaTheme="minorEastAsia" w:hAnsiTheme="minorHAnsi"/>
          <w:szCs w:val="22"/>
          <w:lang w:eastAsia="en-AU"/>
        </w:rPr>
      </w:pPr>
      <w:hyperlink w:anchor="_Toc111038590" w:history="1">
        <w:r w:rsidR="002D06FC" w:rsidRPr="008964AD">
          <w:rPr>
            <w:rStyle w:val="Hyperlink"/>
          </w:rPr>
          <w:t>Redivision of electoral boundaries</w:t>
        </w:r>
        <w:r w:rsidR="002D06FC">
          <w:rPr>
            <w:webHidden/>
          </w:rPr>
          <w:tab/>
        </w:r>
        <w:r w:rsidR="002D06FC">
          <w:rPr>
            <w:webHidden/>
          </w:rPr>
          <w:fldChar w:fldCharType="begin"/>
        </w:r>
        <w:r w:rsidR="002D06FC">
          <w:rPr>
            <w:webHidden/>
          </w:rPr>
          <w:instrText xml:space="preserve"> PAGEREF _Toc111038590 \h </w:instrText>
        </w:r>
        <w:r w:rsidR="002D06FC">
          <w:rPr>
            <w:webHidden/>
          </w:rPr>
        </w:r>
        <w:r w:rsidR="002D06FC">
          <w:rPr>
            <w:webHidden/>
          </w:rPr>
          <w:fldChar w:fldCharType="separate"/>
        </w:r>
        <w:r w:rsidR="00625C48">
          <w:rPr>
            <w:webHidden/>
          </w:rPr>
          <w:t>6</w:t>
        </w:r>
        <w:r w:rsidR="002D06FC">
          <w:rPr>
            <w:webHidden/>
          </w:rPr>
          <w:fldChar w:fldCharType="end"/>
        </w:r>
      </w:hyperlink>
    </w:p>
    <w:p w14:paraId="4BB415C0" w14:textId="5796C877" w:rsidR="002D06FC" w:rsidRDefault="0099665D">
      <w:pPr>
        <w:pStyle w:val="TOC1"/>
        <w:rPr>
          <w:rFonts w:asciiTheme="minorHAnsi" w:eastAsiaTheme="minorEastAsia" w:hAnsiTheme="minorHAnsi"/>
          <w:szCs w:val="22"/>
          <w:lang w:eastAsia="en-AU"/>
        </w:rPr>
      </w:pPr>
      <w:hyperlink w:anchor="_Toc111038591" w:history="1">
        <w:r w:rsidR="002D06FC" w:rsidRPr="008964AD">
          <w:rPr>
            <w:rStyle w:val="Hyperlink"/>
          </w:rPr>
          <w:t>Election timeline</w:t>
        </w:r>
        <w:r w:rsidR="002D06FC">
          <w:rPr>
            <w:webHidden/>
          </w:rPr>
          <w:tab/>
        </w:r>
        <w:r w:rsidR="002D06FC">
          <w:rPr>
            <w:webHidden/>
          </w:rPr>
          <w:fldChar w:fldCharType="begin"/>
        </w:r>
        <w:r w:rsidR="002D06FC">
          <w:rPr>
            <w:webHidden/>
          </w:rPr>
          <w:instrText xml:space="preserve"> PAGEREF _Toc111038591 \h </w:instrText>
        </w:r>
        <w:r w:rsidR="002D06FC">
          <w:rPr>
            <w:webHidden/>
          </w:rPr>
        </w:r>
        <w:r w:rsidR="002D06FC">
          <w:rPr>
            <w:webHidden/>
          </w:rPr>
          <w:fldChar w:fldCharType="separate"/>
        </w:r>
        <w:r w:rsidR="00625C48">
          <w:rPr>
            <w:webHidden/>
          </w:rPr>
          <w:t>6</w:t>
        </w:r>
        <w:r w:rsidR="002D06FC">
          <w:rPr>
            <w:webHidden/>
          </w:rPr>
          <w:fldChar w:fldCharType="end"/>
        </w:r>
      </w:hyperlink>
    </w:p>
    <w:p w14:paraId="56B34A8E" w14:textId="53F7AB2A" w:rsidR="002D06FC" w:rsidRDefault="0099665D">
      <w:pPr>
        <w:pStyle w:val="TOC1"/>
        <w:rPr>
          <w:rFonts w:asciiTheme="minorHAnsi" w:eastAsiaTheme="minorEastAsia" w:hAnsiTheme="minorHAnsi"/>
          <w:szCs w:val="22"/>
          <w:lang w:eastAsia="en-AU"/>
        </w:rPr>
      </w:pPr>
      <w:hyperlink w:anchor="_Toc111038592" w:history="1">
        <w:r w:rsidR="002D06FC" w:rsidRPr="008964AD">
          <w:rPr>
            <w:rStyle w:val="Hyperlink"/>
          </w:rPr>
          <w:t>Election service management</w:t>
        </w:r>
        <w:r w:rsidR="002D06FC">
          <w:rPr>
            <w:webHidden/>
          </w:rPr>
          <w:tab/>
        </w:r>
        <w:r w:rsidR="002D06FC">
          <w:rPr>
            <w:webHidden/>
          </w:rPr>
          <w:fldChar w:fldCharType="begin"/>
        </w:r>
        <w:r w:rsidR="002D06FC">
          <w:rPr>
            <w:webHidden/>
          </w:rPr>
          <w:instrText xml:space="preserve"> PAGEREF _Toc111038592 \h </w:instrText>
        </w:r>
        <w:r w:rsidR="002D06FC">
          <w:rPr>
            <w:webHidden/>
          </w:rPr>
        </w:r>
        <w:r w:rsidR="002D06FC">
          <w:rPr>
            <w:webHidden/>
          </w:rPr>
          <w:fldChar w:fldCharType="separate"/>
        </w:r>
        <w:r w:rsidR="00625C48">
          <w:rPr>
            <w:webHidden/>
          </w:rPr>
          <w:t>7</w:t>
        </w:r>
        <w:r w:rsidR="002D06FC">
          <w:rPr>
            <w:webHidden/>
          </w:rPr>
          <w:fldChar w:fldCharType="end"/>
        </w:r>
      </w:hyperlink>
    </w:p>
    <w:p w14:paraId="37400154" w14:textId="26288E62" w:rsidR="002D06FC" w:rsidRDefault="0099665D" w:rsidP="00203864">
      <w:pPr>
        <w:pStyle w:val="TOC2"/>
        <w:rPr>
          <w:rFonts w:asciiTheme="minorHAnsi" w:eastAsiaTheme="minorEastAsia" w:hAnsiTheme="minorHAnsi"/>
          <w:szCs w:val="22"/>
          <w:lang w:eastAsia="en-AU"/>
        </w:rPr>
      </w:pPr>
      <w:hyperlink w:anchor="_Toc111038593" w:history="1">
        <w:r w:rsidR="002D06FC" w:rsidRPr="008964AD">
          <w:rPr>
            <w:rStyle w:val="Hyperlink"/>
          </w:rPr>
          <w:t>External service providers</w:t>
        </w:r>
        <w:r w:rsidR="002D06FC">
          <w:rPr>
            <w:webHidden/>
          </w:rPr>
          <w:tab/>
        </w:r>
        <w:r w:rsidR="002D06FC">
          <w:rPr>
            <w:webHidden/>
          </w:rPr>
          <w:fldChar w:fldCharType="begin"/>
        </w:r>
        <w:r w:rsidR="002D06FC">
          <w:rPr>
            <w:webHidden/>
          </w:rPr>
          <w:instrText xml:space="preserve"> PAGEREF _Toc111038593 \h </w:instrText>
        </w:r>
        <w:r w:rsidR="002D06FC">
          <w:rPr>
            <w:webHidden/>
          </w:rPr>
        </w:r>
        <w:r w:rsidR="002D06FC">
          <w:rPr>
            <w:webHidden/>
          </w:rPr>
          <w:fldChar w:fldCharType="separate"/>
        </w:r>
        <w:r w:rsidR="00625C48">
          <w:rPr>
            <w:webHidden/>
          </w:rPr>
          <w:t>7</w:t>
        </w:r>
        <w:r w:rsidR="002D06FC">
          <w:rPr>
            <w:webHidden/>
          </w:rPr>
          <w:fldChar w:fldCharType="end"/>
        </w:r>
      </w:hyperlink>
    </w:p>
    <w:p w14:paraId="2D7FC1E4" w14:textId="5FB54B2A" w:rsidR="002D06FC" w:rsidRDefault="0099665D" w:rsidP="00203864">
      <w:pPr>
        <w:pStyle w:val="TOC2"/>
        <w:rPr>
          <w:rFonts w:asciiTheme="minorHAnsi" w:eastAsiaTheme="minorEastAsia" w:hAnsiTheme="minorHAnsi"/>
          <w:szCs w:val="22"/>
          <w:lang w:eastAsia="en-AU"/>
        </w:rPr>
      </w:pPr>
      <w:hyperlink w:anchor="_Toc111038594" w:history="1">
        <w:r w:rsidR="002D06FC" w:rsidRPr="008964AD">
          <w:rPr>
            <w:rStyle w:val="Hyperlink"/>
          </w:rPr>
          <w:t>Arrangements with other agencies</w:t>
        </w:r>
        <w:r w:rsidR="002D06FC">
          <w:rPr>
            <w:webHidden/>
          </w:rPr>
          <w:tab/>
        </w:r>
        <w:r w:rsidR="002D06FC">
          <w:rPr>
            <w:webHidden/>
          </w:rPr>
          <w:fldChar w:fldCharType="begin"/>
        </w:r>
        <w:r w:rsidR="002D06FC">
          <w:rPr>
            <w:webHidden/>
          </w:rPr>
          <w:instrText xml:space="preserve"> PAGEREF _Toc111038594 \h </w:instrText>
        </w:r>
        <w:r w:rsidR="002D06FC">
          <w:rPr>
            <w:webHidden/>
          </w:rPr>
        </w:r>
        <w:r w:rsidR="002D06FC">
          <w:rPr>
            <w:webHidden/>
          </w:rPr>
          <w:fldChar w:fldCharType="separate"/>
        </w:r>
        <w:r w:rsidR="00625C48">
          <w:rPr>
            <w:webHidden/>
          </w:rPr>
          <w:t>7</w:t>
        </w:r>
        <w:r w:rsidR="002D06FC">
          <w:rPr>
            <w:webHidden/>
          </w:rPr>
          <w:fldChar w:fldCharType="end"/>
        </w:r>
      </w:hyperlink>
    </w:p>
    <w:p w14:paraId="193E2185" w14:textId="3F8F72D6" w:rsidR="002D06FC" w:rsidRDefault="0099665D" w:rsidP="00203864">
      <w:pPr>
        <w:pStyle w:val="TOC2"/>
        <w:rPr>
          <w:rFonts w:asciiTheme="minorHAnsi" w:eastAsiaTheme="minorEastAsia" w:hAnsiTheme="minorHAnsi"/>
          <w:szCs w:val="22"/>
          <w:lang w:eastAsia="en-AU"/>
        </w:rPr>
      </w:pPr>
      <w:hyperlink w:anchor="_Toc111038595" w:history="1">
        <w:r w:rsidR="002D06FC" w:rsidRPr="008964AD">
          <w:rPr>
            <w:rStyle w:val="Hyperlink"/>
          </w:rPr>
          <w:t>Evaluation and reporting</w:t>
        </w:r>
        <w:r w:rsidR="002D06FC">
          <w:rPr>
            <w:webHidden/>
          </w:rPr>
          <w:tab/>
        </w:r>
        <w:r w:rsidR="002D06FC">
          <w:rPr>
            <w:webHidden/>
          </w:rPr>
          <w:fldChar w:fldCharType="begin"/>
        </w:r>
        <w:r w:rsidR="002D06FC">
          <w:rPr>
            <w:webHidden/>
          </w:rPr>
          <w:instrText xml:space="preserve"> PAGEREF _Toc111038595 \h </w:instrText>
        </w:r>
        <w:r w:rsidR="002D06FC">
          <w:rPr>
            <w:webHidden/>
          </w:rPr>
        </w:r>
        <w:r w:rsidR="002D06FC">
          <w:rPr>
            <w:webHidden/>
          </w:rPr>
          <w:fldChar w:fldCharType="separate"/>
        </w:r>
        <w:r w:rsidR="00625C48">
          <w:rPr>
            <w:webHidden/>
          </w:rPr>
          <w:t>8</w:t>
        </w:r>
        <w:r w:rsidR="002D06FC">
          <w:rPr>
            <w:webHidden/>
          </w:rPr>
          <w:fldChar w:fldCharType="end"/>
        </w:r>
      </w:hyperlink>
    </w:p>
    <w:p w14:paraId="7F98AF0C" w14:textId="7F63A65A" w:rsidR="002D06FC" w:rsidRDefault="0099665D" w:rsidP="00203864">
      <w:pPr>
        <w:pStyle w:val="TOC2"/>
        <w:rPr>
          <w:rFonts w:asciiTheme="minorHAnsi" w:eastAsiaTheme="minorEastAsia" w:hAnsiTheme="minorHAnsi"/>
          <w:szCs w:val="22"/>
          <w:lang w:eastAsia="en-AU"/>
        </w:rPr>
      </w:pPr>
      <w:hyperlink w:anchor="_Toc111038596" w:history="1">
        <w:r w:rsidR="002D06FC" w:rsidRPr="008964AD">
          <w:rPr>
            <w:rStyle w:val="Hyperlink"/>
          </w:rPr>
          <w:t>Cost management</w:t>
        </w:r>
        <w:r w:rsidR="002D06FC">
          <w:rPr>
            <w:webHidden/>
          </w:rPr>
          <w:tab/>
        </w:r>
        <w:r w:rsidR="002D06FC">
          <w:rPr>
            <w:webHidden/>
          </w:rPr>
          <w:fldChar w:fldCharType="begin"/>
        </w:r>
        <w:r w:rsidR="002D06FC">
          <w:rPr>
            <w:webHidden/>
          </w:rPr>
          <w:instrText xml:space="preserve"> PAGEREF _Toc111038596 \h </w:instrText>
        </w:r>
        <w:r w:rsidR="002D06FC">
          <w:rPr>
            <w:webHidden/>
          </w:rPr>
        </w:r>
        <w:r w:rsidR="002D06FC">
          <w:rPr>
            <w:webHidden/>
          </w:rPr>
          <w:fldChar w:fldCharType="separate"/>
        </w:r>
        <w:r w:rsidR="00625C48">
          <w:rPr>
            <w:webHidden/>
          </w:rPr>
          <w:t>8</w:t>
        </w:r>
        <w:r w:rsidR="002D06FC">
          <w:rPr>
            <w:webHidden/>
          </w:rPr>
          <w:fldChar w:fldCharType="end"/>
        </w:r>
      </w:hyperlink>
    </w:p>
    <w:p w14:paraId="1F80675B" w14:textId="542C9DDA" w:rsidR="002D06FC" w:rsidRDefault="0099665D" w:rsidP="00203864">
      <w:pPr>
        <w:pStyle w:val="TOC2"/>
        <w:rPr>
          <w:rFonts w:asciiTheme="minorHAnsi" w:eastAsiaTheme="minorEastAsia" w:hAnsiTheme="minorHAnsi"/>
          <w:szCs w:val="22"/>
          <w:lang w:eastAsia="en-AU"/>
        </w:rPr>
      </w:pPr>
      <w:hyperlink w:anchor="_Toc111038597" w:history="1">
        <w:r w:rsidR="002D06FC" w:rsidRPr="008964AD">
          <w:rPr>
            <w:rStyle w:val="Hyperlink"/>
          </w:rPr>
          <w:t>Resource management and sustainability</w:t>
        </w:r>
        <w:r w:rsidR="002D06FC">
          <w:rPr>
            <w:webHidden/>
          </w:rPr>
          <w:tab/>
        </w:r>
        <w:r w:rsidR="002D06FC">
          <w:rPr>
            <w:webHidden/>
          </w:rPr>
          <w:fldChar w:fldCharType="begin"/>
        </w:r>
        <w:r w:rsidR="002D06FC">
          <w:rPr>
            <w:webHidden/>
          </w:rPr>
          <w:instrText xml:space="preserve"> PAGEREF _Toc111038597 \h </w:instrText>
        </w:r>
        <w:r w:rsidR="002D06FC">
          <w:rPr>
            <w:webHidden/>
          </w:rPr>
        </w:r>
        <w:r w:rsidR="002D06FC">
          <w:rPr>
            <w:webHidden/>
          </w:rPr>
          <w:fldChar w:fldCharType="separate"/>
        </w:r>
        <w:r w:rsidR="00625C48">
          <w:rPr>
            <w:webHidden/>
          </w:rPr>
          <w:t>8</w:t>
        </w:r>
        <w:r w:rsidR="002D06FC">
          <w:rPr>
            <w:webHidden/>
          </w:rPr>
          <w:fldChar w:fldCharType="end"/>
        </w:r>
      </w:hyperlink>
    </w:p>
    <w:p w14:paraId="1C09DB9D" w14:textId="6642E112" w:rsidR="002D06FC" w:rsidRDefault="0099665D">
      <w:pPr>
        <w:pStyle w:val="TOC1"/>
        <w:rPr>
          <w:rFonts w:asciiTheme="minorHAnsi" w:eastAsiaTheme="minorEastAsia" w:hAnsiTheme="minorHAnsi"/>
          <w:szCs w:val="22"/>
          <w:lang w:eastAsia="en-AU"/>
        </w:rPr>
      </w:pPr>
      <w:hyperlink w:anchor="_Toc111038598" w:history="1">
        <w:r w:rsidR="002D06FC" w:rsidRPr="008964AD">
          <w:rPr>
            <w:rStyle w:val="Hyperlink"/>
          </w:rPr>
          <w:t>Measuring performance</w:t>
        </w:r>
        <w:r w:rsidR="002D06FC">
          <w:rPr>
            <w:webHidden/>
          </w:rPr>
          <w:tab/>
        </w:r>
        <w:r w:rsidR="002D06FC">
          <w:rPr>
            <w:webHidden/>
          </w:rPr>
          <w:fldChar w:fldCharType="begin"/>
        </w:r>
        <w:r w:rsidR="002D06FC">
          <w:rPr>
            <w:webHidden/>
          </w:rPr>
          <w:instrText xml:space="preserve"> PAGEREF _Toc111038598 \h </w:instrText>
        </w:r>
        <w:r w:rsidR="002D06FC">
          <w:rPr>
            <w:webHidden/>
          </w:rPr>
        </w:r>
        <w:r w:rsidR="002D06FC">
          <w:rPr>
            <w:webHidden/>
          </w:rPr>
          <w:fldChar w:fldCharType="separate"/>
        </w:r>
        <w:r w:rsidR="00625C48">
          <w:rPr>
            <w:webHidden/>
          </w:rPr>
          <w:t>9</w:t>
        </w:r>
        <w:r w:rsidR="002D06FC">
          <w:rPr>
            <w:webHidden/>
          </w:rPr>
          <w:fldChar w:fldCharType="end"/>
        </w:r>
      </w:hyperlink>
    </w:p>
    <w:p w14:paraId="413AC970" w14:textId="48B5B993" w:rsidR="002D06FC" w:rsidRDefault="0099665D">
      <w:pPr>
        <w:pStyle w:val="TOC1"/>
        <w:rPr>
          <w:rFonts w:asciiTheme="minorHAnsi" w:eastAsiaTheme="minorEastAsia" w:hAnsiTheme="minorHAnsi"/>
          <w:szCs w:val="22"/>
          <w:lang w:eastAsia="en-AU"/>
        </w:rPr>
      </w:pPr>
      <w:hyperlink w:anchor="_Toc111038599" w:history="1">
        <w:r w:rsidR="002D06FC" w:rsidRPr="008964AD">
          <w:rPr>
            <w:rStyle w:val="Hyperlink"/>
          </w:rPr>
          <w:t>Enrolment and close of rolls</w:t>
        </w:r>
        <w:r w:rsidR="002D06FC">
          <w:rPr>
            <w:webHidden/>
          </w:rPr>
          <w:tab/>
        </w:r>
        <w:r w:rsidR="002D06FC">
          <w:rPr>
            <w:webHidden/>
          </w:rPr>
          <w:fldChar w:fldCharType="begin"/>
        </w:r>
        <w:r w:rsidR="002D06FC">
          <w:rPr>
            <w:webHidden/>
          </w:rPr>
          <w:instrText xml:space="preserve"> PAGEREF _Toc111038599 \h </w:instrText>
        </w:r>
        <w:r w:rsidR="002D06FC">
          <w:rPr>
            <w:webHidden/>
          </w:rPr>
        </w:r>
        <w:r w:rsidR="002D06FC">
          <w:rPr>
            <w:webHidden/>
          </w:rPr>
          <w:fldChar w:fldCharType="separate"/>
        </w:r>
        <w:r w:rsidR="00625C48">
          <w:rPr>
            <w:webHidden/>
          </w:rPr>
          <w:t>13</w:t>
        </w:r>
        <w:r w:rsidR="002D06FC">
          <w:rPr>
            <w:webHidden/>
          </w:rPr>
          <w:fldChar w:fldCharType="end"/>
        </w:r>
      </w:hyperlink>
    </w:p>
    <w:p w14:paraId="074E9865" w14:textId="44FD33DD" w:rsidR="002D06FC" w:rsidRDefault="0099665D" w:rsidP="00203864">
      <w:pPr>
        <w:pStyle w:val="TOC2"/>
        <w:rPr>
          <w:rFonts w:asciiTheme="minorHAnsi" w:eastAsiaTheme="minorEastAsia" w:hAnsiTheme="minorHAnsi"/>
          <w:szCs w:val="22"/>
          <w:lang w:eastAsia="en-AU"/>
        </w:rPr>
      </w:pPr>
      <w:hyperlink w:anchor="_Toc111038600" w:history="1">
        <w:r w:rsidR="002D06FC" w:rsidRPr="008964AD">
          <w:rPr>
            <w:rStyle w:val="Hyperlink"/>
          </w:rPr>
          <w:t>Overview</w:t>
        </w:r>
        <w:r w:rsidR="002D06FC">
          <w:rPr>
            <w:webHidden/>
          </w:rPr>
          <w:tab/>
        </w:r>
        <w:r w:rsidR="00CB6C15">
          <w:rPr>
            <w:webHidden/>
          </w:rPr>
          <w:tab/>
        </w:r>
        <w:r w:rsidR="002D06FC">
          <w:rPr>
            <w:webHidden/>
          </w:rPr>
          <w:fldChar w:fldCharType="begin"/>
        </w:r>
        <w:r w:rsidR="002D06FC">
          <w:rPr>
            <w:webHidden/>
          </w:rPr>
          <w:instrText xml:space="preserve"> PAGEREF _Toc111038600 \h </w:instrText>
        </w:r>
        <w:r w:rsidR="002D06FC">
          <w:rPr>
            <w:webHidden/>
          </w:rPr>
        </w:r>
        <w:r w:rsidR="002D06FC">
          <w:rPr>
            <w:webHidden/>
          </w:rPr>
          <w:fldChar w:fldCharType="separate"/>
        </w:r>
        <w:r w:rsidR="00625C48">
          <w:rPr>
            <w:webHidden/>
          </w:rPr>
          <w:t>13</w:t>
        </w:r>
        <w:r w:rsidR="002D06FC">
          <w:rPr>
            <w:webHidden/>
          </w:rPr>
          <w:fldChar w:fldCharType="end"/>
        </w:r>
      </w:hyperlink>
    </w:p>
    <w:p w14:paraId="6D3911D6" w14:textId="74B3CE17" w:rsidR="002D06FC" w:rsidRDefault="0099665D" w:rsidP="00203864">
      <w:pPr>
        <w:pStyle w:val="TOC2"/>
        <w:rPr>
          <w:rFonts w:asciiTheme="minorHAnsi" w:eastAsiaTheme="minorEastAsia" w:hAnsiTheme="minorHAnsi"/>
          <w:szCs w:val="22"/>
          <w:lang w:eastAsia="en-AU"/>
        </w:rPr>
      </w:pPr>
      <w:hyperlink w:anchor="_Toc111038601" w:history="1">
        <w:r w:rsidR="002D06FC" w:rsidRPr="008964AD">
          <w:rPr>
            <w:rStyle w:val="Hyperlink"/>
          </w:rPr>
          <w:t>Pre-election roll products</w:t>
        </w:r>
        <w:r w:rsidR="002D06FC">
          <w:rPr>
            <w:webHidden/>
          </w:rPr>
          <w:tab/>
        </w:r>
        <w:r w:rsidR="002D06FC">
          <w:rPr>
            <w:webHidden/>
          </w:rPr>
          <w:fldChar w:fldCharType="begin"/>
        </w:r>
        <w:r w:rsidR="002D06FC">
          <w:rPr>
            <w:webHidden/>
          </w:rPr>
          <w:instrText xml:space="preserve"> PAGEREF _Toc111038601 \h </w:instrText>
        </w:r>
        <w:r w:rsidR="002D06FC">
          <w:rPr>
            <w:webHidden/>
          </w:rPr>
        </w:r>
        <w:r w:rsidR="002D06FC">
          <w:rPr>
            <w:webHidden/>
          </w:rPr>
          <w:fldChar w:fldCharType="separate"/>
        </w:r>
        <w:r w:rsidR="00625C48">
          <w:rPr>
            <w:webHidden/>
          </w:rPr>
          <w:t>13</w:t>
        </w:r>
        <w:r w:rsidR="002D06FC">
          <w:rPr>
            <w:webHidden/>
          </w:rPr>
          <w:fldChar w:fldCharType="end"/>
        </w:r>
      </w:hyperlink>
    </w:p>
    <w:p w14:paraId="416E32F5" w14:textId="703C8ADF" w:rsidR="002D06FC" w:rsidRDefault="0099665D" w:rsidP="00203864">
      <w:pPr>
        <w:pStyle w:val="TOC2"/>
        <w:rPr>
          <w:rFonts w:asciiTheme="minorHAnsi" w:eastAsiaTheme="minorEastAsia" w:hAnsiTheme="minorHAnsi"/>
          <w:szCs w:val="22"/>
          <w:lang w:eastAsia="en-AU"/>
        </w:rPr>
      </w:pPr>
      <w:hyperlink w:anchor="_Toc111038602" w:history="1">
        <w:r w:rsidR="002D06FC" w:rsidRPr="008964AD">
          <w:rPr>
            <w:rStyle w:val="Hyperlink"/>
          </w:rPr>
          <w:t>Enrolment eligibility checks</w:t>
        </w:r>
        <w:r w:rsidR="002D06FC">
          <w:rPr>
            <w:webHidden/>
          </w:rPr>
          <w:tab/>
        </w:r>
        <w:r w:rsidR="002D06FC">
          <w:rPr>
            <w:webHidden/>
          </w:rPr>
          <w:fldChar w:fldCharType="begin"/>
        </w:r>
        <w:r w:rsidR="002D06FC">
          <w:rPr>
            <w:webHidden/>
          </w:rPr>
          <w:instrText xml:space="preserve"> PAGEREF _Toc111038602 \h </w:instrText>
        </w:r>
        <w:r w:rsidR="002D06FC">
          <w:rPr>
            <w:webHidden/>
          </w:rPr>
        </w:r>
        <w:r w:rsidR="002D06FC">
          <w:rPr>
            <w:webHidden/>
          </w:rPr>
          <w:fldChar w:fldCharType="separate"/>
        </w:r>
        <w:r w:rsidR="00625C48">
          <w:rPr>
            <w:webHidden/>
          </w:rPr>
          <w:t>13</w:t>
        </w:r>
        <w:r w:rsidR="002D06FC">
          <w:rPr>
            <w:webHidden/>
          </w:rPr>
          <w:fldChar w:fldCharType="end"/>
        </w:r>
      </w:hyperlink>
    </w:p>
    <w:p w14:paraId="3BA5B05B" w14:textId="40BB75D5" w:rsidR="002D06FC" w:rsidRDefault="0099665D" w:rsidP="00203864">
      <w:pPr>
        <w:pStyle w:val="TOC2"/>
        <w:rPr>
          <w:rFonts w:asciiTheme="minorHAnsi" w:eastAsiaTheme="minorEastAsia" w:hAnsiTheme="minorHAnsi"/>
          <w:szCs w:val="22"/>
          <w:lang w:eastAsia="en-AU"/>
        </w:rPr>
      </w:pPr>
      <w:hyperlink w:anchor="_Toc111038603" w:history="1">
        <w:r w:rsidR="002D06FC" w:rsidRPr="008964AD">
          <w:rPr>
            <w:rStyle w:val="Hyperlink"/>
          </w:rPr>
          <w:t>Close of roll</w:t>
        </w:r>
        <w:r w:rsidR="00CB6C15">
          <w:rPr>
            <w:rStyle w:val="Hyperlink"/>
          </w:rPr>
          <w:tab/>
        </w:r>
        <w:r w:rsidR="002D06FC">
          <w:rPr>
            <w:webHidden/>
          </w:rPr>
          <w:tab/>
        </w:r>
        <w:r w:rsidR="002D06FC">
          <w:rPr>
            <w:webHidden/>
          </w:rPr>
          <w:fldChar w:fldCharType="begin"/>
        </w:r>
        <w:r w:rsidR="002D06FC">
          <w:rPr>
            <w:webHidden/>
          </w:rPr>
          <w:instrText xml:space="preserve"> PAGEREF _Toc111038603 \h </w:instrText>
        </w:r>
        <w:r w:rsidR="002D06FC">
          <w:rPr>
            <w:webHidden/>
          </w:rPr>
        </w:r>
        <w:r w:rsidR="002D06FC">
          <w:rPr>
            <w:webHidden/>
          </w:rPr>
          <w:fldChar w:fldCharType="separate"/>
        </w:r>
        <w:r w:rsidR="00625C48">
          <w:rPr>
            <w:webHidden/>
          </w:rPr>
          <w:t>13</w:t>
        </w:r>
        <w:r w:rsidR="002D06FC">
          <w:rPr>
            <w:webHidden/>
          </w:rPr>
          <w:fldChar w:fldCharType="end"/>
        </w:r>
      </w:hyperlink>
    </w:p>
    <w:p w14:paraId="5E6B543F" w14:textId="255EB9FE" w:rsidR="002D06FC" w:rsidRDefault="0099665D" w:rsidP="00203864">
      <w:pPr>
        <w:pStyle w:val="TOC2"/>
        <w:rPr>
          <w:rFonts w:asciiTheme="minorHAnsi" w:eastAsiaTheme="minorEastAsia" w:hAnsiTheme="minorHAnsi"/>
          <w:szCs w:val="22"/>
          <w:lang w:eastAsia="en-AU"/>
        </w:rPr>
      </w:pPr>
      <w:hyperlink w:anchor="_Toc111038604" w:history="1">
        <w:r w:rsidR="002D06FC" w:rsidRPr="008964AD">
          <w:rPr>
            <w:rStyle w:val="Hyperlink"/>
          </w:rPr>
          <w:t>Election roll products</w:t>
        </w:r>
        <w:r w:rsidR="002D06FC">
          <w:rPr>
            <w:webHidden/>
          </w:rPr>
          <w:tab/>
        </w:r>
        <w:r w:rsidR="002D06FC">
          <w:rPr>
            <w:webHidden/>
          </w:rPr>
          <w:fldChar w:fldCharType="begin"/>
        </w:r>
        <w:r w:rsidR="002D06FC">
          <w:rPr>
            <w:webHidden/>
          </w:rPr>
          <w:instrText xml:space="preserve"> PAGEREF _Toc111038604 \h </w:instrText>
        </w:r>
        <w:r w:rsidR="002D06FC">
          <w:rPr>
            <w:webHidden/>
          </w:rPr>
        </w:r>
        <w:r w:rsidR="002D06FC">
          <w:rPr>
            <w:webHidden/>
          </w:rPr>
          <w:fldChar w:fldCharType="separate"/>
        </w:r>
        <w:r w:rsidR="00625C48">
          <w:rPr>
            <w:webHidden/>
          </w:rPr>
          <w:t>13</w:t>
        </w:r>
        <w:r w:rsidR="002D06FC">
          <w:rPr>
            <w:webHidden/>
          </w:rPr>
          <w:fldChar w:fldCharType="end"/>
        </w:r>
      </w:hyperlink>
    </w:p>
    <w:p w14:paraId="568BCFC6" w14:textId="54B6F5F2" w:rsidR="002D06FC" w:rsidRDefault="0099665D">
      <w:pPr>
        <w:pStyle w:val="TOC1"/>
        <w:rPr>
          <w:rFonts w:asciiTheme="minorHAnsi" w:eastAsiaTheme="minorEastAsia" w:hAnsiTheme="minorHAnsi"/>
          <w:szCs w:val="22"/>
          <w:lang w:eastAsia="en-AU"/>
        </w:rPr>
      </w:pPr>
      <w:hyperlink w:anchor="_Toc111038605" w:history="1">
        <w:r w:rsidR="002D06FC" w:rsidRPr="008964AD">
          <w:rPr>
            <w:rStyle w:val="Hyperlink"/>
          </w:rPr>
          <w:t>Communication and engagement</w:t>
        </w:r>
        <w:r w:rsidR="002D06FC">
          <w:rPr>
            <w:webHidden/>
          </w:rPr>
          <w:tab/>
        </w:r>
        <w:r w:rsidR="002D06FC">
          <w:rPr>
            <w:webHidden/>
          </w:rPr>
          <w:fldChar w:fldCharType="begin"/>
        </w:r>
        <w:r w:rsidR="002D06FC">
          <w:rPr>
            <w:webHidden/>
          </w:rPr>
          <w:instrText xml:space="preserve"> PAGEREF _Toc111038605 \h </w:instrText>
        </w:r>
        <w:r w:rsidR="002D06FC">
          <w:rPr>
            <w:webHidden/>
          </w:rPr>
        </w:r>
        <w:r w:rsidR="002D06FC">
          <w:rPr>
            <w:webHidden/>
          </w:rPr>
          <w:fldChar w:fldCharType="separate"/>
        </w:r>
        <w:r w:rsidR="00625C48">
          <w:rPr>
            <w:webHidden/>
          </w:rPr>
          <w:t>14</w:t>
        </w:r>
        <w:r w:rsidR="002D06FC">
          <w:rPr>
            <w:webHidden/>
          </w:rPr>
          <w:fldChar w:fldCharType="end"/>
        </w:r>
      </w:hyperlink>
    </w:p>
    <w:p w14:paraId="4CAEC56E" w14:textId="26D6CF4C" w:rsidR="002D06FC" w:rsidRDefault="0099665D" w:rsidP="00203864">
      <w:pPr>
        <w:pStyle w:val="TOC2"/>
        <w:rPr>
          <w:rFonts w:asciiTheme="minorHAnsi" w:eastAsiaTheme="minorEastAsia" w:hAnsiTheme="minorHAnsi"/>
          <w:szCs w:val="22"/>
          <w:lang w:eastAsia="en-AU"/>
        </w:rPr>
      </w:pPr>
      <w:hyperlink w:anchor="_Toc111038606" w:history="1">
        <w:r w:rsidR="002D06FC" w:rsidRPr="008964AD">
          <w:rPr>
            <w:rStyle w:val="Hyperlink"/>
          </w:rPr>
          <w:t>Information services</w:t>
        </w:r>
        <w:r w:rsidR="002D06FC">
          <w:rPr>
            <w:webHidden/>
          </w:rPr>
          <w:tab/>
        </w:r>
        <w:r w:rsidR="002D06FC">
          <w:rPr>
            <w:webHidden/>
          </w:rPr>
          <w:fldChar w:fldCharType="begin"/>
        </w:r>
        <w:r w:rsidR="002D06FC">
          <w:rPr>
            <w:webHidden/>
          </w:rPr>
          <w:instrText xml:space="preserve"> PAGEREF _Toc111038606 \h </w:instrText>
        </w:r>
        <w:r w:rsidR="002D06FC">
          <w:rPr>
            <w:webHidden/>
          </w:rPr>
        </w:r>
        <w:r w:rsidR="002D06FC">
          <w:rPr>
            <w:webHidden/>
          </w:rPr>
          <w:fldChar w:fldCharType="separate"/>
        </w:r>
        <w:r w:rsidR="00625C48">
          <w:rPr>
            <w:webHidden/>
          </w:rPr>
          <w:t>14</w:t>
        </w:r>
        <w:r w:rsidR="002D06FC">
          <w:rPr>
            <w:webHidden/>
          </w:rPr>
          <w:fldChar w:fldCharType="end"/>
        </w:r>
      </w:hyperlink>
    </w:p>
    <w:p w14:paraId="67D8F961" w14:textId="0FDDBB54" w:rsidR="002D06FC" w:rsidRDefault="0099665D" w:rsidP="00203864">
      <w:pPr>
        <w:pStyle w:val="TOC2"/>
        <w:rPr>
          <w:rFonts w:asciiTheme="minorHAnsi" w:eastAsiaTheme="minorEastAsia" w:hAnsiTheme="minorHAnsi"/>
          <w:szCs w:val="22"/>
          <w:lang w:eastAsia="en-AU"/>
        </w:rPr>
      </w:pPr>
      <w:hyperlink w:anchor="_Toc111038607" w:history="1">
        <w:r w:rsidR="002D06FC" w:rsidRPr="008964AD">
          <w:rPr>
            <w:rStyle w:val="Hyperlink"/>
          </w:rPr>
          <w:t>Digital services</w:t>
        </w:r>
        <w:r w:rsidR="002D06FC">
          <w:rPr>
            <w:webHidden/>
          </w:rPr>
          <w:tab/>
        </w:r>
        <w:r w:rsidR="002D06FC">
          <w:rPr>
            <w:webHidden/>
          </w:rPr>
          <w:fldChar w:fldCharType="begin"/>
        </w:r>
        <w:r w:rsidR="002D06FC">
          <w:rPr>
            <w:webHidden/>
          </w:rPr>
          <w:instrText xml:space="preserve"> PAGEREF _Toc111038607 \h </w:instrText>
        </w:r>
        <w:r w:rsidR="002D06FC">
          <w:rPr>
            <w:webHidden/>
          </w:rPr>
        </w:r>
        <w:r w:rsidR="002D06FC">
          <w:rPr>
            <w:webHidden/>
          </w:rPr>
          <w:fldChar w:fldCharType="separate"/>
        </w:r>
        <w:r w:rsidR="00625C48">
          <w:rPr>
            <w:webHidden/>
          </w:rPr>
          <w:t>14</w:t>
        </w:r>
        <w:r w:rsidR="002D06FC">
          <w:rPr>
            <w:webHidden/>
          </w:rPr>
          <w:fldChar w:fldCharType="end"/>
        </w:r>
      </w:hyperlink>
    </w:p>
    <w:p w14:paraId="09E3F813" w14:textId="72A45055" w:rsidR="002D06FC" w:rsidRDefault="0099665D" w:rsidP="00203864">
      <w:pPr>
        <w:pStyle w:val="TOC2"/>
        <w:rPr>
          <w:rFonts w:asciiTheme="minorHAnsi" w:eastAsiaTheme="minorEastAsia" w:hAnsiTheme="minorHAnsi"/>
          <w:szCs w:val="22"/>
          <w:lang w:eastAsia="en-AU"/>
        </w:rPr>
      </w:pPr>
      <w:hyperlink w:anchor="_Toc111038608" w:history="1">
        <w:r w:rsidR="002D06FC" w:rsidRPr="008964AD">
          <w:rPr>
            <w:rStyle w:val="Hyperlink"/>
          </w:rPr>
          <w:t>Advertising</w:t>
        </w:r>
        <w:r w:rsidR="00CB6C15">
          <w:rPr>
            <w:rStyle w:val="Hyperlink"/>
          </w:rPr>
          <w:tab/>
        </w:r>
        <w:r w:rsidR="002D06FC">
          <w:rPr>
            <w:webHidden/>
          </w:rPr>
          <w:tab/>
        </w:r>
        <w:r w:rsidR="002D06FC">
          <w:rPr>
            <w:webHidden/>
          </w:rPr>
          <w:fldChar w:fldCharType="begin"/>
        </w:r>
        <w:r w:rsidR="002D06FC">
          <w:rPr>
            <w:webHidden/>
          </w:rPr>
          <w:instrText xml:space="preserve"> PAGEREF _Toc111038608 \h </w:instrText>
        </w:r>
        <w:r w:rsidR="002D06FC">
          <w:rPr>
            <w:webHidden/>
          </w:rPr>
        </w:r>
        <w:r w:rsidR="002D06FC">
          <w:rPr>
            <w:webHidden/>
          </w:rPr>
          <w:fldChar w:fldCharType="separate"/>
        </w:r>
        <w:r w:rsidR="00625C48">
          <w:rPr>
            <w:webHidden/>
          </w:rPr>
          <w:t>16</w:t>
        </w:r>
        <w:r w:rsidR="002D06FC">
          <w:rPr>
            <w:webHidden/>
          </w:rPr>
          <w:fldChar w:fldCharType="end"/>
        </w:r>
      </w:hyperlink>
    </w:p>
    <w:p w14:paraId="09B0B1B8" w14:textId="24AAB28F" w:rsidR="002D06FC" w:rsidRDefault="0099665D" w:rsidP="00203864">
      <w:pPr>
        <w:pStyle w:val="TOC2"/>
        <w:rPr>
          <w:rFonts w:asciiTheme="minorHAnsi" w:eastAsiaTheme="minorEastAsia" w:hAnsiTheme="minorHAnsi"/>
          <w:szCs w:val="22"/>
          <w:lang w:eastAsia="en-AU"/>
        </w:rPr>
      </w:pPr>
      <w:hyperlink w:anchor="_Toc111038609" w:history="1">
        <w:r w:rsidR="002D06FC" w:rsidRPr="008964AD">
          <w:rPr>
            <w:rStyle w:val="Hyperlink"/>
          </w:rPr>
          <w:t>Media</w:t>
        </w:r>
        <w:r w:rsidR="002D06FC">
          <w:rPr>
            <w:webHidden/>
          </w:rPr>
          <w:tab/>
        </w:r>
        <w:r w:rsidR="00CB6C15">
          <w:rPr>
            <w:webHidden/>
          </w:rPr>
          <w:tab/>
        </w:r>
        <w:r w:rsidR="002D06FC">
          <w:rPr>
            <w:webHidden/>
          </w:rPr>
          <w:fldChar w:fldCharType="begin"/>
        </w:r>
        <w:r w:rsidR="002D06FC">
          <w:rPr>
            <w:webHidden/>
          </w:rPr>
          <w:instrText xml:space="preserve"> PAGEREF _Toc111038609 \h </w:instrText>
        </w:r>
        <w:r w:rsidR="002D06FC">
          <w:rPr>
            <w:webHidden/>
          </w:rPr>
        </w:r>
        <w:r w:rsidR="002D06FC">
          <w:rPr>
            <w:webHidden/>
          </w:rPr>
          <w:fldChar w:fldCharType="separate"/>
        </w:r>
        <w:r w:rsidR="00625C48">
          <w:rPr>
            <w:webHidden/>
          </w:rPr>
          <w:t>16</w:t>
        </w:r>
        <w:r w:rsidR="002D06FC">
          <w:rPr>
            <w:webHidden/>
          </w:rPr>
          <w:fldChar w:fldCharType="end"/>
        </w:r>
      </w:hyperlink>
    </w:p>
    <w:p w14:paraId="5A9E97E4" w14:textId="19FEDA9B" w:rsidR="002D06FC" w:rsidRDefault="0099665D" w:rsidP="00203864">
      <w:pPr>
        <w:pStyle w:val="TOC2"/>
        <w:rPr>
          <w:rFonts w:asciiTheme="minorHAnsi" w:eastAsiaTheme="minorEastAsia" w:hAnsiTheme="minorHAnsi"/>
          <w:szCs w:val="22"/>
          <w:lang w:eastAsia="en-AU"/>
        </w:rPr>
      </w:pPr>
      <w:hyperlink w:anchor="_Toc111038610" w:history="1">
        <w:r w:rsidR="002D06FC" w:rsidRPr="008964AD">
          <w:rPr>
            <w:rStyle w:val="Hyperlink"/>
          </w:rPr>
          <w:t>Education and inclusion services</w:t>
        </w:r>
        <w:r w:rsidR="002D06FC">
          <w:rPr>
            <w:webHidden/>
          </w:rPr>
          <w:tab/>
        </w:r>
        <w:r w:rsidR="002D06FC">
          <w:rPr>
            <w:webHidden/>
          </w:rPr>
          <w:fldChar w:fldCharType="begin"/>
        </w:r>
        <w:r w:rsidR="002D06FC">
          <w:rPr>
            <w:webHidden/>
          </w:rPr>
          <w:instrText xml:space="preserve"> PAGEREF _Toc111038610 \h </w:instrText>
        </w:r>
        <w:r w:rsidR="002D06FC">
          <w:rPr>
            <w:webHidden/>
          </w:rPr>
        </w:r>
        <w:r w:rsidR="002D06FC">
          <w:rPr>
            <w:webHidden/>
          </w:rPr>
          <w:fldChar w:fldCharType="separate"/>
        </w:r>
        <w:r w:rsidR="00625C48">
          <w:rPr>
            <w:webHidden/>
          </w:rPr>
          <w:t>16</w:t>
        </w:r>
        <w:r w:rsidR="002D06FC">
          <w:rPr>
            <w:webHidden/>
          </w:rPr>
          <w:fldChar w:fldCharType="end"/>
        </w:r>
      </w:hyperlink>
    </w:p>
    <w:p w14:paraId="1135DA93" w14:textId="03E6E2E2" w:rsidR="002D06FC" w:rsidRDefault="0099665D">
      <w:pPr>
        <w:pStyle w:val="TOC1"/>
        <w:rPr>
          <w:rFonts w:asciiTheme="minorHAnsi" w:eastAsiaTheme="minorEastAsia" w:hAnsiTheme="minorHAnsi"/>
          <w:szCs w:val="22"/>
          <w:lang w:eastAsia="en-AU"/>
        </w:rPr>
      </w:pPr>
      <w:hyperlink w:anchor="_Toc111038611" w:history="1">
        <w:r w:rsidR="002D06FC" w:rsidRPr="008964AD">
          <w:rPr>
            <w:rStyle w:val="Hyperlink"/>
          </w:rPr>
          <w:t>Venue and resource management</w:t>
        </w:r>
        <w:r w:rsidR="002D06FC">
          <w:rPr>
            <w:webHidden/>
          </w:rPr>
          <w:tab/>
        </w:r>
        <w:r w:rsidR="002D06FC">
          <w:rPr>
            <w:webHidden/>
          </w:rPr>
          <w:fldChar w:fldCharType="begin"/>
        </w:r>
        <w:r w:rsidR="002D06FC">
          <w:rPr>
            <w:webHidden/>
          </w:rPr>
          <w:instrText xml:space="preserve"> PAGEREF _Toc111038611 \h </w:instrText>
        </w:r>
        <w:r w:rsidR="002D06FC">
          <w:rPr>
            <w:webHidden/>
          </w:rPr>
        </w:r>
        <w:r w:rsidR="002D06FC">
          <w:rPr>
            <w:webHidden/>
          </w:rPr>
          <w:fldChar w:fldCharType="separate"/>
        </w:r>
        <w:r w:rsidR="00625C48">
          <w:rPr>
            <w:webHidden/>
          </w:rPr>
          <w:t>18</w:t>
        </w:r>
        <w:r w:rsidR="002D06FC">
          <w:rPr>
            <w:webHidden/>
          </w:rPr>
          <w:fldChar w:fldCharType="end"/>
        </w:r>
      </w:hyperlink>
    </w:p>
    <w:p w14:paraId="5A0EFD96" w14:textId="62AF89DE" w:rsidR="002D06FC" w:rsidRDefault="0099665D" w:rsidP="00743225">
      <w:pPr>
        <w:pStyle w:val="TOC2"/>
        <w:tabs>
          <w:tab w:val="left" w:pos="1918"/>
        </w:tabs>
        <w:ind w:left="0" w:firstLine="0"/>
        <w:rPr>
          <w:rFonts w:asciiTheme="minorHAnsi" w:eastAsiaTheme="minorEastAsia" w:hAnsiTheme="minorHAnsi"/>
          <w:szCs w:val="22"/>
          <w:lang w:eastAsia="en-AU"/>
        </w:rPr>
      </w:pPr>
      <w:hyperlink w:anchor="_Toc111038612" w:history="1">
        <w:r w:rsidR="002D06FC" w:rsidRPr="008964AD">
          <w:rPr>
            <w:rStyle w:val="Hyperlink"/>
          </w:rPr>
          <w:t xml:space="preserve">Election Infrastructure </w:t>
        </w:r>
        <w:r w:rsidR="008C3FBE">
          <w:rPr>
            <w:rStyle w:val="Hyperlink"/>
          </w:rPr>
          <w:br/>
        </w:r>
        <w:r w:rsidR="002D06FC" w:rsidRPr="008964AD">
          <w:rPr>
            <w:rStyle w:val="Hyperlink"/>
          </w:rPr>
          <w:t>Location Strategy</w:t>
        </w:r>
        <w:r w:rsidR="002D06FC">
          <w:rPr>
            <w:webHidden/>
          </w:rPr>
          <w:tab/>
        </w:r>
        <w:r w:rsidR="00743225">
          <w:rPr>
            <w:webHidden/>
          </w:rPr>
          <w:tab/>
        </w:r>
        <w:r w:rsidR="002D06FC">
          <w:rPr>
            <w:webHidden/>
          </w:rPr>
          <w:fldChar w:fldCharType="begin"/>
        </w:r>
        <w:r w:rsidR="002D06FC">
          <w:rPr>
            <w:webHidden/>
          </w:rPr>
          <w:instrText xml:space="preserve"> PAGEREF _Toc111038612 \h </w:instrText>
        </w:r>
        <w:r w:rsidR="002D06FC">
          <w:rPr>
            <w:webHidden/>
          </w:rPr>
        </w:r>
        <w:r w:rsidR="002D06FC">
          <w:rPr>
            <w:webHidden/>
          </w:rPr>
          <w:fldChar w:fldCharType="separate"/>
        </w:r>
        <w:r w:rsidR="00625C48">
          <w:rPr>
            <w:webHidden/>
          </w:rPr>
          <w:t>18</w:t>
        </w:r>
        <w:r w:rsidR="002D06FC">
          <w:rPr>
            <w:webHidden/>
          </w:rPr>
          <w:fldChar w:fldCharType="end"/>
        </w:r>
      </w:hyperlink>
    </w:p>
    <w:p w14:paraId="0C234893" w14:textId="28CDF7ED" w:rsidR="002D06FC" w:rsidRDefault="0099665D" w:rsidP="00203864">
      <w:pPr>
        <w:pStyle w:val="TOC2"/>
        <w:rPr>
          <w:rFonts w:asciiTheme="minorHAnsi" w:eastAsiaTheme="minorEastAsia" w:hAnsiTheme="minorHAnsi"/>
          <w:szCs w:val="22"/>
          <w:lang w:eastAsia="en-AU"/>
        </w:rPr>
      </w:pPr>
      <w:hyperlink w:anchor="_Toc111038613" w:history="1">
        <w:r w:rsidR="002D06FC" w:rsidRPr="008964AD">
          <w:rPr>
            <w:rStyle w:val="Hyperlink"/>
          </w:rPr>
          <w:t>Joint voting centres</w:t>
        </w:r>
        <w:r w:rsidR="002D06FC">
          <w:rPr>
            <w:webHidden/>
          </w:rPr>
          <w:tab/>
        </w:r>
        <w:r w:rsidR="002D06FC">
          <w:rPr>
            <w:webHidden/>
          </w:rPr>
          <w:fldChar w:fldCharType="begin"/>
        </w:r>
        <w:r w:rsidR="002D06FC">
          <w:rPr>
            <w:webHidden/>
          </w:rPr>
          <w:instrText xml:space="preserve"> PAGEREF _Toc111038613 \h </w:instrText>
        </w:r>
        <w:r w:rsidR="002D06FC">
          <w:rPr>
            <w:webHidden/>
          </w:rPr>
        </w:r>
        <w:r w:rsidR="002D06FC">
          <w:rPr>
            <w:webHidden/>
          </w:rPr>
          <w:fldChar w:fldCharType="separate"/>
        </w:r>
        <w:r w:rsidR="00625C48">
          <w:rPr>
            <w:webHidden/>
          </w:rPr>
          <w:t>18</w:t>
        </w:r>
        <w:r w:rsidR="002D06FC">
          <w:rPr>
            <w:webHidden/>
          </w:rPr>
          <w:fldChar w:fldCharType="end"/>
        </w:r>
      </w:hyperlink>
    </w:p>
    <w:p w14:paraId="40A3E427" w14:textId="08F09FE7" w:rsidR="002D06FC" w:rsidRDefault="0099665D" w:rsidP="00203864">
      <w:pPr>
        <w:pStyle w:val="TOC2"/>
        <w:rPr>
          <w:rFonts w:asciiTheme="minorHAnsi" w:eastAsiaTheme="minorEastAsia" w:hAnsiTheme="minorHAnsi"/>
          <w:szCs w:val="22"/>
          <w:lang w:eastAsia="en-AU"/>
        </w:rPr>
      </w:pPr>
      <w:hyperlink w:anchor="_Toc111038614" w:history="1">
        <w:r w:rsidR="002D06FC" w:rsidRPr="008964AD">
          <w:rPr>
            <w:rStyle w:val="Hyperlink"/>
          </w:rPr>
          <w:t>Voting centre equipment</w:t>
        </w:r>
        <w:r w:rsidR="002D06FC">
          <w:rPr>
            <w:webHidden/>
          </w:rPr>
          <w:tab/>
        </w:r>
        <w:r w:rsidR="002D06FC">
          <w:rPr>
            <w:webHidden/>
          </w:rPr>
          <w:fldChar w:fldCharType="begin"/>
        </w:r>
        <w:r w:rsidR="002D06FC">
          <w:rPr>
            <w:webHidden/>
          </w:rPr>
          <w:instrText xml:space="preserve"> PAGEREF _Toc111038614 \h </w:instrText>
        </w:r>
        <w:r w:rsidR="002D06FC">
          <w:rPr>
            <w:webHidden/>
          </w:rPr>
        </w:r>
        <w:r w:rsidR="002D06FC">
          <w:rPr>
            <w:webHidden/>
          </w:rPr>
          <w:fldChar w:fldCharType="separate"/>
        </w:r>
        <w:r w:rsidR="00625C48">
          <w:rPr>
            <w:webHidden/>
          </w:rPr>
          <w:t>18</w:t>
        </w:r>
        <w:r w:rsidR="002D06FC">
          <w:rPr>
            <w:webHidden/>
          </w:rPr>
          <w:fldChar w:fldCharType="end"/>
        </w:r>
      </w:hyperlink>
    </w:p>
    <w:p w14:paraId="6A748136" w14:textId="4B4F1320" w:rsidR="002D06FC" w:rsidRDefault="0099665D">
      <w:pPr>
        <w:pStyle w:val="TOC1"/>
        <w:rPr>
          <w:rFonts w:asciiTheme="minorHAnsi" w:eastAsiaTheme="minorEastAsia" w:hAnsiTheme="minorHAnsi"/>
          <w:szCs w:val="22"/>
          <w:lang w:eastAsia="en-AU"/>
        </w:rPr>
      </w:pPr>
      <w:hyperlink w:anchor="_Toc111038615" w:history="1">
        <w:r w:rsidR="002D06FC" w:rsidRPr="008964AD">
          <w:rPr>
            <w:rStyle w:val="Hyperlink"/>
          </w:rPr>
          <w:t>Election office management</w:t>
        </w:r>
        <w:r w:rsidR="002D06FC">
          <w:rPr>
            <w:webHidden/>
          </w:rPr>
          <w:tab/>
        </w:r>
        <w:r w:rsidR="002D06FC">
          <w:rPr>
            <w:webHidden/>
          </w:rPr>
          <w:fldChar w:fldCharType="begin"/>
        </w:r>
        <w:r w:rsidR="002D06FC">
          <w:rPr>
            <w:webHidden/>
          </w:rPr>
          <w:instrText xml:space="preserve"> PAGEREF _Toc111038615 \h </w:instrText>
        </w:r>
        <w:r w:rsidR="002D06FC">
          <w:rPr>
            <w:webHidden/>
          </w:rPr>
        </w:r>
        <w:r w:rsidR="002D06FC">
          <w:rPr>
            <w:webHidden/>
          </w:rPr>
          <w:fldChar w:fldCharType="separate"/>
        </w:r>
        <w:r w:rsidR="00625C48">
          <w:rPr>
            <w:webHidden/>
          </w:rPr>
          <w:t>19</w:t>
        </w:r>
        <w:r w:rsidR="002D06FC">
          <w:rPr>
            <w:webHidden/>
          </w:rPr>
          <w:fldChar w:fldCharType="end"/>
        </w:r>
      </w:hyperlink>
    </w:p>
    <w:p w14:paraId="128DD4AE" w14:textId="3E660FE7" w:rsidR="002D06FC" w:rsidRDefault="0099665D" w:rsidP="00203864">
      <w:pPr>
        <w:pStyle w:val="TOC2"/>
        <w:rPr>
          <w:rFonts w:asciiTheme="minorHAnsi" w:eastAsiaTheme="minorEastAsia" w:hAnsiTheme="minorHAnsi"/>
          <w:szCs w:val="22"/>
          <w:lang w:eastAsia="en-AU"/>
        </w:rPr>
      </w:pPr>
      <w:hyperlink w:anchor="_Toc111038616" w:history="1">
        <w:r w:rsidR="002D06FC" w:rsidRPr="008964AD">
          <w:rPr>
            <w:rStyle w:val="Hyperlink"/>
          </w:rPr>
          <w:t>Senior Election Officials</w:t>
        </w:r>
        <w:r w:rsidR="002D06FC">
          <w:rPr>
            <w:webHidden/>
          </w:rPr>
          <w:tab/>
        </w:r>
        <w:r w:rsidR="002D06FC">
          <w:rPr>
            <w:webHidden/>
          </w:rPr>
          <w:fldChar w:fldCharType="begin"/>
        </w:r>
        <w:r w:rsidR="002D06FC">
          <w:rPr>
            <w:webHidden/>
          </w:rPr>
          <w:instrText xml:space="preserve"> PAGEREF _Toc111038616 \h </w:instrText>
        </w:r>
        <w:r w:rsidR="002D06FC">
          <w:rPr>
            <w:webHidden/>
          </w:rPr>
        </w:r>
        <w:r w:rsidR="002D06FC">
          <w:rPr>
            <w:webHidden/>
          </w:rPr>
          <w:fldChar w:fldCharType="separate"/>
        </w:r>
        <w:r w:rsidR="00625C48">
          <w:rPr>
            <w:webHidden/>
          </w:rPr>
          <w:t>19</w:t>
        </w:r>
        <w:r w:rsidR="002D06FC">
          <w:rPr>
            <w:webHidden/>
          </w:rPr>
          <w:fldChar w:fldCharType="end"/>
        </w:r>
      </w:hyperlink>
    </w:p>
    <w:p w14:paraId="6624C571" w14:textId="0CB783A3" w:rsidR="002D06FC" w:rsidRDefault="0099665D" w:rsidP="00203864">
      <w:pPr>
        <w:pStyle w:val="TOC2"/>
        <w:rPr>
          <w:rFonts w:asciiTheme="minorHAnsi" w:eastAsiaTheme="minorEastAsia" w:hAnsiTheme="minorHAnsi"/>
          <w:szCs w:val="22"/>
          <w:lang w:eastAsia="en-AU"/>
        </w:rPr>
      </w:pPr>
      <w:hyperlink w:anchor="_Toc111038617" w:history="1">
        <w:r w:rsidR="002D06FC" w:rsidRPr="008964AD">
          <w:rPr>
            <w:rStyle w:val="Hyperlink"/>
          </w:rPr>
          <w:t>Election offices and staff</w:t>
        </w:r>
        <w:r w:rsidR="002D06FC">
          <w:rPr>
            <w:webHidden/>
          </w:rPr>
          <w:tab/>
        </w:r>
        <w:r w:rsidR="002D06FC">
          <w:rPr>
            <w:webHidden/>
          </w:rPr>
          <w:fldChar w:fldCharType="begin"/>
        </w:r>
        <w:r w:rsidR="002D06FC">
          <w:rPr>
            <w:webHidden/>
          </w:rPr>
          <w:instrText xml:space="preserve"> PAGEREF _Toc111038617 \h </w:instrText>
        </w:r>
        <w:r w:rsidR="002D06FC">
          <w:rPr>
            <w:webHidden/>
          </w:rPr>
        </w:r>
        <w:r w:rsidR="002D06FC">
          <w:rPr>
            <w:webHidden/>
          </w:rPr>
          <w:fldChar w:fldCharType="separate"/>
        </w:r>
        <w:r w:rsidR="00625C48">
          <w:rPr>
            <w:webHidden/>
          </w:rPr>
          <w:t>19</w:t>
        </w:r>
        <w:r w:rsidR="002D06FC">
          <w:rPr>
            <w:webHidden/>
          </w:rPr>
          <w:fldChar w:fldCharType="end"/>
        </w:r>
      </w:hyperlink>
    </w:p>
    <w:p w14:paraId="2BB75CAA" w14:textId="31F9B2E7" w:rsidR="002D06FC" w:rsidRDefault="0099665D" w:rsidP="00203864">
      <w:pPr>
        <w:pStyle w:val="TOC2"/>
        <w:rPr>
          <w:rFonts w:asciiTheme="minorHAnsi" w:eastAsiaTheme="minorEastAsia" w:hAnsiTheme="minorHAnsi"/>
          <w:szCs w:val="22"/>
          <w:lang w:eastAsia="en-AU"/>
        </w:rPr>
      </w:pPr>
      <w:hyperlink w:anchor="_Toc111038618" w:history="1">
        <w:r w:rsidR="002D06FC" w:rsidRPr="008964AD">
          <w:rPr>
            <w:rStyle w:val="Hyperlink"/>
          </w:rPr>
          <w:t>Support for Election Managers</w:t>
        </w:r>
        <w:r w:rsidR="002D06FC">
          <w:rPr>
            <w:webHidden/>
          </w:rPr>
          <w:tab/>
        </w:r>
        <w:r w:rsidR="002D06FC">
          <w:rPr>
            <w:webHidden/>
          </w:rPr>
          <w:fldChar w:fldCharType="begin"/>
        </w:r>
        <w:r w:rsidR="002D06FC">
          <w:rPr>
            <w:webHidden/>
          </w:rPr>
          <w:instrText xml:space="preserve"> PAGEREF _Toc111038618 \h </w:instrText>
        </w:r>
        <w:r w:rsidR="002D06FC">
          <w:rPr>
            <w:webHidden/>
          </w:rPr>
        </w:r>
        <w:r w:rsidR="002D06FC">
          <w:rPr>
            <w:webHidden/>
          </w:rPr>
          <w:fldChar w:fldCharType="separate"/>
        </w:r>
        <w:r w:rsidR="00625C48">
          <w:rPr>
            <w:webHidden/>
          </w:rPr>
          <w:t>20</w:t>
        </w:r>
        <w:r w:rsidR="002D06FC">
          <w:rPr>
            <w:webHidden/>
          </w:rPr>
          <w:fldChar w:fldCharType="end"/>
        </w:r>
      </w:hyperlink>
    </w:p>
    <w:p w14:paraId="346AACB7" w14:textId="66CE8C15" w:rsidR="002D06FC" w:rsidRDefault="0099665D">
      <w:pPr>
        <w:pStyle w:val="TOC1"/>
        <w:rPr>
          <w:rFonts w:asciiTheme="minorHAnsi" w:eastAsiaTheme="minorEastAsia" w:hAnsiTheme="minorHAnsi"/>
          <w:szCs w:val="22"/>
          <w:lang w:eastAsia="en-AU"/>
        </w:rPr>
      </w:pPr>
      <w:hyperlink w:anchor="_Toc111038619" w:history="1">
        <w:r w:rsidR="002D06FC" w:rsidRPr="008964AD">
          <w:rPr>
            <w:rStyle w:val="Hyperlink"/>
          </w:rPr>
          <w:t>Candidates and parties</w:t>
        </w:r>
        <w:r w:rsidR="002D06FC">
          <w:rPr>
            <w:webHidden/>
          </w:rPr>
          <w:tab/>
        </w:r>
        <w:r w:rsidR="002D06FC">
          <w:rPr>
            <w:webHidden/>
          </w:rPr>
          <w:fldChar w:fldCharType="begin"/>
        </w:r>
        <w:r w:rsidR="002D06FC">
          <w:rPr>
            <w:webHidden/>
          </w:rPr>
          <w:instrText xml:space="preserve"> PAGEREF _Toc111038619 \h </w:instrText>
        </w:r>
        <w:r w:rsidR="002D06FC">
          <w:rPr>
            <w:webHidden/>
          </w:rPr>
        </w:r>
        <w:r w:rsidR="002D06FC">
          <w:rPr>
            <w:webHidden/>
          </w:rPr>
          <w:fldChar w:fldCharType="separate"/>
        </w:r>
        <w:r w:rsidR="00625C48">
          <w:rPr>
            <w:webHidden/>
          </w:rPr>
          <w:t>22</w:t>
        </w:r>
        <w:r w:rsidR="002D06FC">
          <w:rPr>
            <w:webHidden/>
          </w:rPr>
          <w:fldChar w:fldCharType="end"/>
        </w:r>
      </w:hyperlink>
    </w:p>
    <w:p w14:paraId="7B70C2D7" w14:textId="7D107111" w:rsidR="002D06FC" w:rsidRDefault="0099665D" w:rsidP="00743225">
      <w:pPr>
        <w:pStyle w:val="TOC2"/>
        <w:tabs>
          <w:tab w:val="left" w:pos="322"/>
        </w:tabs>
        <w:ind w:left="0" w:firstLine="0"/>
        <w:rPr>
          <w:rFonts w:asciiTheme="minorHAnsi" w:eastAsiaTheme="minorEastAsia" w:hAnsiTheme="minorHAnsi"/>
          <w:szCs w:val="22"/>
          <w:lang w:eastAsia="en-AU"/>
        </w:rPr>
      </w:pPr>
      <w:hyperlink w:anchor="_Toc111038620" w:history="1">
        <w:r w:rsidR="002D06FC" w:rsidRPr="008964AD">
          <w:rPr>
            <w:rStyle w:val="Hyperlink"/>
          </w:rPr>
          <w:t xml:space="preserve">Registered Political Party </w:t>
        </w:r>
        <w:r w:rsidR="002D06FC">
          <w:rPr>
            <w:rStyle w:val="Hyperlink"/>
          </w:rPr>
          <w:br/>
        </w:r>
        <w:r w:rsidR="002D06FC" w:rsidRPr="008964AD">
          <w:rPr>
            <w:rStyle w:val="Hyperlink"/>
          </w:rPr>
          <w:t>briefing sessions</w:t>
        </w:r>
        <w:r w:rsidR="002D06FC">
          <w:rPr>
            <w:webHidden/>
          </w:rPr>
          <w:tab/>
        </w:r>
        <w:r w:rsidR="002D06FC">
          <w:rPr>
            <w:webHidden/>
          </w:rPr>
          <w:fldChar w:fldCharType="begin"/>
        </w:r>
        <w:r w:rsidR="002D06FC">
          <w:rPr>
            <w:webHidden/>
          </w:rPr>
          <w:instrText xml:space="preserve"> PAGEREF _Toc111038620 \h </w:instrText>
        </w:r>
        <w:r w:rsidR="002D06FC">
          <w:rPr>
            <w:webHidden/>
          </w:rPr>
        </w:r>
        <w:r w:rsidR="002D06FC">
          <w:rPr>
            <w:webHidden/>
          </w:rPr>
          <w:fldChar w:fldCharType="separate"/>
        </w:r>
        <w:r w:rsidR="00625C48">
          <w:rPr>
            <w:webHidden/>
          </w:rPr>
          <w:t>22</w:t>
        </w:r>
        <w:r w:rsidR="002D06FC">
          <w:rPr>
            <w:webHidden/>
          </w:rPr>
          <w:fldChar w:fldCharType="end"/>
        </w:r>
      </w:hyperlink>
    </w:p>
    <w:p w14:paraId="2FEFB48F" w14:textId="637FE8BE" w:rsidR="002D06FC" w:rsidRDefault="0099665D" w:rsidP="00743225">
      <w:pPr>
        <w:pStyle w:val="TOC2"/>
        <w:ind w:left="0" w:firstLine="0"/>
        <w:rPr>
          <w:rFonts w:asciiTheme="minorHAnsi" w:eastAsiaTheme="minorEastAsia" w:hAnsiTheme="minorHAnsi"/>
          <w:szCs w:val="22"/>
          <w:lang w:eastAsia="en-AU"/>
        </w:rPr>
      </w:pPr>
      <w:hyperlink w:anchor="_Toc111038621" w:history="1">
        <w:r w:rsidR="002D06FC" w:rsidRPr="008964AD">
          <w:rPr>
            <w:rStyle w:val="Hyperlink"/>
          </w:rPr>
          <w:t xml:space="preserve">Independent candidate </w:t>
        </w:r>
        <w:r w:rsidR="002D06FC">
          <w:rPr>
            <w:rStyle w:val="Hyperlink"/>
          </w:rPr>
          <w:br/>
        </w:r>
        <w:r w:rsidR="002D06FC" w:rsidRPr="008964AD">
          <w:rPr>
            <w:rStyle w:val="Hyperlink"/>
          </w:rPr>
          <w:t>information session</w:t>
        </w:r>
        <w:r w:rsidR="002D06FC">
          <w:rPr>
            <w:webHidden/>
          </w:rPr>
          <w:tab/>
        </w:r>
        <w:r w:rsidR="002D06FC">
          <w:rPr>
            <w:webHidden/>
          </w:rPr>
          <w:fldChar w:fldCharType="begin"/>
        </w:r>
        <w:r w:rsidR="002D06FC">
          <w:rPr>
            <w:webHidden/>
          </w:rPr>
          <w:instrText xml:space="preserve"> PAGEREF _Toc111038621 \h </w:instrText>
        </w:r>
        <w:r w:rsidR="002D06FC">
          <w:rPr>
            <w:webHidden/>
          </w:rPr>
        </w:r>
        <w:r w:rsidR="002D06FC">
          <w:rPr>
            <w:webHidden/>
          </w:rPr>
          <w:fldChar w:fldCharType="separate"/>
        </w:r>
        <w:r w:rsidR="00625C48">
          <w:rPr>
            <w:webHidden/>
          </w:rPr>
          <w:t>22</w:t>
        </w:r>
        <w:r w:rsidR="002D06FC">
          <w:rPr>
            <w:webHidden/>
          </w:rPr>
          <w:fldChar w:fldCharType="end"/>
        </w:r>
      </w:hyperlink>
    </w:p>
    <w:p w14:paraId="19EE8E92" w14:textId="3041CC85" w:rsidR="002D06FC" w:rsidRDefault="0099665D" w:rsidP="00203864">
      <w:pPr>
        <w:pStyle w:val="TOC2"/>
        <w:rPr>
          <w:rFonts w:asciiTheme="minorHAnsi" w:eastAsiaTheme="minorEastAsia" w:hAnsiTheme="minorHAnsi"/>
          <w:szCs w:val="22"/>
          <w:lang w:eastAsia="en-AU"/>
        </w:rPr>
      </w:pPr>
      <w:hyperlink w:anchor="_Toc111038622" w:history="1">
        <w:r w:rsidR="002D06FC" w:rsidRPr="008964AD">
          <w:rPr>
            <w:rStyle w:val="Hyperlink"/>
          </w:rPr>
          <w:t>Nominations</w:t>
        </w:r>
        <w:r w:rsidR="00C904BF">
          <w:rPr>
            <w:rStyle w:val="Hyperlink"/>
          </w:rPr>
          <w:tab/>
        </w:r>
        <w:r w:rsidR="002D06FC">
          <w:rPr>
            <w:webHidden/>
          </w:rPr>
          <w:tab/>
        </w:r>
        <w:r w:rsidR="002D06FC">
          <w:rPr>
            <w:webHidden/>
          </w:rPr>
          <w:fldChar w:fldCharType="begin"/>
        </w:r>
        <w:r w:rsidR="002D06FC">
          <w:rPr>
            <w:webHidden/>
          </w:rPr>
          <w:instrText xml:space="preserve"> PAGEREF _Toc111038622 \h </w:instrText>
        </w:r>
        <w:r w:rsidR="002D06FC">
          <w:rPr>
            <w:webHidden/>
          </w:rPr>
        </w:r>
        <w:r w:rsidR="002D06FC">
          <w:rPr>
            <w:webHidden/>
          </w:rPr>
          <w:fldChar w:fldCharType="separate"/>
        </w:r>
        <w:r w:rsidR="00625C48">
          <w:rPr>
            <w:webHidden/>
          </w:rPr>
          <w:t>22</w:t>
        </w:r>
        <w:r w:rsidR="002D06FC">
          <w:rPr>
            <w:webHidden/>
          </w:rPr>
          <w:fldChar w:fldCharType="end"/>
        </w:r>
      </w:hyperlink>
    </w:p>
    <w:p w14:paraId="6FE0287D" w14:textId="087CFA24" w:rsidR="002D06FC" w:rsidRDefault="0099665D" w:rsidP="00203864">
      <w:pPr>
        <w:pStyle w:val="TOC2"/>
        <w:rPr>
          <w:rFonts w:asciiTheme="minorHAnsi" w:eastAsiaTheme="minorEastAsia" w:hAnsiTheme="minorHAnsi"/>
          <w:szCs w:val="22"/>
          <w:lang w:eastAsia="en-AU"/>
        </w:rPr>
      </w:pPr>
      <w:hyperlink w:anchor="_Toc111038623" w:history="1">
        <w:r w:rsidR="002D06FC" w:rsidRPr="008964AD">
          <w:rPr>
            <w:rStyle w:val="Hyperlink"/>
          </w:rPr>
          <w:t>Draw for position on ballot paper</w:t>
        </w:r>
        <w:r w:rsidR="002D06FC">
          <w:rPr>
            <w:webHidden/>
          </w:rPr>
          <w:tab/>
        </w:r>
        <w:r w:rsidR="002D06FC">
          <w:rPr>
            <w:webHidden/>
          </w:rPr>
          <w:fldChar w:fldCharType="begin"/>
        </w:r>
        <w:r w:rsidR="002D06FC">
          <w:rPr>
            <w:webHidden/>
          </w:rPr>
          <w:instrText xml:space="preserve"> PAGEREF _Toc111038623 \h </w:instrText>
        </w:r>
        <w:r w:rsidR="002D06FC">
          <w:rPr>
            <w:webHidden/>
          </w:rPr>
        </w:r>
        <w:r w:rsidR="002D06FC">
          <w:rPr>
            <w:webHidden/>
          </w:rPr>
          <w:fldChar w:fldCharType="separate"/>
        </w:r>
        <w:r w:rsidR="00625C48">
          <w:rPr>
            <w:webHidden/>
          </w:rPr>
          <w:t>23</w:t>
        </w:r>
        <w:r w:rsidR="002D06FC">
          <w:rPr>
            <w:webHidden/>
          </w:rPr>
          <w:fldChar w:fldCharType="end"/>
        </w:r>
      </w:hyperlink>
    </w:p>
    <w:p w14:paraId="057E3F1F" w14:textId="16A0881F" w:rsidR="002D06FC" w:rsidRDefault="0099665D" w:rsidP="00203864">
      <w:pPr>
        <w:pStyle w:val="TOC2"/>
        <w:rPr>
          <w:rFonts w:asciiTheme="minorHAnsi" w:eastAsiaTheme="minorEastAsia" w:hAnsiTheme="minorHAnsi"/>
          <w:szCs w:val="22"/>
          <w:lang w:eastAsia="en-AU"/>
        </w:rPr>
      </w:pPr>
      <w:hyperlink w:anchor="_Toc111038624" w:history="1">
        <w:r w:rsidR="002D06FC" w:rsidRPr="008964AD">
          <w:rPr>
            <w:rStyle w:val="Hyperlink"/>
          </w:rPr>
          <w:t>How-to-vote cards</w:t>
        </w:r>
        <w:r w:rsidR="002D06FC">
          <w:rPr>
            <w:webHidden/>
          </w:rPr>
          <w:tab/>
        </w:r>
        <w:r w:rsidR="002D06FC">
          <w:rPr>
            <w:webHidden/>
          </w:rPr>
          <w:fldChar w:fldCharType="begin"/>
        </w:r>
        <w:r w:rsidR="002D06FC">
          <w:rPr>
            <w:webHidden/>
          </w:rPr>
          <w:instrText xml:space="preserve"> PAGEREF _Toc111038624 \h </w:instrText>
        </w:r>
        <w:r w:rsidR="002D06FC">
          <w:rPr>
            <w:webHidden/>
          </w:rPr>
        </w:r>
        <w:r w:rsidR="002D06FC">
          <w:rPr>
            <w:webHidden/>
          </w:rPr>
          <w:fldChar w:fldCharType="separate"/>
        </w:r>
        <w:r w:rsidR="00625C48">
          <w:rPr>
            <w:webHidden/>
          </w:rPr>
          <w:t>23</w:t>
        </w:r>
        <w:r w:rsidR="002D06FC">
          <w:rPr>
            <w:webHidden/>
          </w:rPr>
          <w:fldChar w:fldCharType="end"/>
        </w:r>
      </w:hyperlink>
    </w:p>
    <w:p w14:paraId="5748378A" w14:textId="447D1E62" w:rsidR="002D06FC" w:rsidRDefault="0099665D" w:rsidP="00743225">
      <w:pPr>
        <w:pStyle w:val="TOC2"/>
        <w:ind w:left="0" w:firstLine="0"/>
        <w:rPr>
          <w:rFonts w:asciiTheme="minorHAnsi" w:eastAsiaTheme="minorEastAsia" w:hAnsiTheme="minorHAnsi"/>
          <w:szCs w:val="22"/>
          <w:lang w:eastAsia="en-AU"/>
        </w:rPr>
      </w:pPr>
      <w:hyperlink w:anchor="_Toc111038625" w:history="1">
        <w:r w:rsidR="002D06FC" w:rsidRPr="008964AD">
          <w:rPr>
            <w:rStyle w:val="Hyperlink"/>
          </w:rPr>
          <w:t xml:space="preserve">Group registration </w:t>
        </w:r>
        <w:r w:rsidR="002D06FC">
          <w:rPr>
            <w:rStyle w:val="Hyperlink"/>
          </w:rPr>
          <w:br/>
        </w:r>
        <w:r w:rsidR="002D06FC" w:rsidRPr="008964AD">
          <w:rPr>
            <w:rStyle w:val="Hyperlink"/>
          </w:rPr>
          <w:t>and group voting tickets</w:t>
        </w:r>
        <w:r w:rsidR="002D06FC">
          <w:rPr>
            <w:webHidden/>
          </w:rPr>
          <w:tab/>
        </w:r>
        <w:r w:rsidR="002D06FC">
          <w:rPr>
            <w:webHidden/>
          </w:rPr>
          <w:fldChar w:fldCharType="begin"/>
        </w:r>
        <w:r w:rsidR="002D06FC">
          <w:rPr>
            <w:webHidden/>
          </w:rPr>
          <w:instrText xml:space="preserve"> PAGEREF _Toc111038625 \h </w:instrText>
        </w:r>
        <w:r w:rsidR="002D06FC">
          <w:rPr>
            <w:webHidden/>
          </w:rPr>
        </w:r>
        <w:r w:rsidR="002D06FC">
          <w:rPr>
            <w:webHidden/>
          </w:rPr>
          <w:fldChar w:fldCharType="separate"/>
        </w:r>
        <w:r w:rsidR="00625C48">
          <w:rPr>
            <w:webHidden/>
          </w:rPr>
          <w:t>23</w:t>
        </w:r>
        <w:r w:rsidR="002D06FC">
          <w:rPr>
            <w:webHidden/>
          </w:rPr>
          <w:fldChar w:fldCharType="end"/>
        </w:r>
      </w:hyperlink>
    </w:p>
    <w:p w14:paraId="08879A94" w14:textId="121C109F" w:rsidR="002D06FC" w:rsidRDefault="0099665D" w:rsidP="00203864">
      <w:pPr>
        <w:pStyle w:val="TOC2"/>
        <w:rPr>
          <w:rFonts w:asciiTheme="minorHAnsi" w:eastAsiaTheme="minorEastAsia" w:hAnsiTheme="minorHAnsi"/>
          <w:szCs w:val="22"/>
          <w:lang w:eastAsia="en-AU"/>
        </w:rPr>
      </w:pPr>
      <w:hyperlink w:anchor="_Toc111038626" w:history="1">
        <w:r w:rsidR="002D06FC" w:rsidRPr="008964AD">
          <w:rPr>
            <w:rStyle w:val="Hyperlink"/>
          </w:rPr>
          <w:t>Candidate enquiries</w:t>
        </w:r>
        <w:r w:rsidR="002D06FC">
          <w:rPr>
            <w:webHidden/>
          </w:rPr>
          <w:tab/>
        </w:r>
        <w:r w:rsidR="002D06FC">
          <w:rPr>
            <w:webHidden/>
          </w:rPr>
          <w:fldChar w:fldCharType="begin"/>
        </w:r>
        <w:r w:rsidR="002D06FC">
          <w:rPr>
            <w:webHidden/>
          </w:rPr>
          <w:instrText xml:space="preserve"> PAGEREF _Toc111038626 \h </w:instrText>
        </w:r>
        <w:r w:rsidR="002D06FC">
          <w:rPr>
            <w:webHidden/>
          </w:rPr>
        </w:r>
        <w:r w:rsidR="002D06FC">
          <w:rPr>
            <w:webHidden/>
          </w:rPr>
          <w:fldChar w:fldCharType="separate"/>
        </w:r>
        <w:r w:rsidR="00625C48">
          <w:rPr>
            <w:webHidden/>
          </w:rPr>
          <w:t>24</w:t>
        </w:r>
        <w:r w:rsidR="002D06FC">
          <w:rPr>
            <w:webHidden/>
          </w:rPr>
          <w:fldChar w:fldCharType="end"/>
        </w:r>
      </w:hyperlink>
    </w:p>
    <w:p w14:paraId="5541D364" w14:textId="459935AC" w:rsidR="002D06FC" w:rsidRDefault="0099665D" w:rsidP="00203864">
      <w:pPr>
        <w:pStyle w:val="TOC2"/>
        <w:rPr>
          <w:rFonts w:asciiTheme="minorHAnsi" w:eastAsiaTheme="minorEastAsia" w:hAnsiTheme="minorHAnsi"/>
          <w:szCs w:val="22"/>
          <w:lang w:eastAsia="en-AU"/>
        </w:rPr>
      </w:pPr>
      <w:hyperlink w:anchor="_Toc111038627" w:history="1">
        <w:r w:rsidR="002D06FC" w:rsidRPr="008964AD">
          <w:rPr>
            <w:rStyle w:val="Hyperlink"/>
          </w:rPr>
          <w:t>Refund of nomination deposits</w:t>
        </w:r>
        <w:r w:rsidR="002D06FC">
          <w:rPr>
            <w:webHidden/>
          </w:rPr>
          <w:tab/>
        </w:r>
        <w:r w:rsidR="002D06FC">
          <w:rPr>
            <w:webHidden/>
          </w:rPr>
          <w:fldChar w:fldCharType="begin"/>
        </w:r>
        <w:r w:rsidR="002D06FC">
          <w:rPr>
            <w:webHidden/>
          </w:rPr>
          <w:instrText xml:space="preserve"> PAGEREF _Toc111038627 \h </w:instrText>
        </w:r>
        <w:r w:rsidR="002D06FC">
          <w:rPr>
            <w:webHidden/>
          </w:rPr>
        </w:r>
        <w:r w:rsidR="002D06FC">
          <w:rPr>
            <w:webHidden/>
          </w:rPr>
          <w:fldChar w:fldCharType="separate"/>
        </w:r>
        <w:r w:rsidR="00625C48">
          <w:rPr>
            <w:webHidden/>
          </w:rPr>
          <w:t>24</w:t>
        </w:r>
        <w:r w:rsidR="002D06FC">
          <w:rPr>
            <w:webHidden/>
          </w:rPr>
          <w:fldChar w:fldCharType="end"/>
        </w:r>
      </w:hyperlink>
    </w:p>
    <w:p w14:paraId="595782EF" w14:textId="02C56260" w:rsidR="002D06FC" w:rsidRDefault="0099665D">
      <w:pPr>
        <w:pStyle w:val="TOC1"/>
        <w:rPr>
          <w:rFonts w:asciiTheme="minorHAnsi" w:eastAsiaTheme="minorEastAsia" w:hAnsiTheme="minorHAnsi"/>
          <w:szCs w:val="22"/>
          <w:lang w:eastAsia="en-AU"/>
        </w:rPr>
      </w:pPr>
      <w:hyperlink w:anchor="_Toc111038628" w:history="1">
        <w:r w:rsidR="002D06FC" w:rsidRPr="008964AD">
          <w:rPr>
            <w:rStyle w:val="Hyperlink"/>
          </w:rPr>
          <w:t>Funding and disclosure</w:t>
        </w:r>
        <w:r w:rsidR="002D06FC">
          <w:rPr>
            <w:webHidden/>
          </w:rPr>
          <w:tab/>
        </w:r>
        <w:r w:rsidR="002D06FC">
          <w:rPr>
            <w:webHidden/>
          </w:rPr>
          <w:fldChar w:fldCharType="begin"/>
        </w:r>
        <w:r w:rsidR="002D06FC">
          <w:rPr>
            <w:webHidden/>
          </w:rPr>
          <w:instrText xml:space="preserve"> PAGEREF _Toc111038628 \h </w:instrText>
        </w:r>
        <w:r w:rsidR="002D06FC">
          <w:rPr>
            <w:webHidden/>
          </w:rPr>
        </w:r>
        <w:r w:rsidR="002D06FC">
          <w:rPr>
            <w:webHidden/>
          </w:rPr>
          <w:fldChar w:fldCharType="separate"/>
        </w:r>
        <w:r w:rsidR="00625C48">
          <w:rPr>
            <w:webHidden/>
          </w:rPr>
          <w:t>25</w:t>
        </w:r>
        <w:r w:rsidR="002D06FC">
          <w:rPr>
            <w:webHidden/>
          </w:rPr>
          <w:fldChar w:fldCharType="end"/>
        </w:r>
      </w:hyperlink>
    </w:p>
    <w:p w14:paraId="0D470257" w14:textId="3FC7AFAC" w:rsidR="002D06FC" w:rsidRDefault="0099665D" w:rsidP="00203864">
      <w:pPr>
        <w:pStyle w:val="TOC2"/>
        <w:rPr>
          <w:rFonts w:asciiTheme="minorHAnsi" w:eastAsiaTheme="minorEastAsia" w:hAnsiTheme="minorHAnsi"/>
          <w:szCs w:val="22"/>
          <w:lang w:eastAsia="en-AU"/>
        </w:rPr>
      </w:pPr>
      <w:hyperlink w:anchor="_Toc111038629" w:history="1">
        <w:r w:rsidR="002D06FC" w:rsidRPr="008964AD">
          <w:rPr>
            <w:rStyle w:val="Hyperlink"/>
          </w:rPr>
          <w:t>Funding</w:t>
        </w:r>
        <w:r w:rsidR="002D06FC">
          <w:rPr>
            <w:webHidden/>
          </w:rPr>
          <w:tab/>
        </w:r>
        <w:r w:rsidR="00743225">
          <w:rPr>
            <w:webHidden/>
          </w:rPr>
          <w:tab/>
        </w:r>
        <w:r w:rsidR="002D06FC">
          <w:rPr>
            <w:webHidden/>
          </w:rPr>
          <w:fldChar w:fldCharType="begin"/>
        </w:r>
        <w:r w:rsidR="002D06FC">
          <w:rPr>
            <w:webHidden/>
          </w:rPr>
          <w:instrText xml:space="preserve"> PAGEREF _Toc111038629 \h </w:instrText>
        </w:r>
        <w:r w:rsidR="002D06FC">
          <w:rPr>
            <w:webHidden/>
          </w:rPr>
        </w:r>
        <w:r w:rsidR="002D06FC">
          <w:rPr>
            <w:webHidden/>
          </w:rPr>
          <w:fldChar w:fldCharType="separate"/>
        </w:r>
        <w:r w:rsidR="00625C48">
          <w:rPr>
            <w:webHidden/>
          </w:rPr>
          <w:t>25</w:t>
        </w:r>
        <w:r w:rsidR="002D06FC">
          <w:rPr>
            <w:webHidden/>
          </w:rPr>
          <w:fldChar w:fldCharType="end"/>
        </w:r>
      </w:hyperlink>
    </w:p>
    <w:p w14:paraId="78316C37" w14:textId="749F7AB5" w:rsidR="002D06FC" w:rsidRDefault="0099665D" w:rsidP="00203864">
      <w:pPr>
        <w:pStyle w:val="TOC2"/>
        <w:rPr>
          <w:rFonts w:asciiTheme="minorHAnsi" w:eastAsiaTheme="minorEastAsia" w:hAnsiTheme="minorHAnsi"/>
          <w:szCs w:val="22"/>
          <w:lang w:eastAsia="en-AU"/>
        </w:rPr>
      </w:pPr>
      <w:hyperlink w:anchor="_Toc111038630" w:history="1">
        <w:r w:rsidR="002D06FC" w:rsidRPr="008964AD">
          <w:rPr>
            <w:rStyle w:val="Hyperlink"/>
          </w:rPr>
          <w:t>Donation disclosure</w:t>
        </w:r>
        <w:r w:rsidR="002D06FC">
          <w:rPr>
            <w:webHidden/>
          </w:rPr>
          <w:tab/>
        </w:r>
        <w:r w:rsidR="002D06FC">
          <w:rPr>
            <w:webHidden/>
          </w:rPr>
          <w:fldChar w:fldCharType="begin"/>
        </w:r>
        <w:r w:rsidR="002D06FC">
          <w:rPr>
            <w:webHidden/>
          </w:rPr>
          <w:instrText xml:space="preserve"> PAGEREF _Toc111038630 \h </w:instrText>
        </w:r>
        <w:r w:rsidR="002D06FC">
          <w:rPr>
            <w:webHidden/>
          </w:rPr>
        </w:r>
        <w:r w:rsidR="002D06FC">
          <w:rPr>
            <w:webHidden/>
          </w:rPr>
          <w:fldChar w:fldCharType="separate"/>
        </w:r>
        <w:r w:rsidR="00625C48">
          <w:rPr>
            <w:webHidden/>
          </w:rPr>
          <w:t>25</w:t>
        </w:r>
        <w:r w:rsidR="002D06FC">
          <w:rPr>
            <w:webHidden/>
          </w:rPr>
          <w:fldChar w:fldCharType="end"/>
        </w:r>
      </w:hyperlink>
    </w:p>
    <w:p w14:paraId="1B11650E" w14:textId="3DB3C346" w:rsidR="002D06FC" w:rsidRDefault="0099665D" w:rsidP="00203864">
      <w:pPr>
        <w:pStyle w:val="TOC2"/>
        <w:rPr>
          <w:rFonts w:asciiTheme="minorHAnsi" w:eastAsiaTheme="minorEastAsia" w:hAnsiTheme="minorHAnsi"/>
          <w:szCs w:val="22"/>
          <w:lang w:eastAsia="en-AU"/>
        </w:rPr>
      </w:pPr>
      <w:hyperlink w:anchor="_Toc111038631" w:history="1">
        <w:r w:rsidR="002D06FC" w:rsidRPr="008964AD">
          <w:rPr>
            <w:rStyle w:val="Hyperlink"/>
          </w:rPr>
          <w:t>Prohibited donation activity</w:t>
        </w:r>
        <w:r w:rsidR="002D06FC">
          <w:rPr>
            <w:webHidden/>
          </w:rPr>
          <w:tab/>
        </w:r>
        <w:r w:rsidR="002D06FC">
          <w:rPr>
            <w:webHidden/>
          </w:rPr>
          <w:fldChar w:fldCharType="begin"/>
        </w:r>
        <w:r w:rsidR="002D06FC">
          <w:rPr>
            <w:webHidden/>
          </w:rPr>
          <w:instrText xml:space="preserve"> PAGEREF _Toc111038631 \h </w:instrText>
        </w:r>
        <w:r w:rsidR="002D06FC">
          <w:rPr>
            <w:webHidden/>
          </w:rPr>
        </w:r>
        <w:r w:rsidR="002D06FC">
          <w:rPr>
            <w:webHidden/>
          </w:rPr>
          <w:fldChar w:fldCharType="separate"/>
        </w:r>
        <w:r w:rsidR="00625C48">
          <w:rPr>
            <w:webHidden/>
          </w:rPr>
          <w:t>25</w:t>
        </w:r>
        <w:r w:rsidR="002D06FC">
          <w:rPr>
            <w:webHidden/>
          </w:rPr>
          <w:fldChar w:fldCharType="end"/>
        </w:r>
      </w:hyperlink>
    </w:p>
    <w:p w14:paraId="055E934B" w14:textId="0F7CFFE8" w:rsidR="002D06FC" w:rsidRDefault="0099665D" w:rsidP="00203864">
      <w:pPr>
        <w:pStyle w:val="TOC2"/>
        <w:rPr>
          <w:rFonts w:asciiTheme="minorHAnsi" w:eastAsiaTheme="minorEastAsia" w:hAnsiTheme="minorHAnsi"/>
          <w:szCs w:val="22"/>
          <w:lang w:eastAsia="en-AU"/>
        </w:rPr>
      </w:pPr>
      <w:hyperlink w:anchor="_Toc111038632" w:history="1">
        <w:r w:rsidR="002D06FC" w:rsidRPr="008964AD">
          <w:rPr>
            <w:rStyle w:val="Hyperlink"/>
          </w:rPr>
          <w:t>Compliance and enforcement</w:t>
        </w:r>
        <w:r w:rsidR="002D06FC">
          <w:rPr>
            <w:webHidden/>
          </w:rPr>
          <w:tab/>
        </w:r>
        <w:r w:rsidR="002D06FC">
          <w:rPr>
            <w:webHidden/>
          </w:rPr>
          <w:fldChar w:fldCharType="begin"/>
        </w:r>
        <w:r w:rsidR="002D06FC">
          <w:rPr>
            <w:webHidden/>
          </w:rPr>
          <w:instrText xml:space="preserve"> PAGEREF _Toc111038632 \h </w:instrText>
        </w:r>
        <w:r w:rsidR="002D06FC">
          <w:rPr>
            <w:webHidden/>
          </w:rPr>
        </w:r>
        <w:r w:rsidR="002D06FC">
          <w:rPr>
            <w:webHidden/>
          </w:rPr>
          <w:fldChar w:fldCharType="separate"/>
        </w:r>
        <w:r w:rsidR="00625C48">
          <w:rPr>
            <w:webHidden/>
          </w:rPr>
          <w:t>25</w:t>
        </w:r>
        <w:r w:rsidR="002D06FC">
          <w:rPr>
            <w:webHidden/>
          </w:rPr>
          <w:fldChar w:fldCharType="end"/>
        </w:r>
      </w:hyperlink>
    </w:p>
    <w:p w14:paraId="1845697C" w14:textId="39373920" w:rsidR="002D06FC" w:rsidRDefault="0099665D" w:rsidP="00203864">
      <w:pPr>
        <w:pStyle w:val="TOC2"/>
        <w:rPr>
          <w:rFonts w:asciiTheme="minorHAnsi" w:eastAsiaTheme="minorEastAsia" w:hAnsiTheme="minorHAnsi"/>
          <w:szCs w:val="22"/>
          <w:lang w:eastAsia="en-AU"/>
        </w:rPr>
      </w:pPr>
      <w:hyperlink w:anchor="_Toc111038633" w:history="1">
        <w:r w:rsidR="002D06FC" w:rsidRPr="008964AD">
          <w:rPr>
            <w:rStyle w:val="Hyperlink"/>
          </w:rPr>
          <w:t>Further information</w:t>
        </w:r>
        <w:r w:rsidR="002D06FC">
          <w:rPr>
            <w:webHidden/>
          </w:rPr>
          <w:tab/>
        </w:r>
        <w:r w:rsidR="002D06FC">
          <w:rPr>
            <w:webHidden/>
          </w:rPr>
          <w:fldChar w:fldCharType="begin"/>
        </w:r>
        <w:r w:rsidR="002D06FC">
          <w:rPr>
            <w:webHidden/>
          </w:rPr>
          <w:instrText xml:space="preserve"> PAGEREF _Toc111038633 \h </w:instrText>
        </w:r>
        <w:r w:rsidR="002D06FC">
          <w:rPr>
            <w:webHidden/>
          </w:rPr>
        </w:r>
        <w:r w:rsidR="002D06FC">
          <w:rPr>
            <w:webHidden/>
          </w:rPr>
          <w:fldChar w:fldCharType="separate"/>
        </w:r>
        <w:r w:rsidR="00625C48">
          <w:rPr>
            <w:webHidden/>
          </w:rPr>
          <w:t>26</w:t>
        </w:r>
        <w:r w:rsidR="002D06FC">
          <w:rPr>
            <w:webHidden/>
          </w:rPr>
          <w:fldChar w:fldCharType="end"/>
        </w:r>
      </w:hyperlink>
    </w:p>
    <w:p w14:paraId="39EC673B" w14:textId="445A1CBA" w:rsidR="002D06FC" w:rsidRDefault="0099665D">
      <w:pPr>
        <w:pStyle w:val="TOC1"/>
        <w:rPr>
          <w:rFonts w:asciiTheme="minorHAnsi" w:eastAsiaTheme="minorEastAsia" w:hAnsiTheme="minorHAnsi"/>
          <w:szCs w:val="22"/>
          <w:lang w:eastAsia="en-AU"/>
        </w:rPr>
      </w:pPr>
      <w:hyperlink w:anchor="_Toc111038634" w:history="1">
        <w:r w:rsidR="002D06FC" w:rsidRPr="008964AD">
          <w:rPr>
            <w:rStyle w:val="Hyperlink"/>
          </w:rPr>
          <w:t>Ballot material</w:t>
        </w:r>
        <w:r w:rsidR="002D06FC">
          <w:rPr>
            <w:webHidden/>
          </w:rPr>
          <w:tab/>
        </w:r>
        <w:r w:rsidR="002D06FC">
          <w:rPr>
            <w:webHidden/>
          </w:rPr>
          <w:fldChar w:fldCharType="begin"/>
        </w:r>
        <w:r w:rsidR="002D06FC">
          <w:rPr>
            <w:webHidden/>
          </w:rPr>
          <w:instrText xml:space="preserve"> PAGEREF _Toc111038634 \h </w:instrText>
        </w:r>
        <w:r w:rsidR="002D06FC">
          <w:rPr>
            <w:webHidden/>
          </w:rPr>
        </w:r>
        <w:r w:rsidR="002D06FC">
          <w:rPr>
            <w:webHidden/>
          </w:rPr>
          <w:fldChar w:fldCharType="separate"/>
        </w:r>
        <w:r w:rsidR="00625C48">
          <w:rPr>
            <w:webHidden/>
          </w:rPr>
          <w:t>27</w:t>
        </w:r>
        <w:r w:rsidR="002D06FC">
          <w:rPr>
            <w:webHidden/>
          </w:rPr>
          <w:fldChar w:fldCharType="end"/>
        </w:r>
      </w:hyperlink>
    </w:p>
    <w:p w14:paraId="3D410A37" w14:textId="18512FC3" w:rsidR="002D06FC" w:rsidRDefault="0099665D" w:rsidP="00203864">
      <w:pPr>
        <w:pStyle w:val="TOC2"/>
        <w:rPr>
          <w:rFonts w:asciiTheme="minorHAnsi" w:eastAsiaTheme="minorEastAsia" w:hAnsiTheme="minorHAnsi"/>
          <w:szCs w:val="22"/>
          <w:lang w:eastAsia="en-AU"/>
        </w:rPr>
      </w:pPr>
      <w:hyperlink w:anchor="_Toc111038635" w:history="1">
        <w:r w:rsidR="002D06FC" w:rsidRPr="008964AD">
          <w:rPr>
            <w:rStyle w:val="Hyperlink"/>
          </w:rPr>
          <w:t>Ballot papers</w:t>
        </w:r>
        <w:r w:rsidR="002D06FC">
          <w:rPr>
            <w:webHidden/>
          </w:rPr>
          <w:tab/>
        </w:r>
        <w:r w:rsidR="002D06FC">
          <w:rPr>
            <w:webHidden/>
          </w:rPr>
          <w:fldChar w:fldCharType="begin"/>
        </w:r>
        <w:r w:rsidR="002D06FC">
          <w:rPr>
            <w:webHidden/>
          </w:rPr>
          <w:instrText xml:space="preserve"> PAGEREF _Toc111038635 \h </w:instrText>
        </w:r>
        <w:r w:rsidR="002D06FC">
          <w:rPr>
            <w:webHidden/>
          </w:rPr>
        </w:r>
        <w:r w:rsidR="002D06FC">
          <w:rPr>
            <w:webHidden/>
          </w:rPr>
          <w:fldChar w:fldCharType="separate"/>
        </w:r>
        <w:r w:rsidR="00625C48">
          <w:rPr>
            <w:webHidden/>
          </w:rPr>
          <w:t>27</w:t>
        </w:r>
        <w:r w:rsidR="002D06FC">
          <w:rPr>
            <w:webHidden/>
          </w:rPr>
          <w:fldChar w:fldCharType="end"/>
        </w:r>
      </w:hyperlink>
    </w:p>
    <w:p w14:paraId="0331BA46" w14:textId="4B25B417" w:rsidR="002D06FC" w:rsidRDefault="0099665D" w:rsidP="00203864">
      <w:pPr>
        <w:pStyle w:val="TOC2"/>
        <w:rPr>
          <w:rFonts w:asciiTheme="minorHAnsi" w:eastAsiaTheme="minorEastAsia" w:hAnsiTheme="minorHAnsi"/>
          <w:szCs w:val="22"/>
          <w:lang w:eastAsia="en-AU"/>
        </w:rPr>
      </w:pPr>
      <w:hyperlink w:anchor="_Toc111038636" w:history="1">
        <w:r w:rsidR="002D06FC" w:rsidRPr="008964AD">
          <w:rPr>
            <w:rStyle w:val="Hyperlink"/>
          </w:rPr>
          <w:t>Braille ballot papers</w:t>
        </w:r>
        <w:r w:rsidR="002D06FC">
          <w:rPr>
            <w:webHidden/>
          </w:rPr>
          <w:tab/>
        </w:r>
        <w:r w:rsidR="002D06FC">
          <w:rPr>
            <w:webHidden/>
          </w:rPr>
          <w:fldChar w:fldCharType="begin"/>
        </w:r>
        <w:r w:rsidR="002D06FC">
          <w:rPr>
            <w:webHidden/>
          </w:rPr>
          <w:instrText xml:space="preserve"> PAGEREF _Toc111038636 \h </w:instrText>
        </w:r>
        <w:r w:rsidR="002D06FC">
          <w:rPr>
            <w:webHidden/>
          </w:rPr>
        </w:r>
        <w:r w:rsidR="002D06FC">
          <w:rPr>
            <w:webHidden/>
          </w:rPr>
          <w:fldChar w:fldCharType="separate"/>
        </w:r>
        <w:r w:rsidR="00625C48">
          <w:rPr>
            <w:webHidden/>
          </w:rPr>
          <w:t>27</w:t>
        </w:r>
        <w:r w:rsidR="002D06FC">
          <w:rPr>
            <w:webHidden/>
          </w:rPr>
          <w:fldChar w:fldCharType="end"/>
        </w:r>
      </w:hyperlink>
    </w:p>
    <w:p w14:paraId="25C3BE30" w14:textId="6AAB4108" w:rsidR="002D06FC" w:rsidRDefault="0099665D" w:rsidP="00203864">
      <w:pPr>
        <w:pStyle w:val="TOC2"/>
        <w:rPr>
          <w:rFonts w:asciiTheme="minorHAnsi" w:eastAsiaTheme="minorEastAsia" w:hAnsiTheme="minorHAnsi"/>
          <w:szCs w:val="22"/>
          <w:lang w:eastAsia="en-AU"/>
        </w:rPr>
      </w:pPr>
      <w:hyperlink w:anchor="_Toc111038637" w:history="1">
        <w:r w:rsidR="002D06FC" w:rsidRPr="008964AD">
          <w:rPr>
            <w:rStyle w:val="Hyperlink"/>
          </w:rPr>
          <w:t>Absent sets</w:t>
        </w:r>
        <w:r w:rsidR="00743225">
          <w:rPr>
            <w:rStyle w:val="Hyperlink"/>
          </w:rPr>
          <w:tab/>
        </w:r>
        <w:r w:rsidR="002D06FC">
          <w:rPr>
            <w:webHidden/>
          </w:rPr>
          <w:tab/>
        </w:r>
        <w:r w:rsidR="002D06FC">
          <w:rPr>
            <w:webHidden/>
          </w:rPr>
          <w:fldChar w:fldCharType="begin"/>
        </w:r>
        <w:r w:rsidR="002D06FC">
          <w:rPr>
            <w:webHidden/>
          </w:rPr>
          <w:instrText xml:space="preserve"> PAGEREF _Toc111038637 \h </w:instrText>
        </w:r>
        <w:r w:rsidR="002D06FC">
          <w:rPr>
            <w:webHidden/>
          </w:rPr>
        </w:r>
        <w:r w:rsidR="002D06FC">
          <w:rPr>
            <w:webHidden/>
          </w:rPr>
          <w:fldChar w:fldCharType="separate"/>
        </w:r>
        <w:r w:rsidR="00625C48">
          <w:rPr>
            <w:webHidden/>
          </w:rPr>
          <w:t>27</w:t>
        </w:r>
        <w:r w:rsidR="002D06FC">
          <w:rPr>
            <w:webHidden/>
          </w:rPr>
          <w:fldChar w:fldCharType="end"/>
        </w:r>
      </w:hyperlink>
    </w:p>
    <w:p w14:paraId="6163F81A" w14:textId="059144EA" w:rsidR="002D06FC" w:rsidRDefault="0099665D" w:rsidP="00203864">
      <w:pPr>
        <w:pStyle w:val="TOC2"/>
        <w:rPr>
          <w:rFonts w:asciiTheme="minorHAnsi" w:eastAsiaTheme="minorEastAsia" w:hAnsiTheme="minorHAnsi"/>
          <w:szCs w:val="22"/>
          <w:lang w:eastAsia="en-AU"/>
        </w:rPr>
      </w:pPr>
      <w:hyperlink w:anchor="_Toc111038638" w:history="1">
        <w:r w:rsidR="002D06FC" w:rsidRPr="008964AD">
          <w:rPr>
            <w:rStyle w:val="Hyperlink"/>
          </w:rPr>
          <w:t>Blank district ballot papers</w:t>
        </w:r>
        <w:r w:rsidR="002D06FC">
          <w:rPr>
            <w:webHidden/>
          </w:rPr>
          <w:tab/>
        </w:r>
        <w:r w:rsidR="002D06FC">
          <w:rPr>
            <w:webHidden/>
          </w:rPr>
          <w:fldChar w:fldCharType="begin"/>
        </w:r>
        <w:r w:rsidR="002D06FC">
          <w:rPr>
            <w:webHidden/>
          </w:rPr>
          <w:instrText xml:space="preserve"> PAGEREF _Toc111038638 \h </w:instrText>
        </w:r>
        <w:r w:rsidR="002D06FC">
          <w:rPr>
            <w:webHidden/>
          </w:rPr>
        </w:r>
        <w:r w:rsidR="002D06FC">
          <w:rPr>
            <w:webHidden/>
          </w:rPr>
          <w:fldChar w:fldCharType="separate"/>
        </w:r>
        <w:r w:rsidR="00625C48">
          <w:rPr>
            <w:webHidden/>
          </w:rPr>
          <w:t>27</w:t>
        </w:r>
        <w:r w:rsidR="002D06FC">
          <w:rPr>
            <w:webHidden/>
          </w:rPr>
          <w:fldChar w:fldCharType="end"/>
        </w:r>
      </w:hyperlink>
    </w:p>
    <w:p w14:paraId="5331E4EC" w14:textId="6B726EA0" w:rsidR="002D06FC" w:rsidRDefault="0099665D" w:rsidP="00203864">
      <w:pPr>
        <w:pStyle w:val="TOC2"/>
        <w:rPr>
          <w:rFonts w:asciiTheme="minorHAnsi" w:eastAsiaTheme="minorEastAsia" w:hAnsiTheme="minorHAnsi"/>
          <w:szCs w:val="22"/>
          <w:lang w:eastAsia="en-AU"/>
        </w:rPr>
      </w:pPr>
      <w:hyperlink w:anchor="_Toc111038639" w:history="1">
        <w:r w:rsidR="002D06FC" w:rsidRPr="008964AD">
          <w:rPr>
            <w:rStyle w:val="Hyperlink"/>
          </w:rPr>
          <w:t>Ballot paper tracking and security</w:t>
        </w:r>
        <w:r w:rsidR="002D06FC">
          <w:rPr>
            <w:webHidden/>
          </w:rPr>
          <w:tab/>
        </w:r>
        <w:r w:rsidR="002D06FC">
          <w:rPr>
            <w:webHidden/>
          </w:rPr>
          <w:fldChar w:fldCharType="begin"/>
        </w:r>
        <w:r w:rsidR="002D06FC">
          <w:rPr>
            <w:webHidden/>
          </w:rPr>
          <w:instrText xml:space="preserve"> PAGEREF _Toc111038639 \h </w:instrText>
        </w:r>
        <w:r w:rsidR="002D06FC">
          <w:rPr>
            <w:webHidden/>
          </w:rPr>
        </w:r>
        <w:r w:rsidR="002D06FC">
          <w:rPr>
            <w:webHidden/>
          </w:rPr>
          <w:fldChar w:fldCharType="separate"/>
        </w:r>
        <w:r w:rsidR="00625C48">
          <w:rPr>
            <w:webHidden/>
          </w:rPr>
          <w:t>27</w:t>
        </w:r>
        <w:r w:rsidR="002D06FC">
          <w:rPr>
            <w:webHidden/>
          </w:rPr>
          <w:fldChar w:fldCharType="end"/>
        </w:r>
      </w:hyperlink>
    </w:p>
    <w:p w14:paraId="3C2805A8" w14:textId="5A1AED3B" w:rsidR="002D06FC" w:rsidRDefault="0099665D" w:rsidP="00203864">
      <w:pPr>
        <w:pStyle w:val="TOC2"/>
        <w:rPr>
          <w:rFonts w:asciiTheme="minorHAnsi" w:eastAsiaTheme="minorEastAsia" w:hAnsiTheme="minorHAnsi"/>
          <w:szCs w:val="22"/>
          <w:lang w:eastAsia="en-AU"/>
        </w:rPr>
      </w:pPr>
      <w:hyperlink w:anchor="_Toc111038640" w:history="1">
        <w:r w:rsidR="002D06FC" w:rsidRPr="008964AD">
          <w:rPr>
            <w:rStyle w:val="Hyperlink"/>
          </w:rPr>
          <w:t>Group voting ticket booklets</w:t>
        </w:r>
        <w:r w:rsidR="002D06FC">
          <w:rPr>
            <w:webHidden/>
          </w:rPr>
          <w:tab/>
        </w:r>
        <w:r w:rsidR="002D06FC">
          <w:rPr>
            <w:webHidden/>
          </w:rPr>
          <w:fldChar w:fldCharType="begin"/>
        </w:r>
        <w:r w:rsidR="002D06FC">
          <w:rPr>
            <w:webHidden/>
          </w:rPr>
          <w:instrText xml:space="preserve"> PAGEREF _Toc111038640 \h </w:instrText>
        </w:r>
        <w:r w:rsidR="002D06FC">
          <w:rPr>
            <w:webHidden/>
          </w:rPr>
        </w:r>
        <w:r w:rsidR="002D06FC">
          <w:rPr>
            <w:webHidden/>
          </w:rPr>
          <w:fldChar w:fldCharType="separate"/>
        </w:r>
        <w:r w:rsidR="00625C48">
          <w:rPr>
            <w:webHidden/>
          </w:rPr>
          <w:t>28</w:t>
        </w:r>
        <w:r w:rsidR="002D06FC">
          <w:rPr>
            <w:webHidden/>
          </w:rPr>
          <w:fldChar w:fldCharType="end"/>
        </w:r>
      </w:hyperlink>
    </w:p>
    <w:p w14:paraId="666DC24A" w14:textId="1F023E18" w:rsidR="002D06FC" w:rsidRDefault="0099665D">
      <w:pPr>
        <w:pStyle w:val="TOC1"/>
        <w:rPr>
          <w:rFonts w:asciiTheme="minorHAnsi" w:eastAsiaTheme="minorEastAsia" w:hAnsiTheme="minorHAnsi"/>
          <w:szCs w:val="22"/>
          <w:lang w:eastAsia="en-AU"/>
        </w:rPr>
      </w:pPr>
      <w:hyperlink w:anchor="_Toc111038641" w:history="1">
        <w:r w:rsidR="002D06FC" w:rsidRPr="008964AD">
          <w:rPr>
            <w:rStyle w:val="Hyperlink"/>
          </w:rPr>
          <w:t>Pre-election day voting</w:t>
        </w:r>
        <w:r w:rsidR="002D06FC">
          <w:rPr>
            <w:webHidden/>
          </w:rPr>
          <w:tab/>
        </w:r>
        <w:r w:rsidR="002D06FC">
          <w:rPr>
            <w:webHidden/>
          </w:rPr>
          <w:fldChar w:fldCharType="begin"/>
        </w:r>
        <w:r w:rsidR="002D06FC">
          <w:rPr>
            <w:webHidden/>
          </w:rPr>
          <w:instrText xml:space="preserve"> PAGEREF _Toc111038641 \h </w:instrText>
        </w:r>
        <w:r w:rsidR="002D06FC">
          <w:rPr>
            <w:webHidden/>
          </w:rPr>
        </w:r>
        <w:r w:rsidR="002D06FC">
          <w:rPr>
            <w:webHidden/>
          </w:rPr>
          <w:fldChar w:fldCharType="separate"/>
        </w:r>
        <w:r w:rsidR="00625C48">
          <w:rPr>
            <w:webHidden/>
          </w:rPr>
          <w:t>29</w:t>
        </w:r>
        <w:r w:rsidR="002D06FC">
          <w:rPr>
            <w:webHidden/>
          </w:rPr>
          <w:fldChar w:fldCharType="end"/>
        </w:r>
      </w:hyperlink>
    </w:p>
    <w:p w14:paraId="1BC37CEF" w14:textId="0E0F40BA" w:rsidR="002D06FC" w:rsidRDefault="0099665D" w:rsidP="00203864">
      <w:pPr>
        <w:pStyle w:val="TOC2"/>
        <w:rPr>
          <w:rFonts w:asciiTheme="minorHAnsi" w:eastAsiaTheme="minorEastAsia" w:hAnsiTheme="minorHAnsi"/>
          <w:szCs w:val="22"/>
          <w:lang w:eastAsia="en-AU"/>
        </w:rPr>
      </w:pPr>
      <w:hyperlink w:anchor="_Toc111038642" w:history="1">
        <w:r w:rsidR="002D06FC" w:rsidRPr="008964AD">
          <w:rPr>
            <w:rStyle w:val="Hyperlink"/>
          </w:rPr>
          <w:t>Early voting</w:t>
        </w:r>
        <w:r w:rsidR="00743225">
          <w:rPr>
            <w:rStyle w:val="Hyperlink"/>
          </w:rPr>
          <w:tab/>
        </w:r>
        <w:r w:rsidR="002D06FC">
          <w:rPr>
            <w:webHidden/>
          </w:rPr>
          <w:tab/>
        </w:r>
        <w:r w:rsidR="002D06FC">
          <w:rPr>
            <w:webHidden/>
          </w:rPr>
          <w:fldChar w:fldCharType="begin"/>
        </w:r>
        <w:r w:rsidR="002D06FC">
          <w:rPr>
            <w:webHidden/>
          </w:rPr>
          <w:instrText xml:space="preserve"> PAGEREF _Toc111038642 \h </w:instrText>
        </w:r>
        <w:r w:rsidR="002D06FC">
          <w:rPr>
            <w:webHidden/>
          </w:rPr>
        </w:r>
        <w:r w:rsidR="002D06FC">
          <w:rPr>
            <w:webHidden/>
          </w:rPr>
          <w:fldChar w:fldCharType="separate"/>
        </w:r>
        <w:r w:rsidR="00625C48">
          <w:rPr>
            <w:webHidden/>
          </w:rPr>
          <w:t>29</w:t>
        </w:r>
        <w:r w:rsidR="002D06FC">
          <w:rPr>
            <w:webHidden/>
          </w:rPr>
          <w:fldChar w:fldCharType="end"/>
        </w:r>
      </w:hyperlink>
    </w:p>
    <w:p w14:paraId="359C8D74" w14:textId="7A32D79D" w:rsidR="002D06FC" w:rsidRDefault="0099665D" w:rsidP="00203864">
      <w:pPr>
        <w:pStyle w:val="TOC2"/>
        <w:rPr>
          <w:rFonts w:asciiTheme="minorHAnsi" w:eastAsiaTheme="minorEastAsia" w:hAnsiTheme="minorHAnsi"/>
          <w:szCs w:val="22"/>
          <w:lang w:eastAsia="en-AU"/>
        </w:rPr>
      </w:pPr>
      <w:hyperlink w:anchor="_Toc111038643" w:history="1">
        <w:r w:rsidR="002D06FC" w:rsidRPr="008964AD">
          <w:rPr>
            <w:rStyle w:val="Hyperlink"/>
          </w:rPr>
          <w:t>Postal voting</w:t>
        </w:r>
        <w:r w:rsidR="002D06FC">
          <w:rPr>
            <w:webHidden/>
          </w:rPr>
          <w:tab/>
        </w:r>
        <w:r w:rsidR="00743225">
          <w:rPr>
            <w:webHidden/>
          </w:rPr>
          <w:tab/>
        </w:r>
        <w:r w:rsidR="002D06FC">
          <w:rPr>
            <w:webHidden/>
          </w:rPr>
          <w:fldChar w:fldCharType="begin"/>
        </w:r>
        <w:r w:rsidR="002D06FC">
          <w:rPr>
            <w:webHidden/>
          </w:rPr>
          <w:instrText xml:space="preserve"> PAGEREF _Toc111038643 \h </w:instrText>
        </w:r>
        <w:r w:rsidR="002D06FC">
          <w:rPr>
            <w:webHidden/>
          </w:rPr>
        </w:r>
        <w:r w:rsidR="002D06FC">
          <w:rPr>
            <w:webHidden/>
          </w:rPr>
          <w:fldChar w:fldCharType="separate"/>
        </w:r>
        <w:r w:rsidR="00625C48">
          <w:rPr>
            <w:webHidden/>
          </w:rPr>
          <w:t>29</w:t>
        </w:r>
        <w:r w:rsidR="002D06FC">
          <w:rPr>
            <w:webHidden/>
          </w:rPr>
          <w:fldChar w:fldCharType="end"/>
        </w:r>
      </w:hyperlink>
    </w:p>
    <w:p w14:paraId="51EB708F" w14:textId="69730560" w:rsidR="002D06FC" w:rsidRDefault="0099665D" w:rsidP="00203864">
      <w:pPr>
        <w:pStyle w:val="TOC2"/>
        <w:rPr>
          <w:rFonts w:asciiTheme="minorHAnsi" w:eastAsiaTheme="minorEastAsia" w:hAnsiTheme="minorHAnsi"/>
          <w:szCs w:val="22"/>
          <w:lang w:eastAsia="en-AU"/>
        </w:rPr>
      </w:pPr>
      <w:hyperlink w:anchor="_Toc111038644" w:history="1">
        <w:r w:rsidR="002D06FC" w:rsidRPr="008964AD">
          <w:rPr>
            <w:rStyle w:val="Hyperlink"/>
          </w:rPr>
          <w:t xml:space="preserve">Centralised </w:t>
        </w:r>
        <w:r w:rsidR="00A8512D">
          <w:rPr>
            <w:rStyle w:val="Hyperlink"/>
          </w:rPr>
          <w:t>A</w:t>
        </w:r>
        <w:r w:rsidR="002D06FC" w:rsidRPr="008964AD">
          <w:rPr>
            <w:rStyle w:val="Hyperlink"/>
          </w:rPr>
          <w:t xml:space="preserve">ctivity </w:t>
        </w:r>
        <w:r w:rsidR="00A8512D">
          <w:rPr>
            <w:rStyle w:val="Hyperlink"/>
          </w:rPr>
          <w:t>S</w:t>
        </w:r>
        <w:r w:rsidR="002D06FC" w:rsidRPr="008964AD">
          <w:rPr>
            <w:rStyle w:val="Hyperlink"/>
          </w:rPr>
          <w:t>ite (CAS)</w:t>
        </w:r>
        <w:r w:rsidR="002D06FC">
          <w:rPr>
            <w:webHidden/>
          </w:rPr>
          <w:tab/>
        </w:r>
        <w:r w:rsidR="002D06FC">
          <w:rPr>
            <w:webHidden/>
          </w:rPr>
          <w:fldChar w:fldCharType="begin"/>
        </w:r>
        <w:r w:rsidR="002D06FC">
          <w:rPr>
            <w:webHidden/>
          </w:rPr>
          <w:instrText xml:space="preserve"> PAGEREF _Toc111038644 \h </w:instrText>
        </w:r>
        <w:r w:rsidR="002D06FC">
          <w:rPr>
            <w:webHidden/>
          </w:rPr>
        </w:r>
        <w:r w:rsidR="002D06FC">
          <w:rPr>
            <w:webHidden/>
          </w:rPr>
          <w:fldChar w:fldCharType="separate"/>
        </w:r>
        <w:r w:rsidR="00625C48">
          <w:rPr>
            <w:webHidden/>
          </w:rPr>
          <w:t>29</w:t>
        </w:r>
        <w:r w:rsidR="002D06FC">
          <w:rPr>
            <w:webHidden/>
          </w:rPr>
          <w:fldChar w:fldCharType="end"/>
        </w:r>
      </w:hyperlink>
    </w:p>
    <w:p w14:paraId="5049FA7C" w14:textId="48248B1D" w:rsidR="002D06FC" w:rsidRDefault="0099665D" w:rsidP="00203864">
      <w:pPr>
        <w:pStyle w:val="TOC2"/>
        <w:rPr>
          <w:rFonts w:asciiTheme="minorHAnsi" w:eastAsiaTheme="minorEastAsia" w:hAnsiTheme="minorHAnsi"/>
          <w:szCs w:val="22"/>
          <w:lang w:eastAsia="en-AU"/>
        </w:rPr>
      </w:pPr>
      <w:hyperlink w:anchor="_Toc111038645" w:history="1">
        <w:r w:rsidR="002D06FC" w:rsidRPr="008964AD">
          <w:rPr>
            <w:rStyle w:val="Hyperlink"/>
          </w:rPr>
          <w:t>Mobile voting</w:t>
        </w:r>
        <w:r w:rsidR="002D06FC">
          <w:rPr>
            <w:webHidden/>
          </w:rPr>
          <w:tab/>
        </w:r>
        <w:r w:rsidR="002D06FC">
          <w:rPr>
            <w:webHidden/>
          </w:rPr>
          <w:fldChar w:fldCharType="begin"/>
        </w:r>
        <w:r w:rsidR="002D06FC">
          <w:rPr>
            <w:webHidden/>
          </w:rPr>
          <w:instrText xml:space="preserve"> PAGEREF _Toc111038645 \h </w:instrText>
        </w:r>
        <w:r w:rsidR="002D06FC">
          <w:rPr>
            <w:webHidden/>
          </w:rPr>
        </w:r>
        <w:r w:rsidR="002D06FC">
          <w:rPr>
            <w:webHidden/>
          </w:rPr>
          <w:fldChar w:fldCharType="separate"/>
        </w:r>
        <w:r w:rsidR="00625C48">
          <w:rPr>
            <w:webHidden/>
          </w:rPr>
          <w:t>30</w:t>
        </w:r>
        <w:r w:rsidR="002D06FC">
          <w:rPr>
            <w:webHidden/>
          </w:rPr>
          <w:fldChar w:fldCharType="end"/>
        </w:r>
      </w:hyperlink>
    </w:p>
    <w:p w14:paraId="411B4D66" w14:textId="11EB2D2D" w:rsidR="002D06FC" w:rsidRDefault="0099665D" w:rsidP="00203864">
      <w:pPr>
        <w:pStyle w:val="TOC2"/>
        <w:rPr>
          <w:rFonts w:asciiTheme="minorHAnsi" w:eastAsiaTheme="minorEastAsia" w:hAnsiTheme="minorHAnsi"/>
          <w:szCs w:val="22"/>
          <w:lang w:eastAsia="en-AU"/>
        </w:rPr>
      </w:pPr>
      <w:hyperlink w:anchor="_Toc111038646" w:history="1">
        <w:r w:rsidR="002D06FC" w:rsidRPr="008964AD">
          <w:rPr>
            <w:rStyle w:val="Hyperlink"/>
          </w:rPr>
          <w:t xml:space="preserve">Telephone </w:t>
        </w:r>
        <w:r w:rsidR="00287EBB">
          <w:rPr>
            <w:rStyle w:val="Hyperlink"/>
          </w:rPr>
          <w:t>a</w:t>
        </w:r>
        <w:r w:rsidR="002D06FC" w:rsidRPr="008964AD">
          <w:rPr>
            <w:rStyle w:val="Hyperlink"/>
          </w:rPr>
          <w:t xml:space="preserve">ssisted </w:t>
        </w:r>
        <w:r w:rsidR="00287EBB">
          <w:rPr>
            <w:rStyle w:val="Hyperlink"/>
          </w:rPr>
          <w:t>v</w:t>
        </w:r>
        <w:r w:rsidR="002D06FC" w:rsidRPr="008964AD">
          <w:rPr>
            <w:rStyle w:val="Hyperlink"/>
          </w:rPr>
          <w:t>oting</w:t>
        </w:r>
        <w:r w:rsidR="002D06FC">
          <w:rPr>
            <w:webHidden/>
          </w:rPr>
          <w:tab/>
        </w:r>
        <w:r w:rsidR="002D06FC">
          <w:rPr>
            <w:webHidden/>
          </w:rPr>
          <w:fldChar w:fldCharType="begin"/>
        </w:r>
        <w:r w:rsidR="002D06FC">
          <w:rPr>
            <w:webHidden/>
          </w:rPr>
          <w:instrText xml:space="preserve"> PAGEREF _Toc111038646 \h </w:instrText>
        </w:r>
        <w:r w:rsidR="002D06FC">
          <w:rPr>
            <w:webHidden/>
          </w:rPr>
        </w:r>
        <w:r w:rsidR="002D06FC">
          <w:rPr>
            <w:webHidden/>
          </w:rPr>
          <w:fldChar w:fldCharType="separate"/>
        </w:r>
        <w:r w:rsidR="00625C48">
          <w:rPr>
            <w:webHidden/>
          </w:rPr>
          <w:t>30</w:t>
        </w:r>
        <w:r w:rsidR="002D06FC">
          <w:rPr>
            <w:webHidden/>
          </w:rPr>
          <w:fldChar w:fldCharType="end"/>
        </w:r>
      </w:hyperlink>
    </w:p>
    <w:p w14:paraId="4F75208A" w14:textId="54653344" w:rsidR="002D06FC" w:rsidRDefault="0099665D" w:rsidP="00203864">
      <w:pPr>
        <w:pStyle w:val="TOC2"/>
        <w:rPr>
          <w:rFonts w:asciiTheme="minorHAnsi" w:eastAsiaTheme="minorEastAsia" w:hAnsiTheme="minorHAnsi"/>
          <w:szCs w:val="22"/>
          <w:lang w:eastAsia="en-AU"/>
        </w:rPr>
      </w:pPr>
      <w:hyperlink w:anchor="_Toc111038647" w:history="1">
        <w:r w:rsidR="002D06FC" w:rsidRPr="008964AD">
          <w:rPr>
            <w:rStyle w:val="Hyperlink"/>
          </w:rPr>
          <w:t>Interstate and overseas voting</w:t>
        </w:r>
        <w:r w:rsidR="002D06FC">
          <w:rPr>
            <w:webHidden/>
          </w:rPr>
          <w:tab/>
        </w:r>
        <w:r w:rsidR="002D06FC">
          <w:rPr>
            <w:webHidden/>
          </w:rPr>
          <w:fldChar w:fldCharType="begin"/>
        </w:r>
        <w:r w:rsidR="002D06FC">
          <w:rPr>
            <w:webHidden/>
          </w:rPr>
          <w:instrText xml:space="preserve"> PAGEREF _Toc111038647 \h </w:instrText>
        </w:r>
        <w:r w:rsidR="002D06FC">
          <w:rPr>
            <w:webHidden/>
          </w:rPr>
        </w:r>
        <w:r w:rsidR="002D06FC">
          <w:rPr>
            <w:webHidden/>
          </w:rPr>
          <w:fldChar w:fldCharType="separate"/>
        </w:r>
        <w:r w:rsidR="00625C48">
          <w:rPr>
            <w:webHidden/>
          </w:rPr>
          <w:t>30</w:t>
        </w:r>
        <w:r w:rsidR="002D06FC">
          <w:rPr>
            <w:webHidden/>
          </w:rPr>
          <w:fldChar w:fldCharType="end"/>
        </w:r>
      </w:hyperlink>
    </w:p>
    <w:p w14:paraId="5B6E29D8" w14:textId="6814F0C4" w:rsidR="002D06FC" w:rsidRDefault="0099665D" w:rsidP="00203864">
      <w:pPr>
        <w:pStyle w:val="TOC2"/>
        <w:rPr>
          <w:rFonts w:asciiTheme="minorHAnsi" w:eastAsiaTheme="minorEastAsia" w:hAnsiTheme="minorHAnsi"/>
          <w:szCs w:val="22"/>
          <w:lang w:eastAsia="en-AU"/>
        </w:rPr>
      </w:pPr>
      <w:hyperlink w:anchor="_Toc111038648" w:history="1">
        <w:r w:rsidR="002D06FC" w:rsidRPr="008964AD">
          <w:rPr>
            <w:rStyle w:val="Hyperlink"/>
          </w:rPr>
          <w:t>Antarctic voters</w:t>
        </w:r>
        <w:r w:rsidR="002D06FC">
          <w:rPr>
            <w:webHidden/>
          </w:rPr>
          <w:tab/>
        </w:r>
        <w:r w:rsidR="002D06FC">
          <w:rPr>
            <w:webHidden/>
          </w:rPr>
          <w:fldChar w:fldCharType="begin"/>
        </w:r>
        <w:r w:rsidR="002D06FC">
          <w:rPr>
            <w:webHidden/>
          </w:rPr>
          <w:instrText xml:space="preserve"> PAGEREF _Toc111038648 \h </w:instrText>
        </w:r>
        <w:r w:rsidR="002D06FC">
          <w:rPr>
            <w:webHidden/>
          </w:rPr>
        </w:r>
        <w:r w:rsidR="002D06FC">
          <w:rPr>
            <w:webHidden/>
          </w:rPr>
          <w:fldChar w:fldCharType="separate"/>
        </w:r>
        <w:r w:rsidR="00625C48">
          <w:rPr>
            <w:webHidden/>
          </w:rPr>
          <w:t>30</w:t>
        </w:r>
        <w:r w:rsidR="002D06FC">
          <w:rPr>
            <w:webHidden/>
          </w:rPr>
          <w:fldChar w:fldCharType="end"/>
        </w:r>
      </w:hyperlink>
    </w:p>
    <w:p w14:paraId="2C4829E6" w14:textId="7DDD013F" w:rsidR="002D06FC" w:rsidRDefault="0099665D">
      <w:pPr>
        <w:pStyle w:val="TOC1"/>
        <w:rPr>
          <w:rFonts w:asciiTheme="minorHAnsi" w:eastAsiaTheme="minorEastAsia" w:hAnsiTheme="minorHAnsi"/>
          <w:szCs w:val="22"/>
          <w:lang w:eastAsia="en-AU"/>
        </w:rPr>
      </w:pPr>
      <w:hyperlink w:anchor="_Toc111038649" w:history="1">
        <w:r w:rsidR="002D06FC" w:rsidRPr="008964AD">
          <w:rPr>
            <w:rStyle w:val="Hyperlink"/>
          </w:rPr>
          <w:t>Election day voting centres</w:t>
        </w:r>
        <w:r w:rsidR="002D06FC">
          <w:rPr>
            <w:webHidden/>
          </w:rPr>
          <w:tab/>
        </w:r>
        <w:r w:rsidR="002D06FC">
          <w:rPr>
            <w:webHidden/>
          </w:rPr>
          <w:fldChar w:fldCharType="begin"/>
        </w:r>
        <w:r w:rsidR="002D06FC">
          <w:rPr>
            <w:webHidden/>
          </w:rPr>
          <w:instrText xml:space="preserve"> PAGEREF _Toc111038649 \h </w:instrText>
        </w:r>
        <w:r w:rsidR="002D06FC">
          <w:rPr>
            <w:webHidden/>
          </w:rPr>
        </w:r>
        <w:r w:rsidR="002D06FC">
          <w:rPr>
            <w:webHidden/>
          </w:rPr>
          <w:fldChar w:fldCharType="separate"/>
        </w:r>
        <w:r w:rsidR="00625C48">
          <w:rPr>
            <w:webHidden/>
          </w:rPr>
          <w:t>31</w:t>
        </w:r>
        <w:r w:rsidR="002D06FC">
          <w:rPr>
            <w:webHidden/>
          </w:rPr>
          <w:fldChar w:fldCharType="end"/>
        </w:r>
      </w:hyperlink>
    </w:p>
    <w:p w14:paraId="677C1BA4" w14:textId="037C4BE1" w:rsidR="002D06FC" w:rsidRDefault="0099665D" w:rsidP="00203864">
      <w:pPr>
        <w:pStyle w:val="TOC2"/>
        <w:rPr>
          <w:rFonts w:asciiTheme="minorHAnsi" w:eastAsiaTheme="minorEastAsia" w:hAnsiTheme="minorHAnsi"/>
          <w:szCs w:val="22"/>
          <w:lang w:eastAsia="en-AU"/>
        </w:rPr>
      </w:pPr>
      <w:hyperlink w:anchor="_Toc111038650" w:history="1">
        <w:r w:rsidR="002D06FC" w:rsidRPr="008964AD">
          <w:rPr>
            <w:rStyle w:val="Hyperlink"/>
          </w:rPr>
          <w:t>Operation of voting centres</w:t>
        </w:r>
        <w:r w:rsidR="002D06FC">
          <w:rPr>
            <w:webHidden/>
          </w:rPr>
          <w:tab/>
        </w:r>
        <w:r w:rsidR="002D06FC">
          <w:rPr>
            <w:webHidden/>
          </w:rPr>
          <w:fldChar w:fldCharType="begin"/>
        </w:r>
        <w:r w:rsidR="002D06FC">
          <w:rPr>
            <w:webHidden/>
          </w:rPr>
          <w:instrText xml:space="preserve"> PAGEREF _Toc111038650 \h </w:instrText>
        </w:r>
        <w:r w:rsidR="002D06FC">
          <w:rPr>
            <w:webHidden/>
          </w:rPr>
        </w:r>
        <w:r w:rsidR="002D06FC">
          <w:rPr>
            <w:webHidden/>
          </w:rPr>
          <w:fldChar w:fldCharType="separate"/>
        </w:r>
        <w:r w:rsidR="00625C48">
          <w:rPr>
            <w:webHidden/>
          </w:rPr>
          <w:t>31</w:t>
        </w:r>
        <w:r w:rsidR="002D06FC">
          <w:rPr>
            <w:webHidden/>
          </w:rPr>
          <w:fldChar w:fldCharType="end"/>
        </w:r>
      </w:hyperlink>
    </w:p>
    <w:p w14:paraId="1F3D6089" w14:textId="55D21A3E" w:rsidR="002D06FC" w:rsidRDefault="0099665D" w:rsidP="00203864">
      <w:pPr>
        <w:pStyle w:val="TOC2"/>
        <w:rPr>
          <w:rFonts w:asciiTheme="minorHAnsi" w:eastAsiaTheme="minorEastAsia" w:hAnsiTheme="minorHAnsi"/>
          <w:szCs w:val="22"/>
          <w:lang w:eastAsia="en-AU"/>
        </w:rPr>
      </w:pPr>
      <w:hyperlink w:anchor="_Toc111038651" w:history="1">
        <w:r w:rsidR="002D06FC" w:rsidRPr="008964AD">
          <w:rPr>
            <w:rStyle w:val="Hyperlink"/>
          </w:rPr>
          <w:t>Voting centre staff</w:t>
        </w:r>
        <w:r w:rsidR="002D06FC">
          <w:rPr>
            <w:webHidden/>
          </w:rPr>
          <w:tab/>
        </w:r>
        <w:r w:rsidR="002D06FC">
          <w:rPr>
            <w:webHidden/>
          </w:rPr>
          <w:fldChar w:fldCharType="begin"/>
        </w:r>
        <w:r w:rsidR="002D06FC">
          <w:rPr>
            <w:webHidden/>
          </w:rPr>
          <w:instrText xml:space="preserve"> PAGEREF _Toc111038651 \h </w:instrText>
        </w:r>
        <w:r w:rsidR="002D06FC">
          <w:rPr>
            <w:webHidden/>
          </w:rPr>
        </w:r>
        <w:r w:rsidR="002D06FC">
          <w:rPr>
            <w:webHidden/>
          </w:rPr>
          <w:fldChar w:fldCharType="separate"/>
        </w:r>
        <w:r w:rsidR="00625C48">
          <w:rPr>
            <w:webHidden/>
          </w:rPr>
          <w:t>31</w:t>
        </w:r>
        <w:r w:rsidR="002D06FC">
          <w:rPr>
            <w:webHidden/>
          </w:rPr>
          <w:fldChar w:fldCharType="end"/>
        </w:r>
      </w:hyperlink>
    </w:p>
    <w:p w14:paraId="10AD2836" w14:textId="23C83B61" w:rsidR="002D06FC" w:rsidRDefault="0099665D" w:rsidP="00203864">
      <w:pPr>
        <w:pStyle w:val="TOC2"/>
        <w:rPr>
          <w:rFonts w:asciiTheme="minorHAnsi" w:eastAsiaTheme="minorEastAsia" w:hAnsiTheme="minorHAnsi"/>
          <w:szCs w:val="22"/>
          <w:lang w:eastAsia="en-AU"/>
        </w:rPr>
      </w:pPr>
      <w:hyperlink w:anchor="_Toc111038652" w:history="1">
        <w:r w:rsidR="002D06FC" w:rsidRPr="008964AD">
          <w:rPr>
            <w:rStyle w:val="Hyperlink"/>
          </w:rPr>
          <w:t>Queue management</w:t>
        </w:r>
        <w:r w:rsidR="002D06FC">
          <w:rPr>
            <w:webHidden/>
          </w:rPr>
          <w:tab/>
        </w:r>
        <w:r w:rsidR="002D06FC">
          <w:rPr>
            <w:webHidden/>
          </w:rPr>
          <w:fldChar w:fldCharType="begin"/>
        </w:r>
        <w:r w:rsidR="002D06FC">
          <w:rPr>
            <w:webHidden/>
          </w:rPr>
          <w:instrText xml:space="preserve"> PAGEREF _Toc111038652 \h </w:instrText>
        </w:r>
        <w:r w:rsidR="002D06FC">
          <w:rPr>
            <w:webHidden/>
          </w:rPr>
        </w:r>
        <w:r w:rsidR="002D06FC">
          <w:rPr>
            <w:webHidden/>
          </w:rPr>
          <w:fldChar w:fldCharType="separate"/>
        </w:r>
        <w:r w:rsidR="00625C48">
          <w:rPr>
            <w:webHidden/>
          </w:rPr>
          <w:t>31</w:t>
        </w:r>
        <w:r w:rsidR="002D06FC">
          <w:rPr>
            <w:webHidden/>
          </w:rPr>
          <w:fldChar w:fldCharType="end"/>
        </w:r>
      </w:hyperlink>
    </w:p>
    <w:p w14:paraId="5DEC5B2F" w14:textId="6FD71BDB" w:rsidR="002D06FC" w:rsidRDefault="0099665D" w:rsidP="00203864">
      <w:pPr>
        <w:pStyle w:val="TOC2"/>
        <w:rPr>
          <w:rFonts w:asciiTheme="minorHAnsi" w:eastAsiaTheme="minorEastAsia" w:hAnsiTheme="minorHAnsi"/>
          <w:szCs w:val="22"/>
          <w:lang w:eastAsia="en-AU"/>
        </w:rPr>
      </w:pPr>
      <w:hyperlink w:anchor="_Toc111038653" w:history="1">
        <w:r w:rsidR="002D06FC" w:rsidRPr="008964AD">
          <w:rPr>
            <w:rStyle w:val="Hyperlink"/>
          </w:rPr>
          <w:t>Additional voting centre services</w:t>
        </w:r>
        <w:r w:rsidR="002D06FC">
          <w:rPr>
            <w:webHidden/>
          </w:rPr>
          <w:tab/>
        </w:r>
        <w:r w:rsidR="002D06FC">
          <w:rPr>
            <w:webHidden/>
          </w:rPr>
          <w:fldChar w:fldCharType="begin"/>
        </w:r>
        <w:r w:rsidR="002D06FC">
          <w:rPr>
            <w:webHidden/>
          </w:rPr>
          <w:instrText xml:space="preserve"> PAGEREF _Toc111038653 \h </w:instrText>
        </w:r>
        <w:r w:rsidR="002D06FC">
          <w:rPr>
            <w:webHidden/>
          </w:rPr>
        </w:r>
        <w:r w:rsidR="002D06FC">
          <w:rPr>
            <w:webHidden/>
          </w:rPr>
          <w:fldChar w:fldCharType="separate"/>
        </w:r>
        <w:r w:rsidR="00625C48">
          <w:rPr>
            <w:webHidden/>
          </w:rPr>
          <w:t>31</w:t>
        </w:r>
        <w:r w:rsidR="002D06FC">
          <w:rPr>
            <w:webHidden/>
          </w:rPr>
          <w:fldChar w:fldCharType="end"/>
        </w:r>
      </w:hyperlink>
    </w:p>
    <w:p w14:paraId="4F73036C" w14:textId="0B29B048" w:rsidR="002D06FC" w:rsidRDefault="0099665D">
      <w:pPr>
        <w:pStyle w:val="TOC1"/>
        <w:rPr>
          <w:rFonts w:asciiTheme="minorHAnsi" w:eastAsiaTheme="minorEastAsia" w:hAnsiTheme="minorHAnsi"/>
          <w:szCs w:val="22"/>
          <w:lang w:eastAsia="en-AU"/>
        </w:rPr>
      </w:pPr>
      <w:hyperlink w:anchor="_Toc111038654" w:history="1">
        <w:r w:rsidR="002D06FC" w:rsidRPr="008964AD">
          <w:rPr>
            <w:rStyle w:val="Hyperlink"/>
          </w:rPr>
          <w:t>Counting the votes</w:t>
        </w:r>
        <w:r w:rsidR="002D06FC">
          <w:rPr>
            <w:webHidden/>
          </w:rPr>
          <w:tab/>
        </w:r>
        <w:r w:rsidR="002D06FC">
          <w:rPr>
            <w:webHidden/>
          </w:rPr>
          <w:fldChar w:fldCharType="begin"/>
        </w:r>
        <w:r w:rsidR="002D06FC">
          <w:rPr>
            <w:webHidden/>
          </w:rPr>
          <w:instrText xml:space="preserve"> PAGEREF _Toc111038654 \h </w:instrText>
        </w:r>
        <w:r w:rsidR="002D06FC">
          <w:rPr>
            <w:webHidden/>
          </w:rPr>
        </w:r>
        <w:r w:rsidR="002D06FC">
          <w:rPr>
            <w:webHidden/>
          </w:rPr>
          <w:fldChar w:fldCharType="separate"/>
        </w:r>
        <w:r w:rsidR="00625C48">
          <w:rPr>
            <w:webHidden/>
          </w:rPr>
          <w:t>33</w:t>
        </w:r>
        <w:r w:rsidR="002D06FC">
          <w:rPr>
            <w:webHidden/>
          </w:rPr>
          <w:fldChar w:fldCharType="end"/>
        </w:r>
      </w:hyperlink>
    </w:p>
    <w:p w14:paraId="0A572EEA" w14:textId="494E5861" w:rsidR="002D06FC" w:rsidRDefault="0099665D" w:rsidP="00203864">
      <w:pPr>
        <w:pStyle w:val="TOC2"/>
        <w:rPr>
          <w:rFonts w:asciiTheme="minorHAnsi" w:eastAsiaTheme="minorEastAsia" w:hAnsiTheme="minorHAnsi"/>
          <w:szCs w:val="22"/>
          <w:lang w:eastAsia="en-AU"/>
        </w:rPr>
      </w:pPr>
      <w:hyperlink w:anchor="_Toc111038655" w:history="1">
        <w:r w:rsidR="002D06FC" w:rsidRPr="008964AD">
          <w:rPr>
            <w:rStyle w:val="Hyperlink"/>
          </w:rPr>
          <w:t>Counting methods</w:t>
        </w:r>
        <w:r w:rsidR="002D06FC">
          <w:rPr>
            <w:webHidden/>
          </w:rPr>
          <w:tab/>
        </w:r>
        <w:r w:rsidR="002D06FC">
          <w:rPr>
            <w:webHidden/>
          </w:rPr>
          <w:fldChar w:fldCharType="begin"/>
        </w:r>
        <w:r w:rsidR="002D06FC">
          <w:rPr>
            <w:webHidden/>
          </w:rPr>
          <w:instrText xml:space="preserve"> PAGEREF _Toc111038655 \h </w:instrText>
        </w:r>
        <w:r w:rsidR="002D06FC">
          <w:rPr>
            <w:webHidden/>
          </w:rPr>
        </w:r>
        <w:r w:rsidR="002D06FC">
          <w:rPr>
            <w:webHidden/>
          </w:rPr>
          <w:fldChar w:fldCharType="separate"/>
        </w:r>
        <w:r w:rsidR="00625C48">
          <w:rPr>
            <w:webHidden/>
          </w:rPr>
          <w:t>33</w:t>
        </w:r>
        <w:r w:rsidR="002D06FC">
          <w:rPr>
            <w:webHidden/>
          </w:rPr>
          <w:fldChar w:fldCharType="end"/>
        </w:r>
      </w:hyperlink>
    </w:p>
    <w:p w14:paraId="4DAF70F8" w14:textId="105B5505" w:rsidR="002D06FC" w:rsidRDefault="0099665D" w:rsidP="00203864">
      <w:pPr>
        <w:pStyle w:val="TOC2"/>
        <w:rPr>
          <w:rFonts w:asciiTheme="minorHAnsi" w:eastAsiaTheme="minorEastAsia" w:hAnsiTheme="minorHAnsi"/>
          <w:szCs w:val="22"/>
          <w:lang w:eastAsia="en-AU"/>
        </w:rPr>
      </w:pPr>
      <w:hyperlink w:anchor="_Toc111038656" w:history="1">
        <w:r w:rsidR="002D06FC" w:rsidRPr="008964AD">
          <w:rPr>
            <w:rStyle w:val="Hyperlink"/>
          </w:rPr>
          <w:t>Vote counting</w:t>
        </w:r>
        <w:r w:rsidR="002D06FC">
          <w:rPr>
            <w:webHidden/>
          </w:rPr>
          <w:tab/>
        </w:r>
        <w:r w:rsidR="002D06FC">
          <w:rPr>
            <w:webHidden/>
          </w:rPr>
          <w:fldChar w:fldCharType="begin"/>
        </w:r>
        <w:r w:rsidR="002D06FC">
          <w:rPr>
            <w:webHidden/>
          </w:rPr>
          <w:instrText xml:space="preserve"> PAGEREF _Toc111038656 \h </w:instrText>
        </w:r>
        <w:r w:rsidR="002D06FC">
          <w:rPr>
            <w:webHidden/>
          </w:rPr>
        </w:r>
        <w:r w:rsidR="002D06FC">
          <w:rPr>
            <w:webHidden/>
          </w:rPr>
          <w:fldChar w:fldCharType="separate"/>
        </w:r>
        <w:r w:rsidR="00625C48">
          <w:rPr>
            <w:webHidden/>
          </w:rPr>
          <w:t>33</w:t>
        </w:r>
        <w:r w:rsidR="002D06FC">
          <w:rPr>
            <w:webHidden/>
          </w:rPr>
          <w:fldChar w:fldCharType="end"/>
        </w:r>
      </w:hyperlink>
    </w:p>
    <w:p w14:paraId="5E8DA924" w14:textId="216091F1" w:rsidR="002D06FC" w:rsidRDefault="0099665D" w:rsidP="00203864">
      <w:pPr>
        <w:pStyle w:val="TOC2"/>
        <w:rPr>
          <w:rFonts w:asciiTheme="minorHAnsi" w:eastAsiaTheme="minorEastAsia" w:hAnsiTheme="minorHAnsi"/>
          <w:szCs w:val="22"/>
          <w:lang w:eastAsia="en-AU"/>
        </w:rPr>
      </w:pPr>
      <w:hyperlink w:anchor="_Toc111038657" w:history="1">
        <w:r w:rsidR="002D06FC" w:rsidRPr="008964AD">
          <w:rPr>
            <w:rStyle w:val="Hyperlink"/>
          </w:rPr>
          <w:t>Election night trial</w:t>
        </w:r>
        <w:r w:rsidR="002D06FC">
          <w:rPr>
            <w:webHidden/>
          </w:rPr>
          <w:tab/>
        </w:r>
        <w:r w:rsidR="002D06FC">
          <w:rPr>
            <w:webHidden/>
          </w:rPr>
          <w:fldChar w:fldCharType="begin"/>
        </w:r>
        <w:r w:rsidR="002D06FC">
          <w:rPr>
            <w:webHidden/>
          </w:rPr>
          <w:instrText xml:space="preserve"> PAGEREF _Toc111038657 \h </w:instrText>
        </w:r>
        <w:r w:rsidR="002D06FC">
          <w:rPr>
            <w:webHidden/>
          </w:rPr>
        </w:r>
        <w:r w:rsidR="002D06FC">
          <w:rPr>
            <w:webHidden/>
          </w:rPr>
          <w:fldChar w:fldCharType="separate"/>
        </w:r>
        <w:r w:rsidR="00625C48">
          <w:rPr>
            <w:webHidden/>
          </w:rPr>
          <w:t>33</w:t>
        </w:r>
        <w:r w:rsidR="002D06FC">
          <w:rPr>
            <w:webHidden/>
          </w:rPr>
          <w:fldChar w:fldCharType="end"/>
        </w:r>
      </w:hyperlink>
    </w:p>
    <w:p w14:paraId="7B9EBC1E" w14:textId="2EA1A0B4" w:rsidR="002D06FC" w:rsidRDefault="0099665D" w:rsidP="00203864">
      <w:pPr>
        <w:pStyle w:val="TOC2"/>
        <w:rPr>
          <w:rFonts w:asciiTheme="minorHAnsi" w:eastAsiaTheme="minorEastAsia" w:hAnsiTheme="minorHAnsi"/>
          <w:szCs w:val="22"/>
          <w:lang w:eastAsia="en-AU"/>
        </w:rPr>
      </w:pPr>
      <w:hyperlink w:anchor="_Toc111038658" w:history="1">
        <w:r w:rsidR="002D06FC" w:rsidRPr="008964AD">
          <w:rPr>
            <w:rStyle w:val="Hyperlink"/>
          </w:rPr>
          <w:t>Election day</w:t>
        </w:r>
        <w:r w:rsidR="002D06FC">
          <w:rPr>
            <w:webHidden/>
          </w:rPr>
          <w:tab/>
        </w:r>
        <w:r w:rsidR="00203864">
          <w:rPr>
            <w:webHidden/>
          </w:rPr>
          <w:tab/>
        </w:r>
        <w:r w:rsidR="002D06FC">
          <w:rPr>
            <w:webHidden/>
          </w:rPr>
          <w:fldChar w:fldCharType="begin"/>
        </w:r>
        <w:r w:rsidR="002D06FC">
          <w:rPr>
            <w:webHidden/>
          </w:rPr>
          <w:instrText xml:space="preserve"> PAGEREF _Toc111038658 \h </w:instrText>
        </w:r>
        <w:r w:rsidR="002D06FC">
          <w:rPr>
            <w:webHidden/>
          </w:rPr>
        </w:r>
        <w:r w:rsidR="002D06FC">
          <w:rPr>
            <w:webHidden/>
          </w:rPr>
          <w:fldChar w:fldCharType="separate"/>
        </w:r>
        <w:r w:rsidR="00625C48">
          <w:rPr>
            <w:webHidden/>
          </w:rPr>
          <w:t>33</w:t>
        </w:r>
        <w:r w:rsidR="002D06FC">
          <w:rPr>
            <w:webHidden/>
          </w:rPr>
          <w:fldChar w:fldCharType="end"/>
        </w:r>
      </w:hyperlink>
    </w:p>
    <w:p w14:paraId="13A3B646" w14:textId="464CB7BB" w:rsidR="002D06FC" w:rsidRDefault="0099665D" w:rsidP="00203864">
      <w:pPr>
        <w:pStyle w:val="TOC2"/>
        <w:rPr>
          <w:rFonts w:asciiTheme="minorHAnsi" w:eastAsiaTheme="minorEastAsia" w:hAnsiTheme="minorHAnsi"/>
          <w:szCs w:val="22"/>
          <w:lang w:eastAsia="en-AU"/>
        </w:rPr>
      </w:pPr>
      <w:hyperlink w:anchor="_Toc111038659" w:history="1">
        <w:r w:rsidR="002D06FC" w:rsidRPr="008964AD">
          <w:rPr>
            <w:rStyle w:val="Hyperlink"/>
          </w:rPr>
          <w:t>Provisional vote checking</w:t>
        </w:r>
        <w:r w:rsidR="002D06FC">
          <w:rPr>
            <w:webHidden/>
          </w:rPr>
          <w:tab/>
        </w:r>
        <w:r w:rsidR="002D06FC">
          <w:rPr>
            <w:webHidden/>
          </w:rPr>
          <w:fldChar w:fldCharType="begin"/>
        </w:r>
        <w:r w:rsidR="002D06FC">
          <w:rPr>
            <w:webHidden/>
          </w:rPr>
          <w:instrText xml:space="preserve"> PAGEREF _Toc111038659 \h </w:instrText>
        </w:r>
        <w:r w:rsidR="002D06FC">
          <w:rPr>
            <w:webHidden/>
          </w:rPr>
        </w:r>
        <w:r w:rsidR="002D06FC">
          <w:rPr>
            <w:webHidden/>
          </w:rPr>
          <w:fldChar w:fldCharType="separate"/>
        </w:r>
        <w:r w:rsidR="00625C48">
          <w:rPr>
            <w:webHidden/>
          </w:rPr>
          <w:t>34</w:t>
        </w:r>
        <w:r w:rsidR="002D06FC">
          <w:rPr>
            <w:webHidden/>
          </w:rPr>
          <w:fldChar w:fldCharType="end"/>
        </w:r>
      </w:hyperlink>
    </w:p>
    <w:p w14:paraId="0A945A26" w14:textId="68714FBB" w:rsidR="002D06FC" w:rsidRDefault="0099665D" w:rsidP="00203864">
      <w:pPr>
        <w:pStyle w:val="TOC2"/>
        <w:rPr>
          <w:rFonts w:asciiTheme="minorHAnsi" w:eastAsiaTheme="minorEastAsia" w:hAnsiTheme="minorHAnsi"/>
          <w:szCs w:val="22"/>
          <w:lang w:eastAsia="en-AU"/>
        </w:rPr>
      </w:pPr>
      <w:hyperlink w:anchor="_Toc111038660" w:history="1">
        <w:r w:rsidR="002D06FC" w:rsidRPr="008964AD">
          <w:rPr>
            <w:rStyle w:val="Hyperlink"/>
          </w:rPr>
          <w:t>Counting after election day</w:t>
        </w:r>
        <w:r w:rsidR="002D06FC">
          <w:rPr>
            <w:webHidden/>
          </w:rPr>
          <w:tab/>
        </w:r>
        <w:r w:rsidR="002D06FC">
          <w:rPr>
            <w:webHidden/>
          </w:rPr>
          <w:fldChar w:fldCharType="begin"/>
        </w:r>
        <w:r w:rsidR="002D06FC">
          <w:rPr>
            <w:webHidden/>
          </w:rPr>
          <w:instrText xml:space="preserve"> PAGEREF _Toc111038660 \h </w:instrText>
        </w:r>
        <w:r w:rsidR="002D06FC">
          <w:rPr>
            <w:webHidden/>
          </w:rPr>
        </w:r>
        <w:r w:rsidR="002D06FC">
          <w:rPr>
            <w:webHidden/>
          </w:rPr>
          <w:fldChar w:fldCharType="separate"/>
        </w:r>
        <w:r w:rsidR="00625C48">
          <w:rPr>
            <w:webHidden/>
          </w:rPr>
          <w:t>35</w:t>
        </w:r>
        <w:r w:rsidR="002D06FC">
          <w:rPr>
            <w:webHidden/>
          </w:rPr>
          <w:fldChar w:fldCharType="end"/>
        </w:r>
      </w:hyperlink>
    </w:p>
    <w:p w14:paraId="7853188D" w14:textId="23F46144" w:rsidR="002D06FC" w:rsidRDefault="0099665D" w:rsidP="00203864">
      <w:pPr>
        <w:pStyle w:val="TOC2"/>
        <w:rPr>
          <w:rFonts w:asciiTheme="minorHAnsi" w:eastAsiaTheme="minorEastAsia" w:hAnsiTheme="minorHAnsi"/>
          <w:szCs w:val="22"/>
          <w:lang w:eastAsia="en-AU"/>
        </w:rPr>
      </w:pPr>
      <w:hyperlink w:anchor="_Toc111038661" w:history="1">
        <w:r w:rsidR="002D06FC" w:rsidRPr="008964AD">
          <w:rPr>
            <w:rStyle w:val="Hyperlink"/>
          </w:rPr>
          <w:t>Availability of election results</w:t>
        </w:r>
        <w:r w:rsidR="002D06FC">
          <w:rPr>
            <w:webHidden/>
          </w:rPr>
          <w:tab/>
        </w:r>
        <w:r w:rsidR="002D06FC">
          <w:rPr>
            <w:webHidden/>
          </w:rPr>
          <w:fldChar w:fldCharType="begin"/>
        </w:r>
        <w:r w:rsidR="002D06FC">
          <w:rPr>
            <w:webHidden/>
          </w:rPr>
          <w:instrText xml:space="preserve"> PAGEREF _Toc111038661 \h </w:instrText>
        </w:r>
        <w:r w:rsidR="002D06FC">
          <w:rPr>
            <w:webHidden/>
          </w:rPr>
        </w:r>
        <w:r w:rsidR="002D06FC">
          <w:rPr>
            <w:webHidden/>
          </w:rPr>
          <w:fldChar w:fldCharType="separate"/>
        </w:r>
        <w:r w:rsidR="00625C48">
          <w:rPr>
            <w:webHidden/>
          </w:rPr>
          <w:t>36</w:t>
        </w:r>
        <w:r w:rsidR="002D06FC">
          <w:rPr>
            <w:webHidden/>
          </w:rPr>
          <w:fldChar w:fldCharType="end"/>
        </w:r>
      </w:hyperlink>
    </w:p>
    <w:p w14:paraId="26E1D4A2" w14:textId="61E42367" w:rsidR="002D06FC" w:rsidRDefault="0099665D" w:rsidP="00203864">
      <w:pPr>
        <w:pStyle w:val="TOC2"/>
        <w:rPr>
          <w:rFonts w:asciiTheme="minorHAnsi" w:eastAsiaTheme="minorEastAsia" w:hAnsiTheme="minorHAnsi"/>
          <w:szCs w:val="22"/>
          <w:lang w:eastAsia="en-AU"/>
        </w:rPr>
      </w:pPr>
      <w:hyperlink w:anchor="_Toc111038662" w:history="1">
        <w:r w:rsidR="002D06FC" w:rsidRPr="008964AD">
          <w:rPr>
            <w:rStyle w:val="Hyperlink"/>
          </w:rPr>
          <w:t>Declaration of the result</w:t>
        </w:r>
        <w:r w:rsidR="002D06FC">
          <w:rPr>
            <w:webHidden/>
          </w:rPr>
          <w:tab/>
        </w:r>
        <w:r w:rsidR="002D06FC">
          <w:rPr>
            <w:webHidden/>
          </w:rPr>
          <w:fldChar w:fldCharType="begin"/>
        </w:r>
        <w:r w:rsidR="002D06FC">
          <w:rPr>
            <w:webHidden/>
          </w:rPr>
          <w:instrText xml:space="preserve"> PAGEREF _Toc111038662 \h </w:instrText>
        </w:r>
        <w:r w:rsidR="002D06FC">
          <w:rPr>
            <w:webHidden/>
          </w:rPr>
        </w:r>
        <w:r w:rsidR="002D06FC">
          <w:rPr>
            <w:webHidden/>
          </w:rPr>
          <w:fldChar w:fldCharType="separate"/>
        </w:r>
        <w:r w:rsidR="00625C48">
          <w:rPr>
            <w:webHidden/>
          </w:rPr>
          <w:t>36</w:t>
        </w:r>
        <w:r w:rsidR="002D06FC">
          <w:rPr>
            <w:webHidden/>
          </w:rPr>
          <w:fldChar w:fldCharType="end"/>
        </w:r>
      </w:hyperlink>
    </w:p>
    <w:p w14:paraId="40A7049F" w14:textId="0EF2EC99" w:rsidR="002D06FC" w:rsidRDefault="0099665D">
      <w:pPr>
        <w:pStyle w:val="TOC1"/>
        <w:rPr>
          <w:rFonts w:asciiTheme="minorHAnsi" w:eastAsiaTheme="minorEastAsia" w:hAnsiTheme="minorHAnsi"/>
          <w:szCs w:val="22"/>
          <w:lang w:eastAsia="en-AU"/>
        </w:rPr>
      </w:pPr>
      <w:hyperlink w:anchor="_Toc111038663" w:history="1">
        <w:r w:rsidR="002D06FC" w:rsidRPr="008964AD">
          <w:rPr>
            <w:rStyle w:val="Hyperlink"/>
          </w:rPr>
          <w:t>Compulsory voting enforcement</w:t>
        </w:r>
        <w:r w:rsidR="002D06FC">
          <w:rPr>
            <w:webHidden/>
          </w:rPr>
          <w:tab/>
        </w:r>
        <w:r w:rsidR="002D06FC">
          <w:rPr>
            <w:webHidden/>
          </w:rPr>
          <w:fldChar w:fldCharType="begin"/>
        </w:r>
        <w:r w:rsidR="002D06FC">
          <w:rPr>
            <w:webHidden/>
          </w:rPr>
          <w:instrText xml:space="preserve"> PAGEREF _Toc111038663 \h </w:instrText>
        </w:r>
        <w:r w:rsidR="002D06FC">
          <w:rPr>
            <w:webHidden/>
          </w:rPr>
        </w:r>
        <w:r w:rsidR="002D06FC">
          <w:rPr>
            <w:webHidden/>
          </w:rPr>
          <w:fldChar w:fldCharType="separate"/>
        </w:r>
        <w:r w:rsidR="00625C48">
          <w:rPr>
            <w:webHidden/>
          </w:rPr>
          <w:t>37</w:t>
        </w:r>
        <w:r w:rsidR="002D06FC">
          <w:rPr>
            <w:webHidden/>
          </w:rPr>
          <w:fldChar w:fldCharType="end"/>
        </w:r>
      </w:hyperlink>
    </w:p>
    <w:p w14:paraId="62692353" w14:textId="6C8FBB15" w:rsidR="002D06FC" w:rsidRDefault="0099665D" w:rsidP="00203864">
      <w:pPr>
        <w:pStyle w:val="TOC2"/>
        <w:rPr>
          <w:rFonts w:asciiTheme="minorHAnsi" w:eastAsiaTheme="minorEastAsia" w:hAnsiTheme="minorHAnsi"/>
          <w:szCs w:val="22"/>
          <w:lang w:eastAsia="en-AU"/>
        </w:rPr>
      </w:pPr>
      <w:hyperlink w:anchor="_Toc111038664" w:history="1">
        <w:r w:rsidR="002D06FC" w:rsidRPr="008964AD">
          <w:rPr>
            <w:rStyle w:val="Hyperlink"/>
          </w:rPr>
          <w:t>Apparent failure-to-vote notice</w:t>
        </w:r>
        <w:r w:rsidR="002D06FC">
          <w:rPr>
            <w:webHidden/>
          </w:rPr>
          <w:tab/>
        </w:r>
        <w:r w:rsidR="002D06FC">
          <w:rPr>
            <w:webHidden/>
          </w:rPr>
          <w:fldChar w:fldCharType="begin"/>
        </w:r>
        <w:r w:rsidR="002D06FC">
          <w:rPr>
            <w:webHidden/>
          </w:rPr>
          <w:instrText xml:space="preserve"> PAGEREF _Toc111038664 \h </w:instrText>
        </w:r>
        <w:r w:rsidR="002D06FC">
          <w:rPr>
            <w:webHidden/>
          </w:rPr>
        </w:r>
        <w:r w:rsidR="002D06FC">
          <w:rPr>
            <w:webHidden/>
          </w:rPr>
          <w:fldChar w:fldCharType="separate"/>
        </w:r>
        <w:r w:rsidR="00625C48">
          <w:rPr>
            <w:webHidden/>
          </w:rPr>
          <w:t>37</w:t>
        </w:r>
        <w:r w:rsidR="002D06FC">
          <w:rPr>
            <w:webHidden/>
          </w:rPr>
          <w:fldChar w:fldCharType="end"/>
        </w:r>
      </w:hyperlink>
    </w:p>
    <w:p w14:paraId="767CFFA4" w14:textId="2FE1F5A2" w:rsidR="002D06FC" w:rsidRDefault="0099665D" w:rsidP="00203864">
      <w:pPr>
        <w:pStyle w:val="TOC2"/>
        <w:rPr>
          <w:rFonts w:asciiTheme="minorHAnsi" w:eastAsiaTheme="minorEastAsia" w:hAnsiTheme="minorHAnsi"/>
          <w:szCs w:val="22"/>
          <w:lang w:eastAsia="en-AU"/>
        </w:rPr>
      </w:pPr>
      <w:hyperlink w:anchor="_Toc111038665" w:history="1">
        <w:r w:rsidR="002D06FC" w:rsidRPr="008964AD">
          <w:rPr>
            <w:rStyle w:val="Hyperlink"/>
          </w:rPr>
          <w:t>Infringement notice</w:t>
        </w:r>
        <w:r w:rsidR="002D06FC">
          <w:rPr>
            <w:webHidden/>
          </w:rPr>
          <w:tab/>
        </w:r>
        <w:r w:rsidR="002D06FC">
          <w:rPr>
            <w:webHidden/>
          </w:rPr>
          <w:fldChar w:fldCharType="begin"/>
        </w:r>
        <w:r w:rsidR="002D06FC">
          <w:rPr>
            <w:webHidden/>
          </w:rPr>
          <w:instrText xml:space="preserve"> PAGEREF _Toc111038665 \h </w:instrText>
        </w:r>
        <w:r w:rsidR="002D06FC">
          <w:rPr>
            <w:webHidden/>
          </w:rPr>
        </w:r>
        <w:r w:rsidR="002D06FC">
          <w:rPr>
            <w:webHidden/>
          </w:rPr>
          <w:fldChar w:fldCharType="separate"/>
        </w:r>
        <w:r w:rsidR="00625C48">
          <w:rPr>
            <w:webHidden/>
          </w:rPr>
          <w:t>37</w:t>
        </w:r>
        <w:r w:rsidR="002D06FC">
          <w:rPr>
            <w:webHidden/>
          </w:rPr>
          <w:fldChar w:fldCharType="end"/>
        </w:r>
      </w:hyperlink>
    </w:p>
    <w:p w14:paraId="34682446" w14:textId="2E6F4354" w:rsidR="002D06FC" w:rsidRDefault="0099665D" w:rsidP="00203864">
      <w:pPr>
        <w:pStyle w:val="TOC2"/>
        <w:rPr>
          <w:rFonts w:asciiTheme="minorHAnsi" w:eastAsiaTheme="minorEastAsia" w:hAnsiTheme="minorHAnsi"/>
          <w:szCs w:val="22"/>
          <w:lang w:eastAsia="en-AU"/>
        </w:rPr>
      </w:pPr>
      <w:hyperlink w:anchor="_Toc111038666" w:history="1">
        <w:r w:rsidR="002D06FC" w:rsidRPr="008964AD">
          <w:rPr>
            <w:rStyle w:val="Hyperlink"/>
          </w:rPr>
          <w:t>Penalty reminder notice</w:t>
        </w:r>
        <w:r w:rsidR="002D06FC">
          <w:rPr>
            <w:webHidden/>
          </w:rPr>
          <w:tab/>
        </w:r>
        <w:r w:rsidR="002D06FC">
          <w:rPr>
            <w:webHidden/>
          </w:rPr>
          <w:fldChar w:fldCharType="begin"/>
        </w:r>
        <w:r w:rsidR="002D06FC">
          <w:rPr>
            <w:webHidden/>
          </w:rPr>
          <w:instrText xml:space="preserve"> PAGEREF _Toc111038666 \h </w:instrText>
        </w:r>
        <w:r w:rsidR="002D06FC">
          <w:rPr>
            <w:webHidden/>
          </w:rPr>
        </w:r>
        <w:r w:rsidR="002D06FC">
          <w:rPr>
            <w:webHidden/>
          </w:rPr>
          <w:fldChar w:fldCharType="separate"/>
        </w:r>
        <w:r w:rsidR="00625C48">
          <w:rPr>
            <w:webHidden/>
          </w:rPr>
          <w:t>37</w:t>
        </w:r>
        <w:r w:rsidR="002D06FC">
          <w:rPr>
            <w:webHidden/>
          </w:rPr>
          <w:fldChar w:fldCharType="end"/>
        </w:r>
      </w:hyperlink>
    </w:p>
    <w:p w14:paraId="1A446846" w14:textId="5B63F371" w:rsidR="002D06FC" w:rsidRDefault="0099665D" w:rsidP="00F841AE">
      <w:pPr>
        <w:pStyle w:val="TOC2"/>
        <w:ind w:left="0" w:firstLine="0"/>
        <w:rPr>
          <w:rFonts w:asciiTheme="minorHAnsi" w:eastAsiaTheme="minorEastAsia" w:hAnsiTheme="minorHAnsi"/>
          <w:szCs w:val="22"/>
          <w:lang w:eastAsia="en-AU"/>
        </w:rPr>
      </w:pPr>
      <w:hyperlink w:anchor="_Toc111038667" w:history="1">
        <w:r w:rsidR="002D06FC" w:rsidRPr="008964AD">
          <w:rPr>
            <w:rStyle w:val="Hyperlink"/>
          </w:rPr>
          <w:t>Lodgement with Magistrates’ Court</w:t>
        </w:r>
        <w:r w:rsidR="00F841AE">
          <w:rPr>
            <w:rStyle w:val="Hyperlink"/>
          </w:rPr>
          <w:br/>
        </w:r>
        <w:r w:rsidR="002D06FC" w:rsidRPr="008964AD">
          <w:rPr>
            <w:rStyle w:val="Hyperlink"/>
          </w:rPr>
          <w:t>and Fines Victoria</w:t>
        </w:r>
        <w:r w:rsidR="002D06FC">
          <w:rPr>
            <w:webHidden/>
          </w:rPr>
          <w:tab/>
        </w:r>
        <w:r w:rsidR="002D06FC">
          <w:rPr>
            <w:webHidden/>
          </w:rPr>
          <w:fldChar w:fldCharType="begin"/>
        </w:r>
        <w:r w:rsidR="002D06FC">
          <w:rPr>
            <w:webHidden/>
          </w:rPr>
          <w:instrText xml:space="preserve"> PAGEREF _Toc111038667 \h </w:instrText>
        </w:r>
        <w:r w:rsidR="002D06FC">
          <w:rPr>
            <w:webHidden/>
          </w:rPr>
        </w:r>
        <w:r w:rsidR="002D06FC">
          <w:rPr>
            <w:webHidden/>
          </w:rPr>
          <w:fldChar w:fldCharType="separate"/>
        </w:r>
        <w:r w:rsidR="00625C48">
          <w:rPr>
            <w:webHidden/>
          </w:rPr>
          <w:t>37</w:t>
        </w:r>
        <w:r w:rsidR="002D06FC">
          <w:rPr>
            <w:webHidden/>
          </w:rPr>
          <w:fldChar w:fldCharType="end"/>
        </w:r>
      </w:hyperlink>
    </w:p>
    <w:p w14:paraId="4D610CE9" w14:textId="14D7FF20" w:rsidR="002D06FC" w:rsidRDefault="0099665D" w:rsidP="00203864">
      <w:pPr>
        <w:pStyle w:val="TOC2"/>
        <w:rPr>
          <w:rFonts w:asciiTheme="minorHAnsi" w:eastAsiaTheme="minorEastAsia" w:hAnsiTheme="minorHAnsi"/>
          <w:szCs w:val="22"/>
          <w:lang w:eastAsia="en-AU"/>
        </w:rPr>
      </w:pPr>
      <w:hyperlink w:anchor="_Toc111038668" w:history="1">
        <w:r w:rsidR="002D06FC" w:rsidRPr="008964AD">
          <w:rPr>
            <w:rStyle w:val="Hyperlink"/>
          </w:rPr>
          <w:t>Receipt of penalties</w:t>
        </w:r>
        <w:r w:rsidR="002D06FC">
          <w:rPr>
            <w:webHidden/>
          </w:rPr>
          <w:tab/>
        </w:r>
        <w:r w:rsidR="002D06FC">
          <w:rPr>
            <w:webHidden/>
          </w:rPr>
          <w:fldChar w:fldCharType="begin"/>
        </w:r>
        <w:r w:rsidR="002D06FC">
          <w:rPr>
            <w:webHidden/>
          </w:rPr>
          <w:instrText xml:space="preserve"> PAGEREF _Toc111038668 \h </w:instrText>
        </w:r>
        <w:r w:rsidR="002D06FC">
          <w:rPr>
            <w:webHidden/>
          </w:rPr>
        </w:r>
        <w:r w:rsidR="002D06FC">
          <w:rPr>
            <w:webHidden/>
          </w:rPr>
          <w:fldChar w:fldCharType="separate"/>
        </w:r>
        <w:r w:rsidR="00625C48">
          <w:rPr>
            <w:webHidden/>
          </w:rPr>
          <w:t>37</w:t>
        </w:r>
        <w:r w:rsidR="002D06FC">
          <w:rPr>
            <w:webHidden/>
          </w:rPr>
          <w:fldChar w:fldCharType="end"/>
        </w:r>
      </w:hyperlink>
    </w:p>
    <w:p w14:paraId="1F392B6D" w14:textId="22E5E5AA" w:rsidR="002D06FC" w:rsidRDefault="0099665D">
      <w:pPr>
        <w:pStyle w:val="TOC1"/>
        <w:rPr>
          <w:rFonts w:asciiTheme="minorHAnsi" w:eastAsiaTheme="minorEastAsia" w:hAnsiTheme="minorHAnsi"/>
          <w:szCs w:val="22"/>
          <w:lang w:eastAsia="en-AU"/>
        </w:rPr>
      </w:pPr>
      <w:hyperlink w:anchor="_Toc111038669" w:history="1">
        <w:r w:rsidR="002D06FC" w:rsidRPr="008964AD">
          <w:rPr>
            <w:rStyle w:val="Hyperlink"/>
          </w:rPr>
          <w:t>Appendices</w:t>
        </w:r>
        <w:r w:rsidR="002D06FC">
          <w:rPr>
            <w:webHidden/>
          </w:rPr>
          <w:tab/>
        </w:r>
        <w:r w:rsidR="002D06FC">
          <w:rPr>
            <w:webHidden/>
          </w:rPr>
          <w:fldChar w:fldCharType="begin"/>
        </w:r>
        <w:r w:rsidR="002D06FC">
          <w:rPr>
            <w:webHidden/>
          </w:rPr>
          <w:instrText xml:space="preserve"> PAGEREF _Toc111038669 \h </w:instrText>
        </w:r>
        <w:r w:rsidR="002D06FC">
          <w:rPr>
            <w:webHidden/>
          </w:rPr>
        </w:r>
        <w:r w:rsidR="002D06FC">
          <w:rPr>
            <w:webHidden/>
          </w:rPr>
          <w:fldChar w:fldCharType="separate"/>
        </w:r>
        <w:r w:rsidR="00625C48">
          <w:rPr>
            <w:webHidden/>
          </w:rPr>
          <w:t>38</w:t>
        </w:r>
        <w:r w:rsidR="002D06FC">
          <w:rPr>
            <w:webHidden/>
          </w:rPr>
          <w:fldChar w:fldCharType="end"/>
        </w:r>
      </w:hyperlink>
    </w:p>
    <w:p w14:paraId="6F43B3D6" w14:textId="0C0507F1" w:rsidR="002D06FC" w:rsidRDefault="0099665D" w:rsidP="00203864">
      <w:pPr>
        <w:pStyle w:val="TOC2"/>
        <w:rPr>
          <w:rFonts w:asciiTheme="minorHAnsi" w:eastAsiaTheme="minorEastAsia" w:hAnsiTheme="minorHAnsi"/>
          <w:szCs w:val="22"/>
          <w:lang w:eastAsia="en-AU"/>
        </w:rPr>
      </w:pPr>
      <w:hyperlink w:anchor="_Toc111038670" w:history="1">
        <w:r w:rsidR="002D06FC" w:rsidRPr="008964AD">
          <w:rPr>
            <w:rStyle w:val="Hyperlink"/>
          </w:rPr>
          <w:t xml:space="preserve">Appendix 1: </w:t>
        </w:r>
        <w:r w:rsidR="00203864">
          <w:rPr>
            <w:rStyle w:val="Hyperlink"/>
          </w:rPr>
          <w:tab/>
        </w:r>
        <w:r w:rsidR="002D06FC" w:rsidRPr="008964AD">
          <w:rPr>
            <w:rStyle w:val="Hyperlink"/>
          </w:rPr>
          <w:t xml:space="preserve">2022 Victorian state </w:t>
        </w:r>
        <w:r w:rsidR="002D06FC">
          <w:rPr>
            <w:rStyle w:val="Hyperlink"/>
          </w:rPr>
          <w:br/>
        </w:r>
        <w:r w:rsidR="002D06FC" w:rsidRPr="008964AD">
          <w:rPr>
            <w:rStyle w:val="Hyperlink"/>
          </w:rPr>
          <w:t>election timeline</w:t>
        </w:r>
        <w:r w:rsidR="002D06FC">
          <w:rPr>
            <w:webHidden/>
          </w:rPr>
          <w:tab/>
        </w:r>
        <w:r w:rsidR="002D06FC">
          <w:rPr>
            <w:webHidden/>
          </w:rPr>
          <w:fldChar w:fldCharType="begin"/>
        </w:r>
        <w:r w:rsidR="002D06FC">
          <w:rPr>
            <w:webHidden/>
          </w:rPr>
          <w:instrText xml:space="preserve"> PAGEREF _Toc111038670 \h </w:instrText>
        </w:r>
        <w:r w:rsidR="002D06FC">
          <w:rPr>
            <w:webHidden/>
          </w:rPr>
        </w:r>
        <w:r w:rsidR="002D06FC">
          <w:rPr>
            <w:webHidden/>
          </w:rPr>
          <w:fldChar w:fldCharType="separate"/>
        </w:r>
        <w:r w:rsidR="00625C48">
          <w:rPr>
            <w:webHidden/>
          </w:rPr>
          <w:t>38</w:t>
        </w:r>
        <w:r w:rsidR="002D06FC">
          <w:rPr>
            <w:webHidden/>
          </w:rPr>
          <w:fldChar w:fldCharType="end"/>
        </w:r>
      </w:hyperlink>
    </w:p>
    <w:p w14:paraId="1356FE46" w14:textId="380E6A44" w:rsidR="002D06FC" w:rsidRDefault="0099665D" w:rsidP="00203864">
      <w:pPr>
        <w:pStyle w:val="TOC2"/>
        <w:rPr>
          <w:rFonts w:asciiTheme="minorHAnsi" w:eastAsiaTheme="minorEastAsia" w:hAnsiTheme="minorHAnsi"/>
          <w:szCs w:val="22"/>
          <w:lang w:eastAsia="en-AU"/>
        </w:rPr>
      </w:pPr>
      <w:hyperlink w:anchor="_Toc111038671" w:history="1">
        <w:r w:rsidR="002D06FC" w:rsidRPr="008964AD">
          <w:rPr>
            <w:rStyle w:val="Hyperlink"/>
          </w:rPr>
          <w:t xml:space="preserve">Appendix 2: </w:t>
        </w:r>
        <w:r w:rsidR="00203864">
          <w:rPr>
            <w:rStyle w:val="Hyperlink"/>
          </w:rPr>
          <w:tab/>
        </w:r>
        <w:r w:rsidR="002D06FC" w:rsidRPr="008964AD">
          <w:rPr>
            <w:rStyle w:val="Hyperlink"/>
          </w:rPr>
          <w:t>District and region list</w:t>
        </w:r>
        <w:r w:rsidR="002D06FC">
          <w:rPr>
            <w:webHidden/>
          </w:rPr>
          <w:tab/>
        </w:r>
        <w:r w:rsidR="002D06FC">
          <w:rPr>
            <w:webHidden/>
          </w:rPr>
          <w:fldChar w:fldCharType="begin"/>
        </w:r>
        <w:r w:rsidR="002D06FC">
          <w:rPr>
            <w:webHidden/>
          </w:rPr>
          <w:instrText xml:space="preserve"> PAGEREF _Toc111038671 \h </w:instrText>
        </w:r>
        <w:r w:rsidR="002D06FC">
          <w:rPr>
            <w:webHidden/>
          </w:rPr>
        </w:r>
        <w:r w:rsidR="002D06FC">
          <w:rPr>
            <w:webHidden/>
          </w:rPr>
          <w:fldChar w:fldCharType="separate"/>
        </w:r>
        <w:r w:rsidR="00625C48">
          <w:rPr>
            <w:webHidden/>
          </w:rPr>
          <w:t>39</w:t>
        </w:r>
        <w:r w:rsidR="002D06FC">
          <w:rPr>
            <w:webHidden/>
          </w:rPr>
          <w:fldChar w:fldCharType="end"/>
        </w:r>
      </w:hyperlink>
    </w:p>
    <w:p w14:paraId="0B657BB4" w14:textId="1C0F71A5" w:rsidR="002D06FC" w:rsidRDefault="0099665D" w:rsidP="00203864">
      <w:pPr>
        <w:pStyle w:val="TOC2"/>
        <w:rPr>
          <w:rFonts w:asciiTheme="minorHAnsi" w:eastAsiaTheme="minorEastAsia" w:hAnsiTheme="minorHAnsi"/>
          <w:szCs w:val="22"/>
          <w:lang w:eastAsia="en-AU"/>
        </w:rPr>
      </w:pPr>
      <w:hyperlink w:anchor="_Toc111038672" w:history="1">
        <w:r w:rsidR="002D06FC" w:rsidRPr="008964AD">
          <w:rPr>
            <w:rStyle w:val="Hyperlink"/>
          </w:rPr>
          <w:t xml:space="preserve">Appendix 3: </w:t>
        </w:r>
        <w:r w:rsidR="00203864">
          <w:rPr>
            <w:rStyle w:val="Hyperlink"/>
          </w:rPr>
          <w:tab/>
        </w:r>
        <w:r w:rsidR="002D06FC" w:rsidRPr="008964AD">
          <w:rPr>
            <w:rStyle w:val="Hyperlink"/>
          </w:rPr>
          <w:t xml:space="preserve">Election preparation </w:t>
        </w:r>
        <w:r w:rsidR="00911B4A">
          <w:rPr>
            <w:rStyle w:val="Hyperlink"/>
          </w:rPr>
          <w:br/>
        </w:r>
        <w:r w:rsidR="002D06FC" w:rsidRPr="008964AD">
          <w:rPr>
            <w:rStyle w:val="Hyperlink"/>
          </w:rPr>
          <w:t>key milestones</w:t>
        </w:r>
        <w:r w:rsidR="002D06FC">
          <w:rPr>
            <w:webHidden/>
          </w:rPr>
          <w:tab/>
        </w:r>
        <w:r w:rsidR="002D06FC">
          <w:rPr>
            <w:webHidden/>
          </w:rPr>
          <w:fldChar w:fldCharType="begin"/>
        </w:r>
        <w:r w:rsidR="002D06FC">
          <w:rPr>
            <w:webHidden/>
          </w:rPr>
          <w:instrText xml:space="preserve"> PAGEREF _Toc111038672 \h </w:instrText>
        </w:r>
        <w:r w:rsidR="002D06FC">
          <w:rPr>
            <w:webHidden/>
          </w:rPr>
        </w:r>
        <w:r w:rsidR="002D06FC">
          <w:rPr>
            <w:webHidden/>
          </w:rPr>
          <w:fldChar w:fldCharType="separate"/>
        </w:r>
        <w:r w:rsidR="00625C48">
          <w:rPr>
            <w:webHidden/>
          </w:rPr>
          <w:t>41</w:t>
        </w:r>
        <w:r w:rsidR="002D06FC">
          <w:rPr>
            <w:webHidden/>
          </w:rPr>
          <w:fldChar w:fldCharType="end"/>
        </w:r>
      </w:hyperlink>
    </w:p>
    <w:p w14:paraId="4F476BAD" w14:textId="17879099" w:rsidR="002D06FC" w:rsidRDefault="0099665D" w:rsidP="00203864">
      <w:pPr>
        <w:pStyle w:val="TOC2"/>
        <w:rPr>
          <w:rFonts w:asciiTheme="minorHAnsi" w:eastAsiaTheme="minorEastAsia" w:hAnsiTheme="minorHAnsi"/>
          <w:szCs w:val="22"/>
          <w:lang w:eastAsia="en-AU"/>
        </w:rPr>
      </w:pPr>
      <w:hyperlink w:anchor="_Toc111038673" w:history="1">
        <w:r w:rsidR="002D06FC" w:rsidRPr="008964AD">
          <w:rPr>
            <w:rStyle w:val="Hyperlink"/>
          </w:rPr>
          <w:t xml:space="preserve">Appendix 4: </w:t>
        </w:r>
        <w:r w:rsidR="00203864">
          <w:rPr>
            <w:rStyle w:val="Hyperlink"/>
          </w:rPr>
          <w:tab/>
        </w:r>
        <w:r w:rsidR="002D06FC" w:rsidRPr="008964AD">
          <w:rPr>
            <w:rStyle w:val="Hyperlink"/>
          </w:rPr>
          <w:t xml:space="preserve">Proposed district </w:t>
        </w:r>
        <w:r w:rsidR="00911B4A">
          <w:rPr>
            <w:rStyle w:val="Hyperlink"/>
          </w:rPr>
          <w:br/>
        </w:r>
        <w:r w:rsidR="002D06FC" w:rsidRPr="008964AD">
          <w:rPr>
            <w:rStyle w:val="Hyperlink"/>
          </w:rPr>
          <w:t>count timeline</w:t>
        </w:r>
        <w:r w:rsidR="002D06FC">
          <w:rPr>
            <w:webHidden/>
          </w:rPr>
          <w:tab/>
        </w:r>
        <w:r w:rsidR="002D06FC">
          <w:rPr>
            <w:webHidden/>
          </w:rPr>
          <w:fldChar w:fldCharType="begin"/>
        </w:r>
        <w:r w:rsidR="002D06FC">
          <w:rPr>
            <w:webHidden/>
          </w:rPr>
          <w:instrText xml:space="preserve"> PAGEREF _Toc111038673 \h </w:instrText>
        </w:r>
        <w:r w:rsidR="002D06FC">
          <w:rPr>
            <w:webHidden/>
          </w:rPr>
        </w:r>
        <w:r w:rsidR="002D06FC">
          <w:rPr>
            <w:webHidden/>
          </w:rPr>
          <w:fldChar w:fldCharType="separate"/>
        </w:r>
        <w:r w:rsidR="00625C48">
          <w:rPr>
            <w:webHidden/>
          </w:rPr>
          <w:t>42</w:t>
        </w:r>
        <w:r w:rsidR="002D06FC">
          <w:rPr>
            <w:webHidden/>
          </w:rPr>
          <w:fldChar w:fldCharType="end"/>
        </w:r>
      </w:hyperlink>
    </w:p>
    <w:p w14:paraId="01FAAA09" w14:textId="46C30643" w:rsidR="002D06FC" w:rsidRDefault="0099665D" w:rsidP="00203864">
      <w:pPr>
        <w:pStyle w:val="TOC2"/>
        <w:rPr>
          <w:rFonts w:asciiTheme="minorHAnsi" w:eastAsiaTheme="minorEastAsia" w:hAnsiTheme="minorHAnsi"/>
          <w:szCs w:val="22"/>
          <w:lang w:eastAsia="en-AU"/>
        </w:rPr>
      </w:pPr>
      <w:hyperlink w:anchor="_Toc111038674" w:history="1">
        <w:r w:rsidR="002D06FC" w:rsidRPr="008964AD">
          <w:rPr>
            <w:rStyle w:val="Hyperlink"/>
          </w:rPr>
          <w:t xml:space="preserve">Appendix 5: </w:t>
        </w:r>
        <w:r w:rsidR="00203864">
          <w:rPr>
            <w:rStyle w:val="Hyperlink"/>
          </w:rPr>
          <w:tab/>
        </w:r>
        <w:r w:rsidR="002D06FC" w:rsidRPr="008964AD">
          <w:rPr>
            <w:rStyle w:val="Hyperlink"/>
          </w:rPr>
          <w:t xml:space="preserve">Proposed region </w:t>
        </w:r>
        <w:r w:rsidR="00911B4A">
          <w:rPr>
            <w:rStyle w:val="Hyperlink"/>
          </w:rPr>
          <w:br/>
        </w:r>
        <w:r w:rsidR="002D06FC" w:rsidRPr="008964AD">
          <w:rPr>
            <w:rStyle w:val="Hyperlink"/>
          </w:rPr>
          <w:t>count timeline</w:t>
        </w:r>
        <w:r w:rsidR="002D06FC">
          <w:rPr>
            <w:webHidden/>
          </w:rPr>
          <w:tab/>
        </w:r>
        <w:r w:rsidR="002D06FC">
          <w:rPr>
            <w:webHidden/>
          </w:rPr>
          <w:fldChar w:fldCharType="begin"/>
        </w:r>
        <w:r w:rsidR="002D06FC">
          <w:rPr>
            <w:webHidden/>
          </w:rPr>
          <w:instrText xml:space="preserve"> PAGEREF _Toc111038674 \h </w:instrText>
        </w:r>
        <w:r w:rsidR="002D06FC">
          <w:rPr>
            <w:webHidden/>
          </w:rPr>
        </w:r>
        <w:r w:rsidR="002D06FC">
          <w:rPr>
            <w:webHidden/>
          </w:rPr>
          <w:fldChar w:fldCharType="separate"/>
        </w:r>
        <w:r w:rsidR="00625C48">
          <w:rPr>
            <w:webHidden/>
          </w:rPr>
          <w:t>44</w:t>
        </w:r>
        <w:r w:rsidR="002D06FC">
          <w:rPr>
            <w:webHidden/>
          </w:rPr>
          <w:fldChar w:fldCharType="end"/>
        </w:r>
      </w:hyperlink>
    </w:p>
    <w:p w14:paraId="0859DB1D" w14:textId="42D41986" w:rsidR="002D06FC" w:rsidRDefault="0099665D" w:rsidP="00203864">
      <w:pPr>
        <w:pStyle w:val="TOC2"/>
        <w:rPr>
          <w:rFonts w:asciiTheme="minorHAnsi" w:eastAsiaTheme="minorEastAsia" w:hAnsiTheme="minorHAnsi"/>
          <w:szCs w:val="22"/>
          <w:lang w:eastAsia="en-AU"/>
        </w:rPr>
      </w:pPr>
      <w:hyperlink w:anchor="_Toc111038675" w:history="1">
        <w:r w:rsidR="002D06FC" w:rsidRPr="008964AD">
          <w:rPr>
            <w:rStyle w:val="Hyperlink"/>
          </w:rPr>
          <w:t xml:space="preserve">Appendix 6: </w:t>
        </w:r>
        <w:r w:rsidR="00203864">
          <w:rPr>
            <w:rStyle w:val="Hyperlink"/>
          </w:rPr>
          <w:tab/>
        </w:r>
        <w:r w:rsidR="002D06FC" w:rsidRPr="008964AD">
          <w:rPr>
            <w:rStyle w:val="Hyperlink"/>
          </w:rPr>
          <w:t xml:space="preserve">VEC response to </w:t>
        </w:r>
        <w:r w:rsidR="00911B4A">
          <w:rPr>
            <w:rStyle w:val="Hyperlink"/>
          </w:rPr>
          <w:br/>
        </w:r>
        <w:r w:rsidR="002D06FC" w:rsidRPr="008964AD">
          <w:rPr>
            <w:rStyle w:val="Hyperlink"/>
          </w:rPr>
          <w:t>EMC recommendations</w:t>
        </w:r>
        <w:r w:rsidR="002D06FC">
          <w:rPr>
            <w:webHidden/>
          </w:rPr>
          <w:tab/>
        </w:r>
        <w:r w:rsidR="002D06FC">
          <w:rPr>
            <w:webHidden/>
          </w:rPr>
          <w:fldChar w:fldCharType="begin"/>
        </w:r>
        <w:r w:rsidR="002D06FC">
          <w:rPr>
            <w:webHidden/>
          </w:rPr>
          <w:instrText xml:space="preserve"> PAGEREF _Toc111038675 \h </w:instrText>
        </w:r>
        <w:r w:rsidR="002D06FC">
          <w:rPr>
            <w:webHidden/>
          </w:rPr>
        </w:r>
        <w:r w:rsidR="002D06FC">
          <w:rPr>
            <w:webHidden/>
          </w:rPr>
          <w:fldChar w:fldCharType="separate"/>
        </w:r>
        <w:r w:rsidR="00625C48">
          <w:rPr>
            <w:webHidden/>
          </w:rPr>
          <w:t>46</w:t>
        </w:r>
        <w:r w:rsidR="002D06FC">
          <w:rPr>
            <w:webHidden/>
          </w:rPr>
          <w:fldChar w:fldCharType="end"/>
        </w:r>
      </w:hyperlink>
    </w:p>
    <w:p w14:paraId="7A3791B8" w14:textId="5DE3F3B5" w:rsidR="002D06FC" w:rsidRDefault="0099665D" w:rsidP="00203864">
      <w:pPr>
        <w:pStyle w:val="TOC2"/>
        <w:rPr>
          <w:rFonts w:asciiTheme="minorHAnsi" w:eastAsiaTheme="minorEastAsia" w:hAnsiTheme="minorHAnsi"/>
          <w:szCs w:val="22"/>
          <w:lang w:eastAsia="en-AU"/>
        </w:rPr>
      </w:pPr>
      <w:hyperlink w:anchor="_Toc111038676" w:history="1">
        <w:r w:rsidR="002D06FC" w:rsidRPr="008964AD">
          <w:rPr>
            <w:rStyle w:val="Hyperlink"/>
          </w:rPr>
          <w:t xml:space="preserve">Appendix 7: </w:t>
        </w:r>
        <w:r w:rsidR="00203864">
          <w:rPr>
            <w:rStyle w:val="Hyperlink"/>
          </w:rPr>
          <w:tab/>
        </w:r>
        <w:r w:rsidR="002D06FC" w:rsidRPr="008964AD">
          <w:rPr>
            <w:rStyle w:val="Hyperlink"/>
          </w:rPr>
          <w:t>Community languages</w:t>
        </w:r>
        <w:r w:rsidR="002D06FC">
          <w:rPr>
            <w:webHidden/>
          </w:rPr>
          <w:tab/>
        </w:r>
        <w:r w:rsidR="002D06FC">
          <w:rPr>
            <w:webHidden/>
          </w:rPr>
          <w:fldChar w:fldCharType="begin"/>
        </w:r>
        <w:r w:rsidR="002D06FC">
          <w:rPr>
            <w:webHidden/>
          </w:rPr>
          <w:instrText xml:space="preserve"> PAGEREF _Toc111038676 \h </w:instrText>
        </w:r>
        <w:r w:rsidR="002D06FC">
          <w:rPr>
            <w:webHidden/>
          </w:rPr>
        </w:r>
        <w:r w:rsidR="002D06FC">
          <w:rPr>
            <w:webHidden/>
          </w:rPr>
          <w:fldChar w:fldCharType="separate"/>
        </w:r>
        <w:r w:rsidR="00625C48">
          <w:rPr>
            <w:webHidden/>
          </w:rPr>
          <w:t>51</w:t>
        </w:r>
        <w:r w:rsidR="002D06FC">
          <w:rPr>
            <w:webHidden/>
          </w:rPr>
          <w:fldChar w:fldCharType="end"/>
        </w:r>
      </w:hyperlink>
    </w:p>
    <w:p w14:paraId="7CA81FA2" w14:textId="40DE3ACB" w:rsidR="00243D39" w:rsidRDefault="00B053F3">
      <w:pPr>
        <w:rPr>
          <w:rFonts w:cs="GT Walsheim Light"/>
          <w:b/>
          <w:color w:val="000000"/>
          <w:spacing w:val="-2"/>
        </w:rPr>
        <w:sectPr w:rsidR="00243D39" w:rsidSect="009673C2">
          <w:headerReference w:type="default" r:id="rId28"/>
          <w:pgSz w:w="11907" w:h="16840" w:code="9"/>
          <w:pgMar w:top="1701" w:right="1361" w:bottom="1418" w:left="1361" w:header="567" w:footer="340" w:gutter="0"/>
          <w:pgNumType w:start="1"/>
          <w:cols w:num="2" w:space="397"/>
          <w:noEndnote/>
          <w:docGrid w:linePitch="299"/>
        </w:sectPr>
      </w:pPr>
      <w:r>
        <w:rPr>
          <w:rFonts w:ascii="GT Walsheim Bold" w:hAnsi="GT Walsheim Bold"/>
          <w:noProof/>
          <w:color w:val="000000"/>
          <w:spacing w:val="-2"/>
          <w:u w:color="BFBFBF" w:themeColor="background1" w:themeShade="BF"/>
        </w:rPr>
        <w:fldChar w:fldCharType="end"/>
      </w:r>
    </w:p>
    <w:p w14:paraId="58D2881B" w14:textId="4911DFD5" w:rsidR="005C2E9D" w:rsidRDefault="00CA7790" w:rsidP="00B3460E">
      <w:pPr>
        <w:pStyle w:val="H22024"/>
      </w:pPr>
      <w:bookmarkStart w:id="1" w:name="_Toc67412918"/>
      <w:bookmarkStart w:id="2" w:name="_Toc111038575"/>
      <w:bookmarkStart w:id="3" w:name="_Toc67412919"/>
      <w:r>
        <w:lastRenderedPageBreak/>
        <w:t>Background and purpose</w:t>
      </w:r>
      <w:bookmarkEnd w:id="1"/>
      <w:bookmarkEnd w:id="2"/>
    </w:p>
    <w:p w14:paraId="165D6695" w14:textId="13386BD4" w:rsidR="005C2E9D" w:rsidRPr="00D67FAB" w:rsidRDefault="005C2E9D" w:rsidP="00D177B5">
      <w:pPr>
        <w:pStyle w:val="H3-1214"/>
      </w:pPr>
      <w:bookmarkStart w:id="4" w:name="_Toc67412920"/>
      <w:bookmarkStart w:id="5" w:name="_Toc111038576"/>
      <w:bookmarkEnd w:id="3"/>
      <w:r w:rsidRPr="00CA7790">
        <w:t>Introduction</w:t>
      </w:r>
      <w:bookmarkEnd w:id="4"/>
      <w:bookmarkEnd w:id="5"/>
    </w:p>
    <w:p w14:paraId="1835227F" w14:textId="7DC6A03D" w:rsidR="005C2E9D" w:rsidRPr="0095108A" w:rsidRDefault="005C2E9D" w:rsidP="00210573">
      <w:pPr>
        <w:pStyle w:val="BODYCOPY"/>
      </w:pPr>
      <w:r w:rsidRPr="0095108A">
        <w:t xml:space="preserve">An event the size of a State election requires considerable planning, </w:t>
      </w:r>
      <w:r w:rsidR="003D0E04" w:rsidRPr="0095108A">
        <w:t xml:space="preserve">and </w:t>
      </w:r>
      <w:r w:rsidRPr="0095108A">
        <w:t xml:space="preserve">extensive preparation and co-ordination. </w:t>
      </w:r>
      <w:r w:rsidR="003C0C2C" w:rsidRPr="0095108A">
        <w:t>T</w:t>
      </w:r>
      <w:r w:rsidRPr="0095108A">
        <w:t xml:space="preserve">he voting experience of each elector should be positive and the </w:t>
      </w:r>
      <w:r w:rsidR="00DC60B4">
        <w:t>efforts of the VEC</w:t>
      </w:r>
      <w:r w:rsidRPr="0095108A">
        <w:t xml:space="preserve"> in providing that voting opportunity </w:t>
      </w:r>
      <w:r w:rsidR="00B14B50" w:rsidRPr="0095108A">
        <w:t>be</w:t>
      </w:r>
      <w:r w:rsidRPr="0095108A">
        <w:t xml:space="preserve"> largely invisible.</w:t>
      </w:r>
    </w:p>
    <w:p w14:paraId="497916BC" w14:textId="08BAFF6D" w:rsidR="005C2E9D" w:rsidRPr="00CA7790" w:rsidRDefault="005C2E9D" w:rsidP="00210573">
      <w:pPr>
        <w:pStyle w:val="BODYCOPY"/>
      </w:pPr>
      <w:r w:rsidRPr="00CA7790">
        <w:t xml:space="preserve">This Election Service Plan </w:t>
      </w:r>
      <w:r w:rsidR="00427E37">
        <w:t xml:space="preserve">(the plan) </w:t>
      </w:r>
      <w:r w:rsidRPr="00CA7790">
        <w:t xml:space="preserve">works to that end. It is a keystone document, directing the VEC’s planning and preparation for the </w:t>
      </w:r>
      <w:r w:rsidR="00103CD3">
        <w:t>2022</w:t>
      </w:r>
      <w:r w:rsidRPr="00CA7790">
        <w:t xml:space="preserve"> State election and </w:t>
      </w:r>
      <w:r w:rsidR="00E82A54">
        <w:t>enabling</w:t>
      </w:r>
      <w:r w:rsidRPr="00CA7790">
        <w:t xml:space="preserve"> project </w:t>
      </w:r>
      <w:r w:rsidR="00756CA7">
        <w:br/>
      </w:r>
      <w:r w:rsidRPr="00CA7790">
        <w:t>co</w:t>
      </w:r>
      <w:r w:rsidR="00361CC7">
        <w:t>-</w:t>
      </w:r>
      <w:r w:rsidRPr="00CA7790">
        <w:t>ordination</w:t>
      </w:r>
      <w:r w:rsidR="00E82A54">
        <w:t>.</w:t>
      </w:r>
    </w:p>
    <w:p w14:paraId="456A17C4" w14:textId="08E5AEC6" w:rsidR="005C2E9D" w:rsidRPr="00CA7790" w:rsidRDefault="005C2E9D" w:rsidP="00210573">
      <w:pPr>
        <w:pStyle w:val="BODYCOPY"/>
      </w:pPr>
      <w:r w:rsidRPr="00CA7790">
        <w:t xml:space="preserve">The plan also provides all election participants with early advice on how the </w:t>
      </w:r>
      <w:r w:rsidR="00103CD3">
        <w:t>2022</w:t>
      </w:r>
      <w:r w:rsidRPr="00CA7790">
        <w:t xml:space="preserve"> State election will be delivered</w:t>
      </w:r>
      <w:r w:rsidR="0005740B">
        <w:t>,</w:t>
      </w:r>
      <w:r w:rsidR="0020752E">
        <w:t xml:space="preserve"> </w:t>
      </w:r>
      <w:r w:rsidRPr="00CA7790">
        <w:t>allowing an opportunity for stakeholders to review the ‘game plan’ and develop their plans and responses accordingly.</w:t>
      </w:r>
    </w:p>
    <w:p w14:paraId="121EA282" w14:textId="77777777" w:rsidR="005C2E9D" w:rsidRPr="00CA7790" w:rsidRDefault="005C2E9D" w:rsidP="00210573">
      <w:pPr>
        <w:pStyle w:val="BODYCOPY"/>
      </w:pPr>
      <w:r w:rsidRPr="00CA7790">
        <w:t xml:space="preserve">This also extends to the many employees, appointees, contractors and </w:t>
      </w:r>
      <w:r w:rsidRPr="00210573">
        <w:t>service</w:t>
      </w:r>
      <w:r w:rsidRPr="00CA7790">
        <w:t xml:space="preserve"> providers on which the VEC relies. Their understanding of the election and their place and importance in the event is critical to the successful outcome and high quality of service available to electors.</w:t>
      </w:r>
    </w:p>
    <w:p w14:paraId="716DBD68" w14:textId="77777777" w:rsidR="005C2E9D" w:rsidRPr="00D67FAB" w:rsidRDefault="005C2E9D" w:rsidP="00CA7790">
      <w:pPr>
        <w:pStyle w:val="H3-1214"/>
      </w:pPr>
      <w:bookmarkStart w:id="6" w:name="_Toc67412921"/>
      <w:bookmarkStart w:id="7" w:name="_Toc111038577"/>
      <w:r w:rsidRPr="00D67FAB">
        <w:t xml:space="preserve">Guiding </w:t>
      </w:r>
      <w:r w:rsidRPr="005C2E9D">
        <w:t>principles</w:t>
      </w:r>
      <w:bookmarkEnd w:id="6"/>
      <w:bookmarkEnd w:id="7"/>
    </w:p>
    <w:p w14:paraId="1A082EF4" w14:textId="6E6EA1EA" w:rsidR="005C2E9D" w:rsidRPr="00D67FAB" w:rsidRDefault="005C2E9D" w:rsidP="00210573">
      <w:pPr>
        <w:pStyle w:val="BODYCOPY"/>
      </w:pPr>
      <w:r w:rsidRPr="00D67FAB">
        <w:t xml:space="preserve">The </w:t>
      </w:r>
      <w:r w:rsidR="00103CD3">
        <w:t>2022</w:t>
      </w:r>
      <w:r w:rsidRPr="00D67FAB">
        <w:t xml:space="preserve"> State election will be conducted </w:t>
      </w:r>
      <w:r w:rsidR="00A54481">
        <w:t>on</w:t>
      </w:r>
      <w:r w:rsidR="00120A24">
        <w:t xml:space="preserve"> </w:t>
      </w:r>
      <w:r w:rsidRPr="00D67FAB">
        <w:t xml:space="preserve">established and accepted principles. </w:t>
      </w:r>
      <w:r w:rsidR="00756CA7">
        <w:br/>
      </w:r>
      <w:r w:rsidRPr="00D67FAB">
        <w:t>The VEC will:</w:t>
      </w:r>
    </w:p>
    <w:p w14:paraId="46FDF6F8" w14:textId="060DA40B" w:rsidR="005C2E9D" w:rsidRPr="00D67FAB" w:rsidRDefault="005C2E9D" w:rsidP="00CA7790">
      <w:pPr>
        <w:pStyle w:val="BULLETLEVEL1"/>
      </w:pPr>
      <w:r w:rsidRPr="00D67FAB">
        <w:t>follow State electoral law, and apply it impartially and equitably</w:t>
      </w:r>
      <w:r w:rsidR="009705D0">
        <w:t>,</w:t>
      </w:r>
      <w:r w:rsidRPr="00D67FAB">
        <w:t xml:space="preserve"> with all participants in the process treated fairly and justly</w:t>
      </w:r>
      <w:r w:rsidR="00F763E5">
        <w:br/>
      </w:r>
    </w:p>
    <w:p w14:paraId="17F86801" w14:textId="097F103B" w:rsidR="005C2E9D" w:rsidRPr="00D67FAB" w:rsidRDefault="005C2E9D" w:rsidP="00CA7790">
      <w:pPr>
        <w:pStyle w:val="BULLETLEVEL1"/>
      </w:pPr>
      <w:r w:rsidRPr="00D67FAB">
        <w:t>perform all tasks in a non-partisan and politically neutral manner to the highest standard of accuracy</w:t>
      </w:r>
      <w:r w:rsidR="00F763E5">
        <w:br/>
      </w:r>
    </w:p>
    <w:p w14:paraId="2FBAB506" w14:textId="77777777" w:rsidR="005C2E9D" w:rsidRPr="00D67FAB" w:rsidRDefault="005C2E9D" w:rsidP="00CA7790">
      <w:pPr>
        <w:pStyle w:val="BULLETLEVEL1"/>
      </w:pPr>
      <w:r w:rsidRPr="00D67FAB">
        <w:t>work to provide every elector with a quality and convenient service in which to exercise their democratic rights.</w:t>
      </w:r>
    </w:p>
    <w:p w14:paraId="51AC3DB1" w14:textId="2304DDB4" w:rsidR="005C2E9D" w:rsidRPr="00D67FAB" w:rsidRDefault="00CA7790" w:rsidP="00D177B5">
      <w:pPr>
        <w:pStyle w:val="H3-1214"/>
      </w:pPr>
      <w:bookmarkStart w:id="8" w:name="_Toc67412922"/>
      <w:bookmarkStart w:id="9" w:name="_Toc111038578"/>
      <w:r w:rsidRPr="00D67FAB">
        <w:t>Legal framework</w:t>
      </w:r>
      <w:bookmarkEnd w:id="8"/>
      <w:bookmarkEnd w:id="9"/>
    </w:p>
    <w:p w14:paraId="57C790B5" w14:textId="254692DC" w:rsidR="005C2E9D" w:rsidRPr="00D67FAB" w:rsidRDefault="005C2E9D" w:rsidP="00210573">
      <w:pPr>
        <w:pStyle w:val="BODYCOPY"/>
      </w:pPr>
      <w:r w:rsidRPr="00D67FAB">
        <w:t xml:space="preserve">Victoria has two Houses of Parliament. </w:t>
      </w:r>
      <w:r w:rsidR="00C2512D">
        <w:t>The Legislative Assembly, or lower hou</w:t>
      </w:r>
      <w:r w:rsidR="00477F55">
        <w:t>se</w:t>
      </w:r>
      <w:r w:rsidR="00C2512D">
        <w:t>, is made up of 88 seats.</w:t>
      </w:r>
      <w:r w:rsidRPr="00D67FAB">
        <w:t xml:space="preserve"> </w:t>
      </w:r>
      <w:r w:rsidR="00477F55">
        <w:t xml:space="preserve">and </w:t>
      </w:r>
      <w:r w:rsidRPr="00D67FAB">
        <w:t>comprises 88 electoral districts; each district is</w:t>
      </w:r>
      <w:r w:rsidR="006415B2">
        <w:t> </w:t>
      </w:r>
      <w:r w:rsidRPr="00D67FAB">
        <w:t>represented by one member for a four-year term. The</w:t>
      </w:r>
      <w:r w:rsidR="00820D8D">
        <w:t> </w:t>
      </w:r>
      <w:r w:rsidRPr="00D67FAB">
        <w:t>Legislative Council, or upper house,</w:t>
      </w:r>
      <w:r w:rsidR="006415B2">
        <w:t xml:space="preserve"> </w:t>
      </w:r>
      <w:r w:rsidR="00C2512D">
        <w:t>is made up of 40 seats</w:t>
      </w:r>
      <w:r w:rsidR="00477F55">
        <w:t xml:space="preserve"> and</w:t>
      </w:r>
      <w:r w:rsidR="00C2512D">
        <w:t xml:space="preserve"> </w:t>
      </w:r>
      <w:r w:rsidR="006415B2">
        <w:t>c</w:t>
      </w:r>
      <w:r w:rsidRPr="00D67FAB">
        <w:t xml:space="preserve">omprises </w:t>
      </w:r>
      <w:r w:rsidR="0020752E">
        <w:t>8</w:t>
      </w:r>
      <w:r w:rsidR="0020752E" w:rsidRPr="00D67FAB">
        <w:t xml:space="preserve"> </w:t>
      </w:r>
      <w:r w:rsidRPr="00D67FAB">
        <w:t xml:space="preserve">regions, each represented by </w:t>
      </w:r>
      <w:r w:rsidR="0020752E">
        <w:t>5 </w:t>
      </w:r>
      <w:r w:rsidRPr="00D67FAB">
        <w:t xml:space="preserve">members for a four-year term. </w:t>
      </w:r>
      <w:r w:rsidR="00AB021B">
        <w:t xml:space="preserve">Each of the 8 regions comprises </w:t>
      </w:r>
      <w:r w:rsidR="00756CA7">
        <w:br/>
      </w:r>
      <w:r w:rsidR="00AB021B">
        <w:t>11 districts</w:t>
      </w:r>
      <w:r w:rsidRPr="00D67FAB">
        <w:t>.</w:t>
      </w:r>
    </w:p>
    <w:p w14:paraId="1E074EB1" w14:textId="08A3A3CF" w:rsidR="005C2E9D" w:rsidRPr="00D67FAB" w:rsidRDefault="005C2E9D" w:rsidP="00210573">
      <w:pPr>
        <w:pStyle w:val="BODYCOPY"/>
      </w:pPr>
      <w:r w:rsidRPr="00D67FAB">
        <w:t xml:space="preserve">The Victorian State election will be held on Saturday </w:t>
      </w:r>
      <w:r w:rsidR="00103CD3">
        <w:t>26</w:t>
      </w:r>
      <w:r w:rsidRPr="00D67FAB">
        <w:t xml:space="preserve"> November </w:t>
      </w:r>
      <w:r w:rsidR="00103CD3">
        <w:t>2022</w:t>
      </w:r>
      <w:r w:rsidRPr="00D67FAB">
        <w:t>.</w:t>
      </w:r>
    </w:p>
    <w:p w14:paraId="19629519" w14:textId="59F04D2B" w:rsidR="005C2E9D" w:rsidRPr="00D67FAB" w:rsidRDefault="005C2E9D" w:rsidP="00210573">
      <w:pPr>
        <w:pStyle w:val="BODYCOPY"/>
      </w:pPr>
      <w:r w:rsidRPr="00D67FAB">
        <w:t xml:space="preserve">The VEC is responsible for the conduct of all </w:t>
      </w:r>
      <w:r w:rsidRPr="00CA7790">
        <w:t>Victorian</w:t>
      </w:r>
      <w:r w:rsidRPr="00D67FAB">
        <w:t xml:space="preserve"> State elections</w:t>
      </w:r>
      <w:r w:rsidR="006F7793">
        <w:t xml:space="preserve"> and by-elections</w:t>
      </w:r>
      <w:r w:rsidRPr="00D67FAB">
        <w:t xml:space="preserve">. The VEC’s State election operations are governed by </w:t>
      </w:r>
      <w:r w:rsidR="00ED60C5">
        <w:t>5</w:t>
      </w:r>
      <w:r w:rsidR="00ED60C5" w:rsidRPr="00D67FAB">
        <w:t xml:space="preserve"> </w:t>
      </w:r>
      <w:r w:rsidRPr="00D67FAB">
        <w:t>main pieces of legislation:</w:t>
      </w:r>
      <w:r w:rsidR="004654DC">
        <w:t xml:space="preserve"> </w:t>
      </w:r>
    </w:p>
    <w:p w14:paraId="75FEADC8" w14:textId="6D60BAEC" w:rsidR="005C2E9D" w:rsidRPr="00D67FAB" w:rsidRDefault="005C2E9D" w:rsidP="00CA7790">
      <w:pPr>
        <w:pStyle w:val="BULLETLEVEL1"/>
      </w:pPr>
      <w:r w:rsidRPr="00D67FAB">
        <w:rPr>
          <w:i/>
          <w:iCs/>
        </w:rPr>
        <w:t>Electoral Act 2002</w:t>
      </w:r>
      <w:r w:rsidRPr="00D67FAB">
        <w:t>: establishes the VEC as an independent statutory authority and sets out the processes for State elections</w:t>
      </w:r>
      <w:r w:rsidR="00FE7179">
        <w:t>,</w:t>
      </w:r>
      <w:r w:rsidRPr="00D67FAB">
        <w:t xml:space="preserve"> including the timeframe for the conduct of the election.</w:t>
      </w:r>
      <w:r w:rsidR="00F763E5">
        <w:br/>
      </w:r>
    </w:p>
    <w:p w14:paraId="465DB95B" w14:textId="3322226B" w:rsidR="005C2E9D" w:rsidRPr="003150BB" w:rsidRDefault="005C2E9D" w:rsidP="00CA7790">
      <w:pPr>
        <w:pStyle w:val="BULLETLEVEL1"/>
      </w:pPr>
      <w:r w:rsidRPr="003150BB">
        <w:rPr>
          <w:i/>
          <w:iCs/>
        </w:rPr>
        <w:t>Constitution Act 1975</w:t>
      </w:r>
      <w:r w:rsidRPr="003150BB">
        <w:t>: sets out who is entitled to</w:t>
      </w:r>
      <w:r w:rsidR="00A50989">
        <w:t> </w:t>
      </w:r>
      <w:r w:rsidRPr="003150BB">
        <w:t>enrol as an elector, who is entitled to be elected to Parliament, and the size and term of</w:t>
      </w:r>
      <w:r w:rsidR="00A50989">
        <w:t> </w:t>
      </w:r>
      <w:r w:rsidRPr="003150BB">
        <w:t>Parliament.</w:t>
      </w:r>
      <w:r w:rsidR="00F763E5">
        <w:br/>
      </w:r>
    </w:p>
    <w:p w14:paraId="149CC0E3" w14:textId="228E02FA" w:rsidR="005C2E9D" w:rsidRPr="003150BB" w:rsidRDefault="005C2E9D" w:rsidP="00CA7790">
      <w:pPr>
        <w:pStyle w:val="BULLETLEVEL1"/>
      </w:pPr>
      <w:r w:rsidRPr="003150BB">
        <w:rPr>
          <w:i/>
          <w:iCs/>
        </w:rPr>
        <w:t>Electoral Boundaries Commission Act 1982</w:t>
      </w:r>
      <w:r w:rsidRPr="003150BB">
        <w:t xml:space="preserve">: governs the determination of State electoral boundaries. Under this legislation the Electoral Commissioner is </w:t>
      </w:r>
      <w:r w:rsidR="008320C0">
        <w:t xml:space="preserve">one of </w:t>
      </w:r>
      <w:r w:rsidR="0064709B">
        <w:br/>
      </w:r>
      <w:r w:rsidR="008320C0">
        <w:t>three</w:t>
      </w:r>
      <w:r w:rsidRPr="003150BB">
        <w:t xml:space="preserve"> member</w:t>
      </w:r>
      <w:r w:rsidR="008320C0">
        <w:t>s</w:t>
      </w:r>
      <w:r w:rsidRPr="003150BB">
        <w:t xml:space="preserve"> of the Electoral </w:t>
      </w:r>
      <w:r w:rsidR="0064709B">
        <w:br/>
      </w:r>
      <w:r w:rsidRPr="003150BB">
        <w:t>Boundaries Commission.</w:t>
      </w:r>
      <w:r w:rsidR="00F763E5">
        <w:br/>
      </w:r>
    </w:p>
    <w:p w14:paraId="5CA07C5C" w14:textId="1C74237E" w:rsidR="005C2E9D" w:rsidRPr="003150BB" w:rsidRDefault="005C2E9D" w:rsidP="00CA7790">
      <w:pPr>
        <w:pStyle w:val="BULLETLEVEL1"/>
      </w:pPr>
      <w:r w:rsidRPr="003150BB">
        <w:rPr>
          <w:i/>
          <w:iCs/>
        </w:rPr>
        <w:t>Infringements Act 2006</w:t>
      </w:r>
      <w:r w:rsidR="00D84DD2">
        <w:rPr>
          <w:i/>
          <w:iCs/>
        </w:rPr>
        <w:t xml:space="preserve"> </w:t>
      </w:r>
      <w:r w:rsidR="00FD2031">
        <w:rPr>
          <w:i/>
          <w:iCs/>
        </w:rPr>
        <w:t>and</w:t>
      </w:r>
      <w:r w:rsidR="00D84DD2">
        <w:rPr>
          <w:i/>
          <w:iCs/>
        </w:rPr>
        <w:t xml:space="preserve"> Fines Reform Act 2014</w:t>
      </w:r>
      <w:r w:rsidRPr="003150BB">
        <w:t xml:space="preserve">: provides for stages two, </w:t>
      </w:r>
      <w:r w:rsidR="0064709B">
        <w:br/>
      </w:r>
      <w:r w:rsidRPr="003150BB">
        <w:t xml:space="preserve">three and four of compulsory </w:t>
      </w:r>
      <w:r w:rsidR="0064709B">
        <w:br/>
      </w:r>
      <w:r w:rsidRPr="003150BB">
        <w:t>voting enforcement.</w:t>
      </w:r>
    </w:p>
    <w:p w14:paraId="1CB9E6C9" w14:textId="0BEB0F8F" w:rsidR="00C73E8E" w:rsidRPr="003150BB" w:rsidRDefault="006E0049" w:rsidP="00210573">
      <w:pPr>
        <w:pStyle w:val="BODYCOPY"/>
      </w:pPr>
      <w:r>
        <w:br/>
      </w:r>
      <w:r w:rsidR="005C2E9D" w:rsidRPr="003150BB">
        <w:t xml:space="preserve">All procedures and processes implemented by the VEC during a State election </w:t>
      </w:r>
      <w:r w:rsidR="00C2058E">
        <w:t>consider</w:t>
      </w:r>
      <w:r w:rsidR="005C2E9D" w:rsidRPr="003150BB">
        <w:t xml:space="preserve"> each piece of legislation and implement </w:t>
      </w:r>
      <w:r w:rsidR="00163D2B" w:rsidRPr="003150BB">
        <w:t xml:space="preserve">prescribed </w:t>
      </w:r>
      <w:r w:rsidR="005C2E9D" w:rsidRPr="003150BB">
        <w:t xml:space="preserve">rules </w:t>
      </w:r>
      <w:r w:rsidR="00163D2B">
        <w:t>accordingly.</w:t>
      </w:r>
      <w:r w:rsidR="00BA4FC1">
        <w:t xml:space="preserve"> These include processes prescribed in </w:t>
      </w:r>
      <w:r w:rsidR="002A4755">
        <w:t>the</w:t>
      </w:r>
      <w:r w:rsidR="00C215F4">
        <w:t xml:space="preserve"> regulations, which are made under the </w:t>
      </w:r>
      <w:r w:rsidR="000E0E16">
        <w:br/>
      </w:r>
      <w:r w:rsidR="00C215F4">
        <w:rPr>
          <w:i/>
          <w:iCs/>
        </w:rPr>
        <w:t>Electoral Act 2002</w:t>
      </w:r>
      <w:r w:rsidR="00BA4FC1">
        <w:t>.</w:t>
      </w:r>
    </w:p>
    <w:p w14:paraId="7B36FBC2" w14:textId="77777777" w:rsidR="009C47BF" w:rsidRDefault="009C47BF" w:rsidP="00D177B5">
      <w:pPr>
        <w:pStyle w:val="H3-1214"/>
        <w:sectPr w:rsidR="009C47BF" w:rsidSect="00625C48">
          <w:headerReference w:type="even" r:id="rId29"/>
          <w:headerReference w:type="default" r:id="rId30"/>
          <w:footerReference w:type="even" r:id="rId31"/>
          <w:footerReference w:type="default" r:id="rId32"/>
          <w:headerReference w:type="first" r:id="rId33"/>
          <w:footerReference w:type="first" r:id="rId34"/>
          <w:pgSz w:w="11907" w:h="16840" w:code="9"/>
          <w:pgMar w:top="1701" w:right="1361" w:bottom="1701" w:left="1361" w:header="567" w:footer="340" w:gutter="0"/>
          <w:pgNumType w:start="1"/>
          <w:cols w:num="2" w:space="284"/>
          <w:noEndnote/>
          <w:titlePg/>
          <w:docGrid w:linePitch="299"/>
        </w:sectPr>
      </w:pPr>
      <w:bookmarkStart w:id="10" w:name="_Toc67412923"/>
    </w:p>
    <w:p w14:paraId="24690DA6" w14:textId="162742B6" w:rsidR="005C2E9D" w:rsidRPr="003150BB" w:rsidRDefault="00CA7790" w:rsidP="00D177B5">
      <w:pPr>
        <w:pStyle w:val="H3-1214"/>
      </w:pPr>
      <w:bookmarkStart w:id="11" w:name="_Toc111038579"/>
      <w:r w:rsidRPr="003150BB">
        <w:lastRenderedPageBreak/>
        <w:t>Privacy</w:t>
      </w:r>
      <w:bookmarkEnd w:id="10"/>
      <w:bookmarkEnd w:id="11"/>
    </w:p>
    <w:p w14:paraId="6549D438" w14:textId="53C08AFC" w:rsidR="005C2E9D" w:rsidRPr="003150BB" w:rsidRDefault="005C2E9D" w:rsidP="00210573">
      <w:pPr>
        <w:pStyle w:val="BODYCOPY"/>
      </w:pPr>
      <w:r w:rsidRPr="003150BB">
        <w:t xml:space="preserve">The VEC is </w:t>
      </w:r>
      <w:r w:rsidR="00F80A7C">
        <w:t>bound</w:t>
      </w:r>
      <w:r w:rsidR="00F80A7C" w:rsidRPr="003150BB">
        <w:t xml:space="preserve"> </w:t>
      </w:r>
      <w:r w:rsidRPr="003150BB">
        <w:t xml:space="preserve">by the </w:t>
      </w:r>
      <w:r w:rsidRPr="00145CA4">
        <w:rPr>
          <w:i/>
        </w:rPr>
        <w:t>Privacy and Data Protection Act 2014</w:t>
      </w:r>
      <w:r w:rsidR="006B3529">
        <w:rPr>
          <w:i/>
        </w:rPr>
        <w:t>,</w:t>
      </w:r>
      <w:r w:rsidRPr="003150BB">
        <w:t xml:space="preserve"> as well as other laws</w:t>
      </w:r>
      <w:r w:rsidR="006B3529">
        <w:t>,</w:t>
      </w:r>
      <w:r w:rsidRPr="003150BB">
        <w:t xml:space="preserve"> that impose obligations </w:t>
      </w:r>
      <w:r w:rsidR="003B5A67">
        <w:t xml:space="preserve">on </w:t>
      </w:r>
      <w:r w:rsidR="00E12880">
        <w:t>the</w:t>
      </w:r>
      <w:r w:rsidRPr="003150BB">
        <w:t xml:space="preserve"> handling </w:t>
      </w:r>
      <w:r w:rsidR="00E12880">
        <w:t xml:space="preserve">of </w:t>
      </w:r>
      <w:r w:rsidRPr="003150BB">
        <w:t>personal</w:t>
      </w:r>
      <w:r w:rsidR="003B5A67">
        <w:t xml:space="preserve"> and health</w:t>
      </w:r>
      <w:r w:rsidRPr="003150BB">
        <w:t xml:space="preserve"> information. The VEC privacy policy provides guidance to VEC officers</w:t>
      </w:r>
      <w:r w:rsidR="00136BAD">
        <w:t xml:space="preserve"> on the management of personal information and supports the VEC’s need to collect information and the right of the individual to privacy</w:t>
      </w:r>
      <w:r w:rsidRPr="003150BB">
        <w:t xml:space="preserve">. All privacy </w:t>
      </w:r>
      <w:r w:rsidR="00136BAD">
        <w:t xml:space="preserve">enquiries and </w:t>
      </w:r>
      <w:r w:rsidRPr="003150BB">
        <w:t xml:space="preserve">concerns </w:t>
      </w:r>
      <w:r w:rsidR="000D315F">
        <w:t>should</w:t>
      </w:r>
      <w:r w:rsidR="000D315F" w:rsidRPr="003150BB">
        <w:t xml:space="preserve"> </w:t>
      </w:r>
      <w:r w:rsidRPr="003150BB">
        <w:t xml:space="preserve">be directed to the </w:t>
      </w:r>
      <w:r w:rsidR="000E0E16">
        <w:br/>
      </w:r>
      <w:r w:rsidR="000D315F">
        <w:t>VEC Privacy Officer</w:t>
      </w:r>
      <w:r w:rsidRPr="003150BB">
        <w:t>.</w:t>
      </w:r>
    </w:p>
    <w:p w14:paraId="5C5F66BF" w14:textId="757C5259" w:rsidR="005C2E9D" w:rsidRPr="003150BB" w:rsidRDefault="000D315F" w:rsidP="00D177B5">
      <w:pPr>
        <w:pStyle w:val="H3-1214"/>
      </w:pPr>
      <w:bookmarkStart w:id="12" w:name="_Toc67412924"/>
      <w:bookmarkStart w:id="13" w:name="_Toc111038580"/>
      <w:r>
        <w:t xml:space="preserve">Statement of </w:t>
      </w:r>
      <w:r w:rsidR="00CA7790" w:rsidRPr="003150BB">
        <w:t>Intent</w:t>
      </w:r>
      <w:bookmarkEnd w:id="12"/>
      <w:bookmarkEnd w:id="13"/>
    </w:p>
    <w:p w14:paraId="52F597A2" w14:textId="0DF08FDF" w:rsidR="005C2E9D" w:rsidRPr="003150BB" w:rsidRDefault="005C2E9D" w:rsidP="00210573">
      <w:pPr>
        <w:pStyle w:val="BODYCOPY"/>
      </w:pPr>
      <w:r w:rsidRPr="003150BB">
        <w:t>Victorians w</w:t>
      </w:r>
      <w:r w:rsidR="00FA4EBD">
        <w:t>ho are</w:t>
      </w:r>
      <w:r w:rsidRPr="003150BB">
        <w:t xml:space="preserve"> eligib</w:t>
      </w:r>
      <w:r w:rsidR="00B93FA3">
        <w:t>le</w:t>
      </w:r>
      <w:r w:rsidRPr="003150BB">
        <w:t xml:space="preserve"> to vote will do so at an election that is:</w:t>
      </w:r>
    </w:p>
    <w:p w14:paraId="32C7116C" w14:textId="57DD3202" w:rsidR="005C2E9D" w:rsidRPr="003150BB" w:rsidRDefault="005C2E9D" w:rsidP="00CA7790">
      <w:pPr>
        <w:pStyle w:val="BULLETLEVEL1"/>
      </w:pPr>
      <w:r w:rsidRPr="003150BB">
        <w:t>fully compliant with State law</w:t>
      </w:r>
      <w:r w:rsidR="00F763E5">
        <w:br/>
      </w:r>
    </w:p>
    <w:p w14:paraId="19F42179" w14:textId="52E42DD9" w:rsidR="005C2E9D" w:rsidRPr="003150BB" w:rsidRDefault="005C2E9D" w:rsidP="00CA7790">
      <w:pPr>
        <w:pStyle w:val="BULLETLEVEL1"/>
      </w:pPr>
      <w:r w:rsidRPr="003150BB">
        <w:t>transparent</w:t>
      </w:r>
      <w:r w:rsidR="00F763E5">
        <w:br/>
      </w:r>
    </w:p>
    <w:p w14:paraId="45B4CC24" w14:textId="5EC6C0C0" w:rsidR="005C2E9D" w:rsidRPr="003150BB" w:rsidRDefault="005C2E9D" w:rsidP="00CA7790">
      <w:pPr>
        <w:pStyle w:val="BULLETLEVEL1"/>
      </w:pPr>
      <w:r w:rsidRPr="003150BB">
        <w:t>fair and accurate</w:t>
      </w:r>
      <w:r w:rsidR="00F763E5">
        <w:br/>
      </w:r>
    </w:p>
    <w:p w14:paraId="440848DC" w14:textId="4B97B144" w:rsidR="005C2E9D" w:rsidRPr="003150BB" w:rsidRDefault="005C2E9D" w:rsidP="00CA7790">
      <w:pPr>
        <w:pStyle w:val="BULLETLEVEL1"/>
      </w:pPr>
      <w:r w:rsidRPr="003150BB">
        <w:t>delivered with efficiency, enthusiasm and to the</w:t>
      </w:r>
      <w:r w:rsidR="00A42DF8">
        <w:t> </w:t>
      </w:r>
      <w:r w:rsidRPr="003150BB">
        <w:t>highest standards.</w:t>
      </w:r>
    </w:p>
    <w:p w14:paraId="0CDFFA37" w14:textId="76762D5B" w:rsidR="005C2E9D" w:rsidRPr="003150BB" w:rsidRDefault="00155799" w:rsidP="00210573">
      <w:pPr>
        <w:pStyle w:val="BODYCOPY"/>
      </w:pPr>
      <w:r>
        <w:br/>
      </w:r>
      <w:r w:rsidR="003D1935" w:rsidRPr="003150BB">
        <w:t>This intent</w:t>
      </w:r>
      <w:r w:rsidR="005C2E9D" w:rsidRPr="003150BB">
        <w:t xml:space="preserve"> is aligned with the VEC’s vision and purpose: ‘All Victorians actively participating in their democracy’. This single intent will be the premise for all State election plans and projects. It will assist decision-making, actions and the priorities associated with the allocation of resources.</w:t>
      </w:r>
    </w:p>
    <w:p w14:paraId="078EBEBD" w14:textId="4C0C0276" w:rsidR="005C2E9D" w:rsidRPr="003150BB" w:rsidRDefault="000D315F" w:rsidP="00210573">
      <w:pPr>
        <w:pStyle w:val="BODYCOPY"/>
      </w:pPr>
      <w:r>
        <w:t>To meet</w:t>
      </w:r>
      <w:r w:rsidR="005C2E9D" w:rsidRPr="003150BB">
        <w:t xml:space="preserve"> this intent, the following major operational objectives were identified</w:t>
      </w:r>
      <w:r w:rsidR="007F2549">
        <w:t>:</w:t>
      </w:r>
    </w:p>
    <w:p w14:paraId="0A381954" w14:textId="5326760E" w:rsidR="005C2E9D" w:rsidRPr="003150BB" w:rsidRDefault="007F2549" w:rsidP="00CA7790">
      <w:pPr>
        <w:pStyle w:val="BULLETLEVEL1"/>
      </w:pPr>
      <w:r>
        <w:t>c</w:t>
      </w:r>
      <w:r w:rsidR="005C2E9D" w:rsidRPr="003150BB">
        <w:t xml:space="preserve">omplete all election preparation projects by </w:t>
      </w:r>
      <w:r w:rsidR="005C2E9D" w:rsidRPr="00FC0F2E">
        <w:t>30</w:t>
      </w:r>
      <w:r w:rsidR="008013EA">
        <w:t> </w:t>
      </w:r>
      <w:r w:rsidR="005C2E9D" w:rsidRPr="00FC0F2E">
        <w:t xml:space="preserve">September </w:t>
      </w:r>
      <w:r w:rsidR="00103CD3" w:rsidRPr="00FC0F2E">
        <w:t>2022</w:t>
      </w:r>
      <w:r w:rsidR="00F763E5">
        <w:br/>
      </w:r>
    </w:p>
    <w:p w14:paraId="253055A1" w14:textId="613232C8" w:rsidR="005C2E9D" w:rsidRPr="003150BB" w:rsidRDefault="006C501F" w:rsidP="00CA7790">
      <w:pPr>
        <w:pStyle w:val="BULLETLEVEL1"/>
      </w:pPr>
      <w:r>
        <w:t>e</w:t>
      </w:r>
      <w:r w:rsidR="005C2E9D" w:rsidRPr="003150BB">
        <w:t>nsure that as many eligible Victorians as possible are correctly enrolled by the close of</w:t>
      </w:r>
      <w:r w:rsidR="00AF5691">
        <w:t> </w:t>
      </w:r>
      <w:r w:rsidR="005C2E9D" w:rsidRPr="003150BB">
        <w:t xml:space="preserve">roll on Tuesday </w:t>
      </w:r>
      <w:r w:rsidR="00B44FAD">
        <w:t>8</w:t>
      </w:r>
      <w:r w:rsidR="005C2E9D" w:rsidRPr="003150BB">
        <w:t xml:space="preserve"> November </w:t>
      </w:r>
      <w:r w:rsidR="00103CD3">
        <w:t>2022</w:t>
      </w:r>
      <w:r w:rsidR="00F763E5">
        <w:br/>
      </w:r>
    </w:p>
    <w:p w14:paraId="253A7A81" w14:textId="2FD6ADE1" w:rsidR="00CA5D55" w:rsidRDefault="006C501F" w:rsidP="00CA7790">
      <w:pPr>
        <w:pStyle w:val="BULLETLEVEL1"/>
      </w:pPr>
      <w:r>
        <w:t>i</w:t>
      </w:r>
      <w:r w:rsidR="60B84A2F">
        <w:t>ncrease</w:t>
      </w:r>
      <w:r w:rsidR="005C2E9D" w:rsidRPr="003150BB">
        <w:t xml:space="preserve"> public awareness and knowledge of</w:t>
      </w:r>
      <w:r w:rsidR="0016768F">
        <w:t> </w:t>
      </w:r>
      <w:r w:rsidR="005C2E9D" w:rsidRPr="003150BB">
        <w:t>the election process and the various participation methods</w:t>
      </w:r>
      <w:r w:rsidR="00F763E5">
        <w:br/>
      </w:r>
    </w:p>
    <w:p w14:paraId="3C10F3F9" w14:textId="145D8F89" w:rsidR="005C2E9D" w:rsidRPr="003150BB" w:rsidRDefault="006C501F" w:rsidP="00CA7790">
      <w:pPr>
        <w:pStyle w:val="BULLETLEVEL1"/>
      </w:pPr>
      <w:r>
        <w:t>p</w:t>
      </w:r>
      <w:r w:rsidR="60B84A2F">
        <w:t>rovide</w:t>
      </w:r>
      <w:r w:rsidR="005C2E9D" w:rsidRPr="003150BB">
        <w:t xml:space="preserve"> every eligible elector with a voting experience that is:</w:t>
      </w:r>
      <w:r w:rsidR="00A56FCC">
        <w:br/>
      </w:r>
    </w:p>
    <w:p w14:paraId="716C5D36" w14:textId="0CBD4029" w:rsidR="005C2E9D" w:rsidRPr="003150BB" w:rsidRDefault="00FD3788" w:rsidP="00CA7790">
      <w:pPr>
        <w:pStyle w:val="BULLETLEVEL2"/>
      </w:pPr>
      <w:r>
        <w:t xml:space="preserve">safe, </w:t>
      </w:r>
      <w:r w:rsidR="005C2E9D" w:rsidRPr="003150BB">
        <w:t>convenient and easy to access</w:t>
      </w:r>
      <w:r w:rsidR="00A56FCC">
        <w:br/>
      </w:r>
    </w:p>
    <w:p w14:paraId="6540E4F0" w14:textId="5FC04E20" w:rsidR="005C2E9D" w:rsidRPr="003150BB" w:rsidRDefault="005C2E9D" w:rsidP="00CA7790">
      <w:pPr>
        <w:pStyle w:val="BULLETLEVEL2"/>
      </w:pPr>
      <w:r w:rsidRPr="003150BB">
        <w:t>timely to their requirements</w:t>
      </w:r>
      <w:r w:rsidR="00A56FCC">
        <w:br/>
      </w:r>
    </w:p>
    <w:p w14:paraId="059BC300" w14:textId="7F3A987E" w:rsidR="005C2E9D" w:rsidRPr="003150BB" w:rsidRDefault="005C2E9D" w:rsidP="00CA7790">
      <w:pPr>
        <w:pStyle w:val="BULLETLEVEL2"/>
      </w:pPr>
      <w:r w:rsidRPr="003150BB">
        <w:t>easy to understand</w:t>
      </w:r>
      <w:r w:rsidR="00A56FCC">
        <w:br/>
      </w:r>
    </w:p>
    <w:p w14:paraId="43949B7C" w14:textId="2D191ACB" w:rsidR="005C2E9D" w:rsidRPr="003150BB" w:rsidRDefault="005C2E9D" w:rsidP="00CA7790">
      <w:pPr>
        <w:pStyle w:val="BULLETLEVEL2"/>
      </w:pPr>
      <w:r w:rsidRPr="003150BB">
        <w:t>respectful and courteous</w:t>
      </w:r>
      <w:r w:rsidR="00A56FCC">
        <w:br/>
      </w:r>
    </w:p>
    <w:p w14:paraId="371DBEA3" w14:textId="6157AAF3" w:rsidR="005C2E9D" w:rsidRPr="003150BB" w:rsidRDefault="005C2E9D" w:rsidP="00CA7790">
      <w:pPr>
        <w:pStyle w:val="BULLETLEVEL2"/>
      </w:pPr>
      <w:r w:rsidRPr="003150BB">
        <w:t>confidential</w:t>
      </w:r>
      <w:r w:rsidR="00A56FCC">
        <w:br/>
      </w:r>
    </w:p>
    <w:p w14:paraId="0B273DD9" w14:textId="28E354B4" w:rsidR="005C2E9D" w:rsidRPr="003150BB" w:rsidRDefault="006C501F" w:rsidP="00CA7790">
      <w:pPr>
        <w:pStyle w:val="BULLETLEVEL1"/>
      </w:pPr>
      <w:r>
        <w:t>a</w:t>
      </w:r>
      <w:r w:rsidR="005C2E9D" w:rsidRPr="003150BB">
        <w:t>ssist candidates, Registered Political Parties and other participants to meet nomination and other compliance requirements and participate effectively in the election</w:t>
      </w:r>
      <w:r w:rsidR="00A56FCC">
        <w:br/>
      </w:r>
    </w:p>
    <w:p w14:paraId="7B7C5E02" w14:textId="5914014B" w:rsidR="005C2E9D" w:rsidRPr="00D32AC4" w:rsidRDefault="006C501F" w:rsidP="00CA7790">
      <w:pPr>
        <w:pStyle w:val="BULLETLEVEL1"/>
      </w:pPr>
      <w:r>
        <w:t>p</w:t>
      </w:r>
      <w:r w:rsidR="005C2E9D" w:rsidRPr="00D32AC4">
        <w:rPr>
          <w:spacing w:val="-2"/>
        </w:rPr>
        <w:t xml:space="preserve">rovide electoral information, including results, to all stakeholders in a format that </w:t>
      </w:r>
      <w:r w:rsidR="0064709B">
        <w:rPr>
          <w:spacing w:val="-2"/>
        </w:rPr>
        <w:br/>
      </w:r>
      <w:r w:rsidR="005C2E9D" w:rsidRPr="00D32AC4">
        <w:rPr>
          <w:spacing w:val="-2"/>
        </w:rPr>
        <w:t xml:space="preserve">is easy to </w:t>
      </w:r>
      <w:r w:rsidR="00214964">
        <w:t xml:space="preserve">understand and </w:t>
      </w:r>
      <w:r w:rsidR="005C2E9D" w:rsidRPr="00D32AC4">
        <w:rPr>
          <w:spacing w:val="-2"/>
        </w:rPr>
        <w:t xml:space="preserve">use, easy to find, rapid and deliverable through a variety </w:t>
      </w:r>
      <w:r w:rsidR="0064709B">
        <w:rPr>
          <w:spacing w:val="-2"/>
        </w:rPr>
        <w:br/>
      </w:r>
      <w:r w:rsidR="005C2E9D" w:rsidRPr="00D32AC4">
        <w:rPr>
          <w:spacing w:val="-2"/>
        </w:rPr>
        <w:t>of media</w:t>
      </w:r>
      <w:r w:rsidR="00A56FCC">
        <w:br/>
      </w:r>
    </w:p>
    <w:p w14:paraId="6D2F6B0F" w14:textId="53D3032E" w:rsidR="005C2E9D" w:rsidRPr="00D32AC4" w:rsidRDefault="006C501F" w:rsidP="00CA7790">
      <w:pPr>
        <w:pStyle w:val="BULLETLEVEL1"/>
        <w:rPr>
          <w:spacing w:val="-2"/>
        </w:rPr>
      </w:pPr>
      <w:r>
        <w:t>e</w:t>
      </w:r>
      <w:r w:rsidR="005C2E9D" w:rsidRPr="00D32AC4">
        <w:rPr>
          <w:spacing w:val="-2"/>
        </w:rPr>
        <w:t>nsure all votes cast are accounted for, and counted accurately and efficiently, with results available in a timely manner</w:t>
      </w:r>
      <w:r w:rsidR="00A56FCC">
        <w:br/>
      </w:r>
    </w:p>
    <w:p w14:paraId="4F2B13DC" w14:textId="47A25478" w:rsidR="005C2E9D" w:rsidRPr="00D32AC4" w:rsidRDefault="006C501F" w:rsidP="00CA7790">
      <w:pPr>
        <w:pStyle w:val="BULLETLEVEL1"/>
        <w:rPr>
          <w:spacing w:val="-2"/>
        </w:rPr>
      </w:pPr>
      <w:r>
        <w:t>m</w:t>
      </w:r>
      <w:r w:rsidR="005C2E9D" w:rsidRPr="00D32AC4">
        <w:rPr>
          <w:spacing w:val="-2"/>
        </w:rPr>
        <w:t>aintain stakeholder confidence and trust in the VEC’s capacity to deliver impartial, transparent, accurate and efficient electoral outcomes</w:t>
      </w:r>
      <w:r>
        <w:rPr>
          <w:spacing w:val="-2"/>
        </w:rPr>
        <w:t>.</w:t>
      </w:r>
      <w:r w:rsidR="00155799">
        <w:rPr>
          <w:spacing w:val="-2"/>
        </w:rPr>
        <w:br/>
      </w:r>
    </w:p>
    <w:p w14:paraId="704EDF3A" w14:textId="77777777" w:rsidR="00794985" w:rsidRPr="00243D39" w:rsidRDefault="00794985" w:rsidP="00794985">
      <w:pPr>
        <w:pStyle w:val="H3-1214"/>
      </w:pPr>
      <w:bookmarkStart w:id="14" w:name="_Toc111038581"/>
      <w:bookmarkStart w:id="15" w:name="_Toc67412925"/>
      <w:r w:rsidRPr="00243D39">
        <w:t>Strategic initiatives</w:t>
      </w:r>
      <w:bookmarkEnd w:id="14"/>
    </w:p>
    <w:p w14:paraId="774BFF23" w14:textId="2BEE60E0" w:rsidR="004E30A2" w:rsidRDefault="004E30A2" w:rsidP="004E30A2">
      <w:r>
        <w:t xml:space="preserve">The VEC adopts a process of continuous improvement </w:t>
      </w:r>
      <w:r w:rsidR="00EE34E1">
        <w:t>to refine</w:t>
      </w:r>
      <w:r>
        <w:t xml:space="preserve"> </w:t>
      </w:r>
      <w:r w:rsidR="00513296">
        <w:t>the</w:t>
      </w:r>
      <w:r w:rsidR="00423578">
        <w:t xml:space="preserve"> </w:t>
      </w:r>
      <w:r w:rsidR="005D1E0C">
        <w:t xml:space="preserve">operational </w:t>
      </w:r>
      <w:r w:rsidR="00CD7147">
        <w:t>model and</w:t>
      </w:r>
      <w:r>
        <w:t xml:space="preserve"> </w:t>
      </w:r>
      <w:r w:rsidR="005D1E0C">
        <w:t xml:space="preserve">supporting </w:t>
      </w:r>
      <w:r>
        <w:t xml:space="preserve">frameworks </w:t>
      </w:r>
      <w:r w:rsidR="005D1E0C">
        <w:t xml:space="preserve">to ensure </w:t>
      </w:r>
      <w:r>
        <w:t>operational needs</w:t>
      </w:r>
      <w:r w:rsidR="00752134">
        <w:t xml:space="preserve"> </w:t>
      </w:r>
      <w:r w:rsidR="005D1E0C">
        <w:t>are</w:t>
      </w:r>
      <w:r w:rsidR="00752134">
        <w:t xml:space="preserve"> </w:t>
      </w:r>
      <w:r>
        <w:t xml:space="preserve">legislatively compliant and align with </w:t>
      </w:r>
      <w:r w:rsidR="1F7E19D0">
        <w:t>the VEC’s</w:t>
      </w:r>
      <w:r>
        <w:t xml:space="preserve"> strategic plan.</w:t>
      </w:r>
    </w:p>
    <w:p w14:paraId="49B3D457" w14:textId="13788E9B" w:rsidR="006413AC" w:rsidRDefault="006413AC" w:rsidP="006413AC">
      <w:r>
        <w:t xml:space="preserve">This work includes consideration </w:t>
      </w:r>
      <w:r w:rsidR="000B435D">
        <w:t>for</w:t>
      </w:r>
      <w:r>
        <w:t xml:space="preserve"> the recommendations made by the Electoral Matters Committee (EMC) as part of </w:t>
      </w:r>
      <w:r w:rsidR="00351983">
        <w:t>its</w:t>
      </w:r>
      <w:r>
        <w:t xml:space="preserve"> Inquiry into the Conduct of the 2018 Victorian State Election</w:t>
      </w:r>
      <w:r w:rsidR="00A901B0">
        <w:t xml:space="preserve"> </w:t>
      </w:r>
      <w:r w:rsidR="00A75D80">
        <w:t>and VEC</w:t>
      </w:r>
      <w:r w:rsidR="6D5BA9B0">
        <w:t>-</w:t>
      </w:r>
      <w:r w:rsidR="00A75D80">
        <w:t xml:space="preserve">led </w:t>
      </w:r>
      <w:r w:rsidR="00B91836">
        <w:t xml:space="preserve">performance </w:t>
      </w:r>
      <w:r w:rsidR="0018795B">
        <w:t xml:space="preserve">evaluation and </w:t>
      </w:r>
      <w:r w:rsidR="00B91836">
        <w:t>outcomes.</w:t>
      </w:r>
      <w:r w:rsidR="09333B5B">
        <w:t xml:space="preserve"> </w:t>
      </w:r>
      <w:r w:rsidR="0064709B">
        <w:br w:type="column"/>
      </w:r>
      <w:r>
        <w:lastRenderedPageBreak/>
        <w:t xml:space="preserve">The </w:t>
      </w:r>
      <w:r w:rsidR="0710E2C9">
        <w:t>VEC’s</w:t>
      </w:r>
      <w:r>
        <w:t xml:space="preserve"> response to EMC recommendations can be found in </w:t>
      </w:r>
      <w:r w:rsidR="0064709B">
        <w:br/>
      </w:r>
      <w:r w:rsidRPr="004C1A5E">
        <w:t xml:space="preserve">Appendix </w:t>
      </w:r>
      <w:r w:rsidR="004C1A5E" w:rsidRPr="0067104D">
        <w:t>6</w:t>
      </w:r>
      <w:r>
        <w:t>.</w:t>
      </w:r>
    </w:p>
    <w:p w14:paraId="1CD6A417" w14:textId="01B262D1" w:rsidR="00794985" w:rsidRDefault="0F3C1D86" w:rsidP="00210573">
      <w:pPr>
        <w:pStyle w:val="BODYCOPY"/>
      </w:pPr>
      <w:r>
        <w:t>S</w:t>
      </w:r>
      <w:r w:rsidR="0710E2C9">
        <w:t>everal</w:t>
      </w:r>
      <w:r>
        <w:t xml:space="preserve"> new</w:t>
      </w:r>
      <w:r w:rsidR="001D5897">
        <w:t xml:space="preserve"> or </w:t>
      </w:r>
      <w:r>
        <w:t>enhanced</w:t>
      </w:r>
      <w:r w:rsidR="00794985">
        <w:t xml:space="preserve"> initiatives </w:t>
      </w:r>
      <w:r>
        <w:t xml:space="preserve">will be implemented </w:t>
      </w:r>
      <w:r w:rsidR="00794985">
        <w:t xml:space="preserve">for the 2022 </w:t>
      </w:r>
      <w:r w:rsidR="00985189">
        <w:t>State</w:t>
      </w:r>
      <w:r w:rsidR="00794985">
        <w:t xml:space="preserve"> election. These are summarised as follows</w:t>
      </w:r>
      <w:r w:rsidR="004A270C">
        <w:t>,</w:t>
      </w:r>
      <w:r w:rsidR="00794985">
        <w:t xml:space="preserve"> further detail is provided later in the document:</w:t>
      </w:r>
    </w:p>
    <w:p w14:paraId="44D34B1D" w14:textId="4F6E3383" w:rsidR="00354A65" w:rsidRDefault="3184D133" w:rsidP="008E5964">
      <w:pPr>
        <w:pStyle w:val="BULLETLEVEL1"/>
      </w:pPr>
      <w:r>
        <w:t>a media literacy</w:t>
      </w:r>
      <w:r w:rsidR="00F9110B">
        <w:t xml:space="preserve"> </w:t>
      </w:r>
      <w:r w:rsidR="00E41547">
        <w:t>campaign</w:t>
      </w:r>
      <w:r w:rsidR="004E4C9F">
        <w:t>,</w:t>
      </w:r>
      <w:r w:rsidR="00D05545">
        <w:t xml:space="preserve"> aimed at increasing awareness </w:t>
      </w:r>
      <w:r w:rsidR="00EF097F">
        <w:t>of</w:t>
      </w:r>
      <w:r w:rsidR="00D05545">
        <w:t xml:space="preserve"> </w:t>
      </w:r>
      <w:r w:rsidR="77053A59">
        <w:t xml:space="preserve">election-related </w:t>
      </w:r>
      <w:r w:rsidR="00D05545">
        <w:t>mis</w:t>
      </w:r>
      <w:r w:rsidR="00E81068">
        <w:t>infor</w:t>
      </w:r>
      <w:r w:rsidR="003276B6">
        <w:t>mation</w:t>
      </w:r>
      <w:r w:rsidR="00D05545">
        <w:t xml:space="preserve"> and disinformation</w:t>
      </w:r>
      <w:r w:rsidR="77053A59">
        <w:t xml:space="preserve"> campaigns</w:t>
      </w:r>
      <w:r w:rsidR="00A56FCC">
        <w:br/>
      </w:r>
    </w:p>
    <w:p w14:paraId="7161CF1C" w14:textId="4EBF9B12" w:rsidR="00794985" w:rsidRDefault="0F3C1D86" w:rsidP="00794985">
      <w:pPr>
        <w:pStyle w:val="BULLETLEVEL1"/>
      </w:pPr>
      <w:r>
        <w:t>an</w:t>
      </w:r>
      <w:r w:rsidR="00794985" w:rsidRPr="00361DDE">
        <w:t xml:space="preserve"> </w:t>
      </w:r>
      <w:r w:rsidR="00794985">
        <w:t>early voting</w:t>
      </w:r>
      <w:r w:rsidR="00794985" w:rsidRPr="00361DDE">
        <w:t xml:space="preserve"> model designed to ensure that </w:t>
      </w:r>
      <w:r w:rsidR="00794985">
        <w:t>electors have easy access to early voting services</w:t>
      </w:r>
      <w:r w:rsidR="00BD6E1D">
        <w:t xml:space="preserve"> </w:t>
      </w:r>
      <w:r w:rsidR="00A56FCC">
        <w:br/>
      </w:r>
    </w:p>
    <w:p w14:paraId="4388DE8E" w14:textId="724E932D" w:rsidR="00147695" w:rsidRPr="008E5964" w:rsidRDefault="00F866C9" w:rsidP="008E5964">
      <w:pPr>
        <w:pStyle w:val="BULLETLEVEL1"/>
      </w:pPr>
      <w:r w:rsidRPr="008E5964">
        <w:t>a</w:t>
      </w:r>
      <w:r w:rsidR="008D4E18" w:rsidRPr="008E5964">
        <w:t xml:space="preserve"> </w:t>
      </w:r>
      <w:r w:rsidRPr="008E5964">
        <w:t xml:space="preserve">location strategy </w:t>
      </w:r>
      <w:r w:rsidR="00904D04" w:rsidRPr="008E5964">
        <w:t>use</w:t>
      </w:r>
      <w:r w:rsidR="001C7E83" w:rsidRPr="008E5964">
        <w:t>d</w:t>
      </w:r>
      <w:r w:rsidRPr="008E5964">
        <w:t xml:space="preserve"> </w:t>
      </w:r>
      <w:r w:rsidR="00904D04" w:rsidRPr="008E5964">
        <w:t xml:space="preserve">to </w:t>
      </w:r>
      <w:r w:rsidRPr="008E5964">
        <w:t xml:space="preserve">develop and implement election infrastructure solutions </w:t>
      </w:r>
      <w:r w:rsidR="00A56FCC">
        <w:br/>
      </w:r>
    </w:p>
    <w:p w14:paraId="50534D52" w14:textId="47C27239" w:rsidR="00794985" w:rsidRPr="00AD5B9B" w:rsidRDefault="00794985" w:rsidP="00794985">
      <w:pPr>
        <w:pStyle w:val="BULLETLEVEL1"/>
      </w:pPr>
      <w:r>
        <w:t>i</w:t>
      </w:r>
      <w:r w:rsidRPr="00361DDE">
        <w:t>mproved design</w:t>
      </w:r>
      <w:r w:rsidR="000F1A8D">
        <w:t xml:space="preserve">, tracking and </w:t>
      </w:r>
      <w:r w:rsidR="002C3547">
        <w:t>handling</w:t>
      </w:r>
      <w:r w:rsidRPr="00361DDE">
        <w:t xml:space="preserve"> of ballot papers</w:t>
      </w:r>
      <w:r w:rsidR="002C3547">
        <w:t xml:space="preserve"> </w:t>
      </w:r>
      <w:r w:rsidR="00A56FCC">
        <w:br/>
      </w:r>
    </w:p>
    <w:p w14:paraId="26CA2F36" w14:textId="2204803E" w:rsidR="00794985" w:rsidRPr="0083192A" w:rsidRDefault="00794985" w:rsidP="00794985">
      <w:pPr>
        <w:pStyle w:val="BULLETLEVEL1"/>
      </w:pPr>
      <w:r>
        <w:t>i</w:t>
      </w:r>
      <w:r w:rsidRPr="00361DDE">
        <w:t>mproved candidate products and services</w:t>
      </w:r>
      <w:r w:rsidR="00784BC1">
        <w:t xml:space="preserve"> </w:t>
      </w:r>
      <w:r w:rsidR="00A56FCC">
        <w:br/>
      </w:r>
    </w:p>
    <w:p w14:paraId="3581FE17" w14:textId="3822F887" w:rsidR="00794985" w:rsidRPr="0083192A" w:rsidRDefault="00794985" w:rsidP="00794985">
      <w:pPr>
        <w:pStyle w:val="BULLETLEVEL1"/>
      </w:pPr>
      <w:r>
        <w:t>delivery of a digital EasyVote Guide to those registered for the VEC’s VoterAlert service</w:t>
      </w:r>
      <w:r w:rsidR="003F7515">
        <w:t xml:space="preserve"> </w:t>
      </w:r>
      <w:r w:rsidR="00A56FCC">
        <w:br/>
      </w:r>
    </w:p>
    <w:p w14:paraId="56FD792B" w14:textId="2C617F11" w:rsidR="00794985" w:rsidRPr="00361DDE" w:rsidRDefault="00396187" w:rsidP="00794985">
      <w:pPr>
        <w:pStyle w:val="BULLETLEVEL1"/>
      </w:pPr>
      <w:r>
        <w:t>a</w:t>
      </w:r>
      <w:r w:rsidR="0F3C1D86">
        <w:t xml:space="preserve"> broader </w:t>
      </w:r>
      <w:r w:rsidR="00794985" w:rsidRPr="00361DDE">
        <w:t>Democracy Ambassador</w:t>
      </w:r>
      <w:r w:rsidR="00A01845">
        <w:t xml:space="preserve"> </w:t>
      </w:r>
      <w:r w:rsidR="0F3C1D86">
        <w:t>Program,</w:t>
      </w:r>
      <w:r w:rsidR="00794985" w:rsidRPr="00361DDE">
        <w:t xml:space="preserve"> providing </w:t>
      </w:r>
      <w:r w:rsidR="0F3C1D86">
        <w:t xml:space="preserve">targeted </w:t>
      </w:r>
      <w:r w:rsidR="00794985" w:rsidRPr="00361DDE">
        <w:t xml:space="preserve">enrolment and education outreach sessions </w:t>
      </w:r>
      <w:r w:rsidR="0F3C1D86">
        <w:t>to areas geo-mapped as low participation and high informality</w:t>
      </w:r>
      <w:r w:rsidR="003F7515">
        <w:t xml:space="preserve"> </w:t>
      </w:r>
      <w:r w:rsidR="00A56FCC">
        <w:br/>
      </w:r>
    </w:p>
    <w:p w14:paraId="551E4508" w14:textId="35F9E010" w:rsidR="00794985" w:rsidRPr="00361DDE" w:rsidRDefault="00794985" w:rsidP="00794985">
      <w:pPr>
        <w:pStyle w:val="BULLETLEVEL1"/>
      </w:pPr>
      <w:r>
        <w:t xml:space="preserve">specific </w:t>
      </w:r>
      <w:r w:rsidR="0F3C1D86">
        <w:t xml:space="preserve">engagement </w:t>
      </w:r>
      <w:r>
        <w:t>campaigns for directly</w:t>
      </w:r>
      <w:r w:rsidR="0F3C1D86">
        <w:t>-</w:t>
      </w:r>
      <w:r>
        <w:t>enrolled and young electors</w:t>
      </w:r>
      <w:r w:rsidR="004A270C">
        <w:t>.</w:t>
      </w:r>
      <w:r w:rsidR="003F7515">
        <w:t xml:space="preserve"> </w:t>
      </w:r>
      <w:r w:rsidR="00F000ED">
        <w:br/>
      </w:r>
      <w:r w:rsidR="006F6382">
        <w:br/>
      </w:r>
    </w:p>
    <w:p w14:paraId="054B18A7" w14:textId="2762230F" w:rsidR="00794985" w:rsidRPr="00CF2E60" w:rsidRDefault="005D7080" w:rsidP="001B23FB">
      <w:pPr>
        <w:pStyle w:val="H3-1214"/>
      </w:pPr>
      <w:r>
        <w:br w:type="column"/>
      </w:r>
      <w:bookmarkStart w:id="16" w:name="_Toc111038582"/>
      <w:r w:rsidR="00794985" w:rsidRPr="00CF2E60">
        <w:t>Coronavirus (COVID-19) planning</w:t>
      </w:r>
      <w:bookmarkEnd w:id="16"/>
    </w:p>
    <w:p w14:paraId="2CFD82DB" w14:textId="5E844BE7" w:rsidR="00794985" w:rsidRDefault="00794985" w:rsidP="00210573">
      <w:pPr>
        <w:pStyle w:val="BODYCOPY"/>
      </w:pPr>
      <w:r>
        <w:t xml:space="preserve">After </w:t>
      </w:r>
      <w:r w:rsidR="0F3C1D86">
        <w:t xml:space="preserve">the experience of </w:t>
      </w:r>
      <w:r>
        <w:t xml:space="preserve">conducting the </w:t>
      </w:r>
      <w:r w:rsidR="4ADCA6AF">
        <w:t>l</w:t>
      </w:r>
      <w:r w:rsidR="0F3C1D86">
        <w:t xml:space="preserve">ocal </w:t>
      </w:r>
      <w:r w:rsidR="4ADCA6AF">
        <w:t>g</w:t>
      </w:r>
      <w:r w:rsidR="0F3C1D86">
        <w:t>overnment</w:t>
      </w:r>
      <w:r>
        <w:t xml:space="preserve"> elections during the COVID-19 pandemic in 2020, the VEC </w:t>
      </w:r>
      <w:r w:rsidR="0F3C1D86">
        <w:t>is focussed on delivery of</w:t>
      </w:r>
      <w:r>
        <w:t xml:space="preserve"> a safe</w:t>
      </w:r>
      <w:r w:rsidR="0F3C1D86">
        <w:t>, convenient</w:t>
      </w:r>
      <w:r>
        <w:t xml:space="preserve"> and accessible election program in 2022. The VEC will ensure that its election services will be delivered in</w:t>
      </w:r>
      <w:r w:rsidR="00045541">
        <w:t> </w:t>
      </w:r>
      <w:r>
        <w:t>a way that:</w:t>
      </w:r>
    </w:p>
    <w:p w14:paraId="1491CA47" w14:textId="3BCE0838" w:rsidR="00794985" w:rsidRDefault="0F3C1D86" w:rsidP="005B1B54">
      <w:pPr>
        <w:pStyle w:val="BULLETLEVEL1"/>
      </w:pPr>
      <w:r>
        <w:t>considers the safety of all participants in the provision of convenient and accessible election services</w:t>
      </w:r>
      <w:r w:rsidR="00A56FCC">
        <w:br/>
      </w:r>
    </w:p>
    <w:p w14:paraId="3809BA8B" w14:textId="0EB6FF82" w:rsidR="00794985" w:rsidRDefault="00794985" w:rsidP="005B1B54">
      <w:pPr>
        <w:pStyle w:val="BULLETLEVEL1"/>
      </w:pPr>
      <w:r>
        <w:t xml:space="preserve">enables successful management of the consequences of a COVID-19 outbreak </w:t>
      </w:r>
      <w:r w:rsidR="00A56FCC">
        <w:br/>
      </w:r>
    </w:p>
    <w:p w14:paraId="68463B8A" w14:textId="3331B472" w:rsidR="00794985" w:rsidRPr="00E52AED" w:rsidRDefault="00794985" w:rsidP="005B1B54">
      <w:pPr>
        <w:pStyle w:val="BULLETLEVEL1"/>
        <w:rPr>
          <w:spacing w:val="2"/>
        </w:rPr>
      </w:pPr>
      <w:r w:rsidRPr="00E52AED">
        <w:rPr>
          <w:spacing w:val="2"/>
        </w:rPr>
        <w:t>complies with all State and Commonwealth directives to minimise or stop the spread of the</w:t>
      </w:r>
      <w:r w:rsidR="00E52AED">
        <w:rPr>
          <w:spacing w:val="2"/>
        </w:rPr>
        <w:t> </w:t>
      </w:r>
      <w:r w:rsidRPr="00E52AED">
        <w:rPr>
          <w:spacing w:val="2"/>
        </w:rPr>
        <w:t>disease</w:t>
      </w:r>
      <w:r w:rsidR="00A56FCC">
        <w:rPr>
          <w:spacing w:val="2"/>
        </w:rPr>
        <w:br/>
      </w:r>
    </w:p>
    <w:p w14:paraId="6966FD30" w14:textId="1AE453A9" w:rsidR="00794985" w:rsidRPr="00183485" w:rsidRDefault="00794985" w:rsidP="005B1B54">
      <w:pPr>
        <w:pStyle w:val="BULLETLEVEL1"/>
        <w:rPr>
          <w:rFonts w:asciiTheme="minorHAnsi" w:eastAsiaTheme="minorEastAsia" w:hAnsiTheme="minorHAnsi" w:cstheme="minorBidi"/>
          <w:color w:val="1A1A1A"/>
        </w:rPr>
      </w:pPr>
      <w:r>
        <w:t>complies with the relevant provisions of the</w:t>
      </w:r>
      <w:r w:rsidR="007F2DBA">
        <w:t> </w:t>
      </w:r>
      <w:r>
        <w:t xml:space="preserve">Electoral Act and Regulations </w:t>
      </w:r>
      <w:r w:rsidR="00A56FCC">
        <w:br/>
      </w:r>
    </w:p>
    <w:p w14:paraId="2F0C1565" w14:textId="606C0461" w:rsidR="00794985" w:rsidRDefault="00794985" w:rsidP="005B1B54">
      <w:pPr>
        <w:pStyle w:val="BULLETLEVEL1"/>
      </w:pPr>
      <w:r>
        <w:t xml:space="preserve">reassures </w:t>
      </w:r>
      <w:r w:rsidR="00D56279">
        <w:t xml:space="preserve">Registered </w:t>
      </w:r>
      <w:r w:rsidR="004A4B03">
        <w:t>P</w:t>
      </w:r>
      <w:r>
        <w:t xml:space="preserve">olitical </w:t>
      </w:r>
      <w:r w:rsidR="004A4B03">
        <w:t>P</w:t>
      </w:r>
      <w:r>
        <w:t xml:space="preserve">arties, candidates, </w:t>
      </w:r>
      <w:r w:rsidR="0056508C">
        <w:t>electors</w:t>
      </w:r>
      <w:r>
        <w:t xml:space="preserve"> and the general </w:t>
      </w:r>
      <w:r w:rsidR="00F000ED">
        <w:br/>
      </w:r>
      <w:r>
        <w:t>public of</w:t>
      </w:r>
      <w:r w:rsidR="00D421AF">
        <w:t> </w:t>
      </w:r>
      <w:r>
        <w:t xml:space="preserve">the integrity of the election and </w:t>
      </w:r>
      <w:r w:rsidR="00F000ED">
        <w:br/>
      </w:r>
      <w:r>
        <w:t>its results</w:t>
      </w:r>
      <w:r w:rsidR="0F3C1D86">
        <w:t>.</w:t>
      </w:r>
    </w:p>
    <w:p w14:paraId="7D9DA04D" w14:textId="280A06A7" w:rsidR="00794985" w:rsidRDefault="006F6382" w:rsidP="00210573">
      <w:pPr>
        <w:pStyle w:val="BODYCOPY"/>
      </w:pPr>
      <w:r>
        <w:br/>
      </w:r>
      <w:r w:rsidR="00794985">
        <w:t xml:space="preserve">To complement the </w:t>
      </w:r>
      <w:r w:rsidR="008D0EEF">
        <w:t xml:space="preserve">2022 </w:t>
      </w:r>
      <w:r w:rsidR="00794985">
        <w:t xml:space="preserve">State </w:t>
      </w:r>
      <w:r w:rsidR="45F0B148">
        <w:t>E</w:t>
      </w:r>
      <w:r w:rsidR="0F3C1D86">
        <w:t>lection</w:t>
      </w:r>
      <w:r w:rsidR="00794985">
        <w:t xml:space="preserve"> Service Plan</w:t>
      </w:r>
      <w:r w:rsidR="0F3C1D86">
        <w:t>,</w:t>
      </w:r>
      <w:r w:rsidR="00794985">
        <w:t xml:space="preserve"> the</w:t>
      </w:r>
      <w:r w:rsidR="00AA7838">
        <w:t> </w:t>
      </w:r>
      <w:r w:rsidR="00794985">
        <w:t xml:space="preserve">VEC will </w:t>
      </w:r>
      <w:r w:rsidR="00F643FE">
        <w:t xml:space="preserve">publish </w:t>
      </w:r>
      <w:r w:rsidR="00794985">
        <w:t>a COVIDSafe Election Plan that will outline actions and strategies to deliver a safe State election in response to several possible scenarios.</w:t>
      </w:r>
      <w:r w:rsidR="0F3C1D86">
        <w:t xml:space="preserve"> This will be undertaken in concert with attention on the VEC’s legislative obligations and the integrity of the election.</w:t>
      </w:r>
    </w:p>
    <w:p w14:paraId="6FAAC1C8" w14:textId="77777777" w:rsidR="00F1518C" w:rsidRDefault="00794985" w:rsidP="00210573">
      <w:pPr>
        <w:pStyle w:val="BODYCOPY"/>
        <w:sectPr w:rsidR="00F1518C" w:rsidSect="0051286E">
          <w:footerReference w:type="even" r:id="rId35"/>
          <w:headerReference w:type="first" r:id="rId36"/>
          <w:footerReference w:type="first" r:id="rId37"/>
          <w:type w:val="continuous"/>
          <w:pgSz w:w="11907" w:h="16840" w:code="9"/>
          <w:pgMar w:top="1701" w:right="1361" w:bottom="1701" w:left="1361" w:header="567" w:footer="340" w:gutter="0"/>
          <w:pgNumType w:start="2"/>
          <w:cols w:num="2" w:space="284"/>
          <w:noEndnote/>
          <w:titlePg/>
          <w:docGrid w:linePitch="299"/>
        </w:sectPr>
      </w:pPr>
      <w:r>
        <w:t xml:space="preserve">The VEC recognises it </w:t>
      </w:r>
      <w:r w:rsidR="00885035">
        <w:t>is</w:t>
      </w:r>
      <w:r>
        <w:t xml:space="preserve"> operat</w:t>
      </w:r>
      <w:r w:rsidR="00885035">
        <w:t>ing</w:t>
      </w:r>
      <w:r>
        <w:t xml:space="preserve"> in a dynamic environment. The COVIDSafe Election Plan will be updated as necessary as the environment or advice changes.</w:t>
      </w:r>
      <w:r w:rsidR="0053543C">
        <w:br/>
      </w:r>
    </w:p>
    <w:p w14:paraId="583BD16B" w14:textId="127F81FE" w:rsidR="00B61EAD" w:rsidRDefault="00D4402B" w:rsidP="00A664E3">
      <w:pPr>
        <w:pStyle w:val="H22024"/>
      </w:pPr>
      <w:bookmarkStart w:id="17" w:name="_Toc111038583"/>
      <w:bookmarkStart w:id="18" w:name="_Hlk111038131"/>
      <w:bookmarkEnd w:id="15"/>
      <w:r>
        <w:lastRenderedPageBreak/>
        <w:t>Electoral Integrity</w:t>
      </w:r>
      <w:bookmarkEnd w:id="17"/>
    </w:p>
    <w:p w14:paraId="739A2969" w14:textId="7CC09706" w:rsidR="00D628C9" w:rsidRDefault="00D628C9" w:rsidP="00210573">
      <w:pPr>
        <w:pStyle w:val="BODYCOPY"/>
      </w:pPr>
      <w:bookmarkStart w:id="19" w:name="_Toc67412928"/>
      <w:bookmarkEnd w:id="18"/>
      <w:r>
        <w:t xml:space="preserve">The </w:t>
      </w:r>
      <w:r w:rsidR="7D1E2508">
        <w:t>planning, delivery and evaluation of the 2022 State election has included a focus on</w:t>
      </w:r>
      <w:r>
        <w:t xml:space="preserve"> </w:t>
      </w:r>
      <w:r w:rsidR="7D1E2508">
        <w:t xml:space="preserve">having </w:t>
      </w:r>
      <w:r w:rsidR="00726829">
        <w:t>robust</w:t>
      </w:r>
      <w:r>
        <w:t xml:space="preserve"> integrity and decision</w:t>
      </w:r>
      <w:r w:rsidR="00E42D00">
        <w:t xml:space="preserve"> </w:t>
      </w:r>
      <w:r>
        <w:t xml:space="preserve">making </w:t>
      </w:r>
      <w:r w:rsidR="00356169">
        <w:t>measures</w:t>
      </w:r>
      <w:r w:rsidR="00E446D6">
        <w:t xml:space="preserve">. These </w:t>
      </w:r>
      <w:r w:rsidR="009A3950">
        <w:t xml:space="preserve">measures </w:t>
      </w:r>
      <w:r w:rsidR="00527423">
        <w:t>will</w:t>
      </w:r>
      <w:r w:rsidR="001D0BE6">
        <w:t xml:space="preserve"> focus on</w:t>
      </w:r>
      <w:r w:rsidR="00E61BA4">
        <w:t xml:space="preserve"> </w:t>
      </w:r>
      <w:r w:rsidR="001D0BE6">
        <w:t>e</w:t>
      </w:r>
      <w:r w:rsidR="00032A85">
        <w:t>lection office and head office compliance</w:t>
      </w:r>
      <w:r w:rsidR="009401A1">
        <w:t>,</w:t>
      </w:r>
      <w:r w:rsidR="00032A85">
        <w:t xml:space="preserve"> as well as specific activit</w:t>
      </w:r>
      <w:r w:rsidR="00356169">
        <w:t>ies</w:t>
      </w:r>
      <w:r w:rsidR="008F3382">
        <w:t xml:space="preserve"> vital for</w:t>
      </w:r>
      <w:r w:rsidR="00032A85">
        <w:t xml:space="preserve"> election result integrity.</w:t>
      </w:r>
    </w:p>
    <w:p w14:paraId="1D428D1F" w14:textId="6575C4C0" w:rsidR="00B61EAD" w:rsidRDefault="00B61EAD" w:rsidP="005D5B66">
      <w:pPr>
        <w:pStyle w:val="H3-1214"/>
      </w:pPr>
      <w:bookmarkStart w:id="20" w:name="_Toc67412929"/>
      <w:bookmarkStart w:id="21" w:name="_Toc111038584"/>
      <w:bookmarkEnd w:id="19"/>
      <w:r>
        <w:t>Complaints management</w:t>
      </w:r>
      <w:bookmarkEnd w:id="20"/>
      <w:bookmarkEnd w:id="21"/>
    </w:p>
    <w:p w14:paraId="43A70E90" w14:textId="17D7ABC8" w:rsidR="00727BCF" w:rsidRDefault="422C9DF6" w:rsidP="00210573">
      <w:pPr>
        <w:pStyle w:val="BODYCOPY"/>
      </w:pPr>
      <w:r>
        <w:t xml:space="preserve">A </w:t>
      </w:r>
      <w:r w:rsidR="00434CCD">
        <w:t xml:space="preserve">dedicated </w:t>
      </w:r>
      <w:r w:rsidR="004C4EE0">
        <w:t xml:space="preserve">team </w:t>
      </w:r>
      <w:r w:rsidR="4B43A2DF">
        <w:t>will</w:t>
      </w:r>
      <w:r w:rsidR="004C4EE0">
        <w:t xml:space="preserve"> manage </w:t>
      </w:r>
      <w:r w:rsidR="00F74E05">
        <w:t xml:space="preserve">feedback and </w:t>
      </w:r>
      <w:r w:rsidR="004C4EE0">
        <w:t>complaints</w:t>
      </w:r>
      <w:r w:rsidR="00F74E05">
        <w:t xml:space="preserve"> from the public</w:t>
      </w:r>
      <w:r w:rsidR="4D400030">
        <w:t xml:space="preserve"> received via</w:t>
      </w:r>
      <w:r w:rsidR="00946717">
        <w:t xml:space="preserve"> an online submission form</w:t>
      </w:r>
      <w:r w:rsidR="00820261">
        <w:t xml:space="preserve"> or in writing</w:t>
      </w:r>
      <w:r w:rsidR="00640911">
        <w:t>.</w:t>
      </w:r>
      <w:r w:rsidR="00B61EAD">
        <w:t xml:space="preserve"> </w:t>
      </w:r>
    </w:p>
    <w:p w14:paraId="1D2C8EBE" w14:textId="0278F9EC" w:rsidR="00B61EAD" w:rsidRDefault="00C94EA1" w:rsidP="00210573">
      <w:pPr>
        <w:pStyle w:val="BODYCOPY"/>
      </w:pPr>
      <w:r>
        <w:t xml:space="preserve">Complaints alleging a breach of the law should </w:t>
      </w:r>
      <w:r w:rsidR="23C89806">
        <w:t>include any</w:t>
      </w:r>
      <w:r>
        <w:t xml:space="preserve"> evidence. </w:t>
      </w:r>
      <w:r w:rsidR="00B61EAD">
        <w:t xml:space="preserve">Any complaints lodged with </w:t>
      </w:r>
      <w:r>
        <w:t>election offices</w:t>
      </w:r>
      <w:r w:rsidR="00B61EAD">
        <w:t xml:space="preserve"> will be forwarded to</w:t>
      </w:r>
      <w:r w:rsidR="00DB6074">
        <w:t> </w:t>
      </w:r>
      <w:r w:rsidR="00B61EAD">
        <w:t xml:space="preserve">the VEC head office for consideration </w:t>
      </w:r>
      <w:r w:rsidR="00F000ED">
        <w:br/>
      </w:r>
      <w:r w:rsidR="00B61EAD">
        <w:t>and response.</w:t>
      </w:r>
    </w:p>
    <w:p w14:paraId="516CD681" w14:textId="328C8DBD" w:rsidR="00B61EAD" w:rsidRDefault="060FAAD3" w:rsidP="00210573">
      <w:pPr>
        <w:pStyle w:val="BODYCOPY"/>
      </w:pPr>
      <w:r>
        <w:t>Complainant confidentiality is protected and the</w:t>
      </w:r>
      <w:r w:rsidR="00B61EAD">
        <w:t xml:space="preserve"> VEC will </w:t>
      </w:r>
      <w:r w:rsidR="007C6282">
        <w:t>not confirm or deny</w:t>
      </w:r>
      <w:r w:rsidR="00C94EA1">
        <w:t xml:space="preserve"> that a complaint has been received or </w:t>
      </w:r>
      <w:r w:rsidR="00B61EAD">
        <w:t xml:space="preserve">discuss individual complaints with </w:t>
      </w:r>
      <w:r w:rsidR="00C94EA1">
        <w:t xml:space="preserve">any </w:t>
      </w:r>
      <w:r w:rsidR="000578A8">
        <w:t xml:space="preserve">other </w:t>
      </w:r>
      <w:r w:rsidR="00972227">
        <w:t>person or media</w:t>
      </w:r>
      <w:r w:rsidR="00B61EAD">
        <w:t>.</w:t>
      </w:r>
    </w:p>
    <w:p w14:paraId="23C5D94E" w14:textId="77777777" w:rsidR="007D6906" w:rsidRDefault="007D6906" w:rsidP="007D6906">
      <w:pPr>
        <w:pStyle w:val="H3-1214"/>
      </w:pPr>
      <w:bookmarkStart w:id="22" w:name="_Toc111038585"/>
      <w:bookmarkStart w:id="23" w:name="_Toc67412930"/>
      <w:r>
        <w:t>Constructive compliance</w:t>
      </w:r>
      <w:bookmarkEnd w:id="22"/>
    </w:p>
    <w:p w14:paraId="782E3865" w14:textId="2AEE575E" w:rsidR="007D6906" w:rsidRDefault="31B28249" w:rsidP="00210573">
      <w:pPr>
        <w:pStyle w:val="BODYCOPY"/>
      </w:pPr>
      <w:r w:rsidRPr="3B7D88CA">
        <w:t>A</w:t>
      </w:r>
      <w:r w:rsidR="007D6906" w:rsidRPr="00573BBE">
        <w:t xml:space="preserve"> ‘constructive compliance’ approach</w:t>
      </w:r>
      <w:r w:rsidRPr="3B7D88CA">
        <w:t xml:space="preserve"> is in place and</w:t>
      </w:r>
      <w:r w:rsidR="007D6906" w:rsidRPr="00573BBE">
        <w:t xml:space="preserve"> </w:t>
      </w:r>
      <w:r w:rsidRPr="3B7D88CA">
        <w:t>focusses</w:t>
      </w:r>
      <w:r w:rsidR="007D6906">
        <w:t xml:space="preserve"> on</w:t>
      </w:r>
      <w:r w:rsidR="007D6906" w:rsidRPr="00573BBE">
        <w:t xml:space="preserve"> </w:t>
      </w:r>
      <w:r w:rsidR="007D6906">
        <w:t xml:space="preserve">providing electoral participants with resources to understand and comply with their obligations. </w:t>
      </w:r>
      <w:r w:rsidRPr="3B7D88CA">
        <w:t>Where necessary and appropriate, enforcement</w:t>
      </w:r>
      <w:r w:rsidR="007D6906" w:rsidRPr="001A470F">
        <w:t xml:space="preserve"> tools may be used</w:t>
      </w:r>
      <w:r w:rsidRPr="3B7D88CA">
        <w:t xml:space="preserve"> </w:t>
      </w:r>
      <w:r w:rsidR="007D6906" w:rsidRPr="001A470F">
        <w:t>to assist compliance.</w:t>
      </w:r>
    </w:p>
    <w:p w14:paraId="203685F3" w14:textId="2DA154BB" w:rsidR="007D6906" w:rsidRPr="00E11D9A" w:rsidRDefault="007D6906" w:rsidP="00210573">
      <w:pPr>
        <w:pStyle w:val="BODYCOPY"/>
      </w:pPr>
      <w:r>
        <w:t xml:space="preserve">Complaints alleging a breach of the law will be assessed and investigated or referred to another agency as appropriate. The VEC may institute </w:t>
      </w:r>
      <w:r w:rsidRPr="00252922">
        <w:t>legal proceedings against any person committing an offence against</w:t>
      </w:r>
      <w:r>
        <w:t xml:space="preserve"> the </w:t>
      </w:r>
      <w:r w:rsidRPr="00711E3F">
        <w:rPr>
          <w:i/>
        </w:rPr>
        <w:t>Electoral Act 2002</w:t>
      </w:r>
      <w:r>
        <w:rPr>
          <w:iCs/>
        </w:rPr>
        <w:t>.</w:t>
      </w:r>
    </w:p>
    <w:p w14:paraId="576DF7A4" w14:textId="05AD993F" w:rsidR="00B61EAD" w:rsidRDefault="00B61EAD" w:rsidP="001132B3">
      <w:pPr>
        <w:pStyle w:val="H3-1214"/>
      </w:pPr>
      <w:bookmarkStart w:id="24" w:name="_Toc111038586"/>
      <w:r>
        <w:t xml:space="preserve">Court of </w:t>
      </w:r>
      <w:r w:rsidR="009E211C">
        <w:t>D</w:t>
      </w:r>
      <w:r>
        <w:t xml:space="preserve">isputed </w:t>
      </w:r>
      <w:r w:rsidR="009E211C">
        <w:t>R</w:t>
      </w:r>
      <w:r>
        <w:t>eturns</w:t>
      </w:r>
      <w:bookmarkEnd w:id="23"/>
      <w:bookmarkEnd w:id="24"/>
    </w:p>
    <w:p w14:paraId="30C2342F" w14:textId="7CCCBE88" w:rsidR="00B61EAD" w:rsidRDefault="00B61EAD" w:rsidP="00210573">
      <w:pPr>
        <w:pStyle w:val="BODYCOPY"/>
      </w:pPr>
      <w:r>
        <w:t xml:space="preserve">The validity of an election can only be disputed </w:t>
      </w:r>
      <w:r w:rsidR="060FAAD3">
        <w:t>via</w:t>
      </w:r>
      <w:r>
        <w:t xml:space="preserve"> a petition to the Court of Disputed Returns.</w:t>
      </w:r>
      <w:r w:rsidR="009B2950">
        <w:t xml:space="preserve"> The Supreme Court is the Court of Disputed Returns for the purposes of Victorian State elections.</w:t>
      </w:r>
    </w:p>
    <w:p w14:paraId="2558AE3E" w14:textId="0CF41471" w:rsidR="00B61EAD" w:rsidRDefault="000D78B4" w:rsidP="00210573">
      <w:pPr>
        <w:pStyle w:val="BODYCOPY"/>
      </w:pPr>
      <w:r>
        <w:br w:type="column"/>
      </w:r>
      <w:r w:rsidR="00B61EAD">
        <w:t>A petition to the Court of Disputed Returns must be filed with the Prothonotary of the Supreme Court within 40 days after the return of the writ</w:t>
      </w:r>
      <w:r w:rsidR="00607BC3">
        <w:t>s</w:t>
      </w:r>
      <w:r w:rsidR="007621AC">
        <w:t>, which must be returned by Saturday 17 December 2022</w:t>
      </w:r>
      <w:r w:rsidR="00B61EAD">
        <w:t>.</w:t>
      </w:r>
      <w:r w:rsidR="007621AC">
        <w:t xml:space="preserve"> The VEC </w:t>
      </w:r>
      <w:r w:rsidR="00E42D00">
        <w:br/>
      </w:r>
      <w:r w:rsidR="007621AC">
        <w:t>will calculate and publish the date by which a petition must be filed after the writ</w:t>
      </w:r>
      <w:r w:rsidR="00607BC3">
        <w:t xml:space="preserve">s </w:t>
      </w:r>
      <w:r w:rsidR="00E42D00">
        <w:br/>
      </w:r>
      <w:r w:rsidR="00607BC3">
        <w:t xml:space="preserve">are </w:t>
      </w:r>
      <w:r w:rsidR="007621AC">
        <w:t>returned</w:t>
      </w:r>
      <w:r w:rsidR="00607BC3">
        <w:t>.</w:t>
      </w:r>
    </w:p>
    <w:p w14:paraId="455DDF3E" w14:textId="7F793B4E" w:rsidR="00632C8D" w:rsidRDefault="00632C8D" w:rsidP="00210573">
      <w:pPr>
        <w:pStyle w:val="BODYCOPY"/>
      </w:pPr>
      <w:r>
        <w:t>An election can be disputed by a candidate, a person who was entitled to vote at the election in dispute, or the VEC.</w:t>
      </w:r>
    </w:p>
    <w:p w14:paraId="6617F103" w14:textId="67A7A693" w:rsidR="00B61EAD" w:rsidRDefault="000578A8" w:rsidP="005D476B">
      <w:pPr>
        <w:pStyle w:val="H3-1214"/>
      </w:pPr>
      <w:bookmarkStart w:id="25" w:name="_Toc67412935"/>
      <w:bookmarkStart w:id="26" w:name="_Toc111038587"/>
      <w:r>
        <w:t>Storage and d</w:t>
      </w:r>
      <w:r w:rsidR="005D476B" w:rsidRPr="005D476B">
        <w:t>isposal</w:t>
      </w:r>
      <w:r w:rsidR="005D476B">
        <w:t xml:space="preserve"> of </w:t>
      </w:r>
      <w:r>
        <w:t>ballot</w:t>
      </w:r>
      <w:r w:rsidR="005D476B">
        <w:t xml:space="preserve"> material</w:t>
      </w:r>
      <w:bookmarkEnd w:id="25"/>
      <w:bookmarkEnd w:id="26"/>
    </w:p>
    <w:p w14:paraId="333ADC3A" w14:textId="7DAF2222" w:rsidR="00417D86" w:rsidRDefault="00B61EAD" w:rsidP="00210573">
      <w:pPr>
        <w:pStyle w:val="BODYCOPY"/>
      </w:pPr>
      <w:r>
        <w:t>The VEC manages the security</w:t>
      </w:r>
      <w:r w:rsidR="000578A8">
        <w:t xml:space="preserve"> and</w:t>
      </w:r>
      <w:r>
        <w:t xml:space="preserve"> storage of </w:t>
      </w:r>
      <w:r w:rsidR="000578A8">
        <w:t>ballot</w:t>
      </w:r>
      <w:r>
        <w:t xml:space="preserve"> material in accordance with </w:t>
      </w:r>
      <w:r w:rsidR="000578A8">
        <w:t>section 122 of</w:t>
      </w:r>
      <w:r w:rsidR="00254CD9">
        <w:t> </w:t>
      </w:r>
      <w:r w:rsidR="000578A8">
        <w:t xml:space="preserve">the </w:t>
      </w:r>
      <w:r w:rsidR="000578A8">
        <w:rPr>
          <w:i/>
          <w:iCs/>
        </w:rPr>
        <w:t>Electoral Act 2002</w:t>
      </w:r>
      <w:r w:rsidR="000578A8">
        <w:t xml:space="preserve"> and </w:t>
      </w:r>
      <w:r w:rsidR="445F76D6">
        <w:t>associated</w:t>
      </w:r>
      <w:r w:rsidR="00DD64AB">
        <w:t xml:space="preserve"> r</w:t>
      </w:r>
      <w:r w:rsidR="000578A8">
        <w:t>egulation</w:t>
      </w:r>
      <w:r w:rsidR="00DD64AB">
        <w:t>s</w:t>
      </w:r>
      <w:r w:rsidR="00DF06DE">
        <w:t>. All parcels are to</w:t>
      </w:r>
      <w:r w:rsidR="00254CD9">
        <w:t> </w:t>
      </w:r>
      <w:r w:rsidR="00DF06DE">
        <w:t xml:space="preserve">be kept safely until the completion of any proceedings in the Court of Disputed Returns. Where no petition is filed with the Court of Disputed Returns, ballot material may be disposed of </w:t>
      </w:r>
      <w:r w:rsidR="00CC5252">
        <w:t>once the period of 40 days after the return of the writs has elapsed</w:t>
      </w:r>
      <w:r w:rsidR="00DF06DE">
        <w:t>.</w:t>
      </w:r>
    </w:p>
    <w:p w14:paraId="10000EDD" w14:textId="21AB1086" w:rsidR="00B61EAD" w:rsidRDefault="00417D86" w:rsidP="00210573">
      <w:pPr>
        <w:pStyle w:val="BODYCOPY"/>
      </w:pPr>
      <w:r>
        <w:t>The disposal of ballot material is governed by</w:t>
      </w:r>
      <w:r w:rsidR="00B61EAD">
        <w:t xml:space="preserve"> standards and disposal authorities issued by the Public Records Office Victoria</w:t>
      </w:r>
      <w:r>
        <w:t xml:space="preserve"> (PROV) and</w:t>
      </w:r>
      <w:r w:rsidR="00B61EAD">
        <w:t xml:space="preserve"> standards issued by the Office of the Victorian Information Commissioner</w:t>
      </w:r>
      <w:r>
        <w:t xml:space="preserve"> (OVIC).</w:t>
      </w:r>
      <w:r w:rsidR="00B61EAD" w:rsidRPr="00335224">
        <w:t xml:space="preserve"> A certified copy of the electoral roll</w:t>
      </w:r>
      <w:r w:rsidR="060FAAD3">
        <w:t>,</w:t>
      </w:r>
      <w:r w:rsidR="00B61EAD" w:rsidRPr="00335224">
        <w:t xml:space="preserve"> as at the close of roll</w:t>
      </w:r>
      <w:r w:rsidR="060FAAD3">
        <w:t>,</w:t>
      </w:r>
      <w:r w:rsidR="00B61EAD" w:rsidRPr="00335224">
        <w:t xml:space="preserve"> </w:t>
      </w:r>
      <w:r w:rsidR="005F142C">
        <w:t>is</w:t>
      </w:r>
      <w:r w:rsidR="00B61EAD" w:rsidRPr="00335224">
        <w:t xml:space="preserve"> retained permanently, initially by the VEC </w:t>
      </w:r>
      <w:r w:rsidR="005F142C">
        <w:t>then</w:t>
      </w:r>
      <w:r w:rsidR="00B61EAD" w:rsidRPr="00335224">
        <w:t xml:space="preserve"> transferred to PROV as a State Archive.</w:t>
      </w:r>
    </w:p>
    <w:p w14:paraId="461C3E22" w14:textId="3A82DA49" w:rsidR="0079432D" w:rsidRDefault="0079432D" w:rsidP="0079432D">
      <w:pPr>
        <w:pStyle w:val="H3-1214"/>
      </w:pPr>
      <w:bookmarkStart w:id="27" w:name="_Toc111038588"/>
      <w:r>
        <w:t>System security</w:t>
      </w:r>
      <w:bookmarkEnd w:id="27"/>
    </w:p>
    <w:p w14:paraId="3BE0BAB9" w14:textId="4E74CEDC" w:rsidR="0079432D" w:rsidRDefault="0079432D" w:rsidP="00210573">
      <w:pPr>
        <w:pStyle w:val="BODYCOPY"/>
      </w:pPr>
      <w:r>
        <w:rPr>
          <w:color w:val="000000"/>
          <w:shd w:val="clear" w:color="auto" w:fill="FFFFFF"/>
        </w:rPr>
        <w:t>The VEC has continued to strengthen its cyber security posture</w:t>
      </w:r>
      <w:r>
        <w:rPr>
          <w:b/>
          <w:bCs/>
          <w:color w:val="000000"/>
          <w:shd w:val="clear" w:color="auto" w:fill="FFFFFF"/>
        </w:rPr>
        <w:t xml:space="preserve"> </w:t>
      </w:r>
      <w:r>
        <w:rPr>
          <w:color w:val="000000"/>
          <w:shd w:val="clear" w:color="auto" w:fill="FFFFFF"/>
        </w:rPr>
        <w:t xml:space="preserve">by implementing the </w:t>
      </w:r>
      <w:r>
        <w:t xml:space="preserve">Australian Signals Directorate’s Essential Eight standards (ASD8) and deployed a range of other best-in-class security technology such as protection from Distributed denial-of-service (DDOS) attacks. </w:t>
      </w:r>
      <w:r w:rsidR="00AC48DD">
        <w:br/>
      </w:r>
      <w:r w:rsidR="00AC48DD">
        <w:br/>
      </w:r>
      <w:r>
        <w:rPr>
          <w:color w:val="000000"/>
          <w:shd w:val="clear" w:color="auto" w:fill="FFFFFF"/>
        </w:rPr>
        <w:t>Significant work had been completed over several phases, with extensive in-house and external security testing and assurance which has placed the VEC’s cyber security posture in a strong position to protect electoral information and systems.</w:t>
      </w:r>
    </w:p>
    <w:p w14:paraId="4CCCDDD4" w14:textId="77777777" w:rsidR="00F9040A" w:rsidRDefault="00F9040A" w:rsidP="00033856">
      <w:pPr>
        <w:pStyle w:val="H3-1214"/>
        <w:sectPr w:rsidR="00F9040A" w:rsidSect="000A32D6">
          <w:headerReference w:type="even" r:id="rId38"/>
          <w:headerReference w:type="default" r:id="rId39"/>
          <w:headerReference w:type="first" r:id="rId40"/>
          <w:footerReference w:type="first" r:id="rId41"/>
          <w:pgSz w:w="11907" w:h="16840" w:code="9"/>
          <w:pgMar w:top="1701" w:right="1361" w:bottom="1701" w:left="1361" w:header="567" w:footer="340" w:gutter="0"/>
          <w:cols w:num="2" w:space="284"/>
          <w:noEndnote/>
          <w:titlePg/>
          <w:docGrid w:linePitch="299"/>
        </w:sectPr>
      </w:pPr>
    </w:p>
    <w:p w14:paraId="7FF2E69B" w14:textId="3BA53AC8" w:rsidR="000A4548" w:rsidRDefault="000A4548" w:rsidP="00033856">
      <w:pPr>
        <w:pStyle w:val="H3-1214"/>
      </w:pPr>
      <w:bookmarkStart w:id="28" w:name="_Toc111038589"/>
      <w:r>
        <w:lastRenderedPageBreak/>
        <w:t xml:space="preserve">Report to </w:t>
      </w:r>
      <w:r w:rsidR="002F1036">
        <w:t>P</w:t>
      </w:r>
      <w:r>
        <w:t>arliament on the conduct of the 2022 State Election</w:t>
      </w:r>
      <w:bookmarkEnd w:id="28"/>
    </w:p>
    <w:p w14:paraId="2485C285" w14:textId="624D9A4E" w:rsidR="000A4548" w:rsidRDefault="000A4548" w:rsidP="00210573">
      <w:pPr>
        <w:pStyle w:val="BODYCOPY"/>
      </w:pPr>
      <w:r>
        <w:t xml:space="preserve">Under section 8(2)(b) of the </w:t>
      </w:r>
      <w:r w:rsidRPr="00116B51">
        <w:rPr>
          <w:i/>
        </w:rPr>
        <w:t>Electoral Act 2002</w:t>
      </w:r>
      <w:r>
        <w:t xml:space="preserve">, the VEC must report to each house of Parliament within 12 months of the conduct of each election on the administration of that election. For the 2022 State election, the VEC aims to </w:t>
      </w:r>
      <w:r w:rsidR="005F142C">
        <w:t>table</w:t>
      </w:r>
      <w:r>
        <w:t xml:space="preserve"> its report no later than October 2023. The report will </w:t>
      </w:r>
      <w:r w:rsidR="005F142C">
        <w:t>include</w:t>
      </w:r>
      <w:r>
        <w:t>:</w:t>
      </w:r>
    </w:p>
    <w:p w14:paraId="3A8425AF" w14:textId="1E5CEBEC" w:rsidR="000A4548" w:rsidRPr="005445B6" w:rsidRDefault="000A4548" w:rsidP="000A4548">
      <w:pPr>
        <w:pStyle w:val="BULLETLEVEL1"/>
      </w:pPr>
      <w:r w:rsidRPr="00D35ADE">
        <w:t>analysis and summary of results</w:t>
      </w:r>
      <w:r w:rsidR="46FDDB8B">
        <w:t xml:space="preserve"> and trends</w:t>
      </w:r>
      <w:r w:rsidR="00A56FCC">
        <w:br/>
      </w:r>
    </w:p>
    <w:p w14:paraId="715F12CD" w14:textId="77777777" w:rsidR="00FC2091" w:rsidRDefault="000A4548" w:rsidP="00FC2091">
      <w:pPr>
        <w:pStyle w:val="BULLETLEVEL1"/>
      </w:pPr>
      <w:r w:rsidRPr="00D35ADE">
        <w:t>selected detailed statistics</w:t>
      </w:r>
    </w:p>
    <w:p w14:paraId="1913FAED" w14:textId="77777777" w:rsidR="00FC2091" w:rsidRDefault="00FC2091" w:rsidP="00FC2091">
      <w:pPr>
        <w:pStyle w:val="BULLETLEVEL1"/>
        <w:numPr>
          <w:ilvl w:val="0"/>
          <w:numId w:val="0"/>
        </w:numPr>
        <w:ind w:left="198" w:hanging="198"/>
      </w:pPr>
    </w:p>
    <w:p w14:paraId="7AA67B58" w14:textId="7C58A89A" w:rsidR="000A4548" w:rsidRPr="005445B6" w:rsidRDefault="0061591F" w:rsidP="0061591F">
      <w:pPr>
        <w:pStyle w:val="BULLETLEVEL1"/>
      </w:pPr>
      <w:r>
        <w:t>acq</w:t>
      </w:r>
      <w:r w:rsidR="00823A4E">
        <w:t>uittal against EMC recommendations</w:t>
      </w:r>
      <w:r w:rsidR="00A56FCC">
        <w:br/>
      </w:r>
    </w:p>
    <w:p w14:paraId="5FD6D7D4" w14:textId="2A6FB1FD" w:rsidR="000A4548" w:rsidRPr="005445B6" w:rsidRDefault="000A4548" w:rsidP="000A4548">
      <w:pPr>
        <w:pStyle w:val="BULLETLEVEL1"/>
      </w:pPr>
      <w:r w:rsidRPr="00D35ADE">
        <w:t>overview</w:t>
      </w:r>
      <w:r w:rsidR="005F142C">
        <w:t xml:space="preserve"> of the planning process</w:t>
      </w:r>
      <w:r w:rsidR="00A56FCC">
        <w:br/>
      </w:r>
    </w:p>
    <w:p w14:paraId="67DCFCA0" w14:textId="0CFBD609" w:rsidR="3B7D88CA" w:rsidRDefault="00F86936" w:rsidP="3B7D88CA">
      <w:pPr>
        <w:pStyle w:val="BULLETLEVEL1"/>
      </w:pPr>
      <w:r>
        <w:t>l</w:t>
      </w:r>
      <w:r w:rsidR="3B7D88CA">
        <w:t>evels of key stakeholder satisfaction</w:t>
      </w:r>
      <w:r w:rsidR="00A56FCC">
        <w:br/>
      </w:r>
    </w:p>
    <w:p w14:paraId="5022B968" w14:textId="0DC32867" w:rsidR="000A4548" w:rsidRPr="00DD6622" w:rsidRDefault="000A4548" w:rsidP="000A4548">
      <w:pPr>
        <w:pStyle w:val="BULLETLEVEL1"/>
      </w:pPr>
      <w:r w:rsidRPr="00D35ADE">
        <w:t>details of the election budget</w:t>
      </w:r>
      <w:r w:rsidR="00A56FCC">
        <w:br/>
      </w:r>
    </w:p>
    <w:p w14:paraId="5F2F9901" w14:textId="08B10DC5" w:rsidR="000A4548" w:rsidRPr="00DD6622" w:rsidRDefault="000A4548" w:rsidP="000A4548">
      <w:pPr>
        <w:pStyle w:val="BULLETLEVEL1"/>
      </w:pPr>
      <w:r w:rsidRPr="00D35ADE">
        <w:t>election administration, staffing and infrastructure</w:t>
      </w:r>
      <w:r w:rsidR="00A56FCC">
        <w:br/>
      </w:r>
    </w:p>
    <w:p w14:paraId="400DAD7B" w14:textId="7E080D63" w:rsidR="000A4548" w:rsidRPr="00DD6622" w:rsidRDefault="000A4548" w:rsidP="000A4548">
      <w:pPr>
        <w:pStyle w:val="BULLETLEVEL1"/>
      </w:pPr>
      <w:r w:rsidRPr="00D35ADE">
        <w:t>election services to voters, political parties</w:t>
      </w:r>
      <w:r w:rsidR="46FDDB8B">
        <w:t>,</w:t>
      </w:r>
      <w:r w:rsidRPr="00D35ADE">
        <w:t xml:space="preserve"> candidates and the media</w:t>
      </w:r>
      <w:r w:rsidR="00A56FCC">
        <w:br/>
      </w:r>
    </w:p>
    <w:p w14:paraId="67C513A9" w14:textId="7F643C70" w:rsidR="000A4548" w:rsidRPr="00DD6622" w:rsidRDefault="000A4548" w:rsidP="000A4548">
      <w:pPr>
        <w:pStyle w:val="BULLETLEVEL1"/>
      </w:pPr>
      <w:r w:rsidRPr="00D35ADE">
        <w:t>communication services</w:t>
      </w:r>
      <w:r w:rsidR="00A56FCC">
        <w:br/>
      </w:r>
    </w:p>
    <w:p w14:paraId="0E901B48" w14:textId="3AF7818D" w:rsidR="000A4548" w:rsidRPr="00DD6622" w:rsidRDefault="000A4548" w:rsidP="000A4548">
      <w:pPr>
        <w:pStyle w:val="BULLETLEVEL1"/>
      </w:pPr>
      <w:r w:rsidRPr="00D35ADE">
        <w:t>innovations and special projects</w:t>
      </w:r>
      <w:r w:rsidR="00A56FCC">
        <w:br/>
      </w:r>
    </w:p>
    <w:p w14:paraId="456AACC2" w14:textId="1BA9FB83" w:rsidR="009E211C" w:rsidRPr="00DD6622" w:rsidRDefault="009E211C" w:rsidP="000A4548">
      <w:pPr>
        <w:pStyle w:val="BULLETLEVEL1"/>
      </w:pPr>
      <w:r>
        <w:t>learnings from evaluation</w:t>
      </w:r>
      <w:r w:rsidR="009A4CEC">
        <w:t xml:space="preserve"> surveys and data analysis</w:t>
      </w:r>
      <w:r w:rsidR="00A56FCC">
        <w:br/>
      </w:r>
    </w:p>
    <w:p w14:paraId="49734750" w14:textId="19E70B2A" w:rsidR="000A4548" w:rsidRPr="00DD6622" w:rsidRDefault="000A4548" w:rsidP="000A4548">
      <w:pPr>
        <w:pStyle w:val="BULLETLEVEL1"/>
      </w:pPr>
      <w:r w:rsidRPr="00D35ADE">
        <w:t xml:space="preserve">summary </w:t>
      </w:r>
      <w:r w:rsidR="00FD4629">
        <w:t xml:space="preserve">of count processes </w:t>
      </w:r>
      <w:r w:rsidRPr="00D35ADE">
        <w:t>and transparency</w:t>
      </w:r>
      <w:r w:rsidR="00FD4629">
        <w:t xml:space="preserve"> measures</w:t>
      </w:r>
      <w:r w:rsidRPr="00D35ADE">
        <w:t>.</w:t>
      </w:r>
    </w:p>
    <w:p w14:paraId="58728CDF" w14:textId="7FC3D873" w:rsidR="003E15E4" w:rsidRDefault="006F6382" w:rsidP="00210573">
      <w:pPr>
        <w:pStyle w:val="BODYCOPY"/>
      </w:pPr>
      <w:r>
        <w:br/>
      </w:r>
      <w:r w:rsidR="000A4548" w:rsidRPr="00D35ADE">
        <w:t xml:space="preserve">The report </w:t>
      </w:r>
      <w:r w:rsidR="00FD4629">
        <w:t>may</w:t>
      </w:r>
      <w:r w:rsidR="000A4548" w:rsidRPr="00D35ADE">
        <w:t xml:space="preserve"> also provide details of any recommendations for legislative </w:t>
      </w:r>
      <w:r w:rsidR="00FD4629">
        <w:t>change or</w:t>
      </w:r>
      <w:r w:rsidR="000A4548" w:rsidRPr="00D35ADE">
        <w:t xml:space="preserve"> research </w:t>
      </w:r>
      <w:r w:rsidR="00FD4629">
        <w:t>topics</w:t>
      </w:r>
      <w:r w:rsidR="00382375">
        <w:t xml:space="preserve"> which will assist the conduct of future elections</w:t>
      </w:r>
      <w:r w:rsidR="000A4548" w:rsidRPr="00D35ADE">
        <w:t>.</w:t>
      </w:r>
      <w:r w:rsidR="00331A19">
        <w:br/>
      </w:r>
    </w:p>
    <w:p w14:paraId="35472441" w14:textId="77777777" w:rsidR="00671FFC" w:rsidRDefault="00671FFC" w:rsidP="00B56AB9">
      <w:pPr>
        <w:pStyle w:val="H22024"/>
        <w:sectPr w:rsidR="00671FFC" w:rsidSect="00F9040A">
          <w:headerReference w:type="first" r:id="rId42"/>
          <w:footerReference w:type="first" r:id="rId43"/>
          <w:type w:val="continuous"/>
          <w:pgSz w:w="11907" w:h="16840" w:code="9"/>
          <w:pgMar w:top="1701" w:right="1361" w:bottom="1701" w:left="1361" w:header="567" w:footer="340" w:gutter="0"/>
          <w:cols w:num="2" w:space="284"/>
          <w:noEndnote/>
          <w:titlePg/>
          <w:docGrid w:linePitch="299"/>
        </w:sectPr>
      </w:pPr>
      <w:bookmarkStart w:id="29" w:name="_Toc67412939"/>
    </w:p>
    <w:p w14:paraId="53393A90" w14:textId="4D4D9B2E" w:rsidR="00670C60" w:rsidRDefault="00670C60" w:rsidP="00B56AB9">
      <w:pPr>
        <w:pStyle w:val="H22024"/>
      </w:pPr>
      <w:bookmarkStart w:id="30" w:name="_Toc111038590"/>
      <w:r>
        <w:lastRenderedPageBreak/>
        <w:t xml:space="preserve">Redivision of </w:t>
      </w:r>
      <w:r w:rsidR="00DD05B8">
        <w:br/>
      </w:r>
      <w:r>
        <w:t>electoral boundaries</w:t>
      </w:r>
      <w:bookmarkEnd w:id="30"/>
    </w:p>
    <w:p w14:paraId="4F6D7F99" w14:textId="72310481" w:rsidR="00670C60" w:rsidRDefault="000B22F4" w:rsidP="00210573">
      <w:pPr>
        <w:pStyle w:val="BODYCOPY"/>
      </w:pPr>
      <w:r>
        <w:t xml:space="preserve">The Electoral Boundaries Commission </w:t>
      </w:r>
      <w:r w:rsidR="00CD2A2D">
        <w:t>concluded a redivision of the State in October 2021</w:t>
      </w:r>
      <w:r w:rsidR="004C4113">
        <w:t>. Th</w:t>
      </w:r>
      <w:r w:rsidR="0030027D">
        <w:t>is was th</w:t>
      </w:r>
      <w:r w:rsidR="004C4113">
        <w:t xml:space="preserve">e first redivision of both Houses of Parliament since </w:t>
      </w:r>
      <w:r w:rsidR="008152C9">
        <w:t xml:space="preserve">2013. </w:t>
      </w:r>
      <w:r w:rsidR="4A7C64B8">
        <w:t>As</w:t>
      </w:r>
      <w:r w:rsidR="008152C9">
        <w:t xml:space="preserve"> required by </w:t>
      </w:r>
      <w:r w:rsidR="00D768C5">
        <w:t xml:space="preserve">legislation, </w:t>
      </w:r>
      <w:r w:rsidR="44AAC07F">
        <w:t xml:space="preserve">the VEC </w:t>
      </w:r>
      <w:r w:rsidR="00D768C5">
        <w:t xml:space="preserve">provided administrative </w:t>
      </w:r>
      <w:r w:rsidR="00B05890">
        <w:t xml:space="preserve">and technical services to the Electoral Boundaries Commission. </w:t>
      </w:r>
    </w:p>
    <w:p w14:paraId="14EB1512" w14:textId="10D6E186" w:rsidR="00671FFC" w:rsidRDefault="00671FFC" w:rsidP="00671FFC">
      <w:pPr>
        <w:pStyle w:val="BODYCOPY"/>
      </w:pPr>
      <w:r>
        <w:t>Appendix 2 provides details of the districts and regions that will apply at the issue of the writs for the State election in November 2022.</w:t>
      </w:r>
    </w:p>
    <w:p w14:paraId="6F47C78F" w14:textId="28D13CC1" w:rsidR="00A050DD" w:rsidRDefault="003E1356" w:rsidP="00B56AB9">
      <w:pPr>
        <w:pStyle w:val="H22024"/>
      </w:pPr>
      <w:r>
        <w:br w:type="column"/>
      </w:r>
      <w:bookmarkStart w:id="31" w:name="_Toc111038591"/>
      <w:r w:rsidR="00671FFC">
        <w:t>E</w:t>
      </w:r>
      <w:r w:rsidR="00B56AB9">
        <w:t>lection timeline</w:t>
      </w:r>
      <w:bookmarkEnd w:id="29"/>
      <w:bookmarkEnd w:id="31"/>
    </w:p>
    <w:p w14:paraId="51D43174" w14:textId="40042335" w:rsidR="00A050DD" w:rsidRPr="00C04354" w:rsidRDefault="00A050DD" w:rsidP="00210573">
      <w:pPr>
        <w:pStyle w:val="BODYCOPY"/>
      </w:pPr>
      <w:r w:rsidRPr="00C04354">
        <w:t xml:space="preserve">The Victorian State election timeline is </w:t>
      </w:r>
      <w:r w:rsidR="009A4CEC">
        <w:t xml:space="preserve">defined </w:t>
      </w:r>
      <w:r w:rsidRPr="00C04354">
        <w:t xml:space="preserve">in </w:t>
      </w:r>
      <w:r w:rsidR="00857B9A">
        <w:t xml:space="preserve">the </w:t>
      </w:r>
      <w:r w:rsidR="00857B9A">
        <w:rPr>
          <w:i/>
          <w:iCs/>
        </w:rPr>
        <w:t>Electoral Act 2002</w:t>
      </w:r>
      <w:r w:rsidRPr="00C04354">
        <w:t>. Barring exceptional circumstances, State elections are held on the last Saturday in November, every four years.</w:t>
      </w:r>
    </w:p>
    <w:p w14:paraId="67D16133" w14:textId="634E02BA" w:rsidR="00A050DD" w:rsidRPr="00C04354" w:rsidRDefault="00C214E0" w:rsidP="00210573">
      <w:pPr>
        <w:pStyle w:val="BODYCOPY"/>
      </w:pPr>
      <w:r>
        <w:t>A</w:t>
      </w:r>
      <w:r w:rsidR="00A050DD" w:rsidRPr="00C04354">
        <w:t xml:space="preserve"> State election </w:t>
      </w:r>
      <w:r>
        <w:t>commences with</w:t>
      </w:r>
      <w:r w:rsidR="00A050DD" w:rsidRPr="00C04354">
        <w:t xml:space="preserve"> the issue of the </w:t>
      </w:r>
      <w:r w:rsidR="00D06675">
        <w:t>W</w:t>
      </w:r>
      <w:r w:rsidR="00A050DD" w:rsidRPr="00C04354">
        <w:t xml:space="preserve">rits 25 days before election day. The </w:t>
      </w:r>
      <w:r w:rsidR="00D06675">
        <w:t>W</w:t>
      </w:r>
      <w:r w:rsidR="00A050DD" w:rsidRPr="00C04354">
        <w:t>rits for a State election must be returned no later than 21 days after election day. Therefore, the timeframe for the conduct of a State election is 46 days.</w:t>
      </w:r>
    </w:p>
    <w:p w14:paraId="769B7047" w14:textId="499807A4" w:rsidR="00A050DD" w:rsidRPr="00C04354" w:rsidRDefault="00A050DD" w:rsidP="00210573">
      <w:pPr>
        <w:pStyle w:val="BODYCOPY"/>
      </w:pPr>
      <w:r w:rsidRPr="00C04354">
        <w:t>Given this short timeframe</w:t>
      </w:r>
      <w:r w:rsidR="5FE96116">
        <w:t>,</w:t>
      </w:r>
      <w:r w:rsidRPr="00C04354">
        <w:t xml:space="preserve"> it is essential that planning and preparation commences well in advance of the election. The lead-time for the </w:t>
      </w:r>
      <w:r w:rsidR="5FE96116">
        <w:t>preparation</w:t>
      </w:r>
      <w:r w:rsidRPr="00C04354">
        <w:t xml:space="preserve"> of </w:t>
      </w:r>
      <w:r w:rsidR="004D344E">
        <w:t>a</w:t>
      </w:r>
      <w:r w:rsidRPr="00C04354">
        <w:t xml:space="preserve"> State election is </w:t>
      </w:r>
      <w:r w:rsidR="004D344E">
        <w:t>18</w:t>
      </w:r>
      <w:r w:rsidRPr="00C04354">
        <w:t xml:space="preserve"> months</w:t>
      </w:r>
      <w:r w:rsidR="00E75E5C">
        <w:t xml:space="preserve">. </w:t>
      </w:r>
      <w:r w:rsidRPr="00C04354">
        <w:t>All</w:t>
      </w:r>
      <w:r w:rsidR="008B1228">
        <w:t> </w:t>
      </w:r>
      <w:r w:rsidRPr="00C04354">
        <w:t xml:space="preserve">major projects will be in place by </w:t>
      </w:r>
      <w:r w:rsidR="00D67F9F" w:rsidRPr="001C48BD">
        <w:t>Friday</w:t>
      </w:r>
      <w:r w:rsidRPr="001C48BD">
        <w:t xml:space="preserve"> 30 September </w:t>
      </w:r>
      <w:r w:rsidR="00103CD3" w:rsidRPr="001C48BD">
        <w:t>2022</w:t>
      </w:r>
      <w:r w:rsidRPr="001C48BD">
        <w:t>,</w:t>
      </w:r>
      <w:r w:rsidRPr="00C04354">
        <w:t xml:space="preserve"> well in advance of the issue of the writs.</w:t>
      </w:r>
    </w:p>
    <w:p w14:paraId="6693B0EF" w14:textId="036BC7B1" w:rsidR="00A050DD" w:rsidRPr="00C04354" w:rsidRDefault="00A050DD" w:rsidP="00210573">
      <w:pPr>
        <w:pStyle w:val="BODYCOPY"/>
      </w:pPr>
      <w:r w:rsidRPr="00C04354">
        <w:t xml:space="preserve">The timeline for the </w:t>
      </w:r>
      <w:r w:rsidR="00103CD3">
        <w:t>2022</w:t>
      </w:r>
      <w:r w:rsidRPr="00C04354">
        <w:t xml:space="preserve"> election, based on the writs being issued on Tuesday </w:t>
      </w:r>
      <w:r w:rsidR="008A66E1">
        <w:t>1 November</w:t>
      </w:r>
      <w:r w:rsidRPr="00C04354">
        <w:t xml:space="preserve"> </w:t>
      </w:r>
      <w:r w:rsidR="00103CD3">
        <w:t>2022</w:t>
      </w:r>
      <w:r w:rsidRPr="00C04354">
        <w:t xml:space="preserve">, is included in </w:t>
      </w:r>
      <w:r w:rsidRPr="00673B68">
        <w:t>Appendix 1.</w:t>
      </w:r>
    </w:p>
    <w:p w14:paraId="614A8C50" w14:textId="3C62D632" w:rsidR="00D61758" w:rsidRDefault="00A050DD" w:rsidP="00210573">
      <w:pPr>
        <w:pStyle w:val="BODYCOPY"/>
      </w:pPr>
      <w:r w:rsidRPr="00C04354">
        <w:t xml:space="preserve">A summary of key milestones during the VEC’s election preparation is included </w:t>
      </w:r>
      <w:r w:rsidRPr="00673B68">
        <w:t>in Appendix 3.</w:t>
      </w:r>
    </w:p>
    <w:p w14:paraId="74FC08FB" w14:textId="77777777" w:rsidR="00671FFC" w:rsidRDefault="00671FFC" w:rsidP="00C265AA">
      <w:pPr>
        <w:pStyle w:val="H22024"/>
        <w:sectPr w:rsidR="00671FFC" w:rsidSect="000A32D6">
          <w:headerReference w:type="default" r:id="rId44"/>
          <w:headerReference w:type="first" r:id="rId45"/>
          <w:footerReference w:type="first" r:id="rId46"/>
          <w:pgSz w:w="11907" w:h="16840" w:code="9"/>
          <w:pgMar w:top="1701" w:right="1361" w:bottom="1701" w:left="1361" w:header="567" w:footer="340" w:gutter="0"/>
          <w:cols w:num="2" w:space="284"/>
          <w:noEndnote/>
          <w:titlePg/>
          <w:docGrid w:linePitch="299"/>
        </w:sectPr>
      </w:pPr>
      <w:bookmarkStart w:id="32" w:name="_Toc67412940"/>
    </w:p>
    <w:p w14:paraId="46DDBA5E" w14:textId="43E64BF0" w:rsidR="00C265AA" w:rsidRDefault="00C265AA" w:rsidP="00C265AA">
      <w:pPr>
        <w:pStyle w:val="H22024"/>
      </w:pPr>
      <w:bookmarkStart w:id="33" w:name="_Toc111038592"/>
      <w:bookmarkStart w:id="34" w:name="_Hlk111038149"/>
      <w:r>
        <w:lastRenderedPageBreak/>
        <w:t>Election service management</w:t>
      </w:r>
      <w:bookmarkEnd w:id="32"/>
      <w:bookmarkEnd w:id="33"/>
    </w:p>
    <w:p w14:paraId="14C0B7F1" w14:textId="63621664" w:rsidR="00FD1B28" w:rsidRDefault="0023162B" w:rsidP="00D177B5">
      <w:pPr>
        <w:pStyle w:val="H3-1214"/>
      </w:pPr>
      <w:bookmarkStart w:id="35" w:name="_Toc111038593"/>
      <w:bookmarkEnd w:id="34"/>
      <w:r>
        <w:t>External service providers</w:t>
      </w:r>
      <w:bookmarkEnd w:id="35"/>
    </w:p>
    <w:p w14:paraId="551D032A" w14:textId="6830EEF6" w:rsidR="002A7580" w:rsidRPr="002A7580" w:rsidRDefault="348E7865" w:rsidP="002A7580">
      <w:pPr>
        <w:rPr>
          <w:rFonts w:cs="GT Walsheim Light"/>
          <w:color w:val="000000" w:themeColor="text1"/>
          <w:lang w:val="en-GB"/>
        </w:rPr>
      </w:pPr>
      <w:r w:rsidRPr="3B7D88CA">
        <w:rPr>
          <w:rFonts w:cs="GT Walsheim Light"/>
          <w:color w:val="000000" w:themeColor="text1"/>
          <w:lang w:val="en-GB"/>
        </w:rPr>
        <w:t>Many</w:t>
      </w:r>
      <w:r w:rsidR="002A7580" w:rsidRPr="002A7580">
        <w:rPr>
          <w:rFonts w:cs="GT Walsheim Light"/>
          <w:color w:val="000000" w:themeColor="text1"/>
          <w:lang w:val="en-GB"/>
        </w:rPr>
        <w:t xml:space="preserve"> aspects of a State election require the expertise of external service providers. Contracting </w:t>
      </w:r>
      <w:r w:rsidR="00857B9A">
        <w:rPr>
          <w:rFonts w:cs="GT Walsheim Light"/>
          <w:color w:val="000000" w:themeColor="text1"/>
          <w:lang w:val="en-GB"/>
        </w:rPr>
        <w:t>these</w:t>
      </w:r>
      <w:r w:rsidR="002A7580" w:rsidRPr="002A7580">
        <w:rPr>
          <w:rFonts w:cs="GT Walsheim Light"/>
          <w:color w:val="000000" w:themeColor="text1"/>
          <w:lang w:val="en-GB"/>
        </w:rPr>
        <w:t xml:space="preserve"> providers enables </w:t>
      </w:r>
      <w:r w:rsidR="00857B9A">
        <w:rPr>
          <w:rFonts w:cs="GT Walsheim Light"/>
          <w:color w:val="000000" w:themeColor="text1"/>
          <w:lang w:val="en-GB"/>
        </w:rPr>
        <w:t>VEC</w:t>
      </w:r>
      <w:r w:rsidR="002A7580" w:rsidRPr="002A7580">
        <w:rPr>
          <w:rFonts w:cs="GT Walsheim Light"/>
          <w:color w:val="000000" w:themeColor="text1"/>
          <w:lang w:val="en-GB"/>
        </w:rPr>
        <w:t xml:space="preserve"> staff to focus on their election-specific areas of expertise, ensuring that Victorians are provided with the highest quality election services, </w:t>
      </w:r>
      <w:r w:rsidR="00BF69B8">
        <w:rPr>
          <w:rFonts w:cs="GT Walsheim Light"/>
          <w:color w:val="000000" w:themeColor="text1"/>
          <w:lang w:val="en-GB"/>
        </w:rPr>
        <w:t>built on</w:t>
      </w:r>
      <w:r w:rsidR="00BF69B8" w:rsidRPr="002A7580">
        <w:rPr>
          <w:rFonts w:cs="GT Walsheim Light"/>
          <w:color w:val="000000" w:themeColor="text1"/>
          <w:lang w:val="en-GB"/>
        </w:rPr>
        <w:t xml:space="preserve"> </w:t>
      </w:r>
      <w:r w:rsidR="00BF69B8">
        <w:rPr>
          <w:rFonts w:cs="GT Walsheim Light"/>
          <w:color w:val="000000" w:themeColor="text1"/>
          <w:lang w:val="en-GB"/>
        </w:rPr>
        <w:t>modern</w:t>
      </w:r>
      <w:r w:rsidR="00BF69B8" w:rsidRPr="002A7580">
        <w:rPr>
          <w:rFonts w:cs="GT Walsheim Light"/>
          <w:color w:val="000000" w:themeColor="text1"/>
          <w:lang w:val="en-GB"/>
        </w:rPr>
        <w:t xml:space="preserve"> </w:t>
      </w:r>
      <w:r w:rsidR="002A7580" w:rsidRPr="002A7580">
        <w:rPr>
          <w:rFonts w:cs="GT Walsheim Light"/>
          <w:color w:val="000000" w:themeColor="text1"/>
          <w:lang w:val="en-GB"/>
        </w:rPr>
        <w:t>technolog</w:t>
      </w:r>
      <w:r w:rsidR="00BF69B8">
        <w:rPr>
          <w:rFonts w:cs="GT Walsheim Light"/>
          <w:color w:val="000000" w:themeColor="text1"/>
          <w:lang w:val="en-GB"/>
        </w:rPr>
        <w:t>y</w:t>
      </w:r>
      <w:r w:rsidR="002A7580" w:rsidRPr="002A7580">
        <w:rPr>
          <w:rFonts w:cs="GT Walsheim Light"/>
          <w:color w:val="000000" w:themeColor="text1"/>
          <w:lang w:val="en-GB"/>
        </w:rPr>
        <w:t xml:space="preserve"> </w:t>
      </w:r>
      <w:r w:rsidR="00B4451B">
        <w:rPr>
          <w:rFonts w:cs="GT Walsheim Light"/>
          <w:color w:val="000000" w:themeColor="text1"/>
          <w:lang w:val="en-GB"/>
        </w:rPr>
        <w:br/>
      </w:r>
      <w:r w:rsidR="002A7580" w:rsidRPr="002A7580">
        <w:rPr>
          <w:rFonts w:cs="GT Walsheim Light"/>
          <w:color w:val="000000" w:themeColor="text1"/>
          <w:lang w:val="en-GB"/>
        </w:rPr>
        <w:t>and systems.</w:t>
      </w:r>
    </w:p>
    <w:p w14:paraId="550F4FA7" w14:textId="45F613E9" w:rsidR="002A7580" w:rsidRPr="002A7580" w:rsidRDefault="002A7580" w:rsidP="002A7580">
      <w:pPr>
        <w:rPr>
          <w:rFonts w:cs="GT Walsheim Light"/>
          <w:color w:val="000000" w:themeColor="text1"/>
          <w:lang w:val="en-GB"/>
        </w:rPr>
      </w:pPr>
      <w:r w:rsidRPr="002A7580">
        <w:rPr>
          <w:rFonts w:cs="GT Walsheim Light"/>
          <w:color w:val="000000" w:themeColor="text1"/>
          <w:lang w:val="en-GB"/>
        </w:rPr>
        <w:t xml:space="preserve">For the </w:t>
      </w:r>
      <w:r w:rsidR="008F6B5D">
        <w:rPr>
          <w:rFonts w:cs="GT Walsheim Light"/>
          <w:color w:val="000000" w:themeColor="text1"/>
          <w:lang w:val="en-GB"/>
        </w:rPr>
        <w:t>2022</w:t>
      </w:r>
      <w:r w:rsidRPr="002A7580">
        <w:rPr>
          <w:rFonts w:cs="GT Walsheim Light"/>
          <w:color w:val="000000" w:themeColor="text1"/>
          <w:lang w:val="en-GB"/>
        </w:rPr>
        <w:t xml:space="preserve"> State election, the </w:t>
      </w:r>
      <w:r w:rsidR="008F6B5D">
        <w:rPr>
          <w:rFonts w:cs="GT Walsheim Light"/>
          <w:color w:val="000000" w:themeColor="text1"/>
          <w:lang w:val="en-GB"/>
        </w:rPr>
        <w:t>VEC will have service agreements and contracts in place</w:t>
      </w:r>
      <w:r w:rsidR="00E0453A">
        <w:rPr>
          <w:rFonts w:cs="GT Walsheim Light"/>
          <w:color w:val="000000" w:themeColor="text1"/>
          <w:lang w:val="en-GB"/>
        </w:rPr>
        <w:t xml:space="preserve"> </w:t>
      </w:r>
      <w:r w:rsidR="003E472B">
        <w:rPr>
          <w:rFonts w:cs="GT Walsheim Light"/>
          <w:color w:val="000000" w:themeColor="text1"/>
          <w:lang w:val="en-GB"/>
        </w:rPr>
        <w:t>for</w:t>
      </w:r>
      <w:r w:rsidRPr="002A7580">
        <w:rPr>
          <w:rFonts w:cs="GT Walsheim Light"/>
          <w:color w:val="000000" w:themeColor="text1"/>
          <w:lang w:val="en-GB"/>
        </w:rPr>
        <w:t xml:space="preserve"> a range of specialist services</w:t>
      </w:r>
      <w:r w:rsidR="003E472B">
        <w:rPr>
          <w:rFonts w:cs="GT Walsheim Light"/>
          <w:color w:val="000000" w:themeColor="text1"/>
          <w:lang w:val="en-GB"/>
        </w:rPr>
        <w:t>, including</w:t>
      </w:r>
      <w:r w:rsidRPr="002A7580">
        <w:rPr>
          <w:rFonts w:cs="GT Walsheim Light"/>
          <w:color w:val="000000" w:themeColor="text1"/>
          <w:lang w:val="en-GB"/>
        </w:rPr>
        <w:t>:</w:t>
      </w:r>
    </w:p>
    <w:p w14:paraId="476F9B00" w14:textId="4BE374AC" w:rsidR="002A7580" w:rsidRDefault="002A7580" w:rsidP="005D2630">
      <w:pPr>
        <w:pStyle w:val="BULLETLEVEL1"/>
      </w:pPr>
      <w:r w:rsidRPr="002A7580">
        <w:t xml:space="preserve">Australia Post </w:t>
      </w:r>
      <w:r w:rsidR="00A56FCC">
        <w:br/>
      </w:r>
    </w:p>
    <w:p w14:paraId="46D15B50" w14:textId="5EA457C0" w:rsidR="008B099D" w:rsidRPr="002A7580" w:rsidRDefault="008B099D" w:rsidP="008B099D">
      <w:pPr>
        <w:pStyle w:val="BULLETLEVEL1"/>
      </w:pPr>
      <w:r w:rsidRPr="002A7580">
        <w:t>ballot paper and ad</w:t>
      </w:r>
      <w:r w:rsidR="2E440B80">
        <w:t>-</w:t>
      </w:r>
      <w:r w:rsidRPr="002A7580">
        <w:t xml:space="preserve">hoc printing services </w:t>
      </w:r>
      <w:r w:rsidR="00A56FCC">
        <w:br/>
      </w:r>
    </w:p>
    <w:p w14:paraId="0107E020" w14:textId="77777777" w:rsidR="00873321" w:rsidRDefault="002A7580" w:rsidP="005D2630">
      <w:pPr>
        <w:pStyle w:val="BULLETLEVEL1"/>
      </w:pPr>
      <w:r w:rsidRPr="002A7580">
        <w:t>cardboard furniture</w:t>
      </w:r>
      <w:r w:rsidR="005F7838">
        <w:t xml:space="preserve"> and voting </w:t>
      </w:r>
    </w:p>
    <w:p w14:paraId="1F9A26F8" w14:textId="3D1C4821" w:rsidR="002A7580" w:rsidRPr="002A7580" w:rsidRDefault="005F7838" w:rsidP="00873321">
      <w:pPr>
        <w:pStyle w:val="BULLETLEVEL1"/>
        <w:numPr>
          <w:ilvl w:val="0"/>
          <w:numId w:val="0"/>
        </w:numPr>
        <w:ind w:left="198"/>
      </w:pPr>
      <w:r>
        <w:t>centre equipment</w:t>
      </w:r>
      <w:r w:rsidR="00A56FCC">
        <w:br/>
      </w:r>
    </w:p>
    <w:p w14:paraId="77D5B502" w14:textId="0F03DCFB" w:rsidR="002A7580" w:rsidRPr="002A7580" w:rsidRDefault="002A7580" w:rsidP="005D2630">
      <w:pPr>
        <w:pStyle w:val="BULLETLEVEL1"/>
      </w:pPr>
      <w:r w:rsidRPr="002A7580">
        <w:t xml:space="preserve">cartage and courier services </w:t>
      </w:r>
      <w:r w:rsidR="00A56FCC">
        <w:br/>
      </w:r>
    </w:p>
    <w:p w14:paraId="5C8E016A" w14:textId="2DF69F64" w:rsidR="002A7580" w:rsidRPr="002A7580" w:rsidRDefault="002A7580" w:rsidP="005D2630">
      <w:pPr>
        <w:pStyle w:val="BULLETLEVEL1"/>
      </w:pPr>
      <w:r w:rsidRPr="002A7580">
        <w:t>election advertising</w:t>
      </w:r>
      <w:r w:rsidR="00A56FCC">
        <w:br/>
      </w:r>
    </w:p>
    <w:p w14:paraId="4ED92ABB" w14:textId="21A41A00" w:rsidR="002A7580" w:rsidRDefault="002A7580" w:rsidP="005D2630">
      <w:pPr>
        <w:pStyle w:val="BULLETLEVEL1"/>
      </w:pPr>
      <w:r w:rsidRPr="002A7580">
        <w:t>election staffing</w:t>
      </w:r>
      <w:r w:rsidR="00A56FCC">
        <w:br/>
      </w:r>
    </w:p>
    <w:p w14:paraId="4DEFCB09" w14:textId="4708D946" w:rsidR="008B099D" w:rsidRPr="002A7580" w:rsidRDefault="008B099D" w:rsidP="005D2630">
      <w:pPr>
        <w:pStyle w:val="BULLETLEVEL1"/>
      </w:pPr>
      <w:r w:rsidRPr="002A7580">
        <w:t>election staff on-line training</w:t>
      </w:r>
      <w:r w:rsidR="00A56FCC">
        <w:br/>
      </w:r>
    </w:p>
    <w:p w14:paraId="7C491EFF" w14:textId="63043D30" w:rsidR="002A7580" w:rsidRPr="002A7580" w:rsidRDefault="002A7580" w:rsidP="005D2630">
      <w:pPr>
        <w:pStyle w:val="BULLETLEVEL1"/>
      </w:pPr>
      <w:r w:rsidRPr="002A7580">
        <w:t xml:space="preserve">envelope production </w:t>
      </w:r>
      <w:r w:rsidR="00A56FCC">
        <w:br/>
      </w:r>
    </w:p>
    <w:p w14:paraId="1C371F64" w14:textId="63A234F5" w:rsidR="002A7580" w:rsidRPr="002A7580" w:rsidRDefault="002A7580" w:rsidP="005D2630">
      <w:pPr>
        <w:pStyle w:val="BULLETLEVEL1"/>
      </w:pPr>
      <w:r w:rsidRPr="002A7580">
        <w:t>information technology</w:t>
      </w:r>
      <w:r w:rsidR="00A56FCC">
        <w:br/>
      </w:r>
    </w:p>
    <w:p w14:paraId="09BBF175" w14:textId="022E47EE" w:rsidR="002A7580" w:rsidRPr="002A7580" w:rsidRDefault="002A7580" w:rsidP="005D2630">
      <w:pPr>
        <w:pStyle w:val="BULLETLEVEL1"/>
      </w:pPr>
      <w:r w:rsidRPr="002A7580">
        <w:t>mail</w:t>
      </w:r>
      <w:r w:rsidR="348E7865">
        <w:t>-</w:t>
      </w:r>
      <w:r w:rsidRPr="002A7580">
        <w:t xml:space="preserve">house services </w:t>
      </w:r>
      <w:r w:rsidR="00A56FCC">
        <w:br/>
      </w:r>
    </w:p>
    <w:p w14:paraId="68F645F9" w14:textId="0559C9BC" w:rsidR="002A7580" w:rsidRPr="002A7580" w:rsidRDefault="002A7580" w:rsidP="00C65259">
      <w:pPr>
        <w:pStyle w:val="BULLETLEVEL1"/>
      </w:pPr>
      <w:r w:rsidRPr="002A7580">
        <w:t>public enquiry service</w:t>
      </w:r>
      <w:r w:rsidR="348E7865">
        <w:t>.</w:t>
      </w:r>
      <w:r w:rsidRPr="002A7580">
        <w:t xml:space="preserve"> </w:t>
      </w:r>
      <w:r w:rsidR="000D7765">
        <w:br/>
      </w:r>
    </w:p>
    <w:p w14:paraId="15AC587E" w14:textId="428F54AA" w:rsidR="00C265AA" w:rsidRDefault="000D78B4" w:rsidP="00D177B5">
      <w:pPr>
        <w:pStyle w:val="H3-1214"/>
      </w:pPr>
      <w:r>
        <w:br w:type="column"/>
      </w:r>
      <w:bookmarkStart w:id="36" w:name="_Toc111038594"/>
      <w:r w:rsidR="00F95E3A">
        <w:t>Arrangements with other agencies</w:t>
      </w:r>
      <w:bookmarkEnd w:id="36"/>
    </w:p>
    <w:p w14:paraId="12AB1B8A" w14:textId="37975A85" w:rsidR="008A140D" w:rsidRPr="008A140D" w:rsidRDefault="008A140D" w:rsidP="00210573">
      <w:pPr>
        <w:pStyle w:val="BODYCOPY"/>
      </w:pPr>
      <w:r>
        <w:t xml:space="preserve">The VEC </w:t>
      </w:r>
      <w:r w:rsidR="003E472B">
        <w:t>will</w:t>
      </w:r>
      <w:r w:rsidR="00727AD0">
        <w:t xml:space="preserve"> ensure that arrangements are in place</w:t>
      </w:r>
      <w:r w:rsidR="00BC75E9">
        <w:t xml:space="preserve"> to respond to </w:t>
      </w:r>
      <w:r w:rsidR="00222EE8">
        <w:t xml:space="preserve">any legal or regulatory </w:t>
      </w:r>
      <w:r w:rsidR="00BC75E9">
        <w:t xml:space="preserve">issues </w:t>
      </w:r>
      <w:r w:rsidR="59558D02">
        <w:t>arising</w:t>
      </w:r>
      <w:r w:rsidR="00F86AAF">
        <w:t xml:space="preserve"> </w:t>
      </w:r>
      <w:r w:rsidR="005D7568">
        <w:t>d</w:t>
      </w:r>
      <w:r w:rsidR="00BC75E9">
        <w:t>uring the election</w:t>
      </w:r>
      <w:r w:rsidR="003830D7">
        <w:t xml:space="preserve"> as set </w:t>
      </w:r>
      <w:r w:rsidR="00B4451B">
        <w:br/>
      </w:r>
      <w:r w:rsidR="003830D7">
        <w:t>out below.</w:t>
      </w:r>
    </w:p>
    <w:p w14:paraId="00CA95E5" w14:textId="098A1DEF" w:rsidR="00C415EE" w:rsidRPr="00F35E38" w:rsidRDefault="006431BD" w:rsidP="00F52C57">
      <w:pPr>
        <w:pStyle w:val="H5-"/>
      </w:pPr>
      <w:r w:rsidRPr="00F35E38">
        <w:t>Victorian Government Solicitor’s Office</w:t>
      </w:r>
    </w:p>
    <w:p w14:paraId="52BEE7DA" w14:textId="469E2525" w:rsidR="006431BD" w:rsidRDefault="0067785C" w:rsidP="00210573">
      <w:pPr>
        <w:pStyle w:val="BODYCOPY"/>
      </w:pPr>
      <w:r>
        <w:br/>
      </w:r>
      <w:r w:rsidR="00CD4768" w:rsidRPr="00CD4768">
        <w:t xml:space="preserve">The </w:t>
      </w:r>
      <w:r w:rsidR="007068AF">
        <w:t xml:space="preserve">VEC will </w:t>
      </w:r>
      <w:r w:rsidR="00E0453A">
        <w:t>arrange</w:t>
      </w:r>
      <w:r w:rsidR="00CD4768" w:rsidRPr="00CD4768">
        <w:t xml:space="preserve"> with the Victorian Government Solicitor’s Office (VGSO) to have </w:t>
      </w:r>
      <w:r w:rsidR="00222EE8">
        <w:t>legal counsel</w:t>
      </w:r>
      <w:r w:rsidR="00CD4768" w:rsidRPr="00CD4768">
        <w:t xml:space="preserve"> on stand-by </w:t>
      </w:r>
      <w:r w:rsidR="00222EE8">
        <w:t>throughout</w:t>
      </w:r>
      <w:r w:rsidR="00CD4768" w:rsidRPr="00CD4768">
        <w:t xml:space="preserve"> the election </w:t>
      </w:r>
      <w:r w:rsidR="00222EE8">
        <w:t>timeline</w:t>
      </w:r>
      <w:r w:rsidR="7C554C2D">
        <w:t>,</w:t>
      </w:r>
      <w:r w:rsidR="00CD4768" w:rsidRPr="00CD4768">
        <w:t xml:space="preserve"> to ensure that any </w:t>
      </w:r>
      <w:r w:rsidR="00F86AAF">
        <w:t xml:space="preserve">legal </w:t>
      </w:r>
      <w:r w:rsidR="00CD4768" w:rsidRPr="00CD4768">
        <w:t>matter</w:t>
      </w:r>
      <w:r w:rsidR="00F86AAF">
        <w:t xml:space="preserve">s </w:t>
      </w:r>
      <w:r w:rsidR="006C1E2C">
        <w:t xml:space="preserve">can </w:t>
      </w:r>
      <w:r w:rsidR="00CD4768" w:rsidRPr="00CD4768">
        <w:t>be dealt with in a timely fashion.</w:t>
      </w:r>
    </w:p>
    <w:p w14:paraId="541D0C83" w14:textId="6FFCECA9" w:rsidR="00CD4768" w:rsidRPr="00F35E38" w:rsidRDefault="00CD4768" w:rsidP="00F52C57">
      <w:pPr>
        <w:pStyle w:val="H5-"/>
      </w:pPr>
      <w:r w:rsidRPr="00F35E38">
        <w:t>Victoria Police</w:t>
      </w:r>
    </w:p>
    <w:p w14:paraId="42240816" w14:textId="6014BA17" w:rsidR="00CD4768" w:rsidRPr="00424CF9" w:rsidRDefault="0067785C" w:rsidP="00210573">
      <w:pPr>
        <w:pStyle w:val="BODYCOPY"/>
      </w:pPr>
      <w:r>
        <w:br/>
      </w:r>
      <w:r w:rsidR="00ED1226" w:rsidRPr="00424CF9">
        <w:t xml:space="preserve">The </w:t>
      </w:r>
      <w:r w:rsidR="006C1E2C" w:rsidRPr="00424CF9">
        <w:t xml:space="preserve">VEC </w:t>
      </w:r>
      <w:r w:rsidR="00F37A53" w:rsidRPr="00424CF9">
        <w:t>will engage with</w:t>
      </w:r>
      <w:r w:rsidR="00ED1226" w:rsidRPr="00424CF9">
        <w:t xml:space="preserve"> </w:t>
      </w:r>
      <w:r w:rsidR="00B15EDE" w:rsidRPr="00424CF9">
        <w:t xml:space="preserve">Victoria Police before and throughout the election </w:t>
      </w:r>
      <w:r w:rsidR="00370053" w:rsidRPr="00424CF9">
        <w:t>timeline</w:t>
      </w:r>
      <w:r w:rsidR="00371C9F">
        <w:t xml:space="preserve">. </w:t>
      </w:r>
      <w:r w:rsidR="000D3060">
        <w:t>I</w:t>
      </w:r>
      <w:r w:rsidR="00371C9F" w:rsidRPr="0067104D">
        <w:t xml:space="preserve">nteractions with Victoria Police </w:t>
      </w:r>
      <w:r w:rsidR="00A20DF9">
        <w:t xml:space="preserve">have been </w:t>
      </w:r>
      <w:r w:rsidR="00371C9F" w:rsidRPr="0067104D">
        <w:t xml:space="preserve">supported by more streamlined referral and response processes and </w:t>
      </w:r>
      <w:r w:rsidR="00F528C9">
        <w:t>reflect</w:t>
      </w:r>
      <w:r w:rsidR="00371C9F" w:rsidRPr="0067104D">
        <w:t xml:space="preserve"> active engag</w:t>
      </w:r>
      <w:r w:rsidR="00620403">
        <w:t>ement</w:t>
      </w:r>
      <w:r w:rsidR="00371C9F" w:rsidRPr="0067104D">
        <w:t xml:space="preserve"> with police to build their understanding of electoral offences.</w:t>
      </w:r>
      <w:r w:rsidR="00370053" w:rsidRPr="00424CF9">
        <w:t xml:space="preserve"> </w:t>
      </w:r>
      <w:r w:rsidR="00371C9F">
        <w:t>The VEC</w:t>
      </w:r>
      <w:r w:rsidR="00371C9F" w:rsidRPr="00424CF9">
        <w:t xml:space="preserve"> </w:t>
      </w:r>
      <w:r w:rsidR="00371C9F">
        <w:t>has requested</w:t>
      </w:r>
      <w:r w:rsidR="00ED1226" w:rsidRPr="00424CF9">
        <w:t xml:space="preserve"> a discreet police presence at voting centres during the hours of voting on </w:t>
      </w:r>
      <w:r w:rsidR="0025048F" w:rsidRPr="00424CF9">
        <w:t>e</w:t>
      </w:r>
      <w:r w:rsidR="00ED1226" w:rsidRPr="00424CF9">
        <w:t xml:space="preserve">lection </w:t>
      </w:r>
      <w:r w:rsidR="0025048F" w:rsidRPr="00424CF9">
        <w:t>d</w:t>
      </w:r>
      <w:r w:rsidR="00ED1226" w:rsidRPr="00424CF9">
        <w:t>ay.</w:t>
      </w:r>
      <w:r w:rsidR="00D04503">
        <w:t xml:space="preserve"> </w:t>
      </w:r>
    </w:p>
    <w:p w14:paraId="003626E1" w14:textId="64185396" w:rsidR="00ED1226" w:rsidRPr="00F35E38" w:rsidRDefault="00ED1226" w:rsidP="00F52C57">
      <w:pPr>
        <w:pStyle w:val="H5-"/>
      </w:pPr>
      <w:r w:rsidRPr="00F35E38">
        <w:t>Victorian Civil and Administrati</w:t>
      </w:r>
      <w:r w:rsidR="00CA04D5" w:rsidRPr="00F35E38">
        <w:t>ve Tribunal</w:t>
      </w:r>
    </w:p>
    <w:p w14:paraId="3CE94189" w14:textId="651BEA3A" w:rsidR="00351F3D" w:rsidRPr="00351F3D" w:rsidRDefault="0067785C" w:rsidP="00351F3D">
      <w:pPr>
        <w:rPr>
          <w:rFonts w:cs="GT Walsheim Light"/>
          <w:color w:val="000000" w:themeColor="text1"/>
          <w:lang w:val="en-GB"/>
        </w:rPr>
      </w:pPr>
      <w:r>
        <w:rPr>
          <w:rFonts w:cs="GT Walsheim Light"/>
          <w:color w:val="000000" w:themeColor="text1"/>
          <w:lang w:val="en-GB"/>
        </w:rPr>
        <w:br/>
      </w:r>
      <w:r w:rsidR="00351F3D" w:rsidRPr="00351F3D">
        <w:rPr>
          <w:rFonts w:cs="GT Walsheim Light"/>
          <w:color w:val="000000" w:themeColor="text1"/>
          <w:lang w:val="en-GB"/>
        </w:rPr>
        <w:t xml:space="preserve">The </w:t>
      </w:r>
      <w:r w:rsidR="00F37A53">
        <w:rPr>
          <w:rFonts w:cs="GT Walsheim Light"/>
          <w:color w:val="000000" w:themeColor="text1"/>
          <w:lang w:val="en-GB"/>
        </w:rPr>
        <w:t xml:space="preserve">VEC will </w:t>
      </w:r>
      <w:r w:rsidR="00351F3D" w:rsidRPr="61CF3C2E">
        <w:rPr>
          <w:rFonts w:cs="GT Walsheim Light"/>
          <w:color w:val="000000" w:themeColor="text1"/>
          <w:lang w:val="en-GB"/>
        </w:rPr>
        <w:t>plan</w:t>
      </w:r>
      <w:r w:rsidR="00351F3D" w:rsidRPr="00351F3D">
        <w:rPr>
          <w:rFonts w:cs="GT Walsheim Light"/>
          <w:color w:val="000000" w:themeColor="text1"/>
          <w:lang w:val="en-GB"/>
        </w:rPr>
        <w:t xml:space="preserve"> with the Victorian Civil and Administrative Tribunal</w:t>
      </w:r>
      <w:r w:rsidR="00AE2F89">
        <w:rPr>
          <w:rFonts w:cs="GT Walsheim Light"/>
          <w:color w:val="000000" w:themeColor="text1"/>
          <w:lang w:val="en-GB"/>
        </w:rPr>
        <w:t xml:space="preserve"> (VCAT)</w:t>
      </w:r>
      <w:r w:rsidR="00351F3D" w:rsidRPr="00351F3D">
        <w:rPr>
          <w:rFonts w:cs="GT Walsheim Light"/>
          <w:color w:val="000000" w:themeColor="text1"/>
          <w:lang w:val="en-GB"/>
        </w:rPr>
        <w:t xml:space="preserve"> for </w:t>
      </w:r>
      <w:r w:rsidR="0025048F">
        <w:rPr>
          <w:rFonts w:cs="GT Walsheim Light"/>
          <w:color w:val="000000" w:themeColor="text1"/>
          <w:lang w:val="en-GB"/>
        </w:rPr>
        <w:t>the</w:t>
      </w:r>
      <w:r w:rsidR="006C2D69">
        <w:rPr>
          <w:rFonts w:cs="GT Walsheim Light"/>
          <w:color w:val="000000" w:themeColor="text1"/>
          <w:lang w:val="en-GB"/>
        </w:rPr>
        <w:t> </w:t>
      </w:r>
      <w:r w:rsidR="0025048F">
        <w:rPr>
          <w:rFonts w:cs="GT Walsheim Light"/>
          <w:color w:val="000000" w:themeColor="text1"/>
          <w:lang w:val="en-GB"/>
        </w:rPr>
        <w:t xml:space="preserve">timely determination of </w:t>
      </w:r>
      <w:r w:rsidR="00351F3D" w:rsidRPr="00351F3D">
        <w:rPr>
          <w:rFonts w:cs="GT Walsheim Light"/>
          <w:color w:val="000000" w:themeColor="text1"/>
          <w:lang w:val="en-GB"/>
        </w:rPr>
        <w:t xml:space="preserve">any applications for review of the Electoral Commissioner’s decision </w:t>
      </w:r>
      <w:r w:rsidR="00323924">
        <w:rPr>
          <w:rFonts w:cs="GT Walsheim Light"/>
          <w:color w:val="000000" w:themeColor="text1"/>
          <w:lang w:val="en-GB"/>
        </w:rPr>
        <w:t>on</w:t>
      </w:r>
      <w:r w:rsidR="00351F3D" w:rsidRPr="00351F3D">
        <w:rPr>
          <w:rFonts w:cs="GT Walsheim Light"/>
          <w:color w:val="000000" w:themeColor="text1"/>
          <w:lang w:val="en-GB"/>
        </w:rPr>
        <w:t xml:space="preserve"> the registration of a how-to-vote card.</w:t>
      </w:r>
    </w:p>
    <w:p w14:paraId="144B8453" w14:textId="60D3A9C4" w:rsidR="00CA04D5" w:rsidRDefault="00351F3D" w:rsidP="00210573">
      <w:pPr>
        <w:pStyle w:val="BODYCOPY"/>
      </w:pPr>
      <w:r w:rsidRPr="00351F3D">
        <w:t xml:space="preserve">Section 82A of the </w:t>
      </w:r>
      <w:r w:rsidRPr="00F37A53">
        <w:rPr>
          <w:i/>
        </w:rPr>
        <w:t>Electoral Act 2002</w:t>
      </w:r>
      <w:r w:rsidRPr="00351F3D">
        <w:t xml:space="preserve"> provides that </w:t>
      </w:r>
      <w:r w:rsidR="00AE2F89">
        <w:t>VCAT</w:t>
      </w:r>
      <w:r w:rsidRPr="00351F3D">
        <w:t xml:space="preserve"> has until 5 pm the next working day after receiving the application </w:t>
      </w:r>
      <w:r w:rsidR="00263388">
        <w:br/>
      </w:r>
      <w:r w:rsidRPr="00351F3D">
        <w:t xml:space="preserve">to determine </w:t>
      </w:r>
      <w:r w:rsidR="007172AA">
        <w:t xml:space="preserve">the application or give directions on any changes required to </w:t>
      </w:r>
      <w:r w:rsidR="00263388">
        <w:br/>
      </w:r>
      <w:r w:rsidR="007172AA">
        <w:t>obtain registration</w:t>
      </w:r>
      <w:r w:rsidRPr="00351F3D">
        <w:t>.</w:t>
      </w:r>
    </w:p>
    <w:p w14:paraId="5E7178B0" w14:textId="7135625C" w:rsidR="00351F3D" w:rsidRPr="00F35E38" w:rsidRDefault="00351F3D" w:rsidP="00F52C57">
      <w:pPr>
        <w:pStyle w:val="H5-"/>
      </w:pPr>
      <w:r w:rsidRPr="00F35E38">
        <w:t>Supreme Court</w:t>
      </w:r>
    </w:p>
    <w:p w14:paraId="5C3805E3" w14:textId="088338AF" w:rsidR="00B36E9B" w:rsidRDefault="0067785C" w:rsidP="00210573">
      <w:pPr>
        <w:pStyle w:val="BODYCOPY"/>
      </w:pPr>
      <w:r>
        <w:br/>
      </w:r>
      <w:r w:rsidR="005C6857" w:rsidRPr="005C6857">
        <w:t xml:space="preserve">Under section 176 of the </w:t>
      </w:r>
      <w:r w:rsidR="005C6857" w:rsidRPr="00F37A53">
        <w:rPr>
          <w:i/>
        </w:rPr>
        <w:t>Electoral Act 2002</w:t>
      </w:r>
      <w:r w:rsidR="005C6857" w:rsidRPr="005C6857">
        <w:t xml:space="preserve">, </w:t>
      </w:r>
      <w:r w:rsidR="00DD14F8">
        <w:t xml:space="preserve">the VEC or a </w:t>
      </w:r>
      <w:r w:rsidR="005C6857" w:rsidRPr="005C6857">
        <w:t xml:space="preserve">candidate may seek </w:t>
      </w:r>
      <w:r w:rsidR="00DD14F8">
        <w:t>an</w:t>
      </w:r>
      <w:r w:rsidR="0048408C">
        <w:t xml:space="preserve"> </w:t>
      </w:r>
      <w:r w:rsidR="005C6857" w:rsidRPr="005C6857">
        <w:t>injunction</w:t>
      </w:r>
      <w:r w:rsidR="00FB027A">
        <w:t xml:space="preserve"> to prevent a person from </w:t>
      </w:r>
      <w:r w:rsidR="00596DFF">
        <w:t>committing any offen</w:t>
      </w:r>
      <w:r w:rsidR="003A6CC9">
        <w:t xml:space="preserve">ce which might apply </w:t>
      </w:r>
      <w:r w:rsidR="0048408C">
        <w:br/>
      </w:r>
      <w:r w:rsidR="003A6CC9">
        <w:t>to elections</w:t>
      </w:r>
      <w:r w:rsidR="00B36E9B">
        <w:t>.</w:t>
      </w:r>
    </w:p>
    <w:p w14:paraId="2DF2FB8E" w14:textId="77777777" w:rsidR="00620908" w:rsidRDefault="00620908" w:rsidP="00210573">
      <w:pPr>
        <w:pStyle w:val="BODYCOPY"/>
        <w:sectPr w:rsidR="00620908" w:rsidSect="000A32D6">
          <w:footerReference w:type="first" r:id="rId47"/>
          <w:pgSz w:w="11907" w:h="16840" w:code="9"/>
          <w:pgMar w:top="1701" w:right="1361" w:bottom="1701" w:left="1361" w:header="567" w:footer="340" w:gutter="0"/>
          <w:cols w:num="2" w:space="284"/>
          <w:noEndnote/>
          <w:titlePg/>
          <w:docGrid w:linePitch="299"/>
        </w:sectPr>
      </w:pPr>
    </w:p>
    <w:p w14:paraId="280B4EF2" w14:textId="2B9FD674" w:rsidR="00351F3D" w:rsidRDefault="005C6857" w:rsidP="00210573">
      <w:pPr>
        <w:pStyle w:val="BODYCOPY"/>
      </w:pPr>
      <w:r w:rsidRPr="00F35E38">
        <w:lastRenderedPageBreak/>
        <w:t xml:space="preserve">The </w:t>
      </w:r>
      <w:r w:rsidR="00F37A53">
        <w:t>VEC</w:t>
      </w:r>
      <w:r w:rsidRPr="00F35E38">
        <w:t xml:space="preserve"> </w:t>
      </w:r>
      <w:r w:rsidR="00F37A53">
        <w:t xml:space="preserve">will </w:t>
      </w:r>
      <w:r>
        <w:t>plan</w:t>
      </w:r>
      <w:r w:rsidRPr="00F35E38">
        <w:t xml:space="preserve"> with the Supreme Court to ensure any applications for an</w:t>
      </w:r>
      <w:r w:rsidR="00DC310B">
        <w:t> </w:t>
      </w:r>
      <w:r w:rsidRPr="00F35E38">
        <w:t xml:space="preserve">injunction received on </w:t>
      </w:r>
      <w:r w:rsidR="00B36E9B">
        <w:t>e</w:t>
      </w:r>
      <w:r w:rsidRPr="00F35E38">
        <w:t xml:space="preserve">lection </w:t>
      </w:r>
      <w:r w:rsidR="00B36E9B">
        <w:t>d</w:t>
      </w:r>
      <w:r w:rsidRPr="00F35E38">
        <w:t xml:space="preserve">ay </w:t>
      </w:r>
      <w:r w:rsidR="00F37A53">
        <w:t>can</w:t>
      </w:r>
      <w:r w:rsidRPr="00F35E38">
        <w:t xml:space="preserve"> be </w:t>
      </w:r>
      <w:r w:rsidR="00874D95">
        <w:t xml:space="preserve">prioritised and </w:t>
      </w:r>
      <w:r w:rsidRPr="00F35E38">
        <w:t>heard</w:t>
      </w:r>
      <w:r w:rsidR="00874D95">
        <w:t xml:space="preserve"> without delay.</w:t>
      </w:r>
    </w:p>
    <w:p w14:paraId="34FE1963" w14:textId="5F735618" w:rsidR="00D466BE" w:rsidRDefault="00D466BE" w:rsidP="00D466BE">
      <w:pPr>
        <w:pStyle w:val="H3-1214"/>
      </w:pPr>
      <w:bookmarkStart w:id="37" w:name="_Toc111038595"/>
      <w:r>
        <w:t>Evaluation and reporting</w:t>
      </w:r>
      <w:bookmarkEnd w:id="37"/>
    </w:p>
    <w:p w14:paraId="7A2C8FA0" w14:textId="41185495" w:rsidR="00BF7F4A" w:rsidRDefault="00E23E68" w:rsidP="00210573">
      <w:pPr>
        <w:pStyle w:val="BODYCOPY"/>
      </w:pPr>
      <w:r>
        <w:t>Following the 2022 State election, a</w:t>
      </w:r>
      <w:r w:rsidR="00D466BE">
        <w:t xml:space="preserve">n </w:t>
      </w:r>
      <w:r w:rsidR="00F90A57">
        <w:br/>
      </w:r>
      <w:r w:rsidR="00D466BE">
        <w:t>in-depth evaluation will be conducted to identify success against performance measures, capture lessons learned</w:t>
      </w:r>
      <w:r w:rsidR="4CBE8C11">
        <w:t>,</w:t>
      </w:r>
      <w:r w:rsidR="00D466BE">
        <w:t xml:space="preserve"> and identify </w:t>
      </w:r>
      <w:r w:rsidR="00D466BE" w:rsidRPr="00A077AE">
        <w:t>performance improvement</w:t>
      </w:r>
      <w:r w:rsidR="00D2265D">
        <w:t xml:space="preserve"> </w:t>
      </w:r>
      <w:r w:rsidR="00AA66A4">
        <w:t xml:space="preserve">opportunities </w:t>
      </w:r>
      <w:r w:rsidR="00D2265D">
        <w:t>th</w:t>
      </w:r>
      <w:r w:rsidR="00C5273F">
        <w:t>rough an established continuous improvement frame</w:t>
      </w:r>
      <w:r w:rsidR="00AA66A4">
        <w:t>work</w:t>
      </w:r>
      <w:r w:rsidR="00D466BE">
        <w:t xml:space="preserve">. </w:t>
      </w:r>
    </w:p>
    <w:p w14:paraId="1320C9FA" w14:textId="6D308A0A" w:rsidR="00D466BE" w:rsidRDefault="00D466BE" w:rsidP="00210573">
      <w:pPr>
        <w:pStyle w:val="BODYCOPY"/>
      </w:pPr>
      <w:r>
        <w:t>During the evaluation, the VEC will collect and analyse a range of data, including feedback from internal and external stakeholders and election participants.</w:t>
      </w:r>
    </w:p>
    <w:p w14:paraId="6BF13B95" w14:textId="2F1B0469" w:rsidR="00D466BE" w:rsidRDefault="00D466BE" w:rsidP="00210573">
      <w:pPr>
        <w:pStyle w:val="BODYCOPY"/>
      </w:pPr>
      <w:r>
        <w:t xml:space="preserve">The VEC will engage an independent research company to evaluate </w:t>
      </w:r>
      <w:r w:rsidR="4CBE8C11">
        <w:t xml:space="preserve">stakeholder satisfaction with the </w:t>
      </w:r>
      <w:r>
        <w:t>delivery of the 2022 State election services.</w:t>
      </w:r>
      <w:r w:rsidR="00907144">
        <w:t xml:space="preserve"> </w:t>
      </w:r>
      <w:r w:rsidR="7635853A">
        <w:t>This activity will include</w:t>
      </w:r>
      <w:r w:rsidR="00907144">
        <w:t xml:space="preserve"> selection of Registered Political Parties and candidates will also be surveyed on their satisfaction </w:t>
      </w:r>
      <w:r w:rsidR="005C6827">
        <w:t>with</w:t>
      </w:r>
      <w:r w:rsidR="00907144">
        <w:t xml:space="preserve"> the services provided at the election.</w:t>
      </w:r>
    </w:p>
    <w:p w14:paraId="0763A915" w14:textId="77777777" w:rsidR="00D466BE" w:rsidRDefault="00D466BE" w:rsidP="00F52C57">
      <w:pPr>
        <w:pStyle w:val="H5-"/>
      </w:pPr>
      <w:r>
        <w:t>Informal ballot paper analysis</w:t>
      </w:r>
    </w:p>
    <w:p w14:paraId="6DDDA44C" w14:textId="6DAB7A9C" w:rsidR="00D466BE" w:rsidRPr="006431BD" w:rsidRDefault="00551782" w:rsidP="00210573">
      <w:pPr>
        <w:pStyle w:val="BODYCOPY"/>
      </w:pPr>
      <w:r>
        <w:br/>
      </w:r>
      <w:r w:rsidR="4CBE8C11">
        <w:t>Immediately post the election, the</w:t>
      </w:r>
      <w:r w:rsidR="00D466BE">
        <w:t xml:space="preserve"> VEC will conduct a survey of informal ballot papers</w:t>
      </w:r>
      <w:r w:rsidR="4CBE8C11">
        <w:t>.</w:t>
      </w:r>
      <w:r w:rsidR="00D466BE">
        <w:t xml:space="preserve">  The aim of the survey is to measure the incidence of various types of informal voting, and to contribute to Australia-wide literature on this subject</w:t>
      </w:r>
      <w:r w:rsidR="00D16B08">
        <w:t>.</w:t>
      </w:r>
    </w:p>
    <w:p w14:paraId="6D3486A7" w14:textId="64C6577C" w:rsidR="005637B7" w:rsidRDefault="005637B7" w:rsidP="0014639D">
      <w:pPr>
        <w:pStyle w:val="H3-1214"/>
      </w:pPr>
      <w:bookmarkStart w:id="38" w:name="_Toc111038596"/>
      <w:r>
        <w:t xml:space="preserve">Cost </w:t>
      </w:r>
      <w:r w:rsidR="00E84063">
        <w:t>m</w:t>
      </w:r>
      <w:r>
        <w:t>anagement</w:t>
      </w:r>
      <w:bookmarkEnd w:id="38"/>
    </w:p>
    <w:p w14:paraId="3D4D4F50" w14:textId="098B5059" w:rsidR="00880B8C" w:rsidRDefault="076752D3" w:rsidP="00210573">
      <w:pPr>
        <w:pStyle w:val="BODYCOPY"/>
      </w:pPr>
      <w:r>
        <w:t xml:space="preserve">A </w:t>
      </w:r>
      <w:r w:rsidR="0064564D">
        <w:t>Cost Mana</w:t>
      </w:r>
      <w:r w:rsidR="00D05AB3">
        <w:t>gement Strategy for</w:t>
      </w:r>
      <w:r w:rsidR="00D8332C">
        <w:t xml:space="preserve"> the 2</w:t>
      </w:r>
      <w:r w:rsidR="00D05AB3">
        <w:t>022</w:t>
      </w:r>
      <w:r w:rsidR="00376E5F">
        <w:t xml:space="preserve"> State election </w:t>
      </w:r>
      <w:r w:rsidR="27CCED3F">
        <w:t>enables</w:t>
      </w:r>
      <w:r w:rsidR="00880B8C">
        <w:t xml:space="preserve"> timely and accurate forecasting across the election program to embed probity, accountability and transparency </w:t>
      </w:r>
      <w:r w:rsidR="00E9550E">
        <w:t>on all cost</w:t>
      </w:r>
      <w:r w:rsidR="00FF38F3">
        <w:t>s</w:t>
      </w:r>
      <w:r w:rsidR="00E9550E">
        <w:t xml:space="preserve"> incurred in deliver</w:t>
      </w:r>
      <w:r w:rsidR="00D16B08">
        <w:t>ing</w:t>
      </w:r>
      <w:r w:rsidR="00E9550E">
        <w:t xml:space="preserve"> the election. </w:t>
      </w:r>
    </w:p>
    <w:p w14:paraId="7F733D96" w14:textId="1ABFFE71" w:rsidR="0014639D" w:rsidRDefault="000D78B4" w:rsidP="00E84063">
      <w:pPr>
        <w:pStyle w:val="H3-1214"/>
      </w:pPr>
      <w:r>
        <w:br w:type="column"/>
      </w:r>
      <w:bookmarkStart w:id="39" w:name="_Toc111038597"/>
      <w:r w:rsidR="0014639D">
        <w:t>Resource management and sustainability</w:t>
      </w:r>
      <w:bookmarkEnd w:id="39"/>
    </w:p>
    <w:p w14:paraId="030E8FC5" w14:textId="42C2798D" w:rsidR="0014639D" w:rsidRDefault="0014639D" w:rsidP="00210573">
      <w:pPr>
        <w:pStyle w:val="BODYCOPY"/>
      </w:pPr>
      <w:r w:rsidRPr="00316F66">
        <w:t xml:space="preserve">The VEC is committed to managing resources in a way that minimises </w:t>
      </w:r>
      <w:r w:rsidRPr="00243D39">
        <w:t>environmental</w:t>
      </w:r>
      <w:r w:rsidRPr="00316F66">
        <w:t xml:space="preserve"> impact across </w:t>
      </w:r>
      <w:r w:rsidR="00795D23">
        <w:t xml:space="preserve">its </w:t>
      </w:r>
      <w:r w:rsidRPr="00316F66">
        <w:t>operations.</w:t>
      </w:r>
    </w:p>
    <w:p w14:paraId="60AE17CF" w14:textId="40961516" w:rsidR="0014639D" w:rsidRPr="00743065" w:rsidRDefault="0014639D" w:rsidP="0014639D">
      <w:r w:rsidRPr="00316F66">
        <w:t xml:space="preserve">For some time, the VEC has been </w:t>
      </w:r>
      <w:r w:rsidR="00233A1A">
        <w:t>implementing</w:t>
      </w:r>
      <w:r w:rsidRPr="00316F66">
        <w:t xml:space="preserve"> </w:t>
      </w:r>
      <w:r w:rsidR="00E97E2A">
        <w:t xml:space="preserve">changes to its practices to be more </w:t>
      </w:r>
      <w:r w:rsidRPr="00316F66">
        <w:t>environmentally sustainable</w:t>
      </w:r>
      <w:r w:rsidR="00862AD7">
        <w:t xml:space="preserve">. </w:t>
      </w:r>
      <w:r w:rsidRPr="00316F66">
        <w:t xml:space="preserve"> </w:t>
      </w:r>
      <w:r>
        <w:t>For the 2020 local government elections</w:t>
      </w:r>
      <w:r w:rsidR="37A79611">
        <w:t>,</w:t>
      </w:r>
      <w:r>
        <w:t xml:space="preserve"> t</w:t>
      </w:r>
      <w:r w:rsidRPr="00E00B20">
        <w:t xml:space="preserve">he paper stock used for printing the ballot </w:t>
      </w:r>
      <w:r>
        <w:t>material</w:t>
      </w:r>
      <w:r w:rsidRPr="00E00B20">
        <w:t xml:space="preserve"> was 100% recycled paper with carbon neutral and </w:t>
      </w:r>
      <w:r>
        <w:t xml:space="preserve">forest management </w:t>
      </w:r>
      <w:r w:rsidRPr="00E00B20">
        <w:t xml:space="preserve">certified </w:t>
      </w:r>
      <w:r>
        <w:t>(</w:t>
      </w:r>
      <w:r w:rsidRPr="00E00B20">
        <w:t>FSC</w:t>
      </w:r>
      <w:r>
        <w:t>)</w:t>
      </w:r>
      <w:r w:rsidRPr="00E00B20">
        <w:t xml:space="preserve"> credentials</w:t>
      </w:r>
      <w:r>
        <w:t xml:space="preserve"> and was</w:t>
      </w:r>
      <w:r w:rsidRPr="00E00B20">
        <w:t xml:space="preserve"> made locally in Victoria</w:t>
      </w:r>
      <w:r>
        <w:t>. The VEC intends to use paper from the same source at the 2022 State election.</w:t>
      </w:r>
    </w:p>
    <w:p w14:paraId="11D45697" w14:textId="58B3D404" w:rsidR="0014639D" w:rsidRPr="00316F66" w:rsidRDefault="0014639D" w:rsidP="00210573">
      <w:pPr>
        <w:pStyle w:val="BODYCOPY"/>
      </w:pPr>
      <w:r w:rsidRPr="00316F66">
        <w:t>Other examples include:</w:t>
      </w:r>
    </w:p>
    <w:p w14:paraId="1A0AA90A" w14:textId="4F8FF36C" w:rsidR="0014639D" w:rsidRDefault="37A79611" w:rsidP="0014639D">
      <w:pPr>
        <w:pStyle w:val="BULLETLEVEL1"/>
      </w:pPr>
      <w:r>
        <w:t>extending</w:t>
      </w:r>
      <w:r w:rsidR="0014639D">
        <w:t xml:space="preserve"> </w:t>
      </w:r>
      <w:r w:rsidR="0014639D" w:rsidRPr="00CC5D93">
        <w:t>the provision of re-use and recycling facilities</w:t>
      </w:r>
      <w:r w:rsidR="0014639D">
        <w:t xml:space="preserve"> currently</w:t>
      </w:r>
      <w:r w:rsidR="0014639D" w:rsidRPr="00CC5D93">
        <w:t xml:space="preserve"> at VEC head office </w:t>
      </w:r>
      <w:r w:rsidR="0014639D">
        <w:t>to</w:t>
      </w:r>
      <w:r w:rsidR="0014639D" w:rsidRPr="00CC5D93">
        <w:t xml:space="preserve"> all election </w:t>
      </w:r>
      <w:r w:rsidR="00C205DB">
        <w:t>venues</w:t>
      </w:r>
      <w:r w:rsidR="0014639D" w:rsidRPr="00CC5D93">
        <w:t xml:space="preserve"> </w:t>
      </w:r>
      <w:r w:rsidR="009A3AFC">
        <w:br/>
      </w:r>
    </w:p>
    <w:p w14:paraId="71EC877B" w14:textId="76A02B51" w:rsidR="0014639D" w:rsidRPr="00CC5D93" w:rsidRDefault="00EF16B3" w:rsidP="0014639D">
      <w:pPr>
        <w:pStyle w:val="BULLETLEVEL1"/>
      </w:pPr>
      <w:r>
        <w:t>encouraging recycli</w:t>
      </w:r>
      <w:r w:rsidR="005146D5">
        <w:t xml:space="preserve">ng </w:t>
      </w:r>
      <w:r w:rsidR="00DD77AB">
        <w:t xml:space="preserve">of how-to-vote </w:t>
      </w:r>
      <w:r w:rsidR="003B2511">
        <w:t xml:space="preserve">cards and other </w:t>
      </w:r>
      <w:r w:rsidR="00DD77AB">
        <w:t xml:space="preserve">materials by </w:t>
      </w:r>
      <w:r w:rsidR="0014639D">
        <w:t xml:space="preserve">providing </w:t>
      </w:r>
      <w:r w:rsidR="0014639D" w:rsidRPr="00105D91">
        <w:t>clearly labelled recycling bins at voting centre</w:t>
      </w:r>
      <w:r w:rsidR="00DD77AB">
        <w:t>s</w:t>
      </w:r>
      <w:r w:rsidR="00A044F2">
        <w:t xml:space="preserve"> and other election venues</w:t>
      </w:r>
      <w:r w:rsidR="009A3AFC">
        <w:br/>
      </w:r>
    </w:p>
    <w:p w14:paraId="1A166CB3" w14:textId="36D30308" w:rsidR="0014639D" w:rsidRDefault="0014639D" w:rsidP="0014639D">
      <w:pPr>
        <w:pStyle w:val="BULLETLEVEL1"/>
      </w:pPr>
      <w:r w:rsidRPr="00105D91">
        <w:t>careful consideration and planning of more environmentally sustainable transportation for election materials across the State</w:t>
      </w:r>
      <w:r w:rsidR="009A3AFC">
        <w:br/>
      </w:r>
    </w:p>
    <w:p w14:paraId="6954E1F9" w14:textId="7D51FAEA" w:rsidR="0014639D" w:rsidRDefault="0014639D" w:rsidP="0014639D">
      <w:pPr>
        <w:pStyle w:val="BULLETLEVEL1"/>
      </w:pPr>
      <w:r w:rsidRPr="00105D91">
        <w:t>paper reduction strategies such as</w:t>
      </w:r>
      <w:r w:rsidR="00913F3F">
        <w:t xml:space="preserve"> </w:t>
      </w:r>
      <w:r w:rsidRPr="00105D91">
        <w:t xml:space="preserve">reducing </w:t>
      </w:r>
      <w:r w:rsidR="37A79611">
        <w:t xml:space="preserve">the amount of </w:t>
      </w:r>
      <w:r w:rsidRPr="00105D91">
        <w:t>paper sent to election offices for election use, moving instruction manuals to an online format, and the provision of electronic copies of reports where possible</w:t>
      </w:r>
      <w:r w:rsidR="009A3AFC">
        <w:br/>
      </w:r>
    </w:p>
    <w:p w14:paraId="226F573E" w14:textId="080180AE" w:rsidR="0028200A" w:rsidRDefault="0014639D" w:rsidP="00584054">
      <w:pPr>
        <w:sectPr w:rsidR="0028200A" w:rsidSect="000A32D6">
          <w:headerReference w:type="first" r:id="rId48"/>
          <w:footerReference w:type="first" r:id="rId49"/>
          <w:pgSz w:w="11907" w:h="16840" w:code="9"/>
          <w:pgMar w:top="1701" w:right="1361" w:bottom="1701" w:left="1361" w:header="567" w:footer="340" w:gutter="0"/>
          <w:cols w:num="2" w:space="284"/>
          <w:noEndnote/>
          <w:titlePg/>
          <w:docGrid w:linePitch="299"/>
        </w:sectPr>
      </w:pPr>
      <w:r w:rsidRPr="008D6ADE">
        <w:t>The VEC values and promotes knowledge, learning and collaboration</w:t>
      </w:r>
      <w:r w:rsidR="00C142D5">
        <w:t>. I</w:t>
      </w:r>
      <w:r w:rsidRPr="008D6ADE">
        <w:t xml:space="preserve">t actively works to empower and engage staff and </w:t>
      </w:r>
      <w:r w:rsidRPr="00243D39">
        <w:t>the</w:t>
      </w:r>
      <w:r w:rsidRPr="008D6ADE">
        <w:t xml:space="preserve"> community in decisions of importance to </w:t>
      </w:r>
      <w:r w:rsidR="00470874" w:rsidRPr="008D6ADE">
        <w:t>all and</w:t>
      </w:r>
      <w:r w:rsidRPr="008D6ADE">
        <w:t xml:space="preserve"> will continue to promote sustainable practices during the </w:t>
      </w:r>
      <w:r>
        <w:t>2022</w:t>
      </w:r>
      <w:r w:rsidRPr="008D6ADE">
        <w:t xml:space="preserve"> State election.</w:t>
      </w:r>
    </w:p>
    <w:p w14:paraId="3458DBBC" w14:textId="77777777" w:rsidR="00923C68" w:rsidRDefault="00923C68" w:rsidP="0067104D">
      <w:pPr>
        <w:pStyle w:val="H22024"/>
      </w:pPr>
      <w:bookmarkStart w:id="40" w:name="_Toc111038598"/>
      <w:bookmarkStart w:id="41" w:name="_Hlk111038162"/>
      <w:r w:rsidRPr="00A077AE">
        <w:lastRenderedPageBreak/>
        <w:t>Measuring performance</w:t>
      </w:r>
      <w:bookmarkEnd w:id="40"/>
    </w:p>
    <w:bookmarkEnd w:id="41"/>
    <w:p w14:paraId="4FF287F3" w14:textId="4F8AD5AD" w:rsidR="00923C68" w:rsidRDefault="005060D4" w:rsidP="00210573">
      <w:pPr>
        <w:pStyle w:val="BODYCOPY"/>
      </w:pPr>
      <w:r w:rsidRPr="00FA66FC">
        <w:t>To</w:t>
      </w:r>
      <w:r w:rsidR="00923C68" w:rsidRPr="00FA66FC">
        <w:t xml:space="preserve"> measure the overall success of the election and to determine whether the VEC’s</w:t>
      </w:r>
      <w:r w:rsidR="00923C68" w:rsidRPr="00A077AE">
        <w:t xml:space="preserve"> </w:t>
      </w:r>
      <w:r w:rsidR="0EBDB2CB">
        <w:t>election delivery objectives have</w:t>
      </w:r>
      <w:r w:rsidR="00923C68" w:rsidRPr="00A077AE">
        <w:t xml:space="preserve"> been met</w:t>
      </w:r>
      <w:r w:rsidR="0EBDB2CB">
        <w:t>,</w:t>
      </w:r>
      <w:r w:rsidR="00923C68">
        <w:t xml:space="preserve"> the following </w:t>
      </w:r>
      <w:r w:rsidR="00923C68" w:rsidRPr="00A077AE">
        <w:t xml:space="preserve">key performance indicators have been </w:t>
      </w:r>
      <w:r w:rsidR="00923C68">
        <w:t>developed.</w:t>
      </w:r>
      <w:r w:rsidR="00923C68" w:rsidRPr="00A077AE">
        <w:t xml:space="preserve"> </w:t>
      </w:r>
      <w:r w:rsidR="00923C68">
        <w:t>Data and evidence will be collected throughout the election period</w:t>
      </w:r>
      <w:r w:rsidR="0EBDB2CB">
        <w:t>,</w:t>
      </w:r>
      <w:r w:rsidR="00923C68">
        <w:t xml:space="preserve"> </w:t>
      </w:r>
      <w:r w:rsidR="008E67FC">
        <w:br/>
      </w:r>
      <w:r w:rsidR="00923C68">
        <w:t xml:space="preserve">with results summarised in the final Report </w:t>
      </w:r>
      <w:r w:rsidR="008E67FC">
        <w:br/>
      </w:r>
      <w:r w:rsidR="00923C68">
        <w:t xml:space="preserve">to Parliament. </w:t>
      </w:r>
    </w:p>
    <w:p w14:paraId="5E0AB62B" w14:textId="61443212" w:rsidR="00BC4D5D" w:rsidRPr="00BC4D5D" w:rsidRDefault="00BC4D5D" w:rsidP="00F52C57">
      <w:pPr>
        <w:pStyle w:val="H5-"/>
        <w:rPr>
          <w:b/>
        </w:rPr>
      </w:pPr>
      <w:r w:rsidRPr="00010B57">
        <w:t>Inspired people</w:t>
      </w:r>
    </w:p>
    <w:p w14:paraId="04C4363E" w14:textId="77777777" w:rsidR="00BC4D5D" w:rsidRDefault="00BC4D5D" w:rsidP="00F52C57">
      <w:pPr>
        <w:pStyle w:val="H5-"/>
      </w:pPr>
    </w:p>
    <w:tbl>
      <w:tblPr>
        <w:tblStyle w:val="GridTable1Light-Accent2"/>
        <w:tblW w:w="9639" w:type="dxa"/>
        <w:tblLook w:val="04A0" w:firstRow="1" w:lastRow="0" w:firstColumn="1" w:lastColumn="0" w:noHBand="0" w:noVBand="1"/>
      </w:tblPr>
      <w:tblGrid>
        <w:gridCol w:w="4096"/>
        <w:gridCol w:w="3770"/>
        <w:gridCol w:w="1773"/>
      </w:tblGrid>
      <w:tr w:rsidR="00C2649A" w:rsidRPr="0067104D" w14:paraId="139119B6" w14:textId="77777777" w:rsidTr="00DA1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2A622E25" w14:textId="1F88F1F2" w:rsidR="00C2649A" w:rsidRPr="00010B57" w:rsidRDefault="00BC4D5D" w:rsidP="00E31713">
            <w:pPr>
              <w:pStyle w:val="TABLEH1"/>
              <w:ind w:left="113"/>
              <w:rPr>
                <w:b w:val="0"/>
                <w:bCs/>
              </w:rPr>
            </w:pPr>
            <w:r w:rsidRPr="00010B57">
              <w:rPr>
                <w:b w:val="0"/>
                <w:bCs/>
              </w:rPr>
              <w:t xml:space="preserve">Objective 1: </w:t>
            </w:r>
            <w:r w:rsidR="004D796F">
              <w:rPr>
                <w:b w:val="0"/>
                <w:bCs/>
              </w:rPr>
              <w:br/>
            </w:r>
            <w:r w:rsidRPr="00BC4D5D">
              <w:rPr>
                <w:rFonts w:ascii="GT Walsheim Medium" w:hAnsi="GT Walsheim Medium"/>
                <w:b w:val="0"/>
                <w:bCs/>
              </w:rPr>
              <w:t>Our organisation is inclusive, and reflects the community we serve</w:t>
            </w:r>
          </w:p>
        </w:tc>
      </w:tr>
      <w:tr w:rsidR="00C2649A" w:rsidRPr="0067104D" w14:paraId="6EDD6F08"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2C686FC0" w14:textId="77777777" w:rsidR="00C2649A" w:rsidRPr="00907E91" w:rsidRDefault="00C2649A" w:rsidP="00010B57">
            <w:pPr>
              <w:pStyle w:val="TableParagraph"/>
              <w:rPr>
                <w:rFonts w:ascii="GT Walsheim Medium" w:hAnsi="GT Walsheim Medium"/>
              </w:rPr>
            </w:pPr>
            <w:r w:rsidRPr="00907E91">
              <w:rPr>
                <w:rFonts w:ascii="GT Walsheim Medium" w:hAnsi="GT Walsheim Medium"/>
              </w:rPr>
              <w:t>Indicator</w:t>
            </w:r>
          </w:p>
        </w:tc>
        <w:tc>
          <w:tcPr>
            <w:tcW w:w="1808" w:type="pct"/>
            <w:tcBorders>
              <w:bottom w:val="single" w:sz="4" w:space="0" w:color="A6A6A6" w:themeColor="background1" w:themeShade="A6"/>
            </w:tcBorders>
          </w:tcPr>
          <w:p w14:paraId="3D93E1BB" w14:textId="77777777" w:rsidR="00C2649A" w:rsidRPr="00907E91" w:rsidRDefault="00C2649A" w:rsidP="00010B57">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6D4799A0" w14:textId="77777777" w:rsidR="00C2649A" w:rsidRPr="00907E91" w:rsidRDefault="00C2649A" w:rsidP="00010B57">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C2649A" w:rsidRPr="0067104D" w14:paraId="01DCF022"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6A6A6" w:themeColor="background1" w:themeShade="A6"/>
              <w:bottom w:val="single" w:sz="4" w:space="0" w:color="A6A6A6" w:themeColor="background1" w:themeShade="A6"/>
            </w:tcBorders>
          </w:tcPr>
          <w:p w14:paraId="3FF972ED" w14:textId="77777777" w:rsidR="00C2649A" w:rsidRPr="00B53C3A" w:rsidRDefault="00C2649A" w:rsidP="00010B57">
            <w:pPr>
              <w:pStyle w:val="TableParagraph"/>
              <w:rPr>
                <w:rFonts w:ascii="GT Walsheim Light" w:hAnsi="GT Walsheim Light"/>
                <w:bCs w:val="0"/>
                <w:sz w:val="18"/>
                <w:szCs w:val="18"/>
              </w:rPr>
            </w:pPr>
            <w:r w:rsidRPr="00B53C3A">
              <w:rPr>
                <w:rFonts w:ascii="GT Walsheim Light" w:hAnsi="GT Walsheim Light"/>
                <w:sz w:val="18"/>
                <w:szCs w:val="18"/>
              </w:rPr>
              <w:t>% of people who completed VEC core values training</w:t>
            </w:r>
          </w:p>
        </w:tc>
        <w:tc>
          <w:tcPr>
            <w:tcW w:w="1808" w:type="pct"/>
            <w:tcBorders>
              <w:top w:val="single" w:sz="4" w:space="0" w:color="A6A6A6" w:themeColor="background1" w:themeShade="A6"/>
              <w:bottom w:val="single" w:sz="4" w:space="0" w:color="A6A6A6" w:themeColor="background1" w:themeShade="A6"/>
            </w:tcBorders>
          </w:tcPr>
          <w:p w14:paraId="5FBAD306" w14:textId="37BD00CD" w:rsidR="00C2649A" w:rsidRPr="00B53C3A" w:rsidRDefault="00C2649A" w:rsidP="00010B57">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B53C3A">
              <w:rPr>
                <w:rFonts w:ascii="GT Walsheim Light" w:hAnsi="GT Walsheim Light"/>
                <w:sz w:val="18"/>
                <w:szCs w:val="18"/>
              </w:rPr>
              <w:t>% of training completed by assigned staff (EMTs, CTLs, EVCMs, MVCMs,</w:t>
            </w:r>
            <w:r w:rsidRPr="00B53C3A" w:rsidDel="00AB3A0D">
              <w:rPr>
                <w:rFonts w:ascii="GT Walsheim Light" w:hAnsi="GT Walsheim Light"/>
                <w:sz w:val="18"/>
                <w:szCs w:val="18"/>
              </w:rPr>
              <w:t xml:space="preserve"> </w:t>
            </w:r>
            <w:r w:rsidRPr="00B53C3A">
              <w:rPr>
                <w:rFonts w:ascii="GT Walsheim Light" w:hAnsi="GT Walsheim Light"/>
                <w:sz w:val="18"/>
                <w:szCs w:val="18"/>
              </w:rPr>
              <w:t>TLs)</w:t>
            </w:r>
            <w:r w:rsidR="00905133" w:rsidRPr="00B53C3A">
              <w:rPr>
                <w:rFonts w:ascii="GT Walsheim Light" w:hAnsi="GT Walsheim Light"/>
                <w:sz w:val="18"/>
                <w:szCs w:val="18"/>
              </w:rPr>
              <w:t xml:space="preserve"> *</w:t>
            </w:r>
          </w:p>
        </w:tc>
        <w:tc>
          <w:tcPr>
            <w:tcW w:w="850" w:type="pct"/>
            <w:tcBorders>
              <w:top w:val="single" w:sz="4" w:space="0" w:color="A6A6A6" w:themeColor="background1" w:themeShade="A6"/>
              <w:bottom w:val="single" w:sz="4" w:space="0" w:color="A6A6A6" w:themeColor="background1" w:themeShade="A6"/>
            </w:tcBorders>
          </w:tcPr>
          <w:p w14:paraId="1D3E80B9" w14:textId="77777777" w:rsidR="00C2649A" w:rsidRPr="00B53C3A" w:rsidRDefault="00C2649A" w:rsidP="00010B57">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B53C3A">
              <w:rPr>
                <w:rFonts w:ascii="GT Walsheim Light" w:hAnsi="GT Walsheim Light"/>
                <w:sz w:val="18"/>
                <w:szCs w:val="18"/>
              </w:rPr>
              <w:t>100% of assigned staff</w:t>
            </w:r>
          </w:p>
        </w:tc>
      </w:tr>
      <w:tr w:rsidR="00366A37" w:rsidRPr="0067104D" w14:paraId="3E5E6336"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6A6A6" w:themeColor="background1" w:themeShade="A6"/>
              <w:bottom w:val="nil"/>
            </w:tcBorders>
          </w:tcPr>
          <w:p w14:paraId="7FBAE0C9" w14:textId="68FF1F1B" w:rsidR="00366A37" w:rsidRPr="00120883" w:rsidRDefault="00366A37" w:rsidP="00010B57">
            <w:pPr>
              <w:pStyle w:val="TableParagraph"/>
              <w:rPr>
                <w:rFonts w:ascii="GT Walsheim Medium" w:hAnsi="GT Walsheim Medium"/>
                <w:sz w:val="14"/>
                <w:szCs w:val="14"/>
              </w:rPr>
            </w:pPr>
            <w:r w:rsidRPr="00120883">
              <w:rPr>
                <w:rFonts w:ascii="GT Walsheim Medium" w:hAnsi="GT Walsheim Medium"/>
                <w:sz w:val="14"/>
                <w:szCs w:val="14"/>
              </w:rPr>
              <w:t>* EMT – Election Management Team</w:t>
            </w:r>
            <w:r w:rsidRPr="00120883">
              <w:rPr>
                <w:rFonts w:ascii="GT Walsheim Medium" w:hAnsi="GT Walsheim Medium"/>
                <w:sz w:val="14"/>
                <w:szCs w:val="14"/>
              </w:rPr>
              <w:br/>
            </w:r>
            <w:r w:rsidR="004B2ED5" w:rsidRPr="00120883">
              <w:rPr>
                <w:rFonts w:ascii="GT Walsheim Medium" w:hAnsi="GT Walsheim Medium"/>
                <w:sz w:val="14"/>
                <w:szCs w:val="14"/>
              </w:rPr>
              <w:t xml:space="preserve">   </w:t>
            </w:r>
            <w:r w:rsidRPr="00120883">
              <w:rPr>
                <w:rFonts w:ascii="GT Walsheim Medium" w:hAnsi="GT Walsheim Medium"/>
                <w:sz w:val="14"/>
                <w:szCs w:val="14"/>
              </w:rPr>
              <w:t>CTL – Count Team Leader</w:t>
            </w:r>
            <w:r w:rsidR="006C6053">
              <w:rPr>
                <w:rFonts w:ascii="GT Walsheim Medium" w:hAnsi="GT Walsheim Medium"/>
                <w:sz w:val="14"/>
                <w:szCs w:val="14"/>
              </w:rPr>
              <w:br/>
              <w:t xml:space="preserve">   </w:t>
            </w:r>
            <w:r w:rsidR="006C6053" w:rsidRPr="00120883">
              <w:rPr>
                <w:rFonts w:ascii="GT Walsheim Medium" w:hAnsi="GT Walsheim Medium"/>
                <w:sz w:val="14"/>
                <w:szCs w:val="14"/>
              </w:rPr>
              <w:t>EVCM – Early Voting Centre Manager</w:t>
            </w:r>
            <w:r w:rsidR="006C6053" w:rsidRPr="00120883">
              <w:rPr>
                <w:rFonts w:ascii="GT Walsheim Medium" w:hAnsi="GT Walsheim Medium"/>
                <w:sz w:val="14"/>
                <w:szCs w:val="14"/>
              </w:rPr>
              <w:br/>
            </w:r>
            <w:r w:rsidR="006C6053">
              <w:rPr>
                <w:rFonts w:ascii="GT Walsheim Medium" w:hAnsi="GT Walsheim Medium"/>
                <w:sz w:val="14"/>
                <w:szCs w:val="14"/>
              </w:rPr>
              <w:t xml:space="preserve">   </w:t>
            </w:r>
            <w:r w:rsidR="006C6053" w:rsidRPr="00120883">
              <w:rPr>
                <w:rFonts w:ascii="GT Walsheim Medium" w:hAnsi="GT Walsheim Medium"/>
                <w:sz w:val="14"/>
                <w:szCs w:val="14"/>
              </w:rPr>
              <w:t>MVCM – Mobile Voting Centre Manager</w:t>
            </w:r>
            <w:r w:rsidRPr="00120883">
              <w:rPr>
                <w:rFonts w:ascii="GT Walsheim Medium" w:hAnsi="GT Walsheim Medium"/>
                <w:sz w:val="14"/>
                <w:szCs w:val="14"/>
              </w:rPr>
              <w:br/>
            </w:r>
            <w:r w:rsidR="004B2ED5" w:rsidRPr="00120883">
              <w:rPr>
                <w:rFonts w:ascii="GT Walsheim Medium" w:hAnsi="GT Walsheim Medium"/>
                <w:sz w:val="14"/>
                <w:szCs w:val="14"/>
              </w:rPr>
              <w:t xml:space="preserve">   </w:t>
            </w:r>
            <w:r w:rsidRPr="00120883">
              <w:rPr>
                <w:rFonts w:ascii="GT Walsheim Medium" w:hAnsi="GT Walsheim Medium"/>
                <w:sz w:val="14"/>
                <w:szCs w:val="14"/>
              </w:rPr>
              <w:t>TL – Team Leader</w:t>
            </w:r>
          </w:p>
        </w:tc>
        <w:tc>
          <w:tcPr>
            <w:tcW w:w="1808" w:type="pct"/>
            <w:tcBorders>
              <w:top w:val="single" w:sz="4" w:space="0" w:color="A6A6A6" w:themeColor="background1" w:themeShade="A6"/>
              <w:bottom w:val="nil"/>
            </w:tcBorders>
          </w:tcPr>
          <w:p w14:paraId="3F4E7315" w14:textId="2BE16AB2" w:rsidR="00366A37" w:rsidRPr="001F2F94" w:rsidRDefault="00366A37" w:rsidP="00010B57">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rPr>
            </w:pPr>
          </w:p>
        </w:tc>
        <w:tc>
          <w:tcPr>
            <w:tcW w:w="850" w:type="pct"/>
            <w:tcBorders>
              <w:top w:val="single" w:sz="4" w:space="0" w:color="A6A6A6" w:themeColor="background1" w:themeShade="A6"/>
              <w:bottom w:val="nil"/>
            </w:tcBorders>
          </w:tcPr>
          <w:p w14:paraId="3FA1D468" w14:textId="77777777" w:rsidR="00366A37" w:rsidRPr="001F2F94" w:rsidRDefault="00366A37" w:rsidP="00010B57">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rPr>
            </w:pPr>
          </w:p>
        </w:tc>
      </w:tr>
    </w:tbl>
    <w:p w14:paraId="644C15EB" w14:textId="5E49F180" w:rsidR="00BC4D5D" w:rsidRDefault="00BC4D5D" w:rsidP="005C7FCD">
      <w:pPr>
        <w:pStyle w:val="BULLETLEVEL1"/>
        <w:numPr>
          <w:ilvl w:val="0"/>
          <w:numId w:val="0"/>
        </w:numPr>
        <w:ind w:left="360" w:hanging="360"/>
        <w:rPr>
          <w:sz w:val="16"/>
          <w:szCs w:val="16"/>
        </w:rPr>
      </w:pPr>
    </w:p>
    <w:tbl>
      <w:tblPr>
        <w:tblStyle w:val="GridTable1Light-Accent2"/>
        <w:tblW w:w="9639" w:type="dxa"/>
        <w:tblLook w:val="04A0" w:firstRow="1" w:lastRow="0" w:firstColumn="1" w:lastColumn="0" w:noHBand="0" w:noVBand="1"/>
      </w:tblPr>
      <w:tblGrid>
        <w:gridCol w:w="4187"/>
        <w:gridCol w:w="3854"/>
        <w:gridCol w:w="1598"/>
      </w:tblGrid>
      <w:tr w:rsidR="00681407" w:rsidRPr="0067104D" w14:paraId="4C62CC13" w14:textId="77777777" w:rsidTr="00DA1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6CF69FF1" w14:textId="031BB070" w:rsidR="00681407" w:rsidRPr="00010B57" w:rsidRDefault="00681407" w:rsidP="00E31713">
            <w:pPr>
              <w:pStyle w:val="TABLEH1"/>
              <w:ind w:left="113"/>
              <w:rPr>
                <w:b w:val="0"/>
                <w:bCs/>
              </w:rPr>
            </w:pPr>
            <w:r w:rsidRPr="00010B57">
              <w:rPr>
                <w:b w:val="0"/>
                <w:bCs/>
              </w:rPr>
              <w:t xml:space="preserve">Objective </w:t>
            </w:r>
            <w:r>
              <w:rPr>
                <w:b w:val="0"/>
                <w:bCs/>
              </w:rPr>
              <w:t>2</w:t>
            </w:r>
            <w:r w:rsidRPr="00010B57">
              <w:rPr>
                <w:b w:val="0"/>
                <w:bCs/>
              </w:rPr>
              <w:t xml:space="preserve">: </w:t>
            </w:r>
            <w:r w:rsidR="004D796F">
              <w:rPr>
                <w:b w:val="0"/>
                <w:bCs/>
              </w:rPr>
              <w:br/>
            </w:r>
            <w:r w:rsidRPr="00681407">
              <w:rPr>
                <w:rFonts w:ascii="GT Walsheim Medium" w:hAnsi="GT Walsheim Medium"/>
                <w:b w:val="0"/>
                <w:bCs/>
              </w:rPr>
              <w:t>We have a sustainable workforce that is trained, equipped and supported to deliver the election</w:t>
            </w:r>
          </w:p>
        </w:tc>
      </w:tr>
      <w:tr w:rsidR="00681407" w:rsidRPr="0067104D" w14:paraId="701968F6" w14:textId="77777777" w:rsidTr="00DA14CF">
        <w:tc>
          <w:tcPr>
            <w:cnfStyle w:val="001000000000" w:firstRow="0" w:lastRow="0" w:firstColumn="1" w:lastColumn="0" w:oddVBand="0" w:evenVBand="0" w:oddHBand="0" w:evenHBand="0" w:firstRowFirstColumn="0" w:firstRowLastColumn="0" w:lastRowFirstColumn="0" w:lastRowLastColumn="0"/>
            <w:tcW w:w="2172" w:type="pct"/>
            <w:tcBorders>
              <w:bottom w:val="single" w:sz="4" w:space="0" w:color="A6A6A6" w:themeColor="background1" w:themeShade="A6"/>
            </w:tcBorders>
          </w:tcPr>
          <w:p w14:paraId="50BDA213" w14:textId="77777777" w:rsidR="00681407" w:rsidRPr="00907E91" w:rsidRDefault="00681407" w:rsidP="00600901">
            <w:pPr>
              <w:pStyle w:val="TableParagraph"/>
              <w:rPr>
                <w:rFonts w:ascii="GT Walsheim Medium" w:hAnsi="GT Walsheim Medium"/>
              </w:rPr>
            </w:pPr>
            <w:r w:rsidRPr="00907E91">
              <w:rPr>
                <w:rFonts w:ascii="GT Walsheim Medium" w:hAnsi="GT Walsheim Medium"/>
              </w:rPr>
              <w:t>Indicator</w:t>
            </w:r>
          </w:p>
        </w:tc>
        <w:tc>
          <w:tcPr>
            <w:tcW w:w="1999" w:type="pct"/>
            <w:tcBorders>
              <w:bottom w:val="single" w:sz="4" w:space="0" w:color="A6A6A6" w:themeColor="background1" w:themeShade="A6"/>
            </w:tcBorders>
          </w:tcPr>
          <w:p w14:paraId="15FF9716" w14:textId="77777777" w:rsidR="00681407" w:rsidRPr="00907E91" w:rsidRDefault="00681407"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0953D4DA" w14:textId="77777777" w:rsidR="00681407" w:rsidRPr="00907E91" w:rsidRDefault="00681407"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681407" w:rsidRPr="0067104D" w14:paraId="30948FE6"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Borders>
              <w:top w:val="single" w:sz="4" w:space="0" w:color="A6A6A6" w:themeColor="background1" w:themeShade="A6"/>
            </w:tcBorders>
          </w:tcPr>
          <w:p w14:paraId="19DCA74C" w14:textId="77777777" w:rsidR="00681407" w:rsidRPr="00681407" w:rsidRDefault="00681407" w:rsidP="00600901">
            <w:pPr>
              <w:pStyle w:val="TableParagraph"/>
              <w:rPr>
                <w:rFonts w:ascii="GT Walsheim Light" w:hAnsi="GT Walsheim Light"/>
                <w:bCs w:val="0"/>
                <w:sz w:val="18"/>
                <w:szCs w:val="18"/>
              </w:rPr>
            </w:pPr>
            <w:r w:rsidRPr="00681407">
              <w:rPr>
                <w:rFonts w:ascii="GT Walsheim Light" w:hAnsi="GT Walsheim Light"/>
                <w:sz w:val="18"/>
                <w:szCs w:val="18"/>
              </w:rPr>
              <w:t>Number of election officials identified for State election completing online training </w:t>
            </w:r>
          </w:p>
        </w:tc>
        <w:tc>
          <w:tcPr>
            <w:tcW w:w="1999" w:type="pct"/>
            <w:tcBorders>
              <w:top w:val="single" w:sz="4" w:space="0" w:color="A6A6A6" w:themeColor="background1" w:themeShade="A6"/>
            </w:tcBorders>
          </w:tcPr>
          <w:p w14:paraId="410AC0E3" w14:textId="77777777" w:rsidR="00681407" w:rsidRPr="00681407" w:rsidRDefault="00681407"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Proportion of total </w:t>
            </w:r>
          </w:p>
        </w:tc>
        <w:tc>
          <w:tcPr>
            <w:tcW w:w="850" w:type="pct"/>
            <w:tcBorders>
              <w:top w:val="single" w:sz="4" w:space="0" w:color="A6A6A6" w:themeColor="background1" w:themeShade="A6"/>
            </w:tcBorders>
          </w:tcPr>
          <w:p w14:paraId="549699BB" w14:textId="4B3EC3DC" w:rsidR="00681407" w:rsidRPr="00681407" w:rsidRDefault="00681407"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100%</w:t>
            </w:r>
          </w:p>
        </w:tc>
      </w:tr>
      <w:tr w:rsidR="00681407" w:rsidRPr="0067104D" w14:paraId="0ADB7FDF" w14:textId="77777777" w:rsidTr="00DA14CF">
        <w:tc>
          <w:tcPr>
            <w:cnfStyle w:val="001000000000" w:firstRow="0" w:lastRow="0" w:firstColumn="1" w:lastColumn="0" w:oddVBand="0" w:evenVBand="0" w:oddHBand="0" w:evenHBand="0" w:firstRowFirstColumn="0" w:firstRowLastColumn="0" w:lastRowFirstColumn="0" w:lastRowLastColumn="0"/>
            <w:tcW w:w="2172" w:type="pct"/>
            <w:tcBorders>
              <w:bottom w:val="nil"/>
            </w:tcBorders>
          </w:tcPr>
          <w:p w14:paraId="4E6132C9" w14:textId="77777777" w:rsidR="00681407" w:rsidRPr="00681407" w:rsidRDefault="00681407" w:rsidP="00600901">
            <w:pPr>
              <w:pStyle w:val="TableParagraph"/>
              <w:rPr>
                <w:rFonts w:ascii="GT Walsheim Light" w:hAnsi="GT Walsheim Light"/>
                <w:bCs w:val="0"/>
                <w:sz w:val="18"/>
                <w:szCs w:val="18"/>
              </w:rPr>
            </w:pPr>
            <w:r w:rsidRPr="00681407">
              <w:rPr>
                <w:rFonts w:ascii="GT Walsheim Light" w:hAnsi="GT Walsheim Light"/>
                <w:sz w:val="18"/>
                <w:szCs w:val="18"/>
              </w:rPr>
              <w:t>Compliance with established parameters relating to workforce hours and welfare management</w:t>
            </w:r>
          </w:p>
          <w:p w14:paraId="01E626C2" w14:textId="77777777" w:rsidR="00681407" w:rsidRPr="00681407" w:rsidRDefault="00681407" w:rsidP="00600901">
            <w:pPr>
              <w:pStyle w:val="TableParagraph"/>
              <w:rPr>
                <w:rFonts w:ascii="GT Walsheim Light" w:hAnsi="GT Walsheim Light"/>
                <w:sz w:val="18"/>
                <w:szCs w:val="18"/>
              </w:rPr>
            </w:pPr>
          </w:p>
        </w:tc>
        <w:tc>
          <w:tcPr>
            <w:tcW w:w="1999" w:type="pct"/>
            <w:tcBorders>
              <w:bottom w:val="nil"/>
            </w:tcBorders>
          </w:tcPr>
          <w:p w14:paraId="75699CDE" w14:textId="50F46BE0" w:rsidR="00681407" w:rsidRPr="00681407" w:rsidRDefault="00681407"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 xml:space="preserve">Response time between notification </w:t>
            </w:r>
            <w:r w:rsidR="008E67FC">
              <w:rPr>
                <w:rFonts w:ascii="GT Walsheim Light" w:hAnsi="GT Walsheim Light"/>
                <w:sz w:val="18"/>
                <w:szCs w:val="18"/>
              </w:rPr>
              <w:br/>
            </w:r>
            <w:r w:rsidRPr="00681407">
              <w:rPr>
                <w:rFonts w:ascii="GT Walsheim Light" w:hAnsi="GT Walsheim Light"/>
                <w:sz w:val="18"/>
                <w:szCs w:val="18"/>
              </w:rPr>
              <w:t>and resolution</w:t>
            </w:r>
          </w:p>
        </w:tc>
        <w:tc>
          <w:tcPr>
            <w:tcW w:w="850" w:type="pct"/>
            <w:tcBorders>
              <w:bottom w:val="nil"/>
            </w:tcBorders>
          </w:tcPr>
          <w:p w14:paraId="6FB3D9EC" w14:textId="77777777" w:rsidR="00681407" w:rsidRPr="00681407" w:rsidRDefault="00681407"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 90% of reported incidents resolved within 48 hours of report  </w:t>
            </w:r>
          </w:p>
          <w:p w14:paraId="61BC2B71" w14:textId="77777777" w:rsidR="00681407" w:rsidRPr="00681407" w:rsidRDefault="00681407"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tc>
      </w:tr>
      <w:tr w:rsidR="00681407" w:rsidRPr="0067104D" w14:paraId="0B923526"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Borders>
              <w:bottom w:val="single" w:sz="4" w:space="0" w:color="A6A6A6" w:themeColor="background1" w:themeShade="A6"/>
            </w:tcBorders>
          </w:tcPr>
          <w:p w14:paraId="21C53E1E" w14:textId="77777777" w:rsidR="00681407" w:rsidRPr="00681407" w:rsidRDefault="00681407" w:rsidP="00600901">
            <w:pPr>
              <w:pStyle w:val="TableParagraph"/>
              <w:rPr>
                <w:rFonts w:ascii="GT Walsheim Light" w:hAnsi="GT Walsheim Light"/>
                <w:bCs w:val="0"/>
                <w:sz w:val="18"/>
                <w:szCs w:val="18"/>
              </w:rPr>
            </w:pPr>
            <w:r w:rsidRPr="00681407">
              <w:rPr>
                <w:rFonts w:ascii="GT Walsheim Light" w:hAnsi="GT Walsheim Light"/>
                <w:sz w:val="18"/>
                <w:szCs w:val="18"/>
              </w:rPr>
              <w:t>Staff feel positive about working for the VEC and would re-engage</w:t>
            </w:r>
          </w:p>
        </w:tc>
        <w:tc>
          <w:tcPr>
            <w:tcW w:w="1999" w:type="pct"/>
            <w:tcBorders>
              <w:bottom w:val="single" w:sz="4" w:space="0" w:color="A6A6A6" w:themeColor="background1" w:themeShade="A6"/>
            </w:tcBorders>
          </w:tcPr>
          <w:p w14:paraId="26ECCFE7" w14:textId="77777777" w:rsidR="00681407" w:rsidRPr="00681407" w:rsidRDefault="00681407"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 xml:space="preserve">Employee Satisfaction Survey results </w:t>
            </w:r>
            <w:r w:rsidRPr="00681407">
              <w:rPr>
                <w:rFonts w:ascii="GT Walsheim Light" w:hAnsi="GT Walsheim Light"/>
                <w:sz w:val="18"/>
                <w:szCs w:val="18"/>
              </w:rPr>
              <w:br/>
            </w:r>
            <w:r w:rsidRPr="00681407">
              <w:rPr>
                <w:rFonts w:ascii="GT Walsheim Light" w:hAnsi="GT Walsheim Light"/>
                <w:sz w:val="18"/>
                <w:szCs w:val="18"/>
              </w:rPr>
              <w:br/>
              <w:t>ESI = Employee Satisfaction Index</w:t>
            </w:r>
          </w:p>
        </w:tc>
        <w:tc>
          <w:tcPr>
            <w:tcW w:w="850" w:type="pct"/>
            <w:tcBorders>
              <w:bottom w:val="single" w:sz="4" w:space="0" w:color="A6A6A6" w:themeColor="background1" w:themeShade="A6"/>
            </w:tcBorders>
          </w:tcPr>
          <w:p w14:paraId="65F0A3F0" w14:textId="77777777" w:rsidR="00681407" w:rsidRPr="00681407" w:rsidRDefault="00681407"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681407">
              <w:rPr>
                <w:rFonts w:ascii="GT Walsheim Light" w:hAnsi="GT Walsheim Light"/>
                <w:sz w:val="18"/>
                <w:szCs w:val="18"/>
              </w:rPr>
              <w:t>ESI ≥ 80%</w:t>
            </w:r>
          </w:p>
          <w:p w14:paraId="5BCE11EA" w14:textId="77777777" w:rsidR="00681407" w:rsidRPr="00681407" w:rsidRDefault="00681407"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p>
        </w:tc>
      </w:tr>
    </w:tbl>
    <w:p w14:paraId="34F9EE5D" w14:textId="77777777" w:rsidR="00BC4D5D" w:rsidRDefault="00BC4D5D" w:rsidP="00AD4586">
      <w:pPr>
        <w:pStyle w:val="BULLETLEVEL1"/>
        <w:numPr>
          <w:ilvl w:val="0"/>
          <w:numId w:val="0"/>
        </w:numPr>
        <w:rPr>
          <w:sz w:val="16"/>
          <w:szCs w:val="16"/>
        </w:rPr>
      </w:pPr>
    </w:p>
    <w:p w14:paraId="1827ED8B" w14:textId="77777777" w:rsidR="00A03F17" w:rsidRDefault="00A03F17" w:rsidP="00F52C57">
      <w:pPr>
        <w:pStyle w:val="H5-"/>
        <w:sectPr w:rsidR="00A03F17" w:rsidSect="00F16BCB">
          <w:headerReference w:type="default" r:id="rId50"/>
          <w:headerReference w:type="first" r:id="rId51"/>
          <w:footerReference w:type="first" r:id="rId52"/>
          <w:pgSz w:w="11907" w:h="16840" w:code="9"/>
          <w:pgMar w:top="1701" w:right="1361" w:bottom="1701" w:left="1361" w:header="567" w:footer="340" w:gutter="0"/>
          <w:cols w:num="2" w:space="284"/>
          <w:noEndnote/>
          <w:titlePg/>
          <w:docGrid w:linePitch="299"/>
        </w:sectPr>
      </w:pPr>
    </w:p>
    <w:p w14:paraId="095A7CE4" w14:textId="677F4286" w:rsidR="00BC4D5D" w:rsidRPr="00BC4D5D" w:rsidRDefault="00BC4D5D" w:rsidP="00F52C57">
      <w:pPr>
        <w:pStyle w:val="H5-"/>
        <w:rPr>
          <w:b/>
        </w:rPr>
      </w:pPr>
      <w:r w:rsidRPr="00010B57">
        <w:lastRenderedPageBreak/>
        <w:t>Empowered electors</w:t>
      </w:r>
    </w:p>
    <w:p w14:paraId="7E78747E" w14:textId="73F2C77F" w:rsidR="00BC4D5D" w:rsidRDefault="00BC4D5D" w:rsidP="005C7FCD">
      <w:pPr>
        <w:pStyle w:val="BULLETLEVEL1"/>
        <w:numPr>
          <w:ilvl w:val="0"/>
          <w:numId w:val="0"/>
        </w:numPr>
        <w:ind w:left="360" w:hanging="360"/>
        <w:rPr>
          <w:sz w:val="16"/>
          <w:szCs w:val="16"/>
        </w:rPr>
      </w:pPr>
    </w:p>
    <w:tbl>
      <w:tblPr>
        <w:tblStyle w:val="GridTable1Light-Accent2"/>
        <w:tblW w:w="9639" w:type="dxa"/>
        <w:tblLook w:val="04A0" w:firstRow="1" w:lastRow="0" w:firstColumn="1" w:lastColumn="0" w:noHBand="0" w:noVBand="1"/>
      </w:tblPr>
      <w:tblGrid>
        <w:gridCol w:w="4096"/>
        <w:gridCol w:w="3770"/>
        <w:gridCol w:w="1773"/>
      </w:tblGrid>
      <w:tr w:rsidR="00322BDA" w:rsidRPr="0067104D" w14:paraId="1918D194" w14:textId="77777777" w:rsidTr="00DA14C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6DC77D24" w14:textId="12535787" w:rsidR="00322BDA" w:rsidRPr="00010B57" w:rsidRDefault="00322BDA" w:rsidP="00E31713">
            <w:pPr>
              <w:pStyle w:val="TABLEH1"/>
              <w:ind w:left="113"/>
              <w:rPr>
                <w:b w:val="0"/>
                <w:bCs/>
              </w:rPr>
            </w:pPr>
            <w:r w:rsidRPr="00010B57">
              <w:rPr>
                <w:b w:val="0"/>
                <w:bCs/>
              </w:rPr>
              <w:t xml:space="preserve">Objective </w:t>
            </w:r>
            <w:r>
              <w:rPr>
                <w:b w:val="0"/>
                <w:bCs/>
              </w:rPr>
              <w:t>3</w:t>
            </w:r>
            <w:r w:rsidRPr="00010B57">
              <w:rPr>
                <w:b w:val="0"/>
                <w:bCs/>
              </w:rPr>
              <w:t xml:space="preserve">: </w:t>
            </w:r>
            <w:r>
              <w:rPr>
                <w:b w:val="0"/>
                <w:bCs/>
              </w:rPr>
              <w:br/>
            </w:r>
            <w:r w:rsidRPr="00322BDA">
              <w:rPr>
                <w:rFonts w:ascii="GT Walsheim Medium" w:hAnsi="GT Walsheim Medium"/>
                <w:b w:val="0"/>
                <w:bCs/>
              </w:rPr>
              <w:t>We engage and support our stakeholders through the electoral process</w:t>
            </w:r>
          </w:p>
        </w:tc>
      </w:tr>
      <w:tr w:rsidR="00322BDA" w:rsidRPr="0067104D" w14:paraId="6C8503EA" w14:textId="77777777" w:rsidTr="00DA14CF">
        <w:trPr>
          <w:cantSplit/>
        </w:trPr>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682CEC36" w14:textId="77777777" w:rsidR="00322BDA" w:rsidRPr="00907E91" w:rsidRDefault="00322BDA" w:rsidP="00600901">
            <w:pPr>
              <w:pStyle w:val="TableParagraph"/>
              <w:rPr>
                <w:rFonts w:ascii="GT Walsheim Medium" w:hAnsi="GT Walsheim Medium"/>
              </w:rPr>
            </w:pPr>
            <w:r w:rsidRPr="00907E91">
              <w:rPr>
                <w:rFonts w:ascii="GT Walsheim Medium" w:hAnsi="GT Walsheim Medium"/>
              </w:rPr>
              <w:t>Indicator</w:t>
            </w:r>
          </w:p>
        </w:tc>
        <w:tc>
          <w:tcPr>
            <w:tcW w:w="1808" w:type="pct"/>
            <w:tcBorders>
              <w:bottom w:val="single" w:sz="4" w:space="0" w:color="A6A6A6" w:themeColor="background1" w:themeShade="A6"/>
            </w:tcBorders>
          </w:tcPr>
          <w:p w14:paraId="1E6EBE78" w14:textId="77777777" w:rsidR="00322BDA" w:rsidRPr="00907E91" w:rsidRDefault="00322BDA"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198DB5D2" w14:textId="77777777" w:rsidR="00322BDA" w:rsidRPr="00907E91" w:rsidRDefault="00322BDA"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322BDA" w:rsidRPr="0067104D" w14:paraId="7D06D59F" w14:textId="77777777" w:rsidTr="00DA14CF">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6A6A6" w:themeColor="background1" w:themeShade="A6"/>
            </w:tcBorders>
          </w:tcPr>
          <w:p w14:paraId="45F424EA" w14:textId="4332AA7D" w:rsidR="00322BDA" w:rsidRPr="00322BDA" w:rsidRDefault="00322BDA" w:rsidP="00322BDA">
            <w:pPr>
              <w:pStyle w:val="TableParagraph"/>
              <w:rPr>
                <w:rFonts w:ascii="GT Walsheim Light" w:hAnsi="GT Walsheim Light"/>
                <w:bCs w:val="0"/>
                <w:sz w:val="18"/>
                <w:szCs w:val="18"/>
              </w:rPr>
            </w:pPr>
            <w:r w:rsidRPr="00322BDA">
              <w:rPr>
                <w:rFonts w:ascii="GT Walsheim Light" w:hAnsi="GT Walsheim Light"/>
                <w:sz w:val="18"/>
                <w:szCs w:val="18"/>
                <w:lang w:val="en-GB"/>
              </w:rPr>
              <w:t>All registered political party (RPP) briefings are successfully conducted by the issue of the Writs</w:t>
            </w:r>
          </w:p>
        </w:tc>
        <w:tc>
          <w:tcPr>
            <w:tcW w:w="1808" w:type="pct"/>
            <w:tcBorders>
              <w:top w:val="single" w:sz="4" w:space="0" w:color="A6A6A6" w:themeColor="background1" w:themeShade="A6"/>
            </w:tcBorders>
          </w:tcPr>
          <w:p w14:paraId="4238F70E" w14:textId="267B3DFA"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of RPPs briefed by issue of Writs</w:t>
            </w:r>
          </w:p>
        </w:tc>
        <w:tc>
          <w:tcPr>
            <w:tcW w:w="850" w:type="pct"/>
            <w:tcBorders>
              <w:top w:val="single" w:sz="4" w:space="0" w:color="A6A6A6" w:themeColor="background1" w:themeShade="A6"/>
            </w:tcBorders>
          </w:tcPr>
          <w:p w14:paraId="1E6AA9F5" w14:textId="249E592E"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100%</w:t>
            </w:r>
          </w:p>
        </w:tc>
      </w:tr>
      <w:tr w:rsidR="00322BDA" w:rsidRPr="0067104D" w14:paraId="44C32B60" w14:textId="77777777" w:rsidTr="009A6BA3">
        <w:trPr>
          <w:cantSplit/>
        </w:trPr>
        <w:tc>
          <w:tcPr>
            <w:cnfStyle w:val="001000000000" w:firstRow="0" w:lastRow="0" w:firstColumn="1" w:lastColumn="0" w:oddVBand="0" w:evenVBand="0" w:oddHBand="0" w:evenHBand="0" w:firstRowFirstColumn="0" w:firstRowLastColumn="0" w:lastRowFirstColumn="0" w:lastRowLastColumn="0"/>
            <w:tcW w:w="1964" w:type="pct"/>
          </w:tcPr>
          <w:p w14:paraId="0A3E28C1" w14:textId="7563E6F2" w:rsidR="00322BDA" w:rsidRPr="00A37CEA" w:rsidRDefault="00322BDA" w:rsidP="00A37CEA">
            <w:pPr>
              <w:pStyle w:val="TableParagraph"/>
              <w:rPr>
                <w:rFonts w:ascii="GT Walsheim Light" w:hAnsi="GT Walsheim Light"/>
                <w:bCs w:val="0"/>
                <w:sz w:val="18"/>
                <w:szCs w:val="18"/>
                <w:lang w:val="en-GB"/>
              </w:rPr>
            </w:pPr>
            <w:r w:rsidRPr="00322BDA">
              <w:rPr>
                <w:rFonts w:ascii="GT Walsheim Light" w:hAnsi="GT Walsheim Light"/>
                <w:bCs w:val="0"/>
                <w:sz w:val="18"/>
                <w:szCs w:val="18"/>
                <w:lang w:val="en-GB"/>
              </w:rPr>
              <w:t>Independent candidate briefing successfully delivered</w:t>
            </w:r>
          </w:p>
        </w:tc>
        <w:tc>
          <w:tcPr>
            <w:tcW w:w="1808" w:type="pct"/>
          </w:tcPr>
          <w:p w14:paraId="0DAE2E7C" w14:textId="48C5149A"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xml:space="preserve">Independent candidate briefing conducted prior to the issue of the Writs </w:t>
            </w:r>
          </w:p>
        </w:tc>
        <w:tc>
          <w:tcPr>
            <w:tcW w:w="850" w:type="pct"/>
          </w:tcPr>
          <w:p w14:paraId="6E3A11A0" w14:textId="4BB42831"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Briefing conducted</w:t>
            </w:r>
          </w:p>
        </w:tc>
      </w:tr>
      <w:tr w:rsidR="00322BDA" w:rsidRPr="0067104D" w14:paraId="0483BEA7" w14:textId="77777777" w:rsidTr="009A6BA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64" w:type="pct"/>
          </w:tcPr>
          <w:p w14:paraId="5B5B51BC" w14:textId="5976CE3E" w:rsidR="00322BDA" w:rsidRPr="00322BDA" w:rsidRDefault="00322BDA" w:rsidP="00322BDA">
            <w:pPr>
              <w:pStyle w:val="TableParagraph"/>
              <w:rPr>
                <w:sz w:val="18"/>
                <w:szCs w:val="18"/>
              </w:rPr>
            </w:pPr>
            <w:r w:rsidRPr="00322BDA">
              <w:rPr>
                <w:rFonts w:ascii="GT Walsheim Light" w:hAnsi="GT Walsheim Light"/>
                <w:sz w:val="18"/>
                <w:szCs w:val="18"/>
                <w:lang w:val="en-GB"/>
              </w:rPr>
              <w:t>Proportion of enrolled voters who are subscribed to VoterAlert</w:t>
            </w:r>
          </w:p>
        </w:tc>
        <w:tc>
          <w:tcPr>
            <w:tcW w:w="1808" w:type="pct"/>
          </w:tcPr>
          <w:p w14:paraId="595B88DD" w14:textId="3DD316B0"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Proportion of total enrolment subscribed to VoterAlert</w:t>
            </w:r>
          </w:p>
        </w:tc>
        <w:tc>
          <w:tcPr>
            <w:tcW w:w="850" w:type="pct"/>
          </w:tcPr>
          <w:p w14:paraId="279E71E2" w14:textId="53F8428D" w:rsidR="00322BDA" w:rsidRPr="00322BDA" w:rsidRDefault="00DD2C30"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Pr>
                <w:rFonts w:ascii="GT Walsheim Light" w:hAnsi="GT Walsheim Light"/>
                <w:sz w:val="18"/>
                <w:szCs w:val="18"/>
                <w:lang w:val="en-GB"/>
              </w:rPr>
              <w:t>&gt;</w:t>
            </w:r>
            <w:r w:rsidR="00FE44DD">
              <w:rPr>
                <w:rFonts w:ascii="GT Walsheim Light" w:hAnsi="GT Walsheim Light"/>
                <w:sz w:val="18"/>
                <w:szCs w:val="18"/>
                <w:lang w:val="en-GB"/>
              </w:rPr>
              <w:t>55% of total enrolment</w:t>
            </w:r>
          </w:p>
        </w:tc>
      </w:tr>
      <w:tr w:rsidR="00322BDA" w:rsidRPr="0067104D" w14:paraId="4F62F800" w14:textId="77777777" w:rsidTr="009A6BA3">
        <w:trPr>
          <w:cantSplit/>
        </w:trPr>
        <w:tc>
          <w:tcPr>
            <w:cnfStyle w:val="001000000000" w:firstRow="0" w:lastRow="0" w:firstColumn="1" w:lastColumn="0" w:oddVBand="0" w:evenVBand="0" w:oddHBand="0" w:evenHBand="0" w:firstRowFirstColumn="0" w:firstRowLastColumn="0" w:lastRowFirstColumn="0" w:lastRowLastColumn="0"/>
            <w:tcW w:w="1964" w:type="pct"/>
          </w:tcPr>
          <w:p w14:paraId="665870D7" w14:textId="13AD2391" w:rsidR="00322BDA" w:rsidRPr="00322BDA" w:rsidRDefault="00322BDA" w:rsidP="00322BDA">
            <w:pPr>
              <w:pStyle w:val="TableParagraph"/>
              <w:rPr>
                <w:sz w:val="18"/>
                <w:szCs w:val="18"/>
              </w:rPr>
            </w:pPr>
            <w:r w:rsidRPr="00322BDA">
              <w:rPr>
                <w:rFonts w:ascii="GT Walsheim Light" w:hAnsi="GT Walsheim Light"/>
                <w:sz w:val="18"/>
                <w:szCs w:val="18"/>
                <w:lang w:val="en-GB"/>
              </w:rPr>
              <w:t>Visitors to the website</w:t>
            </w:r>
          </w:p>
        </w:tc>
        <w:tc>
          <w:tcPr>
            <w:tcW w:w="1808" w:type="pct"/>
          </w:tcPr>
          <w:p w14:paraId="69EDD50D" w14:textId="637D662F"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xml:space="preserve">Number of unique visitors that visit the </w:t>
            </w:r>
            <w:r w:rsidR="00C7422F">
              <w:rPr>
                <w:rFonts w:ascii="GT Walsheim Light" w:hAnsi="GT Walsheim Light"/>
                <w:sz w:val="18"/>
                <w:szCs w:val="18"/>
                <w:lang w:val="en-GB"/>
              </w:rPr>
              <w:br/>
            </w:r>
            <w:r w:rsidRPr="00322BDA">
              <w:rPr>
                <w:rFonts w:ascii="GT Walsheim Light" w:hAnsi="GT Walsheim Light"/>
                <w:sz w:val="18"/>
                <w:szCs w:val="18"/>
                <w:lang w:val="en-GB"/>
              </w:rPr>
              <w:t xml:space="preserve">VEC website between 30 September and </w:t>
            </w:r>
            <w:r w:rsidR="00C7422F">
              <w:rPr>
                <w:rFonts w:ascii="GT Walsheim Light" w:hAnsi="GT Walsheim Light"/>
                <w:sz w:val="18"/>
                <w:szCs w:val="18"/>
                <w:lang w:val="en-GB"/>
              </w:rPr>
              <w:br/>
            </w:r>
            <w:r w:rsidRPr="00322BDA">
              <w:rPr>
                <w:rFonts w:ascii="GT Walsheim Light" w:hAnsi="GT Walsheim Light"/>
                <w:sz w:val="18"/>
                <w:szCs w:val="18"/>
                <w:lang w:val="en-GB"/>
              </w:rPr>
              <w:t>31 December</w:t>
            </w:r>
          </w:p>
        </w:tc>
        <w:tc>
          <w:tcPr>
            <w:tcW w:w="850" w:type="pct"/>
          </w:tcPr>
          <w:p w14:paraId="6413319B" w14:textId="761E0937" w:rsidR="00322BDA" w:rsidRPr="00322BDA" w:rsidRDefault="00FE44DD"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Pr>
                <w:rFonts w:ascii="GT Walsheim Light" w:hAnsi="GT Walsheim Light"/>
                <w:sz w:val="18"/>
                <w:szCs w:val="18"/>
                <w:lang w:val="en-GB"/>
              </w:rPr>
              <w:t>5</w:t>
            </w:r>
            <w:r w:rsidR="00322BDA" w:rsidRPr="00322BDA">
              <w:rPr>
                <w:rFonts w:ascii="GT Walsheim Light" w:hAnsi="GT Walsheim Light"/>
                <w:sz w:val="18"/>
                <w:szCs w:val="18"/>
                <w:lang w:val="en-GB"/>
              </w:rPr>
              <w:t>% increase in visitors to the VEC website from 2018 (1,996,814 visitors)</w:t>
            </w:r>
          </w:p>
        </w:tc>
      </w:tr>
      <w:tr w:rsidR="00322BDA" w:rsidRPr="0067104D" w14:paraId="379DA721" w14:textId="77777777" w:rsidTr="009A6BA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64" w:type="pct"/>
          </w:tcPr>
          <w:p w14:paraId="3269E5D1" w14:textId="38BED3D0" w:rsidR="00322BDA" w:rsidRPr="00322BDA" w:rsidRDefault="00322BDA" w:rsidP="00322BDA">
            <w:pPr>
              <w:pStyle w:val="TableParagraph"/>
              <w:rPr>
                <w:sz w:val="18"/>
                <w:szCs w:val="18"/>
              </w:rPr>
            </w:pPr>
            <w:r w:rsidRPr="00322BDA">
              <w:rPr>
                <w:rFonts w:ascii="GT Walsheim Light" w:hAnsi="GT Walsheim Light"/>
                <w:sz w:val="18"/>
                <w:szCs w:val="18"/>
                <w:lang w:val="en-GB"/>
              </w:rPr>
              <w:t>Audience reach for social media posts</w:t>
            </w:r>
          </w:p>
        </w:tc>
        <w:tc>
          <w:tcPr>
            <w:tcW w:w="1808" w:type="pct"/>
          </w:tcPr>
          <w:p w14:paraId="0BD0A5A9" w14:textId="3E405964"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322BDA">
              <w:rPr>
                <w:rFonts w:ascii="GT Walsheim Light" w:hAnsi="GT Walsheim Light"/>
                <w:sz w:val="18"/>
                <w:szCs w:val="18"/>
                <w:lang w:val="en-GB"/>
              </w:rPr>
              <w:t>Reach is made up of the following measures:</w:t>
            </w:r>
            <w:r w:rsidR="001461B2">
              <w:rPr>
                <w:rFonts w:ascii="GT Walsheim Light" w:hAnsi="GT Walsheim Light"/>
                <w:sz w:val="18"/>
                <w:szCs w:val="18"/>
                <w:lang w:val="en-GB"/>
              </w:rPr>
              <w:br/>
            </w:r>
          </w:p>
          <w:p w14:paraId="5E7008BA" w14:textId="3393DE84" w:rsidR="00322BDA" w:rsidRPr="00CC27F0" w:rsidRDefault="00322BDA" w:rsidP="00093DE8">
            <w:pPr>
              <w:pStyle w:val="BULLETLEVEL1"/>
              <w:ind w:left="311"/>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C27F0">
              <w:rPr>
                <w:rFonts w:ascii="GT Walsheim Light" w:hAnsi="GT Walsheim Light"/>
                <w:sz w:val="18"/>
                <w:szCs w:val="18"/>
              </w:rPr>
              <w:t>how many times @electionsvic was tagged on Twitter</w:t>
            </w:r>
            <w:r w:rsidR="001461B2" w:rsidRPr="00CC27F0">
              <w:rPr>
                <w:rFonts w:ascii="GT Walsheim Light" w:hAnsi="GT Walsheim Light"/>
                <w:sz w:val="18"/>
                <w:szCs w:val="18"/>
              </w:rPr>
              <w:br/>
            </w:r>
          </w:p>
          <w:p w14:paraId="0B0BBA97" w14:textId="36B82F4D" w:rsidR="00322BDA" w:rsidRPr="00CC27F0" w:rsidRDefault="00322BDA" w:rsidP="00093DE8">
            <w:pPr>
              <w:pStyle w:val="BULLETLEVEL1"/>
              <w:ind w:left="311"/>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C27F0">
              <w:rPr>
                <w:rFonts w:ascii="GT Walsheim Light" w:hAnsi="GT Walsheim Light"/>
                <w:sz w:val="18"/>
                <w:szCs w:val="18"/>
              </w:rPr>
              <w:t>the increase in the number of followers on Twitter, Facebook and Instagram</w:t>
            </w:r>
            <w:r w:rsidR="001461B2" w:rsidRPr="00CC27F0">
              <w:rPr>
                <w:rFonts w:ascii="GT Walsheim Light" w:hAnsi="GT Walsheim Light"/>
                <w:sz w:val="18"/>
                <w:szCs w:val="18"/>
              </w:rPr>
              <w:br/>
            </w:r>
          </w:p>
          <w:p w14:paraId="23A24697" w14:textId="33088D48" w:rsidR="00322BDA" w:rsidRPr="00322BDA" w:rsidRDefault="00322BDA" w:rsidP="00093DE8">
            <w:pPr>
              <w:pStyle w:val="BULLETLEVEL1"/>
              <w:ind w:left="311"/>
              <w:cnfStyle w:val="000000010000" w:firstRow="0" w:lastRow="0" w:firstColumn="0" w:lastColumn="0" w:oddVBand="0" w:evenVBand="0" w:oddHBand="0" w:evenHBand="1" w:firstRowFirstColumn="0" w:firstRowLastColumn="0" w:lastRowFirstColumn="0" w:lastRowLastColumn="0"/>
            </w:pPr>
            <w:r w:rsidRPr="00CC27F0">
              <w:rPr>
                <w:rFonts w:ascii="GT Walsheim Light" w:hAnsi="GT Walsheim Light"/>
                <w:sz w:val="18"/>
                <w:szCs w:val="18"/>
              </w:rPr>
              <w:t xml:space="preserve">engagement on Twitter, Facebook </w:t>
            </w:r>
            <w:r w:rsidR="001461B2" w:rsidRPr="00CC27F0">
              <w:rPr>
                <w:rFonts w:ascii="GT Walsheim Light" w:hAnsi="GT Walsheim Light"/>
                <w:sz w:val="18"/>
                <w:szCs w:val="18"/>
              </w:rPr>
              <w:br/>
            </w:r>
            <w:r w:rsidRPr="00CC27F0">
              <w:rPr>
                <w:rFonts w:ascii="GT Walsheim Light" w:hAnsi="GT Walsheim Light"/>
                <w:sz w:val="18"/>
                <w:szCs w:val="18"/>
              </w:rPr>
              <w:t>and Instagram</w:t>
            </w:r>
          </w:p>
        </w:tc>
        <w:tc>
          <w:tcPr>
            <w:tcW w:w="850" w:type="pct"/>
          </w:tcPr>
          <w:p w14:paraId="237AC328" w14:textId="4F769EAC"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xml:space="preserve">Increase audience reach by 20% on Twitter, Facebook and Instagram </w:t>
            </w:r>
          </w:p>
        </w:tc>
      </w:tr>
      <w:tr w:rsidR="00322BDA" w:rsidRPr="0067104D" w14:paraId="0398A671" w14:textId="77777777" w:rsidTr="009A6BA3">
        <w:trPr>
          <w:cantSplit/>
        </w:trPr>
        <w:tc>
          <w:tcPr>
            <w:cnfStyle w:val="001000000000" w:firstRow="0" w:lastRow="0" w:firstColumn="1" w:lastColumn="0" w:oddVBand="0" w:evenVBand="0" w:oddHBand="0" w:evenHBand="0" w:firstRowFirstColumn="0" w:firstRowLastColumn="0" w:lastRowFirstColumn="0" w:lastRowLastColumn="0"/>
            <w:tcW w:w="1964" w:type="pct"/>
          </w:tcPr>
          <w:p w14:paraId="08EDEC31" w14:textId="6D35AEC7" w:rsidR="00322BDA" w:rsidRPr="00322BDA" w:rsidRDefault="00322BDA" w:rsidP="00322BDA">
            <w:pPr>
              <w:pStyle w:val="TableParagraph"/>
              <w:rPr>
                <w:sz w:val="18"/>
                <w:szCs w:val="18"/>
              </w:rPr>
            </w:pPr>
            <w:r w:rsidRPr="00322BDA">
              <w:rPr>
                <w:rFonts w:ascii="GT Walsheim Light" w:hAnsi="GT Walsheim Light"/>
                <w:sz w:val="18"/>
                <w:szCs w:val="18"/>
                <w:lang w:val="en-GB"/>
              </w:rPr>
              <w:t>Elector recall rate of the election advertising campaign</w:t>
            </w:r>
          </w:p>
        </w:tc>
        <w:tc>
          <w:tcPr>
            <w:tcW w:w="1808" w:type="pct"/>
          </w:tcPr>
          <w:p w14:paraId="2A8AD25E" w14:textId="3F7F0067"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The rate of recall in independent research with voters</w:t>
            </w:r>
          </w:p>
        </w:tc>
        <w:tc>
          <w:tcPr>
            <w:tcW w:w="850" w:type="pct"/>
          </w:tcPr>
          <w:p w14:paraId="2AB52D54" w14:textId="063F4FDB"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xml:space="preserve">88% overall recall </w:t>
            </w:r>
          </w:p>
        </w:tc>
      </w:tr>
      <w:tr w:rsidR="00322BDA" w:rsidRPr="0067104D" w14:paraId="29CA0268" w14:textId="77777777" w:rsidTr="009A6BA3">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64" w:type="pct"/>
          </w:tcPr>
          <w:p w14:paraId="522DD0C1" w14:textId="45E72F45" w:rsidR="00322BDA" w:rsidRPr="00322BDA" w:rsidRDefault="00322BDA" w:rsidP="00322BDA">
            <w:pPr>
              <w:pStyle w:val="TableParagraph"/>
              <w:rPr>
                <w:sz w:val="18"/>
                <w:szCs w:val="18"/>
              </w:rPr>
            </w:pPr>
            <w:r w:rsidRPr="00322BDA">
              <w:rPr>
                <w:rFonts w:ascii="GT Walsheim Light" w:hAnsi="GT Walsheim Light"/>
                <w:sz w:val="18"/>
                <w:szCs w:val="18"/>
                <w:lang w:val="en-GB"/>
              </w:rPr>
              <w:t>Overall level of voter satisfaction (aggregate across voter types – includes CALD, early, postal, overseas and ordinary/absent voters) </w:t>
            </w:r>
          </w:p>
        </w:tc>
        <w:tc>
          <w:tcPr>
            <w:tcW w:w="1808" w:type="pct"/>
          </w:tcPr>
          <w:p w14:paraId="42AE53EE" w14:textId="6A20DB32"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The level of overall satisfaction in independent research with voters</w:t>
            </w:r>
          </w:p>
        </w:tc>
        <w:tc>
          <w:tcPr>
            <w:tcW w:w="850" w:type="pct"/>
          </w:tcPr>
          <w:p w14:paraId="34D6A6CE" w14:textId="60AA3D05"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88%</w:t>
            </w:r>
          </w:p>
        </w:tc>
      </w:tr>
      <w:tr w:rsidR="00322BDA" w:rsidRPr="0067104D" w14:paraId="01259784" w14:textId="77777777" w:rsidTr="00DA14CF">
        <w:trPr>
          <w:cantSplit/>
        </w:trPr>
        <w:tc>
          <w:tcPr>
            <w:cnfStyle w:val="001000000000" w:firstRow="0" w:lastRow="0" w:firstColumn="1" w:lastColumn="0" w:oddVBand="0" w:evenVBand="0" w:oddHBand="0" w:evenHBand="0" w:firstRowFirstColumn="0" w:firstRowLastColumn="0" w:lastRowFirstColumn="0" w:lastRowLastColumn="0"/>
            <w:tcW w:w="1964" w:type="pct"/>
            <w:tcBorders>
              <w:bottom w:val="nil"/>
            </w:tcBorders>
          </w:tcPr>
          <w:p w14:paraId="40210726" w14:textId="52B2122C" w:rsidR="00322BDA" w:rsidRPr="00322BDA" w:rsidRDefault="00322BDA" w:rsidP="00322BDA">
            <w:pPr>
              <w:pStyle w:val="TableParagraph"/>
              <w:rPr>
                <w:sz w:val="18"/>
                <w:szCs w:val="18"/>
              </w:rPr>
            </w:pPr>
            <w:r w:rsidRPr="00322BDA">
              <w:rPr>
                <w:rFonts w:ascii="GT Walsheim Light" w:hAnsi="GT Walsheim Light"/>
                <w:sz w:val="18"/>
                <w:szCs w:val="18"/>
                <w:lang w:val="en-GB"/>
              </w:rPr>
              <w:t xml:space="preserve">Number of complainants seeking a </w:t>
            </w:r>
            <w:r w:rsidR="003A5DE1">
              <w:rPr>
                <w:rFonts w:ascii="GT Walsheim Light" w:hAnsi="GT Walsheim Light"/>
                <w:sz w:val="18"/>
                <w:szCs w:val="18"/>
                <w:lang w:val="en-GB"/>
              </w:rPr>
              <w:br/>
            </w:r>
            <w:r w:rsidRPr="00322BDA">
              <w:rPr>
                <w:rFonts w:ascii="GT Walsheim Light" w:hAnsi="GT Walsheim Light"/>
                <w:sz w:val="18"/>
                <w:szCs w:val="18"/>
                <w:lang w:val="en-GB"/>
              </w:rPr>
              <w:t>re-assessment of the outcome of their complaint</w:t>
            </w:r>
          </w:p>
        </w:tc>
        <w:tc>
          <w:tcPr>
            <w:tcW w:w="1808" w:type="pct"/>
            <w:tcBorders>
              <w:bottom w:val="nil"/>
            </w:tcBorders>
          </w:tcPr>
          <w:p w14:paraId="4E1C0782" w14:textId="0FC23EE1"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Percentage of total complaints</w:t>
            </w:r>
          </w:p>
        </w:tc>
        <w:tc>
          <w:tcPr>
            <w:tcW w:w="850" w:type="pct"/>
            <w:tcBorders>
              <w:bottom w:val="nil"/>
            </w:tcBorders>
          </w:tcPr>
          <w:p w14:paraId="2458E3BD" w14:textId="29F2F45D" w:rsidR="00322BDA" w:rsidRPr="00322BDA" w:rsidRDefault="00322BDA" w:rsidP="00322BDA">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1% or less</w:t>
            </w:r>
          </w:p>
        </w:tc>
      </w:tr>
      <w:tr w:rsidR="00322BDA" w:rsidRPr="0067104D" w14:paraId="6D1DA3BF" w14:textId="77777777" w:rsidTr="00DA14CF">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003A03E6" w14:textId="68955738" w:rsidR="00322BDA" w:rsidRPr="00322BDA" w:rsidRDefault="00322BDA" w:rsidP="00322BDA">
            <w:pPr>
              <w:pStyle w:val="TableParagraph"/>
              <w:rPr>
                <w:sz w:val="18"/>
                <w:szCs w:val="18"/>
              </w:rPr>
            </w:pPr>
            <w:r w:rsidRPr="00322BDA">
              <w:rPr>
                <w:rFonts w:ascii="GT Walsheim Light" w:hAnsi="GT Walsheim Light"/>
                <w:sz w:val="18"/>
                <w:szCs w:val="18"/>
                <w:lang w:val="en-GB"/>
              </w:rPr>
              <w:t>Overall candidate satisfaction with election conduct</w:t>
            </w:r>
          </w:p>
        </w:tc>
        <w:tc>
          <w:tcPr>
            <w:tcW w:w="1808" w:type="pct"/>
            <w:tcBorders>
              <w:bottom w:val="single" w:sz="4" w:space="0" w:color="A6A6A6" w:themeColor="background1" w:themeShade="A6"/>
            </w:tcBorders>
          </w:tcPr>
          <w:p w14:paraId="4CB42EB3" w14:textId="443FEB77"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Percentage of candidates who report they are satisfied with how the election was conducted</w:t>
            </w:r>
          </w:p>
        </w:tc>
        <w:tc>
          <w:tcPr>
            <w:tcW w:w="850" w:type="pct"/>
            <w:tcBorders>
              <w:bottom w:val="single" w:sz="4" w:space="0" w:color="A6A6A6" w:themeColor="background1" w:themeShade="A6"/>
            </w:tcBorders>
          </w:tcPr>
          <w:p w14:paraId="37705FF2" w14:textId="63391230" w:rsidR="00322BDA" w:rsidRPr="00322BDA" w:rsidRDefault="00322BDA" w:rsidP="00322BDA">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322BDA">
              <w:rPr>
                <w:rFonts w:ascii="GT Walsheim Light" w:hAnsi="GT Walsheim Light"/>
                <w:sz w:val="18"/>
                <w:szCs w:val="18"/>
                <w:lang w:val="en-GB"/>
              </w:rPr>
              <w:t xml:space="preserve">70% </w:t>
            </w:r>
          </w:p>
        </w:tc>
      </w:tr>
    </w:tbl>
    <w:p w14:paraId="4AEC7AFC" w14:textId="380238BC" w:rsidR="00937FC8" w:rsidRDefault="00190838" w:rsidP="00190838">
      <w:pPr>
        <w:pStyle w:val="BULLETLEVEL1"/>
        <w:numPr>
          <w:ilvl w:val="0"/>
          <w:numId w:val="0"/>
        </w:numPr>
        <w:ind w:left="360" w:hanging="360"/>
        <w:rPr>
          <w:sz w:val="16"/>
          <w:szCs w:val="16"/>
        </w:rPr>
      </w:pPr>
      <w:r>
        <w:rPr>
          <w:sz w:val="16"/>
          <w:szCs w:val="16"/>
        </w:rPr>
        <w:br w:type="page"/>
      </w:r>
    </w:p>
    <w:tbl>
      <w:tblPr>
        <w:tblStyle w:val="GridTable1Light-Accent2"/>
        <w:tblW w:w="9639" w:type="dxa"/>
        <w:tblLook w:val="04A0" w:firstRow="1" w:lastRow="0" w:firstColumn="1" w:lastColumn="0" w:noHBand="0" w:noVBand="1"/>
      </w:tblPr>
      <w:tblGrid>
        <w:gridCol w:w="4187"/>
        <w:gridCol w:w="3854"/>
        <w:gridCol w:w="1598"/>
      </w:tblGrid>
      <w:tr w:rsidR="000B126B" w:rsidRPr="0067104D" w14:paraId="23A9B0FC" w14:textId="77777777" w:rsidTr="00DA1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254A04DF" w14:textId="0A82DFE6" w:rsidR="000B126B" w:rsidRPr="00010B57" w:rsidRDefault="000B126B" w:rsidP="00600901">
            <w:pPr>
              <w:pStyle w:val="TABLEH1"/>
              <w:ind w:left="113"/>
              <w:rPr>
                <w:b w:val="0"/>
                <w:bCs/>
              </w:rPr>
            </w:pPr>
            <w:r w:rsidRPr="00010B57">
              <w:rPr>
                <w:b w:val="0"/>
                <w:bCs/>
              </w:rPr>
              <w:lastRenderedPageBreak/>
              <w:t xml:space="preserve">Objective </w:t>
            </w:r>
            <w:r>
              <w:rPr>
                <w:b w:val="0"/>
                <w:bCs/>
              </w:rPr>
              <w:t>4</w:t>
            </w:r>
            <w:r w:rsidRPr="00010B57">
              <w:rPr>
                <w:b w:val="0"/>
                <w:bCs/>
              </w:rPr>
              <w:t xml:space="preserve">: </w:t>
            </w:r>
            <w:r>
              <w:rPr>
                <w:b w:val="0"/>
                <w:bCs/>
              </w:rPr>
              <w:br/>
            </w:r>
            <w:r w:rsidRPr="000B126B">
              <w:rPr>
                <w:rFonts w:ascii="GT Walsheim Medium" w:hAnsi="GT Walsheim Medium"/>
                <w:b w:val="0"/>
                <w:bCs/>
              </w:rPr>
              <w:t>We provide accessible services and proactively support the participation of all electors, particularly those underrepresented in the electoral process</w:t>
            </w:r>
          </w:p>
        </w:tc>
      </w:tr>
      <w:tr w:rsidR="000B126B" w:rsidRPr="0067104D" w14:paraId="478B98EE" w14:textId="77777777" w:rsidTr="00DA14CF">
        <w:tc>
          <w:tcPr>
            <w:cnfStyle w:val="001000000000" w:firstRow="0" w:lastRow="0" w:firstColumn="1" w:lastColumn="0" w:oddVBand="0" w:evenVBand="0" w:oddHBand="0" w:evenHBand="0" w:firstRowFirstColumn="0" w:firstRowLastColumn="0" w:lastRowFirstColumn="0" w:lastRowLastColumn="0"/>
            <w:tcW w:w="2172" w:type="pct"/>
            <w:tcBorders>
              <w:bottom w:val="single" w:sz="4" w:space="0" w:color="A6A6A6" w:themeColor="background1" w:themeShade="A6"/>
            </w:tcBorders>
          </w:tcPr>
          <w:p w14:paraId="3FF78272" w14:textId="77777777" w:rsidR="000B126B" w:rsidRPr="00907E91" w:rsidRDefault="000B126B" w:rsidP="00600901">
            <w:pPr>
              <w:pStyle w:val="TableParagraph"/>
              <w:rPr>
                <w:rFonts w:ascii="GT Walsheim Medium" w:hAnsi="GT Walsheim Medium"/>
              </w:rPr>
            </w:pPr>
            <w:r w:rsidRPr="00907E91">
              <w:rPr>
                <w:rFonts w:ascii="GT Walsheim Medium" w:hAnsi="GT Walsheim Medium"/>
              </w:rPr>
              <w:t>Indicator</w:t>
            </w:r>
          </w:p>
        </w:tc>
        <w:tc>
          <w:tcPr>
            <w:tcW w:w="1999" w:type="pct"/>
            <w:tcBorders>
              <w:bottom w:val="single" w:sz="4" w:space="0" w:color="A6A6A6" w:themeColor="background1" w:themeShade="A6"/>
            </w:tcBorders>
          </w:tcPr>
          <w:p w14:paraId="15543385" w14:textId="77777777" w:rsidR="000B126B" w:rsidRPr="00907E91" w:rsidRDefault="000B126B"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5A494291" w14:textId="77777777" w:rsidR="000B126B" w:rsidRPr="00907E91" w:rsidRDefault="000B126B"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8B48F5" w:rsidRPr="0067104D" w14:paraId="3B6FB4C1"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Borders>
              <w:top w:val="single" w:sz="4" w:space="0" w:color="A6A6A6" w:themeColor="background1" w:themeShade="A6"/>
            </w:tcBorders>
          </w:tcPr>
          <w:p w14:paraId="5176BDA6" w14:textId="3455DF97" w:rsidR="000B126B" w:rsidRPr="000B126B" w:rsidRDefault="000B126B" w:rsidP="000B126B">
            <w:pPr>
              <w:pStyle w:val="TableParagraph"/>
              <w:rPr>
                <w:rFonts w:ascii="GT Walsheim Light" w:hAnsi="GT Walsheim Light"/>
                <w:bCs w:val="0"/>
                <w:sz w:val="18"/>
                <w:szCs w:val="18"/>
              </w:rPr>
            </w:pPr>
            <w:r w:rsidRPr="000B126B">
              <w:rPr>
                <w:rFonts w:ascii="GT Walsheim Light" w:hAnsi="GT Walsheim Light"/>
                <w:sz w:val="18"/>
                <w:szCs w:val="18"/>
                <w:lang w:val="en-GB"/>
              </w:rPr>
              <w:t>Number of Assisted Wheelchair Accessible (AWA) venues*</w:t>
            </w:r>
          </w:p>
        </w:tc>
        <w:tc>
          <w:tcPr>
            <w:tcW w:w="1999" w:type="pct"/>
            <w:tcBorders>
              <w:top w:val="single" w:sz="4" w:space="0" w:color="A6A6A6" w:themeColor="background1" w:themeShade="A6"/>
            </w:tcBorders>
          </w:tcPr>
          <w:p w14:paraId="1797F9F6" w14:textId="77777777"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0B126B">
              <w:rPr>
                <w:rFonts w:ascii="GT Walsheim Light" w:hAnsi="GT Walsheim Light"/>
                <w:sz w:val="18"/>
                <w:szCs w:val="18"/>
                <w:lang w:val="en-GB"/>
              </w:rPr>
              <w:t>Proportion of total </w:t>
            </w:r>
            <w:r w:rsidRPr="000B126B">
              <w:rPr>
                <w:rFonts w:ascii="GT Walsheim Light" w:hAnsi="GT Walsheim Light"/>
                <w:sz w:val="18"/>
                <w:szCs w:val="18"/>
                <w:lang w:val="en-GB"/>
              </w:rPr>
              <w:br/>
            </w:r>
          </w:p>
          <w:p w14:paraId="3C5D1760" w14:textId="77777777"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0B126B">
              <w:rPr>
                <w:rFonts w:ascii="GT Walsheim Light" w:hAnsi="GT Walsheim Light"/>
                <w:sz w:val="18"/>
                <w:szCs w:val="18"/>
                <w:lang w:val="en-GB"/>
              </w:rPr>
              <w:t>EVC = early voting centre</w:t>
            </w:r>
          </w:p>
          <w:p w14:paraId="53566551" w14:textId="5A56A2E1"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VC = voting centre</w:t>
            </w:r>
          </w:p>
        </w:tc>
        <w:tc>
          <w:tcPr>
            <w:tcW w:w="850" w:type="pct"/>
            <w:tcBorders>
              <w:top w:val="single" w:sz="4" w:space="0" w:color="A6A6A6" w:themeColor="background1" w:themeShade="A6"/>
            </w:tcBorders>
          </w:tcPr>
          <w:p w14:paraId="25586845" w14:textId="77777777"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0B126B">
              <w:rPr>
                <w:rFonts w:ascii="GT Walsheim Light" w:hAnsi="GT Walsheim Light"/>
                <w:sz w:val="18"/>
                <w:szCs w:val="18"/>
                <w:lang w:val="en-GB"/>
              </w:rPr>
              <w:t>80% (EVC)</w:t>
            </w:r>
          </w:p>
          <w:p w14:paraId="3479B05D" w14:textId="4BA4D863"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40% (VC)</w:t>
            </w:r>
          </w:p>
        </w:tc>
      </w:tr>
      <w:tr w:rsidR="000B126B" w:rsidRPr="0067104D" w14:paraId="58E5515C" w14:textId="77777777" w:rsidTr="009A6BA3">
        <w:tc>
          <w:tcPr>
            <w:cnfStyle w:val="001000000000" w:firstRow="0" w:lastRow="0" w:firstColumn="1" w:lastColumn="0" w:oddVBand="0" w:evenVBand="0" w:oddHBand="0" w:evenHBand="0" w:firstRowFirstColumn="0" w:firstRowLastColumn="0" w:lastRowFirstColumn="0" w:lastRowLastColumn="0"/>
            <w:tcW w:w="2172" w:type="pct"/>
          </w:tcPr>
          <w:p w14:paraId="1B17889C" w14:textId="2613AE40" w:rsidR="000B126B" w:rsidRPr="000B126B" w:rsidRDefault="000B126B" w:rsidP="000B126B">
            <w:pPr>
              <w:pStyle w:val="TableParagraph"/>
              <w:rPr>
                <w:rFonts w:ascii="GT Walsheim Light" w:hAnsi="GT Walsheim Light"/>
                <w:sz w:val="18"/>
                <w:szCs w:val="18"/>
              </w:rPr>
            </w:pPr>
            <w:r w:rsidRPr="000B126B">
              <w:rPr>
                <w:rFonts w:ascii="GT Walsheim Light" w:hAnsi="GT Walsheim Light"/>
                <w:sz w:val="18"/>
                <w:szCs w:val="18"/>
                <w:lang w:val="en-GB"/>
              </w:rPr>
              <w:t xml:space="preserve">Number of </w:t>
            </w:r>
            <w:r w:rsidR="008E3033">
              <w:rPr>
                <w:rFonts w:ascii="GT Walsheim Light" w:hAnsi="GT Walsheim Light"/>
                <w:sz w:val="18"/>
                <w:szCs w:val="18"/>
                <w:lang w:val="en-GB"/>
              </w:rPr>
              <w:t>I</w:t>
            </w:r>
            <w:r w:rsidRPr="000B126B">
              <w:rPr>
                <w:rFonts w:ascii="GT Walsheim Light" w:hAnsi="GT Walsheim Light"/>
                <w:sz w:val="18"/>
                <w:szCs w:val="18"/>
                <w:lang w:val="en-GB"/>
              </w:rPr>
              <w:t xml:space="preserve">ndependent </w:t>
            </w:r>
            <w:r w:rsidR="008E3033">
              <w:rPr>
                <w:rFonts w:ascii="GT Walsheim Light" w:hAnsi="GT Walsheim Light"/>
                <w:sz w:val="18"/>
                <w:szCs w:val="18"/>
                <w:lang w:val="en-GB"/>
              </w:rPr>
              <w:t>W</w:t>
            </w:r>
            <w:r w:rsidRPr="000B126B">
              <w:rPr>
                <w:rFonts w:ascii="GT Walsheim Light" w:hAnsi="GT Walsheim Light"/>
                <w:sz w:val="18"/>
                <w:szCs w:val="18"/>
                <w:lang w:val="en-GB"/>
              </w:rPr>
              <w:t>heelchair </w:t>
            </w:r>
            <w:r w:rsidR="008E3033">
              <w:rPr>
                <w:rFonts w:ascii="GT Walsheim Light" w:hAnsi="GT Walsheim Light"/>
                <w:sz w:val="18"/>
                <w:szCs w:val="18"/>
                <w:lang w:val="en-GB"/>
              </w:rPr>
              <w:t>A</w:t>
            </w:r>
            <w:r w:rsidRPr="000B126B">
              <w:rPr>
                <w:rFonts w:ascii="GT Walsheim Light" w:hAnsi="GT Walsheim Light"/>
                <w:sz w:val="18"/>
                <w:szCs w:val="18"/>
                <w:lang w:val="en-GB"/>
              </w:rPr>
              <w:t>ccessible (IWA) venues*</w:t>
            </w:r>
          </w:p>
        </w:tc>
        <w:tc>
          <w:tcPr>
            <w:tcW w:w="1999" w:type="pct"/>
          </w:tcPr>
          <w:p w14:paraId="22B36022" w14:textId="77777777"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0B126B">
              <w:rPr>
                <w:rFonts w:ascii="GT Walsheim Light" w:hAnsi="GT Walsheim Light"/>
                <w:sz w:val="18"/>
                <w:szCs w:val="18"/>
                <w:lang w:val="en-GB"/>
              </w:rPr>
              <w:t>Proportion of total </w:t>
            </w:r>
          </w:p>
          <w:p w14:paraId="70E07E8B" w14:textId="4FD7BE7B"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tc>
        <w:tc>
          <w:tcPr>
            <w:tcW w:w="850" w:type="pct"/>
          </w:tcPr>
          <w:p w14:paraId="6F638B56" w14:textId="64335664"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25%</w:t>
            </w:r>
          </w:p>
        </w:tc>
      </w:tr>
      <w:tr w:rsidR="000B126B" w:rsidRPr="0067104D" w14:paraId="5187CBA8"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Pr>
          <w:p w14:paraId="706F1EA5" w14:textId="52B507CF" w:rsidR="000B126B" w:rsidRPr="000B126B" w:rsidRDefault="000B126B" w:rsidP="000B126B">
            <w:pPr>
              <w:pStyle w:val="TableParagraph"/>
              <w:rPr>
                <w:sz w:val="18"/>
                <w:szCs w:val="18"/>
              </w:rPr>
            </w:pPr>
            <w:r w:rsidRPr="000B126B">
              <w:rPr>
                <w:rFonts w:ascii="GT Walsheim Light" w:hAnsi="GT Walsheim Light"/>
                <w:sz w:val="18"/>
                <w:szCs w:val="18"/>
                <w:lang w:val="en-GB"/>
              </w:rPr>
              <w:t>Website accessibility</w:t>
            </w:r>
          </w:p>
        </w:tc>
        <w:tc>
          <w:tcPr>
            <w:tcW w:w="1999" w:type="pct"/>
          </w:tcPr>
          <w:p w14:paraId="71F7932E" w14:textId="4ECCF7A1"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cs="Arial"/>
                <w:sz w:val="18"/>
                <w:szCs w:val="18"/>
              </w:rPr>
              <w:t>% compliance with WCAG as per VEC accessibility statement</w:t>
            </w:r>
          </w:p>
        </w:tc>
        <w:tc>
          <w:tcPr>
            <w:tcW w:w="850" w:type="pct"/>
          </w:tcPr>
          <w:p w14:paraId="41D633A3" w14:textId="6EED292F"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100%</w:t>
            </w:r>
          </w:p>
        </w:tc>
      </w:tr>
      <w:tr w:rsidR="000B126B" w:rsidRPr="0067104D" w14:paraId="18C03E53" w14:textId="77777777" w:rsidTr="009A6BA3">
        <w:tc>
          <w:tcPr>
            <w:cnfStyle w:val="001000000000" w:firstRow="0" w:lastRow="0" w:firstColumn="1" w:lastColumn="0" w:oddVBand="0" w:evenVBand="0" w:oddHBand="0" w:evenHBand="0" w:firstRowFirstColumn="0" w:firstRowLastColumn="0" w:lastRowFirstColumn="0" w:lastRowLastColumn="0"/>
            <w:tcW w:w="2172" w:type="pct"/>
          </w:tcPr>
          <w:p w14:paraId="619CC4E5" w14:textId="316A6651" w:rsidR="000B126B" w:rsidRPr="000B126B" w:rsidRDefault="000B126B" w:rsidP="000B126B">
            <w:pPr>
              <w:pStyle w:val="TableParagraph"/>
              <w:rPr>
                <w:sz w:val="18"/>
                <w:szCs w:val="18"/>
              </w:rPr>
            </w:pPr>
            <w:r w:rsidRPr="000B126B">
              <w:rPr>
                <w:rFonts w:ascii="GT Walsheim Light" w:hAnsi="GT Walsheim Light"/>
                <w:sz w:val="18"/>
                <w:szCs w:val="18"/>
                <w:lang w:val="en-GB"/>
              </w:rPr>
              <w:t>Availability of different voting methods</w:t>
            </w:r>
          </w:p>
        </w:tc>
        <w:tc>
          <w:tcPr>
            <w:tcW w:w="1999" w:type="pct"/>
          </w:tcPr>
          <w:p w14:paraId="563A6F5D" w14:textId="1B7FEDAA"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Total number of ways to vote</w:t>
            </w:r>
          </w:p>
        </w:tc>
        <w:tc>
          <w:tcPr>
            <w:tcW w:w="850" w:type="pct"/>
          </w:tcPr>
          <w:p w14:paraId="1ACF2B63" w14:textId="0028D0AB"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7</w:t>
            </w:r>
          </w:p>
        </w:tc>
      </w:tr>
      <w:tr w:rsidR="000B126B" w:rsidRPr="0067104D" w14:paraId="1D8F9B39"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Pr>
          <w:p w14:paraId="2223A2F6" w14:textId="1C057EDA" w:rsidR="000B126B" w:rsidRPr="000B126B" w:rsidRDefault="000B126B" w:rsidP="000B126B">
            <w:pPr>
              <w:pStyle w:val="TableParagraph"/>
              <w:rPr>
                <w:sz w:val="18"/>
                <w:szCs w:val="18"/>
              </w:rPr>
            </w:pPr>
            <w:r w:rsidRPr="000B126B">
              <w:rPr>
                <w:rFonts w:ascii="GT Walsheim Light" w:hAnsi="GT Walsheim Light"/>
                <w:sz w:val="18"/>
                <w:szCs w:val="18"/>
                <w:lang w:val="en-GB"/>
              </w:rPr>
              <w:t>People attending the Be Heard! Democracy Ambassador sessions</w:t>
            </w:r>
          </w:p>
        </w:tc>
        <w:tc>
          <w:tcPr>
            <w:tcW w:w="1999" w:type="pct"/>
          </w:tcPr>
          <w:p w14:paraId="2766B24D" w14:textId="4675D175"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Number of participants</w:t>
            </w:r>
          </w:p>
        </w:tc>
        <w:tc>
          <w:tcPr>
            <w:tcW w:w="850" w:type="pct"/>
          </w:tcPr>
          <w:p w14:paraId="29D2F862" w14:textId="36BF7AA6"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&gt;8,000 (online &amp; face-to-face)</w:t>
            </w:r>
          </w:p>
        </w:tc>
      </w:tr>
      <w:tr w:rsidR="000B126B" w:rsidRPr="0067104D" w14:paraId="6505BF66" w14:textId="77777777" w:rsidTr="00DA14CF">
        <w:tc>
          <w:tcPr>
            <w:cnfStyle w:val="001000000000" w:firstRow="0" w:lastRow="0" w:firstColumn="1" w:lastColumn="0" w:oddVBand="0" w:evenVBand="0" w:oddHBand="0" w:evenHBand="0" w:firstRowFirstColumn="0" w:firstRowLastColumn="0" w:lastRowFirstColumn="0" w:lastRowLastColumn="0"/>
            <w:tcW w:w="2172" w:type="pct"/>
            <w:tcBorders>
              <w:bottom w:val="nil"/>
            </w:tcBorders>
          </w:tcPr>
          <w:p w14:paraId="2942A875" w14:textId="6D538113" w:rsidR="000B126B" w:rsidRPr="000B126B" w:rsidRDefault="000B126B" w:rsidP="000B126B">
            <w:pPr>
              <w:pStyle w:val="TableParagraph"/>
              <w:rPr>
                <w:sz w:val="18"/>
                <w:szCs w:val="18"/>
              </w:rPr>
            </w:pPr>
            <w:r w:rsidRPr="000B126B">
              <w:rPr>
                <w:rFonts w:ascii="GT Walsheim Light" w:hAnsi="GT Walsheim Light"/>
                <w:sz w:val="18"/>
                <w:szCs w:val="18"/>
                <w:lang w:val="en-GB"/>
              </w:rPr>
              <w:t>Session participants know how to correctly fill out a ballot paper</w:t>
            </w:r>
          </w:p>
        </w:tc>
        <w:tc>
          <w:tcPr>
            <w:tcW w:w="1999" w:type="pct"/>
            <w:tcBorders>
              <w:bottom w:val="nil"/>
            </w:tcBorders>
          </w:tcPr>
          <w:p w14:paraId="7D4566AB" w14:textId="0124719E"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Percentage of participants who know how to fill out a ballot paper correctly</w:t>
            </w:r>
          </w:p>
        </w:tc>
        <w:tc>
          <w:tcPr>
            <w:tcW w:w="850" w:type="pct"/>
            <w:tcBorders>
              <w:bottom w:val="nil"/>
            </w:tcBorders>
          </w:tcPr>
          <w:p w14:paraId="6A80A9FA" w14:textId="7A195742" w:rsidR="000B126B" w:rsidRPr="000B126B" w:rsidRDefault="000B126B"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&gt;80%</w:t>
            </w:r>
          </w:p>
        </w:tc>
      </w:tr>
      <w:tr w:rsidR="000B126B" w:rsidRPr="0067104D" w14:paraId="2561FAA4"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pct"/>
            <w:tcBorders>
              <w:bottom w:val="single" w:sz="4" w:space="0" w:color="A6A6A6" w:themeColor="background1" w:themeShade="A6"/>
            </w:tcBorders>
          </w:tcPr>
          <w:p w14:paraId="288C9541" w14:textId="562E8482" w:rsidR="000B126B" w:rsidRPr="000B126B" w:rsidRDefault="000B126B" w:rsidP="000B126B">
            <w:pPr>
              <w:pStyle w:val="TableParagraph"/>
              <w:rPr>
                <w:sz w:val="18"/>
                <w:szCs w:val="18"/>
              </w:rPr>
            </w:pPr>
            <w:r w:rsidRPr="000B126B">
              <w:rPr>
                <w:rFonts w:ascii="GT Walsheim Light" w:hAnsi="GT Walsheim Light"/>
                <w:sz w:val="18"/>
                <w:szCs w:val="18"/>
                <w:lang w:val="en-GB"/>
              </w:rPr>
              <w:t>Session participants know they can get assistance to vote</w:t>
            </w:r>
          </w:p>
        </w:tc>
        <w:tc>
          <w:tcPr>
            <w:tcW w:w="1999" w:type="pct"/>
            <w:tcBorders>
              <w:bottom w:val="single" w:sz="4" w:space="0" w:color="A6A6A6" w:themeColor="background1" w:themeShade="A6"/>
            </w:tcBorders>
          </w:tcPr>
          <w:p w14:paraId="3446B95A" w14:textId="3F0FD23D"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Percentage of people who know they can get assistance to vote</w:t>
            </w:r>
          </w:p>
        </w:tc>
        <w:tc>
          <w:tcPr>
            <w:tcW w:w="850" w:type="pct"/>
            <w:tcBorders>
              <w:bottom w:val="single" w:sz="4" w:space="0" w:color="A6A6A6" w:themeColor="background1" w:themeShade="A6"/>
            </w:tcBorders>
          </w:tcPr>
          <w:p w14:paraId="18418A43" w14:textId="13E3A8CE" w:rsidR="000B126B" w:rsidRPr="000B126B" w:rsidRDefault="000B126B" w:rsidP="000B126B">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&gt;80%</w:t>
            </w:r>
          </w:p>
        </w:tc>
      </w:tr>
      <w:tr w:rsidR="008B48F5" w:rsidRPr="0067104D" w14:paraId="2A3EBC93" w14:textId="77777777" w:rsidTr="00DA14CF">
        <w:tc>
          <w:tcPr>
            <w:cnfStyle w:val="001000000000" w:firstRow="0" w:lastRow="0" w:firstColumn="1" w:lastColumn="0" w:oddVBand="0" w:evenVBand="0" w:oddHBand="0" w:evenHBand="0" w:firstRowFirstColumn="0" w:firstRowLastColumn="0" w:lastRowFirstColumn="0" w:lastRowLastColumn="0"/>
            <w:tcW w:w="4171" w:type="pct"/>
            <w:gridSpan w:val="2"/>
            <w:tcBorders>
              <w:top w:val="single" w:sz="4" w:space="0" w:color="A6A6A6" w:themeColor="background1" w:themeShade="A6"/>
              <w:bottom w:val="nil"/>
            </w:tcBorders>
          </w:tcPr>
          <w:p w14:paraId="0874BAEA" w14:textId="2256B417" w:rsidR="008B48F5" w:rsidRPr="000B5179" w:rsidRDefault="008B48F5" w:rsidP="000B126B">
            <w:pPr>
              <w:pStyle w:val="TableParagraph"/>
              <w:rPr>
                <w:rFonts w:ascii="GT Walsheim Medium" w:hAnsi="GT Walsheim Medium"/>
                <w:sz w:val="14"/>
                <w:szCs w:val="14"/>
                <w:lang w:val="en-GB"/>
              </w:rPr>
            </w:pPr>
            <w:r w:rsidRPr="000B5179">
              <w:rPr>
                <w:rFonts w:ascii="GT Walsheim Medium" w:hAnsi="GT Walsheim Medium"/>
                <w:sz w:val="14"/>
                <w:szCs w:val="14"/>
                <w:lang w:val="en-GB"/>
              </w:rPr>
              <w:t>* The VEC aims for this target but notes it does not own the venues used during the election.</w:t>
            </w:r>
          </w:p>
        </w:tc>
        <w:tc>
          <w:tcPr>
            <w:tcW w:w="850" w:type="pct"/>
            <w:tcBorders>
              <w:top w:val="single" w:sz="4" w:space="0" w:color="A6A6A6" w:themeColor="background1" w:themeShade="A6"/>
              <w:bottom w:val="nil"/>
            </w:tcBorders>
          </w:tcPr>
          <w:p w14:paraId="01335B35" w14:textId="77777777" w:rsidR="008B48F5" w:rsidRPr="000B126B" w:rsidRDefault="008B48F5" w:rsidP="000B126B">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p>
        </w:tc>
      </w:tr>
    </w:tbl>
    <w:p w14:paraId="66245D63" w14:textId="77777777" w:rsidR="000B126B" w:rsidRPr="002B6837" w:rsidRDefault="000B126B" w:rsidP="00AA23E4">
      <w:pPr>
        <w:pStyle w:val="BULLETLEVEL1"/>
        <w:numPr>
          <w:ilvl w:val="0"/>
          <w:numId w:val="0"/>
        </w:numPr>
        <w:rPr>
          <w:sz w:val="16"/>
          <w:szCs w:val="16"/>
        </w:rPr>
      </w:pPr>
    </w:p>
    <w:p w14:paraId="60A9BE8E" w14:textId="037194C6" w:rsidR="00BC4D5D" w:rsidRDefault="00BC4D5D" w:rsidP="008B48F5">
      <w:pPr>
        <w:pStyle w:val="BULLETLEVEL1"/>
        <w:numPr>
          <w:ilvl w:val="0"/>
          <w:numId w:val="0"/>
        </w:numPr>
        <w:rPr>
          <w:sz w:val="18"/>
          <w:szCs w:val="18"/>
        </w:rPr>
      </w:pPr>
    </w:p>
    <w:p w14:paraId="376521C2" w14:textId="6631BCBE" w:rsidR="00AA23E4" w:rsidRDefault="00AA23E4" w:rsidP="005C7FCD">
      <w:pPr>
        <w:pStyle w:val="BULLETLEVEL1"/>
        <w:numPr>
          <w:ilvl w:val="0"/>
          <w:numId w:val="0"/>
        </w:numPr>
        <w:ind w:left="198" w:hanging="198"/>
        <w:rPr>
          <w:sz w:val="18"/>
          <w:szCs w:val="18"/>
        </w:rPr>
      </w:pPr>
      <w:r>
        <w:rPr>
          <w:sz w:val="18"/>
          <w:szCs w:val="18"/>
        </w:rPr>
        <w:br w:type="page"/>
      </w:r>
    </w:p>
    <w:p w14:paraId="1D22BDF6" w14:textId="554B5D2F" w:rsidR="000B126B" w:rsidRDefault="002E3385" w:rsidP="009A6BA3">
      <w:pPr>
        <w:pStyle w:val="H5-"/>
      </w:pPr>
      <w:r w:rsidRPr="00696EBC">
        <w:lastRenderedPageBreak/>
        <w:t>Smart solutions</w:t>
      </w:r>
    </w:p>
    <w:p w14:paraId="4742C7FD" w14:textId="77777777" w:rsidR="009A6BA3" w:rsidRPr="009A6BA3" w:rsidRDefault="009A6BA3" w:rsidP="009A6BA3">
      <w:pPr>
        <w:pStyle w:val="H5-"/>
        <w:rPr>
          <w:b/>
        </w:rPr>
      </w:pPr>
    </w:p>
    <w:tbl>
      <w:tblPr>
        <w:tblStyle w:val="GridTable1Light-Accent2"/>
        <w:tblW w:w="9639" w:type="dxa"/>
        <w:tblLook w:val="04A0" w:firstRow="1" w:lastRow="0" w:firstColumn="1" w:lastColumn="0" w:noHBand="0" w:noVBand="1"/>
      </w:tblPr>
      <w:tblGrid>
        <w:gridCol w:w="4096"/>
        <w:gridCol w:w="3770"/>
        <w:gridCol w:w="1773"/>
      </w:tblGrid>
      <w:tr w:rsidR="002E3385" w:rsidRPr="0067104D" w14:paraId="637C38A7" w14:textId="77777777" w:rsidTr="00DA1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6BCAF093" w14:textId="5D974E6C" w:rsidR="002E3385" w:rsidRPr="00010B57" w:rsidRDefault="002E3385" w:rsidP="00600901">
            <w:pPr>
              <w:pStyle w:val="TABLEH1"/>
              <w:ind w:left="113"/>
              <w:rPr>
                <w:b w:val="0"/>
                <w:bCs/>
              </w:rPr>
            </w:pPr>
            <w:r w:rsidRPr="00010B57">
              <w:rPr>
                <w:b w:val="0"/>
                <w:bCs/>
              </w:rPr>
              <w:t xml:space="preserve">Objective </w:t>
            </w:r>
            <w:r>
              <w:rPr>
                <w:b w:val="0"/>
                <w:bCs/>
              </w:rPr>
              <w:t>5</w:t>
            </w:r>
            <w:r w:rsidRPr="00010B57">
              <w:rPr>
                <w:b w:val="0"/>
                <w:bCs/>
              </w:rPr>
              <w:t xml:space="preserve">: </w:t>
            </w:r>
            <w:r>
              <w:rPr>
                <w:b w:val="0"/>
                <w:bCs/>
              </w:rPr>
              <w:br/>
            </w:r>
            <w:r w:rsidRPr="000B126B">
              <w:rPr>
                <w:rFonts w:ascii="GT Walsheim Medium" w:hAnsi="GT Walsheim Medium"/>
                <w:b w:val="0"/>
                <w:bCs/>
              </w:rPr>
              <w:t>Our systems and processes are secure and compliant</w:t>
            </w:r>
          </w:p>
        </w:tc>
      </w:tr>
      <w:tr w:rsidR="002E3385" w:rsidRPr="0067104D" w14:paraId="7C15289B"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2F96453F" w14:textId="77777777" w:rsidR="002E3385" w:rsidRPr="00907E91" w:rsidRDefault="002E3385" w:rsidP="00600901">
            <w:pPr>
              <w:pStyle w:val="TableParagraph"/>
              <w:rPr>
                <w:rFonts w:ascii="GT Walsheim Medium" w:hAnsi="GT Walsheim Medium"/>
              </w:rPr>
            </w:pPr>
            <w:r w:rsidRPr="00907E91">
              <w:rPr>
                <w:rFonts w:ascii="GT Walsheim Medium" w:hAnsi="GT Walsheim Medium"/>
              </w:rPr>
              <w:t>Indicator</w:t>
            </w:r>
          </w:p>
        </w:tc>
        <w:tc>
          <w:tcPr>
            <w:tcW w:w="1808" w:type="pct"/>
            <w:tcBorders>
              <w:bottom w:val="single" w:sz="4" w:space="0" w:color="A6A6A6" w:themeColor="background1" w:themeShade="A6"/>
            </w:tcBorders>
          </w:tcPr>
          <w:p w14:paraId="32EB4EEA" w14:textId="77777777" w:rsidR="002E3385" w:rsidRPr="00907E91" w:rsidRDefault="002E3385"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083F365C" w14:textId="77777777" w:rsidR="002E3385" w:rsidRPr="00907E91" w:rsidRDefault="002E3385"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2E3385" w:rsidRPr="0067104D" w14:paraId="76622CE3"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6A6A6" w:themeColor="background1" w:themeShade="A6"/>
              <w:bottom w:val="nil"/>
            </w:tcBorders>
          </w:tcPr>
          <w:p w14:paraId="52C3C38F" w14:textId="77777777" w:rsidR="002E3385" w:rsidRPr="000B126B" w:rsidRDefault="002E3385" w:rsidP="00600901">
            <w:pPr>
              <w:pStyle w:val="TableParagraph"/>
              <w:rPr>
                <w:rFonts w:ascii="GT Walsheim Light" w:hAnsi="GT Walsheim Light"/>
                <w:bCs w:val="0"/>
                <w:sz w:val="18"/>
                <w:szCs w:val="18"/>
              </w:rPr>
            </w:pPr>
            <w:r w:rsidRPr="000B126B">
              <w:rPr>
                <w:rFonts w:ascii="GT Walsheim Light" w:hAnsi="GT Walsheim Light"/>
                <w:sz w:val="18"/>
                <w:szCs w:val="18"/>
                <w:lang w:val="en-GB"/>
              </w:rPr>
              <w:t>Number of legislated dates met</w:t>
            </w:r>
          </w:p>
        </w:tc>
        <w:tc>
          <w:tcPr>
            <w:tcW w:w="1808" w:type="pct"/>
            <w:tcBorders>
              <w:top w:val="single" w:sz="4" w:space="0" w:color="A6A6A6" w:themeColor="background1" w:themeShade="A6"/>
              <w:bottom w:val="nil"/>
            </w:tcBorders>
          </w:tcPr>
          <w:p w14:paraId="3B322B87" w14:textId="77777777" w:rsidR="002E3385" w:rsidRPr="000B126B" w:rsidRDefault="002E3385"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Proportion of total</w:t>
            </w:r>
          </w:p>
        </w:tc>
        <w:tc>
          <w:tcPr>
            <w:tcW w:w="850" w:type="pct"/>
            <w:tcBorders>
              <w:top w:val="single" w:sz="4" w:space="0" w:color="A6A6A6" w:themeColor="background1" w:themeShade="A6"/>
              <w:bottom w:val="nil"/>
            </w:tcBorders>
          </w:tcPr>
          <w:p w14:paraId="0EBCA713" w14:textId="77777777" w:rsidR="002E3385" w:rsidRPr="000B126B" w:rsidRDefault="002E3385" w:rsidP="00600901">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100%</w:t>
            </w:r>
          </w:p>
        </w:tc>
      </w:tr>
      <w:tr w:rsidR="002E3385" w:rsidRPr="0067104D" w14:paraId="3C029803"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2F60E804" w14:textId="77777777" w:rsidR="002E3385" w:rsidRPr="000B126B" w:rsidRDefault="002E3385" w:rsidP="00600901">
            <w:pPr>
              <w:pStyle w:val="TableParagraph"/>
              <w:rPr>
                <w:rFonts w:ascii="GT Walsheim Light" w:hAnsi="GT Walsheim Light"/>
                <w:sz w:val="18"/>
                <w:szCs w:val="18"/>
              </w:rPr>
            </w:pPr>
            <w:r w:rsidRPr="000B126B">
              <w:rPr>
                <w:rFonts w:ascii="GT Walsheim Light" w:hAnsi="GT Walsheim Light"/>
                <w:sz w:val="18"/>
                <w:szCs w:val="18"/>
                <w:lang w:val="en-GB"/>
              </w:rPr>
              <w:t>Return of writs by date specified </w:t>
            </w:r>
          </w:p>
        </w:tc>
        <w:tc>
          <w:tcPr>
            <w:tcW w:w="1808" w:type="pct"/>
            <w:tcBorders>
              <w:bottom w:val="single" w:sz="4" w:space="0" w:color="A6A6A6" w:themeColor="background1" w:themeShade="A6"/>
            </w:tcBorders>
          </w:tcPr>
          <w:p w14:paraId="33B1BC7E" w14:textId="77777777" w:rsidR="002E3385" w:rsidRPr="000B126B" w:rsidRDefault="002E3385"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Date returned </w:t>
            </w:r>
          </w:p>
        </w:tc>
        <w:tc>
          <w:tcPr>
            <w:tcW w:w="850" w:type="pct"/>
            <w:tcBorders>
              <w:bottom w:val="single" w:sz="4" w:space="0" w:color="A6A6A6" w:themeColor="background1" w:themeShade="A6"/>
            </w:tcBorders>
          </w:tcPr>
          <w:p w14:paraId="4498FBD9" w14:textId="77777777" w:rsidR="002E3385" w:rsidRPr="000B126B" w:rsidRDefault="002E3385"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0B126B">
              <w:rPr>
                <w:rFonts w:ascii="GT Walsheim Light" w:hAnsi="GT Walsheim Light"/>
                <w:sz w:val="18"/>
                <w:szCs w:val="18"/>
                <w:lang w:val="en-GB"/>
              </w:rPr>
              <w:t>17/12/2022</w:t>
            </w:r>
          </w:p>
        </w:tc>
      </w:tr>
    </w:tbl>
    <w:p w14:paraId="53D7A0C8" w14:textId="485BADFB" w:rsidR="002E3385" w:rsidRDefault="002E3385" w:rsidP="002E3385">
      <w:pPr>
        <w:pStyle w:val="BULLETLEVEL1"/>
        <w:numPr>
          <w:ilvl w:val="0"/>
          <w:numId w:val="0"/>
        </w:numPr>
        <w:rPr>
          <w:sz w:val="18"/>
          <w:szCs w:val="18"/>
        </w:rPr>
      </w:pPr>
    </w:p>
    <w:tbl>
      <w:tblPr>
        <w:tblStyle w:val="GridTable1Light-Accent2"/>
        <w:tblW w:w="9639" w:type="dxa"/>
        <w:tblLook w:val="04A0" w:firstRow="1" w:lastRow="0" w:firstColumn="1" w:lastColumn="0" w:noHBand="0" w:noVBand="1"/>
      </w:tblPr>
      <w:tblGrid>
        <w:gridCol w:w="4096"/>
        <w:gridCol w:w="3770"/>
        <w:gridCol w:w="1773"/>
      </w:tblGrid>
      <w:tr w:rsidR="00AD4586" w:rsidRPr="0067104D" w14:paraId="2BA49709" w14:textId="77777777" w:rsidTr="00DA14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pct"/>
            <w:gridSpan w:val="3"/>
            <w:tcBorders>
              <w:bottom w:val="nil"/>
            </w:tcBorders>
          </w:tcPr>
          <w:p w14:paraId="5EC44C00" w14:textId="449EC9A3" w:rsidR="00AD4586" w:rsidRPr="00010B57" w:rsidRDefault="00AD4586" w:rsidP="00600901">
            <w:pPr>
              <w:pStyle w:val="TABLEH1"/>
              <w:ind w:left="113"/>
              <w:rPr>
                <w:b w:val="0"/>
                <w:bCs/>
              </w:rPr>
            </w:pPr>
            <w:r w:rsidRPr="00010B57">
              <w:rPr>
                <w:b w:val="0"/>
                <w:bCs/>
              </w:rPr>
              <w:t xml:space="preserve">Objective </w:t>
            </w:r>
            <w:r w:rsidR="000D0FB9">
              <w:rPr>
                <w:b w:val="0"/>
                <w:bCs/>
              </w:rPr>
              <w:t>6</w:t>
            </w:r>
            <w:r w:rsidRPr="00010B57">
              <w:rPr>
                <w:b w:val="0"/>
                <w:bCs/>
              </w:rPr>
              <w:t xml:space="preserve">: </w:t>
            </w:r>
            <w:r>
              <w:rPr>
                <w:b w:val="0"/>
                <w:bCs/>
              </w:rPr>
              <w:br/>
            </w:r>
            <w:r w:rsidRPr="000B126B">
              <w:rPr>
                <w:rFonts w:ascii="GT Walsheim Medium" w:hAnsi="GT Walsheim Medium"/>
                <w:b w:val="0"/>
                <w:bCs/>
              </w:rPr>
              <w:t xml:space="preserve">Our systems and processes </w:t>
            </w:r>
            <w:r w:rsidR="003C7EE7">
              <w:rPr>
                <w:rFonts w:ascii="GT Walsheim Medium" w:hAnsi="GT Walsheim Medium"/>
                <w:b w:val="0"/>
                <w:bCs/>
              </w:rPr>
              <w:t xml:space="preserve">enable </w:t>
            </w:r>
            <w:r w:rsidR="00E83D78">
              <w:rPr>
                <w:rFonts w:ascii="GT Walsheim Medium" w:hAnsi="GT Walsheim Medium"/>
                <w:b w:val="0"/>
                <w:bCs/>
              </w:rPr>
              <w:t xml:space="preserve">efficient and timely delivery of election </w:t>
            </w:r>
            <w:r w:rsidR="00A64891">
              <w:rPr>
                <w:rFonts w:ascii="GT Walsheim Medium" w:hAnsi="GT Walsheim Medium"/>
                <w:b w:val="0"/>
                <w:bCs/>
              </w:rPr>
              <w:t>services and results</w:t>
            </w:r>
          </w:p>
        </w:tc>
      </w:tr>
      <w:tr w:rsidR="00AD4586" w:rsidRPr="0067104D" w14:paraId="33B6B4C4"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6442F17C" w14:textId="77777777" w:rsidR="00AD4586" w:rsidRPr="00907E91" w:rsidRDefault="00AD4586" w:rsidP="00600901">
            <w:pPr>
              <w:pStyle w:val="TableParagraph"/>
              <w:rPr>
                <w:rFonts w:ascii="GT Walsheim Medium" w:hAnsi="GT Walsheim Medium"/>
              </w:rPr>
            </w:pPr>
            <w:r w:rsidRPr="00907E91">
              <w:rPr>
                <w:rFonts w:ascii="GT Walsheim Medium" w:hAnsi="GT Walsheim Medium"/>
              </w:rPr>
              <w:t>Indicator</w:t>
            </w:r>
          </w:p>
        </w:tc>
        <w:tc>
          <w:tcPr>
            <w:tcW w:w="1808" w:type="pct"/>
            <w:tcBorders>
              <w:bottom w:val="single" w:sz="4" w:space="0" w:color="A6A6A6" w:themeColor="background1" w:themeShade="A6"/>
            </w:tcBorders>
          </w:tcPr>
          <w:p w14:paraId="77370B3E" w14:textId="77777777" w:rsidR="00AD4586" w:rsidRPr="00907E91" w:rsidRDefault="00AD4586"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Measure</w:t>
            </w:r>
          </w:p>
        </w:tc>
        <w:tc>
          <w:tcPr>
            <w:tcW w:w="850" w:type="pct"/>
            <w:tcBorders>
              <w:bottom w:val="single" w:sz="4" w:space="0" w:color="A6A6A6" w:themeColor="background1" w:themeShade="A6"/>
            </w:tcBorders>
          </w:tcPr>
          <w:p w14:paraId="15B74AA1" w14:textId="77777777" w:rsidR="00AD4586" w:rsidRPr="00907E91" w:rsidRDefault="00AD4586" w:rsidP="00600901">
            <w:pPr>
              <w:pStyle w:val="TableParagraph"/>
              <w:cnfStyle w:val="000000000000" w:firstRow="0" w:lastRow="0" w:firstColumn="0" w:lastColumn="0" w:oddVBand="0" w:evenVBand="0" w:oddHBand="0" w:evenHBand="0" w:firstRowFirstColumn="0" w:firstRowLastColumn="0" w:lastRowFirstColumn="0" w:lastRowLastColumn="0"/>
              <w:rPr>
                <w:rFonts w:ascii="GT Walsheim Medium" w:hAnsi="GT Walsheim Medium"/>
              </w:rPr>
            </w:pPr>
            <w:r w:rsidRPr="00907E91">
              <w:rPr>
                <w:rFonts w:ascii="GT Walsheim Medium" w:hAnsi="GT Walsheim Medium"/>
              </w:rPr>
              <w:t>Target</w:t>
            </w:r>
          </w:p>
        </w:tc>
      </w:tr>
      <w:tr w:rsidR="00AD4586" w:rsidRPr="0067104D" w14:paraId="5407DF70"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Borders>
              <w:top w:val="single" w:sz="4" w:space="0" w:color="A6A6A6" w:themeColor="background1" w:themeShade="A6"/>
            </w:tcBorders>
          </w:tcPr>
          <w:p w14:paraId="0341987A" w14:textId="3297DAB9" w:rsidR="00AD4586" w:rsidRPr="00AD4586" w:rsidRDefault="00AD4586" w:rsidP="00AD4586">
            <w:pPr>
              <w:pStyle w:val="TableParagraph"/>
              <w:rPr>
                <w:rFonts w:ascii="GT Walsheim Light" w:hAnsi="GT Walsheim Light"/>
                <w:bCs w:val="0"/>
                <w:sz w:val="18"/>
                <w:szCs w:val="18"/>
              </w:rPr>
            </w:pPr>
            <w:r w:rsidRPr="00AD4586">
              <w:rPr>
                <w:rFonts w:ascii="GT Walsheim Light" w:hAnsi="GT Walsheim Light"/>
                <w:sz w:val="18"/>
                <w:szCs w:val="18"/>
                <w:lang w:val="en-GB"/>
              </w:rPr>
              <w:t>Number of voting centre venues booked and assessed by 1 August 2022</w:t>
            </w:r>
          </w:p>
        </w:tc>
        <w:tc>
          <w:tcPr>
            <w:tcW w:w="1808" w:type="pct"/>
            <w:tcBorders>
              <w:top w:val="single" w:sz="4" w:space="0" w:color="A6A6A6" w:themeColor="background1" w:themeShade="A6"/>
            </w:tcBorders>
          </w:tcPr>
          <w:p w14:paraId="06832890" w14:textId="7A234B05"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AD4586">
              <w:rPr>
                <w:rFonts w:ascii="GT Walsheim Light" w:hAnsi="GT Walsheim Light"/>
                <w:sz w:val="18"/>
                <w:szCs w:val="18"/>
                <w:lang w:val="en-GB"/>
              </w:rPr>
              <w:t>Proportion of total </w:t>
            </w:r>
          </w:p>
        </w:tc>
        <w:tc>
          <w:tcPr>
            <w:tcW w:w="850" w:type="pct"/>
            <w:tcBorders>
              <w:top w:val="single" w:sz="4" w:space="0" w:color="A6A6A6" w:themeColor="background1" w:themeShade="A6"/>
            </w:tcBorders>
          </w:tcPr>
          <w:p w14:paraId="70B7BE2E" w14:textId="60AA2B1E"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AD4586">
              <w:rPr>
                <w:rFonts w:ascii="GT Walsheim Light" w:hAnsi="GT Walsheim Light"/>
                <w:sz w:val="18"/>
                <w:szCs w:val="18"/>
                <w:lang w:val="en-GB"/>
              </w:rPr>
              <w:t>95%</w:t>
            </w:r>
          </w:p>
        </w:tc>
      </w:tr>
      <w:tr w:rsidR="00AD4586" w:rsidRPr="0067104D" w14:paraId="6AF66DB0" w14:textId="77777777" w:rsidTr="009A6BA3">
        <w:tc>
          <w:tcPr>
            <w:cnfStyle w:val="001000000000" w:firstRow="0" w:lastRow="0" w:firstColumn="1" w:lastColumn="0" w:oddVBand="0" w:evenVBand="0" w:oddHBand="0" w:evenHBand="0" w:firstRowFirstColumn="0" w:firstRowLastColumn="0" w:lastRowFirstColumn="0" w:lastRowLastColumn="0"/>
            <w:tcW w:w="1964" w:type="pct"/>
          </w:tcPr>
          <w:p w14:paraId="4D13BC9B" w14:textId="24674B37" w:rsidR="00AD4586" w:rsidRPr="00AD4586" w:rsidRDefault="00AD4586" w:rsidP="00AD4586">
            <w:pPr>
              <w:pStyle w:val="TableParagraph"/>
              <w:rPr>
                <w:rFonts w:ascii="GT Walsheim Light" w:hAnsi="GT Walsheim Light"/>
                <w:sz w:val="18"/>
                <w:szCs w:val="18"/>
              </w:rPr>
            </w:pPr>
            <w:r w:rsidRPr="00AD4586">
              <w:rPr>
                <w:rFonts w:ascii="GT Walsheim Light" w:hAnsi="GT Walsheim Light"/>
                <w:sz w:val="18"/>
                <w:szCs w:val="18"/>
                <w:lang w:val="en-GB"/>
              </w:rPr>
              <w:t>Number of voting centres fully resourced within 48 hours of operating date  </w:t>
            </w:r>
          </w:p>
        </w:tc>
        <w:tc>
          <w:tcPr>
            <w:tcW w:w="1808" w:type="pct"/>
          </w:tcPr>
          <w:p w14:paraId="093755E3" w14:textId="5DFDDBE0"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AD4586">
              <w:rPr>
                <w:rFonts w:ascii="GT Walsheim Light" w:hAnsi="GT Walsheim Light"/>
                <w:sz w:val="18"/>
                <w:szCs w:val="18"/>
                <w:lang w:val="en-GB"/>
              </w:rPr>
              <w:t>Proportion of total </w:t>
            </w:r>
          </w:p>
        </w:tc>
        <w:tc>
          <w:tcPr>
            <w:tcW w:w="850" w:type="pct"/>
          </w:tcPr>
          <w:p w14:paraId="2AE69532" w14:textId="7DE1BE79"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AD4586">
              <w:rPr>
                <w:rFonts w:ascii="GT Walsheim Light" w:hAnsi="GT Walsheim Light"/>
                <w:sz w:val="18"/>
                <w:szCs w:val="18"/>
                <w:lang w:val="en-GB"/>
              </w:rPr>
              <w:t>99%</w:t>
            </w:r>
          </w:p>
        </w:tc>
      </w:tr>
      <w:tr w:rsidR="00AD4586" w:rsidRPr="0067104D" w14:paraId="4628492B"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Pr>
          <w:p w14:paraId="57D51CFF" w14:textId="58551F77"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Number of early voting centres open and ready to operate from Monday 14 November 2022 </w:t>
            </w:r>
          </w:p>
        </w:tc>
        <w:tc>
          <w:tcPr>
            <w:tcW w:w="1808" w:type="pct"/>
          </w:tcPr>
          <w:p w14:paraId="25C64877" w14:textId="54A50DA4"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total </w:t>
            </w:r>
          </w:p>
        </w:tc>
        <w:tc>
          <w:tcPr>
            <w:tcW w:w="850" w:type="pct"/>
          </w:tcPr>
          <w:p w14:paraId="42D6D14D" w14:textId="5B093E9E"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100%</w:t>
            </w:r>
          </w:p>
        </w:tc>
      </w:tr>
      <w:tr w:rsidR="00AD4586" w:rsidRPr="0067104D" w14:paraId="310EA64B" w14:textId="77777777" w:rsidTr="009A6BA3">
        <w:tc>
          <w:tcPr>
            <w:cnfStyle w:val="001000000000" w:firstRow="0" w:lastRow="0" w:firstColumn="1" w:lastColumn="0" w:oddVBand="0" w:evenVBand="0" w:oddHBand="0" w:evenHBand="0" w:firstRowFirstColumn="0" w:firstRowLastColumn="0" w:lastRowFirstColumn="0" w:lastRowLastColumn="0"/>
            <w:tcW w:w="1964" w:type="pct"/>
          </w:tcPr>
          <w:p w14:paraId="5CCDF6A0" w14:textId="0CB41EC6"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Number of electoral district rolls produced and available for distribution within 8 days of roll close (by 16 November 2022)  </w:t>
            </w:r>
          </w:p>
        </w:tc>
        <w:tc>
          <w:tcPr>
            <w:tcW w:w="1808" w:type="pct"/>
          </w:tcPr>
          <w:p w14:paraId="647B33AF" w14:textId="750D5091"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total </w:t>
            </w:r>
          </w:p>
        </w:tc>
        <w:tc>
          <w:tcPr>
            <w:tcW w:w="850" w:type="pct"/>
          </w:tcPr>
          <w:p w14:paraId="657ABF6D" w14:textId="1AD8C530"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100%</w:t>
            </w:r>
          </w:p>
        </w:tc>
      </w:tr>
      <w:tr w:rsidR="00AD4586" w:rsidRPr="0067104D" w14:paraId="1E1C58CF"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Pr>
          <w:p w14:paraId="74839CF0" w14:textId="35F66B5F"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 xml:space="preserve">Turnaround time for postal vote application processing from Wednesday following close </w:t>
            </w:r>
            <w:r w:rsidR="00C42A93">
              <w:rPr>
                <w:rFonts w:ascii="GT Walsheim Light" w:hAnsi="GT Walsheim Light"/>
                <w:sz w:val="18"/>
                <w:szCs w:val="18"/>
                <w:lang w:val="en-GB"/>
              </w:rPr>
              <w:br/>
            </w:r>
            <w:r w:rsidRPr="00AD4586">
              <w:rPr>
                <w:rFonts w:ascii="GT Walsheim Light" w:hAnsi="GT Walsheim Light"/>
                <w:sz w:val="18"/>
                <w:szCs w:val="18"/>
                <w:lang w:val="en-GB"/>
              </w:rPr>
              <w:t>of nominations</w:t>
            </w:r>
          </w:p>
        </w:tc>
        <w:tc>
          <w:tcPr>
            <w:tcW w:w="1808" w:type="pct"/>
          </w:tcPr>
          <w:p w14:paraId="78289287" w14:textId="7DCE64B6"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processed on day of receipt </w:t>
            </w:r>
          </w:p>
        </w:tc>
        <w:tc>
          <w:tcPr>
            <w:tcW w:w="850" w:type="pct"/>
          </w:tcPr>
          <w:p w14:paraId="478A423F" w14:textId="71FA9479"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90%</w:t>
            </w:r>
          </w:p>
        </w:tc>
      </w:tr>
      <w:tr w:rsidR="00AD4586" w:rsidRPr="0067104D" w14:paraId="0AA96262" w14:textId="77777777" w:rsidTr="009A6BA3">
        <w:tc>
          <w:tcPr>
            <w:cnfStyle w:val="001000000000" w:firstRow="0" w:lastRow="0" w:firstColumn="1" w:lastColumn="0" w:oddVBand="0" w:evenVBand="0" w:oddHBand="0" w:evenHBand="0" w:firstRowFirstColumn="0" w:firstRowLastColumn="0" w:lastRowFirstColumn="0" w:lastRowLastColumn="0"/>
            <w:tcW w:w="1964" w:type="pct"/>
          </w:tcPr>
          <w:p w14:paraId="1D335EE4" w14:textId="1169898C"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Percentage of Legislative Assembly first preference vote counts received from voting centres within three hours of close of voting</w:t>
            </w:r>
          </w:p>
        </w:tc>
        <w:tc>
          <w:tcPr>
            <w:tcW w:w="1808" w:type="pct"/>
          </w:tcPr>
          <w:p w14:paraId="56CC0161" w14:textId="16941BCE"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 xml:space="preserve">The number of voting centres that had their Legislative Assembly ordinary votes counted and entered into the election management system by </w:t>
            </w:r>
            <w:r w:rsidR="006D327A" w:rsidRPr="00AD4586">
              <w:rPr>
                <w:rFonts w:ascii="GT Walsheim Light" w:hAnsi="GT Walsheim Light"/>
                <w:sz w:val="18"/>
                <w:szCs w:val="18"/>
                <w:lang w:val="en-GB"/>
              </w:rPr>
              <w:t>9</w:t>
            </w:r>
            <w:r w:rsidR="006D327A">
              <w:rPr>
                <w:rFonts w:ascii="GT Walsheim Light" w:hAnsi="GT Walsheim Light"/>
                <w:sz w:val="18"/>
                <w:szCs w:val="18"/>
                <w:lang w:val="en-GB"/>
              </w:rPr>
              <w:t xml:space="preserve"> </w:t>
            </w:r>
            <w:r w:rsidR="006D327A" w:rsidRPr="00AD4586">
              <w:rPr>
                <w:rFonts w:ascii="GT Walsheim Light" w:hAnsi="GT Walsheim Light"/>
                <w:sz w:val="18"/>
                <w:szCs w:val="18"/>
                <w:lang w:val="en-GB"/>
              </w:rPr>
              <w:t>pm</w:t>
            </w:r>
            <w:r w:rsidRPr="00AD4586">
              <w:rPr>
                <w:rFonts w:ascii="GT Walsheim Light" w:hAnsi="GT Walsheim Light"/>
                <w:sz w:val="18"/>
                <w:szCs w:val="18"/>
                <w:lang w:val="en-GB"/>
              </w:rPr>
              <w:t> </w:t>
            </w:r>
          </w:p>
        </w:tc>
        <w:tc>
          <w:tcPr>
            <w:tcW w:w="850" w:type="pct"/>
          </w:tcPr>
          <w:p w14:paraId="6B5DDB0D" w14:textId="4F412926"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85%</w:t>
            </w:r>
          </w:p>
        </w:tc>
      </w:tr>
      <w:tr w:rsidR="00AD4586" w:rsidRPr="0067104D" w14:paraId="2D96644E"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Pr>
          <w:p w14:paraId="0EF117D4" w14:textId="11D464F5"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Percentage of total Legislative Assembly votes which were counted to first preferences on election weekend </w:t>
            </w:r>
          </w:p>
        </w:tc>
        <w:tc>
          <w:tcPr>
            <w:tcW w:w="1808" w:type="pct"/>
          </w:tcPr>
          <w:p w14:paraId="522BD118" w14:textId="1C31CFCA"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total votes for the election, counted on election weekend </w:t>
            </w:r>
          </w:p>
        </w:tc>
        <w:tc>
          <w:tcPr>
            <w:tcW w:w="850" w:type="pct"/>
          </w:tcPr>
          <w:p w14:paraId="76015E95" w14:textId="3DFD487B"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75%</w:t>
            </w:r>
          </w:p>
        </w:tc>
      </w:tr>
      <w:tr w:rsidR="00AD4586" w:rsidRPr="0067104D" w14:paraId="3EBB8D1A" w14:textId="77777777" w:rsidTr="009A6BA3">
        <w:tc>
          <w:tcPr>
            <w:cnfStyle w:val="001000000000" w:firstRow="0" w:lastRow="0" w:firstColumn="1" w:lastColumn="0" w:oddVBand="0" w:evenVBand="0" w:oddHBand="0" w:evenHBand="0" w:firstRowFirstColumn="0" w:firstRowLastColumn="0" w:lastRowFirstColumn="0" w:lastRowLastColumn="0"/>
            <w:tcW w:w="1964" w:type="pct"/>
          </w:tcPr>
          <w:p w14:paraId="1734C52F" w14:textId="341E01D2"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Grade of Service for P</w:t>
            </w:r>
            <w:r w:rsidR="00DD5E01">
              <w:rPr>
                <w:rFonts w:ascii="GT Walsheim Light" w:hAnsi="GT Walsheim Light"/>
                <w:sz w:val="18"/>
                <w:szCs w:val="18"/>
                <w:lang w:val="en-GB"/>
              </w:rPr>
              <w:t>ublic Enquiry Service</w:t>
            </w:r>
          </w:p>
        </w:tc>
        <w:tc>
          <w:tcPr>
            <w:tcW w:w="1808" w:type="pct"/>
          </w:tcPr>
          <w:p w14:paraId="5E7D5791" w14:textId="7D336AD7"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calls answered within a specified time in seconds</w:t>
            </w:r>
          </w:p>
        </w:tc>
        <w:tc>
          <w:tcPr>
            <w:tcW w:w="850" w:type="pct"/>
          </w:tcPr>
          <w:p w14:paraId="0995466E" w14:textId="3896A45B"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90% / 120 seconds</w:t>
            </w:r>
          </w:p>
        </w:tc>
      </w:tr>
      <w:tr w:rsidR="00AD4586" w:rsidRPr="0067104D" w14:paraId="415E6A6F"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Pr>
          <w:p w14:paraId="531636E5" w14:textId="062C006B"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Number of complaints or election enquiries responded to or acknowledged within five working days </w:t>
            </w:r>
          </w:p>
        </w:tc>
        <w:tc>
          <w:tcPr>
            <w:tcW w:w="1808" w:type="pct"/>
          </w:tcPr>
          <w:p w14:paraId="1644C1FD" w14:textId="6118B5AD"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total </w:t>
            </w:r>
          </w:p>
        </w:tc>
        <w:tc>
          <w:tcPr>
            <w:tcW w:w="850" w:type="pct"/>
          </w:tcPr>
          <w:p w14:paraId="66D2D5BC" w14:textId="0BFE9F84"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100%</w:t>
            </w:r>
          </w:p>
        </w:tc>
      </w:tr>
      <w:tr w:rsidR="00AD4586" w:rsidRPr="0067104D" w14:paraId="1A3B5F79" w14:textId="77777777" w:rsidTr="009A6BA3">
        <w:tc>
          <w:tcPr>
            <w:cnfStyle w:val="001000000000" w:firstRow="0" w:lastRow="0" w:firstColumn="1" w:lastColumn="0" w:oddVBand="0" w:evenVBand="0" w:oddHBand="0" w:evenHBand="0" w:firstRowFirstColumn="0" w:firstRowLastColumn="0" w:lastRowFirstColumn="0" w:lastRowLastColumn="0"/>
            <w:tcW w:w="1964" w:type="pct"/>
          </w:tcPr>
          <w:p w14:paraId="0F94DC05" w14:textId="423A537C"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 of social media queries responded to within agreed timeframes</w:t>
            </w:r>
          </w:p>
        </w:tc>
        <w:tc>
          <w:tcPr>
            <w:tcW w:w="1808" w:type="pct"/>
          </w:tcPr>
          <w:p w14:paraId="5CC96A74" w14:textId="52A18F4B"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rPr>
              <w:t>Proportion of total simple queries responded to within 2 hours and complex queries within 5 hours</w:t>
            </w:r>
          </w:p>
        </w:tc>
        <w:tc>
          <w:tcPr>
            <w:tcW w:w="850" w:type="pct"/>
          </w:tcPr>
          <w:p w14:paraId="3605DEA6" w14:textId="1B030285"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80%</w:t>
            </w:r>
          </w:p>
        </w:tc>
      </w:tr>
      <w:tr w:rsidR="00AD4586" w:rsidRPr="0067104D" w14:paraId="2B39DC89" w14:textId="77777777" w:rsidTr="009A6B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Pr>
          <w:p w14:paraId="3437FEC3" w14:textId="5D846CB9"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Successful enactment of procedures for managing in-breach content on social media</w:t>
            </w:r>
          </w:p>
        </w:tc>
        <w:tc>
          <w:tcPr>
            <w:tcW w:w="1808" w:type="pct"/>
          </w:tcPr>
          <w:p w14:paraId="6335511C" w14:textId="30DC5588" w:rsidR="00AD4586" w:rsidRPr="004A2617" w:rsidRDefault="00AD4586" w:rsidP="004A2617">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cs="Arial"/>
                <w:sz w:val="18"/>
                <w:szCs w:val="18"/>
              </w:rPr>
            </w:pPr>
            <w:r w:rsidRPr="00AD4586">
              <w:rPr>
                <w:rFonts w:ascii="GT Walsheim Light" w:hAnsi="GT Walsheim Light" w:cs="Arial"/>
                <w:sz w:val="18"/>
                <w:szCs w:val="18"/>
              </w:rPr>
              <w:t xml:space="preserve">Time from notification to resolution </w:t>
            </w:r>
            <w:r w:rsidRPr="00AD4586">
              <w:rPr>
                <w:rFonts w:ascii="GT Walsheim Light" w:hAnsi="GT Walsheim Light" w:cs="Arial"/>
                <w:sz w:val="18"/>
                <w:szCs w:val="18"/>
              </w:rPr>
              <w:br/>
            </w:r>
            <w:r w:rsidRPr="00AD4586">
              <w:rPr>
                <w:rFonts w:ascii="GT Walsheim Light" w:hAnsi="GT Walsheim Light" w:cs="Arial"/>
                <w:sz w:val="18"/>
                <w:szCs w:val="18"/>
              </w:rPr>
              <w:br/>
              <w:t>(‘resolution’ being the point at which the user rectifies or takes down their</w:t>
            </w:r>
            <w:r w:rsidRPr="00AD4586">
              <w:rPr>
                <w:rFonts w:ascii="GT Walsheim Light" w:hAnsi="GT Walsheim Light"/>
                <w:sz w:val="18"/>
                <w:szCs w:val="18"/>
              </w:rPr>
              <w:t xml:space="preserve"> content at the VEC’s direct request, or once the VEC has reported the breach to the relevant social media platform)</w:t>
            </w:r>
          </w:p>
        </w:tc>
        <w:tc>
          <w:tcPr>
            <w:tcW w:w="850" w:type="pct"/>
          </w:tcPr>
          <w:p w14:paraId="0F7589F3" w14:textId="27296C64"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48 hours</w:t>
            </w:r>
          </w:p>
        </w:tc>
      </w:tr>
      <w:tr w:rsidR="00AD4586" w:rsidRPr="0067104D" w14:paraId="194D2441" w14:textId="77777777" w:rsidTr="00DA14CF">
        <w:tc>
          <w:tcPr>
            <w:cnfStyle w:val="001000000000" w:firstRow="0" w:lastRow="0" w:firstColumn="1" w:lastColumn="0" w:oddVBand="0" w:evenVBand="0" w:oddHBand="0" w:evenHBand="0" w:firstRowFirstColumn="0" w:firstRowLastColumn="0" w:lastRowFirstColumn="0" w:lastRowLastColumn="0"/>
            <w:tcW w:w="1964" w:type="pct"/>
            <w:tcBorders>
              <w:bottom w:val="nil"/>
            </w:tcBorders>
          </w:tcPr>
          <w:p w14:paraId="2A7FDE66" w14:textId="7B300DD1" w:rsidR="00AD4586" w:rsidRPr="00AD4586" w:rsidRDefault="00AD4586" w:rsidP="00AD4586">
            <w:pPr>
              <w:pStyle w:val="TableParagraph"/>
              <w:rPr>
                <w:rFonts w:ascii="GT Walsheim Light" w:hAnsi="GT Walsheim Light"/>
                <w:sz w:val="18"/>
                <w:szCs w:val="18"/>
                <w:lang w:val="en-GB"/>
              </w:rPr>
            </w:pPr>
            <w:r w:rsidRPr="00AD4586">
              <w:rPr>
                <w:rFonts w:ascii="GT Walsheim Light" w:hAnsi="GT Walsheim Light"/>
                <w:sz w:val="18"/>
                <w:szCs w:val="18"/>
                <w:lang w:val="en-GB"/>
              </w:rPr>
              <w:t>% of matters resolved successfully when the VEC escalates take down requests to social media platforms and within agreed timeframes</w:t>
            </w:r>
          </w:p>
        </w:tc>
        <w:tc>
          <w:tcPr>
            <w:tcW w:w="1808" w:type="pct"/>
            <w:tcBorders>
              <w:bottom w:val="nil"/>
            </w:tcBorders>
          </w:tcPr>
          <w:p w14:paraId="0683A8FA" w14:textId="7D8F14CA"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Proportion of total</w:t>
            </w:r>
          </w:p>
        </w:tc>
        <w:tc>
          <w:tcPr>
            <w:tcW w:w="850" w:type="pct"/>
            <w:tcBorders>
              <w:bottom w:val="nil"/>
            </w:tcBorders>
          </w:tcPr>
          <w:p w14:paraId="03F641F6" w14:textId="751D91F9" w:rsidR="00AD4586" w:rsidRPr="00AD4586" w:rsidRDefault="00AD4586" w:rsidP="00AD4586">
            <w:pPr>
              <w:pStyle w:val="TableParagraph"/>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100% of take down requests made to platform within 48 hours</w:t>
            </w:r>
          </w:p>
        </w:tc>
      </w:tr>
      <w:tr w:rsidR="00AD4586" w:rsidRPr="0067104D" w14:paraId="0CD171FD" w14:textId="77777777" w:rsidTr="00DA14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pct"/>
            <w:tcBorders>
              <w:bottom w:val="single" w:sz="4" w:space="0" w:color="A6A6A6" w:themeColor="background1" w:themeShade="A6"/>
            </w:tcBorders>
          </w:tcPr>
          <w:p w14:paraId="64624E85" w14:textId="5A45A6F9" w:rsidR="00AD4586" w:rsidRPr="00120883" w:rsidRDefault="00AD4586" w:rsidP="00120883">
            <w:pPr>
              <w:pStyle w:val="TableParagraph"/>
              <w:rPr>
                <w:rFonts w:ascii="GT Walsheim Light" w:hAnsi="GT Walsheim Light"/>
                <w:sz w:val="18"/>
                <w:szCs w:val="18"/>
              </w:rPr>
            </w:pPr>
            <w:r w:rsidRPr="00AD4586">
              <w:rPr>
                <w:rFonts w:ascii="GT Walsheim Light" w:hAnsi="GT Walsheim Light"/>
                <w:sz w:val="18"/>
                <w:szCs w:val="18"/>
              </w:rPr>
              <w:t>Critical systems must be tested and hardened against cyber security threats</w:t>
            </w:r>
          </w:p>
        </w:tc>
        <w:tc>
          <w:tcPr>
            <w:tcW w:w="1808" w:type="pct"/>
            <w:tcBorders>
              <w:bottom w:val="single" w:sz="4" w:space="0" w:color="A6A6A6" w:themeColor="background1" w:themeShade="A6"/>
            </w:tcBorders>
          </w:tcPr>
          <w:p w14:paraId="2A6B1FBB" w14:textId="350DDEC1"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rPr>
              <w:t>% remediation of Critical and High rated vulnerabilities (detected in security testing)</w:t>
            </w:r>
          </w:p>
        </w:tc>
        <w:tc>
          <w:tcPr>
            <w:tcW w:w="850" w:type="pct"/>
            <w:tcBorders>
              <w:bottom w:val="single" w:sz="4" w:space="0" w:color="A6A6A6" w:themeColor="background1" w:themeShade="A6"/>
            </w:tcBorders>
          </w:tcPr>
          <w:p w14:paraId="7027650E" w14:textId="7ECC274F"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r w:rsidRPr="00AD4586">
              <w:rPr>
                <w:rFonts w:ascii="GT Walsheim Light" w:hAnsi="GT Walsheim Light"/>
                <w:sz w:val="18"/>
                <w:szCs w:val="18"/>
                <w:lang w:val="en-GB"/>
              </w:rPr>
              <w:t>100%</w:t>
            </w:r>
          </w:p>
          <w:p w14:paraId="6AAD137C" w14:textId="77777777" w:rsidR="00AD4586" w:rsidRPr="00AD4586" w:rsidRDefault="00AD4586" w:rsidP="00AD4586">
            <w:pPr>
              <w:pStyle w:val="TableParagraph"/>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lang w:val="en-GB"/>
              </w:rPr>
            </w:pPr>
          </w:p>
        </w:tc>
      </w:tr>
    </w:tbl>
    <w:p w14:paraId="5ABFDFE3" w14:textId="77777777" w:rsidR="00F464B2" w:rsidRDefault="00F464B2" w:rsidP="00480E83">
      <w:pPr>
        <w:pStyle w:val="H22024"/>
        <w:sectPr w:rsidR="00F464B2" w:rsidSect="00F16BCB">
          <w:footerReference w:type="even" r:id="rId53"/>
          <w:footerReference w:type="default" r:id="rId54"/>
          <w:headerReference w:type="first" r:id="rId55"/>
          <w:footerReference w:type="first" r:id="rId56"/>
          <w:pgSz w:w="11907" w:h="16840" w:code="9"/>
          <w:pgMar w:top="1701" w:right="1361" w:bottom="1701" w:left="1361" w:header="567" w:footer="340" w:gutter="0"/>
          <w:cols w:num="2" w:space="284"/>
          <w:noEndnote/>
          <w:titlePg/>
          <w:docGrid w:linePitch="299"/>
        </w:sectPr>
      </w:pPr>
      <w:bookmarkStart w:id="42" w:name="_Toc67412941"/>
    </w:p>
    <w:p w14:paraId="4081AD65" w14:textId="494442B4" w:rsidR="00480E83" w:rsidRDefault="00480E83" w:rsidP="00480E83">
      <w:pPr>
        <w:pStyle w:val="H22024"/>
      </w:pPr>
      <w:bookmarkStart w:id="43" w:name="_Toc111038599"/>
      <w:r>
        <w:lastRenderedPageBreak/>
        <w:t>Enrolment and close</w:t>
      </w:r>
      <w:r w:rsidR="006B06B8">
        <w:t> </w:t>
      </w:r>
      <w:r>
        <w:t>of</w:t>
      </w:r>
      <w:r w:rsidR="006B06B8">
        <w:t> </w:t>
      </w:r>
      <w:r>
        <w:t>rolls</w:t>
      </w:r>
      <w:bookmarkEnd w:id="42"/>
      <w:bookmarkEnd w:id="43"/>
    </w:p>
    <w:p w14:paraId="0EF8EE35" w14:textId="32983082" w:rsidR="00480E83" w:rsidRDefault="00480E83" w:rsidP="00480E83">
      <w:pPr>
        <w:pStyle w:val="H3-1214"/>
      </w:pPr>
      <w:bookmarkStart w:id="44" w:name="_Toc67412942"/>
      <w:bookmarkStart w:id="45" w:name="_Toc111038600"/>
      <w:r>
        <w:t>Overview</w:t>
      </w:r>
      <w:bookmarkEnd w:id="44"/>
      <w:bookmarkEnd w:id="45"/>
    </w:p>
    <w:p w14:paraId="7ED70EBD" w14:textId="470F7458" w:rsidR="00480E83" w:rsidRDefault="00480E83" w:rsidP="00210573">
      <w:pPr>
        <w:pStyle w:val="BODYCOPY"/>
      </w:pPr>
      <w:r>
        <w:t>Under a joint roll arrangement, the State and Commonwealth share responsibility for maintaining enrolment in Victoria. Both the VEC and the Australian Electoral Commission (AEC) have programs in place to assist people to enrol and update their enrolment details. Additionally, enrolment applications processed by the AEC are provided to the VEC at least weekly</w:t>
      </w:r>
      <w:r w:rsidR="5FDC854A">
        <w:t>,</w:t>
      </w:r>
      <w:r>
        <w:t xml:space="preserve"> to </w:t>
      </w:r>
      <w:r w:rsidR="5FDC854A">
        <w:t xml:space="preserve">ensure currency of </w:t>
      </w:r>
      <w:r>
        <w:t>the Victorian register of electors.</w:t>
      </w:r>
    </w:p>
    <w:p w14:paraId="6A6DBD10" w14:textId="4CFC63D0" w:rsidR="00D2471C" w:rsidRPr="0067104D" w:rsidRDefault="00D2471C" w:rsidP="00F52C57">
      <w:pPr>
        <w:pStyle w:val="H5-"/>
      </w:pPr>
      <w:r w:rsidRPr="0067104D">
        <w:t xml:space="preserve">District and </w:t>
      </w:r>
      <w:r w:rsidR="003A51F1">
        <w:t>r</w:t>
      </w:r>
      <w:r w:rsidRPr="0067104D">
        <w:t xml:space="preserve">egion </w:t>
      </w:r>
      <w:r w:rsidR="003A51F1">
        <w:t>b</w:t>
      </w:r>
      <w:r w:rsidRPr="0067104D">
        <w:t xml:space="preserve">oundary </w:t>
      </w:r>
      <w:r w:rsidR="003A51F1">
        <w:t>c</w:t>
      </w:r>
      <w:r w:rsidRPr="0067104D">
        <w:t>hanges</w:t>
      </w:r>
    </w:p>
    <w:p w14:paraId="2BA9F59E" w14:textId="072D1F62" w:rsidR="005E5513" w:rsidRDefault="00EB2255" w:rsidP="00210573">
      <w:pPr>
        <w:pStyle w:val="BODYCOPY"/>
      </w:pPr>
      <w:r>
        <w:br/>
      </w:r>
      <w:r w:rsidR="005E5513" w:rsidRPr="005E5513">
        <w:t xml:space="preserve">The register of electors will be updated with the new district and region boundary changes on Wednesday 21 September 2022. </w:t>
      </w:r>
      <w:r w:rsidR="17A96732">
        <w:t>New</w:t>
      </w:r>
      <w:r w:rsidR="005E5513" w:rsidRPr="005E5513">
        <w:t xml:space="preserve"> boundaries will be reflected against elector details in</w:t>
      </w:r>
      <w:r w:rsidR="003A51F1">
        <w:t xml:space="preserve"> ‘C</w:t>
      </w:r>
      <w:r w:rsidR="005E5513" w:rsidRPr="005E5513">
        <w:t xml:space="preserve">heck </w:t>
      </w:r>
      <w:r w:rsidR="003A51F1">
        <w:t>M</w:t>
      </w:r>
      <w:r w:rsidR="005E5513" w:rsidRPr="005E5513">
        <w:t xml:space="preserve">y </w:t>
      </w:r>
      <w:r w:rsidR="003A51F1">
        <w:t>E</w:t>
      </w:r>
      <w:r w:rsidR="005E5513" w:rsidRPr="005E5513">
        <w:t>nrolment</w:t>
      </w:r>
      <w:r w:rsidR="003A51F1">
        <w:t>’</w:t>
      </w:r>
      <w:r w:rsidR="267D43F9">
        <w:t xml:space="preserve"> after this date</w:t>
      </w:r>
      <w:r w:rsidR="005E5513" w:rsidRPr="005E5513">
        <w:t>, as well as other online material</w:t>
      </w:r>
      <w:r w:rsidR="000505BD">
        <w:t>s</w:t>
      </w:r>
      <w:r w:rsidR="30487D6C">
        <w:t>.</w:t>
      </w:r>
      <w:r w:rsidR="000505BD">
        <w:t xml:space="preserve">  </w:t>
      </w:r>
      <w:r w:rsidR="30487D6C">
        <w:t xml:space="preserve">Communication about the new boundaries will be </w:t>
      </w:r>
      <w:r w:rsidR="000505BD">
        <w:t xml:space="preserve">supported </w:t>
      </w:r>
      <w:r w:rsidR="30487D6C">
        <w:t>in</w:t>
      </w:r>
      <w:r w:rsidR="000505BD">
        <w:t xml:space="preserve"> VoterAlert </w:t>
      </w:r>
      <w:r w:rsidR="30487D6C">
        <w:t>notifications</w:t>
      </w:r>
      <w:r w:rsidR="000505BD">
        <w:t xml:space="preserve"> and </w:t>
      </w:r>
      <w:r w:rsidR="30487D6C">
        <w:t>via</w:t>
      </w:r>
      <w:r w:rsidR="000505BD">
        <w:t xml:space="preserve"> the VEC website</w:t>
      </w:r>
      <w:r w:rsidR="005E5513" w:rsidRPr="005E5513">
        <w:t>.</w:t>
      </w:r>
    </w:p>
    <w:p w14:paraId="67F76A57" w14:textId="2808D60D" w:rsidR="00480E83" w:rsidRDefault="006C6CB1" w:rsidP="006C6CB1">
      <w:pPr>
        <w:pStyle w:val="H3-1214"/>
      </w:pPr>
      <w:bookmarkStart w:id="46" w:name="_Toc67412943"/>
      <w:bookmarkStart w:id="47" w:name="_Toc111038601"/>
      <w:r>
        <w:t>Pre-election roll products</w:t>
      </w:r>
      <w:bookmarkEnd w:id="46"/>
      <w:bookmarkEnd w:id="47"/>
    </w:p>
    <w:p w14:paraId="40218EA3" w14:textId="1AA2F319" w:rsidR="00193A4D" w:rsidRDefault="00193A4D" w:rsidP="00210573">
      <w:pPr>
        <w:pStyle w:val="BODYCOPY"/>
      </w:pPr>
      <w:r w:rsidRPr="00E25CF1">
        <w:t xml:space="preserve">The final monthly roll products for Registered Political Parties will be produced based on enrolment as at the close of business on Thursday 15 September 2022. </w:t>
      </w:r>
      <w:r w:rsidR="00DD7879">
        <w:t xml:space="preserve">The final monthly roll products will be distributed </w:t>
      </w:r>
      <w:r w:rsidR="00E71E35">
        <w:t xml:space="preserve">on Wednesday </w:t>
      </w:r>
      <w:r w:rsidR="00FE548F">
        <w:t xml:space="preserve">21 September 2022. </w:t>
      </w:r>
      <w:r w:rsidRPr="00E25CF1">
        <w:t xml:space="preserve">This will allow </w:t>
      </w:r>
      <w:r w:rsidR="00363D4E">
        <w:t>parties</w:t>
      </w:r>
      <w:r w:rsidRPr="00E25CF1">
        <w:t xml:space="preserve"> to check that endorsed candidates are correctly enrolled. Members of Parliament will also be provided with their final monthly products at this time.</w:t>
      </w:r>
    </w:p>
    <w:p w14:paraId="1A5585DD" w14:textId="1A8E62CB" w:rsidR="00480E83" w:rsidRDefault="006C6CB1" w:rsidP="006C6CB1">
      <w:pPr>
        <w:pStyle w:val="H3-1214"/>
      </w:pPr>
      <w:bookmarkStart w:id="48" w:name="_Toc67412944"/>
      <w:bookmarkStart w:id="49" w:name="_Toc111038602"/>
      <w:r>
        <w:t xml:space="preserve">Enrolment </w:t>
      </w:r>
      <w:r w:rsidRPr="006C6CB1">
        <w:t>eligibility</w:t>
      </w:r>
      <w:r>
        <w:t xml:space="preserve"> checks</w:t>
      </w:r>
      <w:bookmarkEnd w:id="48"/>
      <w:bookmarkEnd w:id="49"/>
    </w:p>
    <w:p w14:paraId="5DFD3CAF" w14:textId="62A30F0F" w:rsidR="00480E83" w:rsidRPr="00FC382E" w:rsidRDefault="00480E83" w:rsidP="00210573">
      <w:pPr>
        <w:pStyle w:val="BODYCOPY"/>
      </w:pPr>
      <w:r w:rsidRPr="00FC382E">
        <w:t xml:space="preserve">Nominations open from </w:t>
      </w:r>
      <w:r w:rsidR="00023711" w:rsidRPr="00FC382E">
        <w:t>9</w:t>
      </w:r>
      <w:r w:rsidRPr="00FC382E">
        <w:t xml:space="preserve"> am on Wednesday </w:t>
      </w:r>
      <w:r w:rsidR="008822AA" w:rsidRPr="00FC382E">
        <w:t>2</w:t>
      </w:r>
      <w:r w:rsidRPr="00FC382E">
        <w:t xml:space="preserve"> </w:t>
      </w:r>
      <w:r w:rsidR="008822AA" w:rsidRPr="00FC382E">
        <w:t>November</w:t>
      </w:r>
      <w:r w:rsidRPr="00FC382E">
        <w:t xml:space="preserve"> </w:t>
      </w:r>
      <w:r w:rsidR="00103CD3" w:rsidRPr="00FC382E">
        <w:t>2022</w:t>
      </w:r>
      <w:r w:rsidRPr="00FC382E">
        <w:t>, the day following the issue of the writ</w:t>
      </w:r>
      <w:r w:rsidR="007D2666" w:rsidRPr="00FC382E">
        <w:t>s</w:t>
      </w:r>
      <w:r w:rsidRPr="00FC382E">
        <w:t xml:space="preserve">. The VEC will check that nominating candidates are enrolled on the Victorian register of electors and that their nominators (where applicable) are enrolled </w:t>
      </w:r>
      <w:r w:rsidR="00073DFF">
        <w:br/>
      </w:r>
      <w:r w:rsidRPr="00FC382E">
        <w:t xml:space="preserve">in the electorate in which the candidate </w:t>
      </w:r>
      <w:r w:rsidR="00073DFF">
        <w:br/>
      </w:r>
      <w:r w:rsidR="00D54474" w:rsidRPr="00FC382E">
        <w:t>is nominating</w:t>
      </w:r>
      <w:r w:rsidRPr="00FC382E">
        <w:t>.</w:t>
      </w:r>
    </w:p>
    <w:p w14:paraId="570DF7C4" w14:textId="63C643FA" w:rsidR="00480E83" w:rsidRDefault="00B51AE4" w:rsidP="006C6CB1">
      <w:pPr>
        <w:pStyle w:val="H3-1214"/>
      </w:pPr>
      <w:bookmarkStart w:id="50" w:name="_Toc111038603"/>
      <w:r>
        <w:t>Close of roll</w:t>
      </w:r>
      <w:bookmarkEnd w:id="50"/>
    </w:p>
    <w:p w14:paraId="4DE6ED26" w14:textId="6742524E" w:rsidR="00480E83" w:rsidRPr="00057515" w:rsidRDefault="00480E83" w:rsidP="00210573">
      <w:pPr>
        <w:pStyle w:val="BODYCOPY"/>
      </w:pPr>
      <w:r w:rsidRPr="00057515">
        <w:t xml:space="preserve">The roll for the election closes at </w:t>
      </w:r>
      <w:r w:rsidR="00023711" w:rsidRPr="00057515">
        <w:t>8</w:t>
      </w:r>
      <w:r w:rsidRPr="00057515">
        <w:t xml:space="preserve"> pm on Tuesday </w:t>
      </w:r>
      <w:r w:rsidR="00EC01CD" w:rsidRPr="00057515">
        <w:t>8</w:t>
      </w:r>
      <w:r w:rsidRPr="00057515">
        <w:t xml:space="preserve"> November </w:t>
      </w:r>
      <w:r w:rsidR="00103CD3" w:rsidRPr="00057515">
        <w:t>2022</w:t>
      </w:r>
      <w:r w:rsidRPr="00057515">
        <w:t xml:space="preserve"> (</w:t>
      </w:r>
      <w:r w:rsidR="00EB17F4">
        <w:t>7</w:t>
      </w:r>
      <w:r w:rsidR="00EB17F4" w:rsidRPr="00057515">
        <w:t xml:space="preserve"> </w:t>
      </w:r>
      <w:r w:rsidRPr="00057515">
        <w:t>days after the issue of the writ</w:t>
      </w:r>
      <w:r w:rsidR="0018448A" w:rsidRPr="00057515">
        <w:t>s</w:t>
      </w:r>
      <w:r w:rsidRPr="00057515">
        <w:t xml:space="preserve">). All election offices and AEC Divisional Offices will remain open until </w:t>
      </w:r>
      <w:r w:rsidR="00023711" w:rsidRPr="00057515">
        <w:t>8</w:t>
      </w:r>
      <w:r w:rsidRPr="00057515">
        <w:t xml:space="preserve"> pm on Tuesday </w:t>
      </w:r>
      <w:r w:rsidR="00136C60" w:rsidRPr="00057515">
        <w:t xml:space="preserve">8 </w:t>
      </w:r>
      <w:r w:rsidRPr="00057515">
        <w:t>November.</w:t>
      </w:r>
    </w:p>
    <w:p w14:paraId="30EFBD8D" w14:textId="42037743" w:rsidR="00137EDA" w:rsidRDefault="00480E83" w:rsidP="00210573">
      <w:pPr>
        <w:pStyle w:val="BODYCOPY"/>
      </w:pPr>
      <w:r w:rsidRPr="00A37A5B">
        <w:t xml:space="preserve">The VEC </w:t>
      </w:r>
      <w:r w:rsidR="00023711">
        <w:t>works</w:t>
      </w:r>
      <w:r w:rsidRPr="00A37A5B">
        <w:t xml:space="preserve"> closely with the AEC to ensure that enrolment data received by the close of roll is processed by the AEC within 24 hours.</w:t>
      </w:r>
    </w:p>
    <w:p w14:paraId="532492BB" w14:textId="4EF49E3A" w:rsidR="00480E83" w:rsidRDefault="00480E83" w:rsidP="00210573">
      <w:pPr>
        <w:pStyle w:val="BODYCOPY"/>
      </w:pPr>
      <w:r w:rsidRPr="00A37A5B">
        <w:t xml:space="preserve">All electors who enrol or update their details in the weeks following the close of roll will </w:t>
      </w:r>
      <w:r w:rsidR="00E83BCC">
        <w:br/>
      </w:r>
      <w:r w:rsidRPr="00A37A5B">
        <w:t xml:space="preserve">be contacted. Where applicable, electors </w:t>
      </w:r>
      <w:r w:rsidR="00E83BCC">
        <w:br/>
      </w:r>
      <w:r w:rsidRPr="00A37A5B">
        <w:t>will be advised they may attend a voting centre and complete an ‘Application for</w:t>
      </w:r>
      <w:r w:rsidR="00EB2255">
        <w:t xml:space="preserve"> </w:t>
      </w:r>
      <w:r w:rsidRPr="00A37A5B">
        <w:t>Enrolment/Provisional Vote’.</w:t>
      </w:r>
    </w:p>
    <w:p w14:paraId="3FEBBF1C" w14:textId="3F572915" w:rsidR="00480E83" w:rsidRDefault="006C6CB1" w:rsidP="006C6CB1">
      <w:pPr>
        <w:pStyle w:val="H3-1214"/>
      </w:pPr>
      <w:bookmarkStart w:id="51" w:name="_Toc67412946"/>
      <w:bookmarkStart w:id="52" w:name="_Toc111038604"/>
      <w:r w:rsidRPr="00F73687">
        <w:t>Election roll products</w:t>
      </w:r>
      <w:bookmarkEnd w:id="51"/>
      <w:bookmarkEnd w:id="52"/>
    </w:p>
    <w:p w14:paraId="520F7262" w14:textId="3BC17DF7" w:rsidR="00480E83" w:rsidRDefault="00480E83" w:rsidP="00210573">
      <w:pPr>
        <w:pStyle w:val="BODYCOPY"/>
      </w:pPr>
      <w:r>
        <w:t xml:space="preserve">Roll product generation for the election will commence as soon as final roll update processing has been completed, to allow printing of scannable and reference rolls and </w:t>
      </w:r>
      <w:r w:rsidR="00EB17F4">
        <w:t xml:space="preserve">the </w:t>
      </w:r>
      <w:r>
        <w:t>production of other roll products.</w:t>
      </w:r>
    </w:p>
    <w:p w14:paraId="3D78903C" w14:textId="26A0473F" w:rsidR="005E0E98" w:rsidRDefault="00480E83" w:rsidP="00210573">
      <w:pPr>
        <w:pStyle w:val="BODYCOPY"/>
        <w:sectPr w:rsidR="005E0E98" w:rsidSect="00F16BCB">
          <w:headerReference w:type="first" r:id="rId57"/>
          <w:footerReference w:type="first" r:id="rId58"/>
          <w:pgSz w:w="11907" w:h="16840" w:code="9"/>
          <w:pgMar w:top="1701" w:right="1361" w:bottom="1701" w:left="1361" w:header="567" w:footer="340" w:gutter="0"/>
          <w:cols w:num="2" w:space="284"/>
          <w:noEndnote/>
          <w:titlePg/>
          <w:docGrid w:linePitch="299"/>
        </w:sectPr>
      </w:pPr>
      <w:r w:rsidRPr="00DD4A3A">
        <w:t>Registered Political Party rolls, and candidate rolls for the electorates in which they have nominated, will also be generated and provided</w:t>
      </w:r>
      <w:r w:rsidR="00CC68FE">
        <w:t xml:space="preserve"> </w:t>
      </w:r>
      <w:r w:rsidR="704983BE">
        <w:t>upon</w:t>
      </w:r>
      <w:r w:rsidR="00CC68FE">
        <w:t xml:space="preserve"> request</w:t>
      </w:r>
      <w:r w:rsidRPr="00DD4A3A">
        <w:t xml:space="preserve">. </w:t>
      </w:r>
      <w:r w:rsidR="00B83079">
        <w:t>Registered Political Parties and candidates can only use roll data for limited purposes.  Registered Political Parties and c</w:t>
      </w:r>
      <w:r w:rsidRPr="00DD4A3A">
        <w:t>andidates will be reminded of the</w:t>
      </w:r>
      <w:r w:rsidR="00165AD3">
        <w:t>ir</w:t>
      </w:r>
      <w:r w:rsidRPr="00DD4A3A">
        <w:t xml:space="preserve"> </w:t>
      </w:r>
      <w:r w:rsidR="00C03BF8">
        <w:t xml:space="preserve">legislative </w:t>
      </w:r>
      <w:r w:rsidR="00165AD3">
        <w:t xml:space="preserve">obligations </w:t>
      </w:r>
      <w:r w:rsidR="00073DFF">
        <w:br/>
      </w:r>
      <w:r w:rsidR="00165AD3">
        <w:t xml:space="preserve">and the significant penalties for the misuse </w:t>
      </w:r>
      <w:r w:rsidR="00073DFF">
        <w:br/>
      </w:r>
      <w:r w:rsidR="00165AD3">
        <w:t>of roll data.</w:t>
      </w:r>
      <w:r w:rsidR="005E0E98">
        <w:br/>
      </w:r>
    </w:p>
    <w:p w14:paraId="3E14CE96" w14:textId="76057765" w:rsidR="00E96FD8" w:rsidRPr="00A46EA1" w:rsidRDefault="00A44991" w:rsidP="00A46EA1">
      <w:pPr>
        <w:pStyle w:val="H22024"/>
      </w:pPr>
      <w:bookmarkStart w:id="53" w:name="_Toc111038605"/>
      <w:r w:rsidRPr="00A46EA1">
        <w:lastRenderedPageBreak/>
        <w:t>Communication and</w:t>
      </w:r>
      <w:r w:rsidR="008A18EF" w:rsidRPr="00A46EA1">
        <w:t> </w:t>
      </w:r>
      <w:r w:rsidRPr="00A46EA1">
        <w:t>engagement</w:t>
      </w:r>
      <w:bookmarkEnd w:id="53"/>
    </w:p>
    <w:p w14:paraId="1939D658" w14:textId="77777777" w:rsidR="005A74B6" w:rsidRDefault="005A74B6" w:rsidP="005A74B6">
      <w:pPr>
        <w:pStyle w:val="H3-1214"/>
      </w:pPr>
      <w:bookmarkStart w:id="54" w:name="_Toc111038606"/>
      <w:bookmarkStart w:id="55" w:name="_Toc67412948"/>
      <w:r>
        <w:t>Information services</w:t>
      </w:r>
      <w:bookmarkEnd w:id="54"/>
    </w:p>
    <w:p w14:paraId="02DE2487" w14:textId="2C4E717B" w:rsidR="00E96FD8" w:rsidRDefault="00A473E9" w:rsidP="00F52C57">
      <w:pPr>
        <w:pStyle w:val="H5-"/>
      </w:pPr>
      <w:r>
        <w:t>Public enquiry service</w:t>
      </w:r>
      <w:bookmarkEnd w:id="55"/>
    </w:p>
    <w:p w14:paraId="1F2C0272" w14:textId="0A59538C" w:rsidR="00E96FD8" w:rsidRDefault="00467FD9" w:rsidP="00210573">
      <w:pPr>
        <w:pStyle w:val="BODYCOPY"/>
      </w:pPr>
      <w:r>
        <w:br/>
      </w:r>
      <w:r w:rsidR="178D8954">
        <w:t>A</w:t>
      </w:r>
      <w:r w:rsidR="00E96FD8">
        <w:t xml:space="preserve"> call centre </w:t>
      </w:r>
      <w:r w:rsidR="178D8954">
        <w:t xml:space="preserve">will be established </w:t>
      </w:r>
      <w:r w:rsidR="00E96FD8">
        <w:t>to deal with the large volume of calls and emails received during a State election.</w:t>
      </w:r>
    </w:p>
    <w:p w14:paraId="59336569" w14:textId="6AF47933" w:rsidR="00E96FD8" w:rsidRDefault="00E96FD8" w:rsidP="00210573">
      <w:pPr>
        <w:pStyle w:val="BODYCOPY"/>
      </w:pPr>
      <w:r>
        <w:t>The operation period for the call centre will be as</w:t>
      </w:r>
      <w:r w:rsidR="00CD60D9">
        <w:t> </w:t>
      </w:r>
      <w:r>
        <w:t>follows:</w:t>
      </w:r>
    </w:p>
    <w:tbl>
      <w:tblPr>
        <w:tblStyle w:val="PlainTable4"/>
        <w:tblW w:w="4938" w:type="pct"/>
        <w:tblLook w:val="04A0" w:firstRow="1" w:lastRow="0" w:firstColumn="1" w:lastColumn="0" w:noHBand="0" w:noVBand="1"/>
      </w:tblPr>
      <w:tblGrid>
        <w:gridCol w:w="2410"/>
        <w:gridCol w:w="1985"/>
      </w:tblGrid>
      <w:tr w:rsidR="00E96FD8" w14:paraId="3F5E2D90" w14:textId="77777777" w:rsidTr="001E0B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0B38E538" w14:textId="618E3A74" w:rsidR="00E96FD8" w:rsidRPr="0067104D" w:rsidRDefault="002D7E58" w:rsidP="002F5B87">
            <w:pPr>
              <w:pStyle w:val="TABLEH1"/>
            </w:pPr>
            <w:bookmarkStart w:id="56" w:name="_Hlk88236715"/>
            <w:r w:rsidRPr="0067104D">
              <w:t>Date</w:t>
            </w:r>
          </w:p>
        </w:tc>
        <w:tc>
          <w:tcPr>
            <w:tcW w:w="2258" w:type="pct"/>
          </w:tcPr>
          <w:p w14:paraId="20BE4B5F" w14:textId="4C3437A9" w:rsidR="00E96FD8" w:rsidRPr="0067104D" w:rsidRDefault="002D7E58" w:rsidP="002F5B87">
            <w:pPr>
              <w:pStyle w:val="TABLEH1"/>
              <w:cnfStyle w:val="100000000000" w:firstRow="1" w:lastRow="0" w:firstColumn="0" w:lastColumn="0" w:oddVBand="0" w:evenVBand="0" w:oddHBand="0" w:evenHBand="0" w:firstRowFirstColumn="0" w:firstRowLastColumn="0" w:lastRowFirstColumn="0" w:lastRowLastColumn="0"/>
            </w:pPr>
            <w:r w:rsidRPr="0067104D">
              <w:t>Operating Hours</w:t>
            </w:r>
          </w:p>
        </w:tc>
      </w:tr>
      <w:tr w:rsidR="00E96FD8" w14:paraId="59507A50" w14:textId="77777777" w:rsidTr="001E0BAE">
        <w:trPr>
          <w:trHeight w:val="778"/>
        </w:trPr>
        <w:tc>
          <w:tcPr>
            <w:cnfStyle w:val="001000000000" w:firstRow="0" w:lastRow="0" w:firstColumn="1" w:lastColumn="0" w:oddVBand="0" w:evenVBand="0" w:oddHBand="0" w:evenHBand="0" w:firstRowFirstColumn="0" w:firstRowLastColumn="0" w:lastRowFirstColumn="0" w:lastRowLastColumn="0"/>
            <w:tcW w:w="2742" w:type="pct"/>
          </w:tcPr>
          <w:p w14:paraId="1B06D40B" w14:textId="77777777" w:rsidR="00E96FD8" w:rsidRPr="00A41EDD" w:rsidRDefault="00E96FD8" w:rsidP="00975252">
            <w:pPr>
              <w:pStyle w:val="NoSpacing"/>
            </w:pPr>
            <w:r w:rsidRPr="00A41EDD">
              <w:t>Weekdays</w:t>
            </w:r>
          </w:p>
          <w:p w14:paraId="70015E98" w14:textId="7C1E06C7" w:rsidR="00E96FD8" w:rsidRPr="00A41EDD" w:rsidRDefault="00E96FD8" w:rsidP="00975252">
            <w:pPr>
              <w:pStyle w:val="NoSpacing"/>
            </w:pPr>
            <w:r w:rsidRPr="00A41EDD">
              <w:t>Monday 2</w:t>
            </w:r>
            <w:r w:rsidR="00AA1C79" w:rsidRPr="00A41EDD">
              <w:t>6</w:t>
            </w:r>
            <w:r w:rsidRPr="00A41EDD">
              <w:t xml:space="preserve"> September to Friday </w:t>
            </w:r>
            <w:r w:rsidR="007C6664" w:rsidRPr="00A41EDD">
              <w:t>11</w:t>
            </w:r>
            <w:r w:rsidRPr="00A41EDD">
              <w:t xml:space="preserve"> November</w:t>
            </w:r>
          </w:p>
        </w:tc>
        <w:tc>
          <w:tcPr>
            <w:tcW w:w="2258" w:type="pct"/>
          </w:tcPr>
          <w:p w14:paraId="7F96DAAF" w14:textId="281BAB3E" w:rsidR="00E96FD8" w:rsidRPr="00697BB2" w:rsidRDefault="00E96FD8" w:rsidP="00975252">
            <w:pPr>
              <w:pStyle w:val="NoSpacing"/>
              <w:cnfStyle w:val="000000000000" w:firstRow="0" w:lastRow="0" w:firstColumn="0" w:lastColumn="0" w:oddVBand="0" w:evenVBand="0" w:oddHBand="0" w:evenHBand="0" w:firstRowFirstColumn="0" w:firstRowLastColumn="0" w:lastRowFirstColumn="0" w:lastRowLastColumn="0"/>
            </w:pPr>
            <w:r w:rsidRPr="00697BB2">
              <w:t xml:space="preserve">8.30 am to </w:t>
            </w:r>
            <w:r w:rsidR="00CF1F90">
              <w:t>5</w:t>
            </w:r>
            <w:r w:rsidRPr="00697BB2">
              <w:t xml:space="preserve"> pm</w:t>
            </w:r>
          </w:p>
        </w:tc>
      </w:tr>
      <w:tr w:rsidR="00B5450E" w14:paraId="50E7497B" w14:textId="77777777" w:rsidTr="001E0B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7F3EB6B0" w14:textId="662C98DE" w:rsidR="00B5450E" w:rsidRPr="00A41EDD" w:rsidRDefault="00B5450E" w:rsidP="00975252">
            <w:pPr>
              <w:pStyle w:val="NoSpacing"/>
            </w:pPr>
            <w:r>
              <w:t xml:space="preserve">Tuesday </w:t>
            </w:r>
            <w:r w:rsidR="0013352E">
              <w:br/>
            </w:r>
            <w:r>
              <w:t>1 November</w:t>
            </w:r>
          </w:p>
        </w:tc>
        <w:tc>
          <w:tcPr>
            <w:tcW w:w="2258" w:type="pct"/>
          </w:tcPr>
          <w:p w14:paraId="23F3894E" w14:textId="15225467" w:rsidR="00B5450E" w:rsidRPr="00697BB2" w:rsidRDefault="00B5450E" w:rsidP="00975252">
            <w:pPr>
              <w:pStyle w:val="NoSpacing"/>
              <w:cnfStyle w:val="000000010000" w:firstRow="0" w:lastRow="0" w:firstColumn="0" w:lastColumn="0" w:oddVBand="0" w:evenVBand="0" w:oddHBand="0" w:evenHBand="1" w:firstRowFirstColumn="0" w:firstRowLastColumn="0" w:lastRowFirstColumn="0" w:lastRowLastColumn="0"/>
            </w:pPr>
            <w:r>
              <w:t>Closed due to public holiday</w:t>
            </w:r>
          </w:p>
        </w:tc>
      </w:tr>
      <w:tr w:rsidR="00E96FD8" w14:paraId="0012FFB8" w14:textId="77777777" w:rsidTr="001E0BAE">
        <w:tc>
          <w:tcPr>
            <w:cnfStyle w:val="001000000000" w:firstRow="0" w:lastRow="0" w:firstColumn="1" w:lastColumn="0" w:oddVBand="0" w:evenVBand="0" w:oddHBand="0" w:evenHBand="0" w:firstRowFirstColumn="0" w:firstRowLastColumn="0" w:lastRowFirstColumn="0" w:lastRowLastColumn="0"/>
            <w:tcW w:w="2742" w:type="pct"/>
          </w:tcPr>
          <w:p w14:paraId="7F7129F2" w14:textId="610885A6" w:rsidR="00E96FD8" w:rsidRPr="00A41EDD" w:rsidRDefault="00E96FD8" w:rsidP="00975252">
            <w:pPr>
              <w:pStyle w:val="NoSpacing"/>
            </w:pPr>
            <w:r w:rsidRPr="00A41EDD">
              <w:t>Tue</w:t>
            </w:r>
            <w:r w:rsidR="000924CA" w:rsidRPr="00A41EDD">
              <w:t>sday</w:t>
            </w:r>
            <w:r w:rsidRPr="00A41EDD">
              <w:t xml:space="preserve"> </w:t>
            </w:r>
            <w:r w:rsidR="0013352E">
              <w:br/>
            </w:r>
            <w:r w:rsidR="00992122" w:rsidRPr="00A41EDD">
              <w:t>8</w:t>
            </w:r>
            <w:r w:rsidRPr="00A41EDD">
              <w:t xml:space="preserve"> November </w:t>
            </w:r>
            <w:r w:rsidR="0013352E">
              <w:br/>
            </w:r>
            <w:r w:rsidRPr="00A41EDD">
              <w:t>(close of roll)</w:t>
            </w:r>
          </w:p>
        </w:tc>
        <w:tc>
          <w:tcPr>
            <w:tcW w:w="2258" w:type="pct"/>
          </w:tcPr>
          <w:p w14:paraId="336335C8" w14:textId="4885282A" w:rsidR="00E96FD8" w:rsidRPr="00697BB2" w:rsidRDefault="00E96FD8" w:rsidP="00975252">
            <w:pPr>
              <w:pStyle w:val="NoSpacing"/>
              <w:cnfStyle w:val="000000000000" w:firstRow="0" w:lastRow="0" w:firstColumn="0" w:lastColumn="0" w:oddVBand="0" w:evenVBand="0" w:oddHBand="0" w:evenHBand="0" w:firstRowFirstColumn="0" w:firstRowLastColumn="0" w:lastRowFirstColumn="0" w:lastRowLastColumn="0"/>
            </w:pPr>
            <w:r w:rsidRPr="00697BB2">
              <w:t xml:space="preserve">8.30 am to </w:t>
            </w:r>
            <w:r w:rsidR="00CF1F90">
              <w:t>8</w:t>
            </w:r>
            <w:r w:rsidRPr="00697BB2">
              <w:t xml:space="preserve"> pm</w:t>
            </w:r>
          </w:p>
        </w:tc>
      </w:tr>
      <w:tr w:rsidR="00E96FD8" w14:paraId="5CC22D43" w14:textId="77777777" w:rsidTr="001E0B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73E8E2F3" w14:textId="1217CFD1" w:rsidR="00E96FD8" w:rsidRPr="00A41EDD" w:rsidRDefault="00E96FD8" w:rsidP="00975252">
            <w:pPr>
              <w:pStyle w:val="NoSpacing"/>
            </w:pPr>
            <w:r w:rsidRPr="00A41EDD">
              <w:t xml:space="preserve">Weekdays </w:t>
            </w:r>
            <w:r w:rsidR="00610723">
              <w:br/>
            </w:r>
            <w:r w:rsidRPr="00A41EDD">
              <w:t>Monday 1</w:t>
            </w:r>
            <w:r w:rsidR="001153E7" w:rsidRPr="00A41EDD">
              <w:t>4</w:t>
            </w:r>
            <w:r w:rsidRPr="00A41EDD">
              <w:t xml:space="preserve"> to </w:t>
            </w:r>
            <w:r w:rsidR="00610723">
              <w:br/>
            </w:r>
            <w:r w:rsidRPr="00A41EDD">
              <w:t>Friday 2</w:t>
            </w:r>
            <w:r w:rsidR="007672E8" w:rsidRPr="00A41EDD">
              <w:t>5</w:t>
            </w:r>
            <w:r w:rsidRPr="00A41EDD">
              <w:t xml:space="preserve"> November</w:t>
            </w:r>
          </w:p>
        </w:tc>
        <w:tc>
          <w:tcPr>
            <w:tcW w:w="2258" w:type="pct"/>
          </w:tcPr>
          <w:p w14:paraId="48576B74" w14:textId="3762A767" w:rsidR="00E96FD8" w:rsidRPr="00697BB2" w:rsidRDefault="00E96FD8" w:rsidP="00975252">
            <w:pPr>
              <w:pStyle w:val="NoSpacing"/>
              <w:cnfStyle w:val="000000010000" w:firstRow="0" w:lastRow="0" w:firstColumn="0" w:lastColumn="0" w:oddVBand="0" w:evenVBand="0" w:oddHBand="0" w:evenHBand="1" w:firstRowFirstColumn="0" w:firstRowLastColumn="0" w:lastRowFirstColumn="0" w:lastRowLastColumn="0"/>
            </w:pPr>
            <w:r w:rsidRPr="00697BB2">
              <w:t>8.30 am to 6 pm</w:t>
            </w:r>
          </w:p>
        </w:tc>
      </w:tr>
      <w:tr w:rsidR="00C8675E" w14:paraId="5CC8CF9C" w14:textId="77777777" w:rsidTr="001E0BAE">
        <w:tc>
          <w:tcPr>
            <w:cnfStyle w:val="001000000000" w:firstRow="0" w:lastRow="0" w:firstColumn="1" w:lastColumn="0" w:oddVBand="0" w:evenVBand="0" w:oddHBand="0" w:evenHBand="0" w:firstRowFirstColumn="0" w:firstRowLastColumn="0" w:lastRowFirstColumn="0" w:lastRowLastColumn="0"/>
            <w:tcW w:w="2742" w:type="pct"/>
          </w:tcPr>
          <w:p w14:paraId="239D5ABD" w14:textId="6B944233" w:rsidR="00C8675E" w:rsidRPr="00A41EDD" w:rsidRDefault="00C8675E" w:rsidP="00975252">
            <w:pPr>
              <w:pStyle w:val="NoSpacing"/>
            </w:pPr>
            <w:r>
              <w:t xml:space="preserve">Tuesday </w:t>
            </w:r>
            <w:r w:rsidR="00792ED5">
              <w:br/>
            </w:r>
            <w:r>
              <w:t>15</w:t>
            </w:r>
            <w:r w:rsidRPr="00A41EDD">
              <w:t xml:space="preserve"> November</w:t>
            </w:r>
          </w:p>
        </w:tc>
        <w:tc>
          <w:tcPr>
            <w:tcW w:w="2258" w:type="pct"/>
          </w:tcPr>
          <w:p w14:paraId="66AED907" w14:textId="5EBCF395" w:rsidR="00C8675E" w:rsidRPr="00697BB2" w:rsidRDefault="00C8675E" w:rsidP="00975252">
            <w:pPr>
              <w:pStyle w:val="NoSpacing"/>
              <w:cnfStyle w:val="000000000000" w:firstRow="0" w:lastRow="0" w:firstColumn="0" w:lastColumn="0" w:oddVBand="0" w:evenVBand="0" w:oddHBand="0" w:evenHBand="0" w:firstRowFirstColumn="0" w:firstRowLastColumn="0" w:lastRowFirstColumn="0" w:lastRowLastColumn="0"/>
            </w:pPr>
            <w:r>
              <w:t>8.30 am to 8 pm</w:t>
            </w:r>
          </w:p>
        </w:tc>
      </w:tr>
      <w:tr w:rsidR="00C575DD" w14:paraId="5CA49899" w14:textId="77777777" w:rsidTr="001E0B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71ED9B42" w14:textId="31BC8734" w:rsidR="00B1367D" w:rsidRPr="00A41EDD" w:rsidRDefault="00B1367D" w:rsidP="00975252">
            <w:pPr>
              <w:pStyle w:val="NoSpacing"/>
            </w:pPr>
            <w:r w:rsidRPr="00A41EDD">
              <w:t xml:space="preserve">Thursday </w:t>
            </w:r>
            <w:r w:rsidR="00792ED5">
              <w:br/>
            </w:r>
            <w:r w:rsidRPr="00A41EDD">
              <w:t>17 November</w:t>
            </w:r>
          </w:p>
        </w:tc>
        <w:tc>
          <w:tcPr>
            <w:tcW w:w="2258" w:type="pct"/>
          </w:tcPr>
          <w:p w14:paraId="436A35F4" w14:textId="11D97AD1" w:rsidR="00B1367D" w:rsidRPr="00697BB2" w:rsidRDefault="00B1367D" w:rsidP="00975252">
            <w:pPr>
              <w:pStyle w:val="NoSpacing"/>
              <w:cnfStyle w:val="000000010000" w:firstRow="0" w:lastRow="0" w:firstColumn="0" w:lastColumn="0" w:oddVBand="0" w:evenVBand="0" w:oddHBand="0" w:evenHBand="1" w:firstRowFirstColumn="0" w:firstRowLastColumn="0" w:lastRowFirstColumn="0" w:lastRowLastColumn="0"/>
            </w:pPr>
            <w:r>
              <w:t>8.30 am to 8 pm</w:t>
            </w:r>
          </w:p>
        </w:tc>
      </w:tr>
      <w:tr w:rsidR="00E96FD8" w14:paraId="70A94BFA" w14:textId="77777777" w:rsidTr="001E0BAE">
        <w:tc>
          <w:tcPr>
            <w:cnfStyle w:val="001000000000" w:firstRow="0" w:lastRow="0" w:firstColumn="1" w:lastColumn="0" w:oddVBand="0" w:evenVBand="0" w:oddHBand="0" w:evenHBand="0" w:firstRowFirstColumn="0" w:firstRowLastColumn="0" w:lastRowFirstColumn="0" w:lastRowLastColumn="0"/>
            <w:tcW w:w="2742" w:type="pct"/>
          </w:tcPr>
          <w:p w14:paraId="204F414D" w14:textId="289BA64A" w:rsidR="00E96FD8" w:rsidRPr="00A41EDD" w:rsidRDefault="00E96FD8" w:rsidP="00975252">
            <w:pPr>
              <w:pStyle w:val="NoSpacing"/>
            </w:pPr>
            <w:r w:rsidRPr="00A41EDD">
              <w:t xml:space="preserve">Saturday </w:t>
            </w:r>
            <w:r w:rsidR="00792ED5">
              <w:br/>
            </w:r>
            <w:r w:rsidRPr="00A41EDD">
              <w:t>1</w:t>
            </w:r>
            <w:r w:rsidR="005314D7" w:rsidRPr="00A41EDD">
              <w:t>9</w:t>
            </w:r>
            <w:r w:rsidRPr="00A41EDD">
              <w:t xml:space="preserve"> November</w:t>
            </w:r>
          </w:p>
        </w:tc>
        <w:tc>
          <w:tcPr>
            <w:tcW w:w="2258" w:type="pct"/>
          </w:tcPr>
          <w:p w14:paraId="1B88F846" w14:textId="5F4955AD" w:rsidR="00E96FD8" w:rsidRPr="00697BB2" w:rsidRDefault="00E96FD8" w:rsidP="00975252">
            <w:pPr>
              <w:pStyle w:val="NoSpacing"/>
              <w:cnfStyle w:val="000000000000" w:firstRow="0" w:lastRow="0" w:firstColumn="0" w:lastColumn="0" w:oddVBand="0" w:evenVBand="0" w:oddHBand="0" w:evenHBand="0" w:firstRowFirstColumn="0" w:firstRowLastColumn="0" w:lastRowFirstColumn="0" w:lastRowLastColumn="0"/>
            </w:pPr>
            <w:r w:rsidRPr="00697BB2">
              <w:t>9 am to 5 pm</w:t>
            </w:r>
          </w:p>
        </w:tc>
      </w:tr>
      <w:tr w:rsidR="00E96FD8" w14:paraId="48E4A051" w14:textId="77777777" w:rsidTr="001E0B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29D498A7" w14:textId="418ECFA9" w:rsidR="00E96FD8" w:rsidRPr="00A41EDD" w:rsidRDefault="00E96FD8" w:rsidP="00975252">
            <w:pPr>
              <w:pStyle w:val="NoSpacing"/>
            </w:pPr>
            <w:r w:rsidRPr="00A41EDD">
              <w:t xml:space="preserve">Thursday </w:t>
            </w:r>
            <w:r w:rsidR="0013352E">
              <w:br/>
            </w:r>
            <w:r w:rsidRPr="00A41EDD">
              <w:t>2</w:t>
            </w:r>
            <w:r w:rsidR="000D48A9" w:rsidRPr="00A41EDD">
              <w:t>4</w:t>
            </w:r>
            <w:r w:rsidRPr="00A41EDD">
              <w:t xml:space="preserve"> November </w:t>
            </w:r>
            <w:r w:rsidR="00CC7DFA">
              <w:br/>
            </w:r>
            <w:r w:rsidRPr="00A41EDD">
              <w:t>(extended hours)</w:t>
            </w:r>
          </w:p>
        </w:tc>
        <w:tc>
          <w:tcPr>
            <w:tcW w:w="2258" w:type="pct"/>
          </w:tcPr>
          <w:p w14:paraId="5BF1089F" w14:textId="1B68BF11" w:rsidR="00E96FD8" w:rsidRPr="00697BB2" w:rsidRDefault="00E96FD8" w:rsidP="00975252">
            <w:pPr>
              <w:pStyle w:val="NoSpacing"/>
              <w:cnfStyle w:val="000000010000" w:firstRow="0" w:lastRow="0" w:firstColumn="0" w:lastColumn="0" w:oddVBand="0" w:evenVBand="0" w:oddHBand="0" w:evenHBand="1" w:firstRowFirstColumn="0" w:firstRowLastColumn="0" w:lastRowFirstColumn="0" w:lastRowLastColumn="0"/>
            </w:pPr>
            <w:r w:rsidRPr="00697BB2">
              <w:t>8.30 am to 8 pm</w:t>
            </w:r>
          </w:p>
        </w:tc>
      </w:tr>
      <w:tr w:rsidR="00E96FD8" w14:paraId="3513449B" w14:textId="77777777" w:rsidTr="001E0BAE">
        <w:tc>
          <w:tcPr>
            <w:cnfStyle w:val="001000000000" w:firstRow="0" w:lastRow="0" w:firstColumn="1" w:lastColumn="0" w:oddVBand="0" w:evenVBand="0" w:oddHBand="0" w:evenHBand="0" w:firstRowFirstColumn="0" w:firstRowLastColumn="0" w:lastRowFirstColumn="0" w:lastRowLastColumn="0"/>
            <w:tcW w:w="2742" w:type="pct"/>
          </w:tcPr>
          <w:p w14:paraId="05E71421" w14:textId="4901BC8F" w:rsidR="00E96FD8" w:rsidRPr="00A41EDD" w:rsidRDefault="00E96FD8" w:rsidP="00975252">
            <w:pPr>
              <w:pStyle w:val="NoSpacing"/>
            </w:pPr>
            <w:r w:rsidRPr="00A41EDD">
              <w:t xml:space="preserve">Saturday </w:t>
            </w:r>
            <w:r w:rsidR="0013352E">
              <w:br/>
            </w:r>
            <w:r w:rsidRPr="00A41EDD">
              <w:t>2</w:t>
            </w:r>
            <w:r w:rsidR="000D48A9" w:rsidRPr="00A41EDD">
              <w:t>6</w:t>
            </w:r>
            <w:r w:rsidRPr="00A41EDD">
              <w:t xml:space="preserve"> November</w:t>
            </w:r>
          </w:p>
        </w:tc>
        <w:tc>
          <w:tcPr>
            <w:tcW w:w="2258" w:type="pct"/>
          </w:tcPr>
          <w:p w14:paraId="0CFBDB28" w14:textId="1C76B443" w:rsidR="00E96FD8" w:rsidRPr="00697BB2" w:rsidRDefault="00E96FD8" w:rsidP="00975252">
            <w:pPr>
              <w:pStyle w:val="NoSpacing"/>
              <w:cnfStyle w:val="000000000000" w:firstRow="0" w:lastRow="0" w:firstColumn="0" w:lastColumn="0" w:oddVBand="0" w:evenVBand="0" w:oddHBand="0" w:evenHBand="0" w:firstRowFirstColumn="0" w:firstRowLastColumn="0" w:lastRowFirstColumn="0" w:lastRowLastColumn="0"/>
            </w:pPr>
            <w:r w:rsidRPr="00697BB2">
              <w:t>8 am to 6 pm</w:t>
            </w:r>
          </w:p>
        </w:tc>
      </w:tr>
      <w:tr w:rsidR="00E96FD8" w14:paraId="354C1A5F" w14:textId="77777777" w:rsidTr="001E0B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3F3BB531" w14:textId="5A1C2C51" w:rsidR="00E96FD8" w:rsidRPr="00A41EDD" w:rsidRDefault="00E96FD8" w:rsidP="00975252">
            <w:pPr>
              <w:pStyle w:val="NoSpacing"/>
            </w:pPr>
            <w:r w:rsidRPr="00A41EDD">
              <w:t>Monday 2</w:t>
            </w:r>
            <w:r w:rsidR="000D48A9" w:rsidRPr="00A41EDD">
              <w:t>8</w:t>
            </w:r>
            <w:r w:rsidRPr="00A41EDD">
              <w:t xml:space="preserve"> to </w:t>
            </w:r>
            <w:r w:rsidR="00F91EE8">
              <w:br/>
            </w:r>
            <w:r w:rsidRPr="00A41EDD">
              <w:t>Tuesday 2</w:t>
            </w:r>
            <w:r w:rsidR="00601173" w:rsidRPr="00A41EDD">
              <w:t>9</w:t>
            </w:r>
            <w:r w:rsidRPr="00A41EDD">
              <w:t xml:space="preserve"> November</w:t>
            </w:r>
          </w:p>
        </w:tc>
        <w:tc>
          <w:tcPr>
            <w:tcW w:w="2258" w:type="pct"/>
          </w:tcPr>
          <w:p w14:paraId="70A2EC31" w14:textId="10EE33F4" w:rsidR="00E96FD8" w:rsidRPr="00697BB2" w:rsidRDefault="00E96FD8" w:rsidP="00975252">
            <w:pPr>
              <w:pStyle w:val="NoSpacing"/>
              <w:cnfStyle w:val="000000010000" w:firstRow="0" w:lastRow="0" w:firstColumn="0" w:lastColumn="0" w:oddVBand="0" w:evenVBand="0" w:oddHBand="0" w:evenHBand="1" w:firstRowFirstColumn="0" w:firstRowLastColumn="0" w:lastRowFirstColumn="0" w:lastRowLastColumn="0"/>
            </w:pPr>
            <w:r w:rsidRPr="00697BB2">
              <w:t>8.30 am to 5 pm</w:t>
            </w:r>
          </w:p>
        </w:tc>
      </w:tr>
      <w:bookmarkEnd w:id="56"/>
    </w:tbl>
    <w:p w14:paraId="439C910B" w14:textId="77777777" w:rsidR="00E96FD8" w:rsidRDefault="00E96FD8" w:rsidP="00E96FD8">
      <w:pPr>
        <w:pStyle w:val="NoSpacing"/>
      </w:pPr>
    </w:p>
    <w:p w14:paraId="6875275D" w14:textId="792B5232" w:rsidR="00E96FD8" w:rsidRPr="008B7FC1" w:rsidRDefault="006662B2" w:rsidP="00210573">
      <w:pPr>
        <w:pStyle w:val="BODYCOPY"/>
      </w:pPr>
      <w:r>
        <w:br w:type="column"/>
      </w:r>
      <w:r w:rsidR="00E96FD8" w:rsidRPr="008B7FC1">
        <w:t xml:space="preserve">Outside the call centre hours of operation, </w:t>
      </w:r>
      <w:r w:rsidR="003122B3">
        <w:br/>
      </w:r>
      <w:r w:rsidR="00E96FD8" w:rsidRPr="008B7FC1">
        <w:t xml:space="preserve">a recorded service will be available that provides information on enrolment </w:t>
      </w:r>
      <w:r w:rsidR="003122B3">
        <w:br/>
      </w:r>
      <w:r w:rsidR="00E96FD8" w:rsidRPr="008B7FC1">
        <w:t>and voting.</w:t>
      </w:r>
    </w:p>
    <w:p w14:paraId="3EEA9979" w14:textId="3DE1B364" w:rsidR="00E96FD8" w:rsidRDefault="00E96FD8" w:rsidP="00F52C57">
      <w:pPr>
        <w:pStyle w:val="H4-10125"/>
      </w:pPr>
      <w:bookmarkStart w:id="57" w:name="_Toc67412949"/>
      <w:r>
        <w:t>M</w:t>
      </w:r>
      <w:r w:rsidR="00563C51">
        <w:t>ult</w:t>
      </w:r>
      <w:r w:rsidR="00280885">
        <w:t>i</w:t>
      </w:r>
      <w:r>
        <w:t>-</w:t>
      </w:r>
      <w:r w:rsidRPr="00F52C57">
        <w:t>language</w:t>
      </w:r>
      <w:r>
        <w:t xml:space="preserve"> telephone interpreting service</w:t>
      </w:r>
      <w:bookmarkEnd w:id="57"/>
    </w:p>
    <w:p w14:paraId="490E8B1A" w14:textId="23A74577" w:rsidR="00E96FD8" w:rsidRDefault="00311050" w:rsidP="00210573">
      <w:pPr>
        <w:pStyle w:val="BODYCOPY"/>
      </w:pPr>
      <w:r>
        <w:br/>
      </w:r>
      <w:r w:rsidR="178D8954">
        <w:t>An existing</w:t>
      </w:r>
      <w:r w:rsidR="00E96FD8">
        <w:t xml:space="preserve"> telephone multi-language information service will be available </w:t>
      </w:r>
      <w:r w:rsidR="178D8954">
        <w:t>and have in-language pre-recorded</w:t>
      </w:r>
      <w:r w:rsidR="00E96FD8">
        <w:t xml:space="preserve"> election</w:t>
      </w:r>
      <w:r w:rsidR="178D8954">
        <w:t xml:space="preserve"> content upfront. Voters will be able to request an interpreter if they wish. The VEC provides</w:t>
      </w:r>
      <w:r w:rsidR="00E96FD8">
        <w:t xml:space="preserve"> 20 dedicated telephone numbers for the most </w:t>
      </w:r>
      <w:r w:rsidR="006B6E72">
        <w:t>widely spoken</w:t>
      </w:r>
      <w:r w:rsidR="00E96FD8">
        <w:t xml:space="preserve"> languages in Victoria</w:t>
      </w:r>
      <w:r w:rsidR="178D8954">
        <w:t>, but the service can support up to 100 different languages. See</w:t>
      </w:r>
      <w:r w:rsidR="60A3DDB1">
        <w:t xml:space="preserve"> </w:t>
      </w:r>
      <w:r w:rsidR="178D8954">
        <w:t xml:space="preserve">Appendix </w:t>
      </w:r>
      <w:r w:rsidR="60A3DDB1">
        <w:t>7</w:t>
      </w:r>
      <w:r w:rsidR="178D8954">
        <w:t>.</w:t>
      </w:r>
    </w:p>
    <w:p w14:paraId="3AB89840" w14:textId="4C07DF09" w:rsidR="003F02CF" w:rsidRPr="00290FE0" w:rsidRDefault="0013352E" w:rsidP="00F52C57">
      <w:pPr>
        <w:pStyle w:val="H4-10125"/>
      </w:pPr>
      <w:r w:rsidRPr="0013352E">
        <w:t>info@vec.vic.gov.au</w:t>
      </w:r>
    </w:p>
    <w:p w14:paraId="1B867F52" w14:textId="5C7C4F79" w:rsidR="00964AA7" w:rsidRPr="00EB2D97" w:rsidRDefault="00311050" w:rsidP="00210573">
      <w:pPr>
        <w:pStyle w:val="BODYCOPY"/>
      </w:pPr>
      <w:r>
        <w:br/>
      </w:r>
      <w:r w:rsidR="003F02CF">
        <w:t xml:space="preserve">People who prefer to </w:t>
      </w:r>
      <w:r w:rsidR="00165AD3">
        <w:t xml:space="preserve">engage with </w:t>
      </w:r>
      <w:r w:rsidR="003F02CF">
        <w:t>the VEC online will be presented with a wide range of online help topics</w:t>
      </w:r>
      <w:r w:rsidR="00342039">
        <w:t xml:space="preserve"> and videos</w:t>
      </w:r>
      <w:r w:rsidR="00EB17F4">
        <w:t xml:space="preserve"> through the VEC website. I</w:t>
      </w:r>
      <w:r w:rsidR="003F02CF">
        <w:t xml:space="preserve">f </w:t>
      </w:r>
      <w:r w:rsidR="00EB17F4">
        <w:t xml:space="preserve">these options </w:t>
      </w:r>
      <w:r w:rsidR="004A6915">
        <w:t>do not</w:t>
      </w:r>
      <w:r w:rsidR="003F02CF">
        <w:t xml:space="preserve"> successfully address their enquiry </w:t>
      </w:r>
      <w:r w:rsidR="00EB17F4">
        <w:t xml:space="preserve">people </w:t>
      </w:r>
      <w:r w:rsidR="00A94B4F">
        <w:t xml:space="preserve">can </w:t>
      </w:r>
      <w:r w:rsidR="003F02CF">
        <w:t xml:space="preserve">email </w:t>
      </w:r>
      <w:r w:rsidR="003E3E90">
        <w:t xml:space="preserve">the VEC </w:t>
      </w:r>
      <w:r w:rsidR="003A78D4">
        <w:t xml:space="preserve">using the </w:t>
      </w:r>
      <w:r w:rsidR="003F02CF">
        <w:t xml:space="preserve">address </w:t>
      </w:r>
      <w:hyperlink r:id="rId59">
        <w:r w:rsidR="003F02CF">
          <w:t>info@vec.vic.gov.au</w:t>
        </w:r>
      </w:hyperlink>
      <w:r w:rsidR="00DC144F">
        <w:t xml:space="preserve">. </w:t>
      </w:r>
      <w:r w:rsidR="003F02CF" w:rsidRPr="008A33C5">
        <w:t xml:space="preserve">The VEC’s public enquiry service will address and respond to emails sent to info@vec.vic.gov.au </w:t>
      </w:r>
    </w:p>
    <w:p w14:paraId="1D3E0519" w14:textId="74902D1C" w:rsidR="00964AA7" w:rsidRDefault="003501F5" w:rsidP="00A36D08">
      <w:pPr>
        <w:pStyle w:val="H3-1214"/>
      </w:pPr>
      <w:bookmarkStart w:id="58" w:name="_Toc111038607"/>
      <w:bookmarkStart w:id="59" w:name="_Toc67412957"/>
      <w:r>
        <w:t>Digital</w:t>
      </w:r>
      <w:r w:rsidR="00857BE8">
        <w:t xml:space="preserve"> services</w:t>
      </w:r>
      <w:bookmarkEnd w:id="58"/>
    </w:p>
    <w:p w14:paraId="4CFEB798" w14:textId="1737621B" w:rsidR="00964AA7" w:rsidRDefault="00964AA7" w:rsidP="00F52C57">
      <w:pPr>
        <w:pStyle w:val="H4-10125"/>
      </w:pPr>
      <w:r>
        <w:t>Voter</w:t>
      </w:r>
      <w:r w:rsidR="009118C0">
        <w:t>A</w:t>
      </w:r>
      <w:r>
        <w:t>lert notification service</w:t>
      </w:r>
    </w:p>
    <w:p w14:paraId="62D62F8A" w14:textId="5CDE977F" w:rsidR="00964AA7" w:rsidRDefault="00311050" w:rsidP="00210573">
      <w:pPr>
        <w:pStyle w:val="BODYCOPY"/>
      </w:pPr>
      <w:r>
        <w:br/>
      </w:r>
      <w:r w:rsidR="00964AA7">
        <w:t xml:space="preserve">The VEC </w:t>
      </w:r>
      <w:r w:rsidR="00A5129F">
        <w:t xml:space="preserve">offers an electronic </w:t>
      </w:r>
      <w:r w:rsidR="00E86DB3">
        <w:t>notification service – VoterAlert – by email and/or SMS</w:t>
      </w:r>
      <w:r w:rsidR="00296916">
        <w:t xml:space="preserve">. </w:t>
      </w:r>
      <w:r w:rsidR="002B43D4">
        <w:br/>
      </w:r>
      <w:r w:rsidR="007D5E8B">
        <w:t>A campaign will be conducted during 2022</w:t>
      </w:r>
      <w:r w:rsidR="00AE6634">
        <w:t xml:space="preserve"> targeting those </w:t>
      </w:r>
      <w:r w:rsidR="003F38CC">
        <w:t xml:space="preserve">electors </w:t>
      </w:r>
      <w:r w:rsidR="00AE6634">
        <w:t>who are not currently registered for the service</w:t>
      </w:r>
      <w:r w:rsidR="00B6413D">
        <w:t xml:space="preserve"> (approximately 50% of those enrolled)</w:t>
      </w:r>
      <w:r w:rsidR="00A210D6">
        <w:t xml:space="preserve">. </w:t>
      </w:r>
      <w:r w:rsidR="001C543B" w:rsidRPr="003D08ED">
        <w:t>Those electors register</w:t>
      </w:r>
      <w:r w:rsidR="008B6BB4" w:rsidRPr="003D08ED">
        <w:t xml:space="preserve">ed </w:t>
      </w:r>
      <w:r w:rsidR="00016836" w:rsidRPr="003D08ED">
        <w:t xml:space="preserve">for VoterAlert </w:t>
      </w:r>
      <w:r w:rsidR="008B6BB4" w:rsidRPr="003D08ED">
        <w:t>will receive an electronic EasyVote Guide</w:t>
      </w:r>
      <w:r w:rsidR="005853B2">
        <w:t>, information relating to electoral boundary changes</w:t>
      </w:r>
      <w:r w:rsidR="001D56A9">
        <w:t xml:space="preserve">, and where appropriate, notification </w:t>
      </w:r>
      <w:r w:rsidR="008C2763">
        <w:t>for general postal voting status and voting reminders during the election.</w:t>
      </w:r>
    </w:p>
    <w:p w14:paraId="50B3892F" w14:textId="77777777" w:rsidR="00A03F17" w:rsidRDefault="00A03F17" w:rsidP="00F52C57">
      <w:pPr>
        <w:pStyle w:val="H4-10125"/>
        <w:sectPr w:rsidR="00A03F17" w:rsidSect="00853569">
          <w:headerReference w:type="even" r:id="rId60"/>
          <w:headerReference w:type="default" r:id="rId61"/>
          <w:headerReference w:type="first" r:id="rId62"/>
          <w:footerReference w:type="first" r:id="rId63"/>
          <w:pgSz w:w="11907" w:h="16840" w:code="9"/>
          <w:pgMar w:top="1701" w:right="1361" w:bottom="1701" w:left="1361" w:header="567" w:footer="340" w:gutter="0"/>
          <w:cols w:num="2" w:space="284"/>
          <w:noEndnote/>
          <w:titlePg/>
          <w:docGrid w:linePitch="299"/>
        </w:sectPr>
      </w:pPr>
    </w:p>
    <w:p w14:paraId="4CDCDC58" w14:textId="4CCF887A" w:rsidR="005D1CB5" w:rsidRDefault="005D1CB5" w:rsidP="00F52C57">
      <w:pPr>
        <w:pStyle w:val="H4-10125"/>
      </w:pPr>
      <w:r>
        <w:lastRenderedPageBreak/>
        <w:t>Website</w:t>
      </w:r>
    </w:p>
    <w:p w14:paraId="4FFE0B89" w14:textId="4711B909" w:rsidR="005D1CB5" w:rsidRDefault="00311050" w:rsidP="005D1CB5">
      <w:pPr>
        <w:pStyle w:val="NoSpacing"/>
      </w:pPr>
      <w:r>
        <w:br/>
      </w:r>
      <w:r w:rsidR="005D1CB5">
        <w:t>The VEC website will feature comprehensive State</w:t>
      </w:r>
      <w:r w:rsidR="00AD0CCD">
        <w:t> </w:t>
      </w:r>
      <w:r w:rsidR="005D1CB5">
        <w:t>election-specific information, updated at each phase of the election cycle. Information will include:</w:t>
      </w:r>
    </w:p>
    <w:p w14:paraId="600D725D" w14:textId="77777777" w:rsidR="005D1CB5" w:rsidRDefault="005D1CB5" w:rsidP="005D1CB5">
      <w:pPr>
        <w:pStyle w:val="NoSpacing"/>
      </w:pPr>
    </w:p>
    <w:p w14:paraId="7EE953B1" w14:textId="7C840EFF" w:rsidR="005D1CB5" w:rsidRDefault="005D1CB5" w:rsidP="005D1CB5">
      <w:pPr>
        <w:pStyle w:val="BULLETLEVEL1"/>
      </w:pPr>
      <w:r w:rsidRPr="005617E0">
        <w:t>enrolment</w:t>
      </w:r>
      <w:r w:rsidR="007B0A73">
        <w:t xml:space="preserve"> options</w:t>
      </w:r>
      <w:r w:rsidR="009A3AFC">
        <w:br/>
      </w:r>
    </w:p>
    <w:p w14:paraId="583C9B72" w14:textId="2F8C9F7D" w:rsidR="005D1CB5" w:rsidRPr="005617E0" w:rsidRDefault="005D1CB5" w:rsidP="005D1CB5">
      <w:pPr>
        <w:pStyle w:val="BULLETLEVEL1"/>
      </w:pPr>
      <w:r w:rsidRPr="00A66288">
        <w:t>registering to work at the election</w:t>
      </w:r>
      <w:r w:rsidR="009A3AFC">
        <w:br/>
      </w:r>
    </w:p>
    <w:p w14:paraId="28243EDB" w14:textId="3669A015" w:rsidR="005D1CB5" w:rsidRPr="00946506" w:rsidRDefault="005D1CB5" w:rsidP="005D1CB5">
      <w:pPr>
        <w:pStyle w:val="BULLETLEVEL1"/>
      </w:pPr>
      <w:r w:rsidRPr="00A66288">
        <w:t>nominating, how-to-vote cards and group voting tickets</w:t>
      </w:r>
      <w:r w:rsidR="009A3AFC">
        <w:br/>
      </w:r>
    </w:p>
    <w:p w14:paraId="118C1441" w14:textId="28D93F31" w:rsidR="005D1CB5" w:rsidRPr="00946506" w:rsidRDefault="005D1CB5" w:rsidP="005D1CB5">
      <w:pPr>
        <w:pStyle w:val="BULLETLEVEL1"/>
      </w:pPr>
      <w:r w:rsidRPr="00A66288">
        <w:t>early</w:t>
      </w:r>
      <w:r w:rsidR="00D672B8">
        <w:t>,</w:t>
      </w:r>
      <w:r w:rsidRPr="00A66288">
        <w:t xml:space="preserve"> postal voting</w:t>
      </w:r>
      <w:r w:rsidR="00406784">
        <w:t xml:space="preserve"> </w:t>
      </w:r>
      <w:r w:rsidR="00D672B8">
        <w:t xml:space="preserve">and telephone-assisted </w:t>
      </w:r>
      <w:r w:rsidR="00406784">
        <w:t>options</w:t>
      </w:r>
      <w:r w:rsidR="009A3AFC">
        <w:br/>
      </w:r>
    </w:p>
    <w:p w14:paraId="45F1BA09" w14:textId="3EFDCA2B" w:rsidR="005D1CB5" w:rsidRPr="00946506" w:rsidRDefault="005D1CB5" w:rsidP="005D1CB5">
      <w:pPr>
        <w:pStyle w:val="BULLETLEVEL1"/>
      </w:pPr>
      <w:r w:rsidRPr="00A66288">
        <w:t>details of how, when</w:t>
      </w:r>
      <w:r w:rsidR="0069381D">
        <w:t>,</w:t>
      </w:r>
      <w:r w:rsidRPr="00A66288">
        <w:t xml:space="preserve"> and where to vote on election day</w:t>
      </w:r>
      <w:r w:rsidR="009A3AFC">
        <w:br/>
      </w:r>
    </w:p>
    <w:p w14:paraId="657ABC7D" w14:textId="3F66D8BF" w:rsidR="005D1CB5" w:rsidRPr="00946506" w:rsidRDefault="005D1CB5" w:rsidP="005D1CB5">
      <w:pPr>
        <w:pStyle w:val="BULLETLEVEL1"/>
      </w:pPr>
      <w:r w:rsidRPr="00A66288">
        <w:t xml:space="preserve">voting options for electors </w:t>
      </w:r>
      <w:r w:rsidR="004F2D0F">
        <w:t>who are</w:t>
      </w:r>
      <w:r w:rsidRPr="00A66288">
        <w:t xml:space="preserve"> interstate or overseas</w:t>
      </w:r>
      <w:r w:rsidR="009A3AFC">
        <w:br/>
      </w:r>
    </w:p>
    <w:p w14:paraId="039C4ADD" w14:textId="0354FCE2" w:rsidR="3B7D88CA" w:rsidRDefault="3B7D88CA" w:rsidP="3B7D88CA">
      <w:pPr>
        <w:pStyle w:val="BULLETLEVEL1"/>
      </w:pPr>
      <w:r>
        <w:t>information on the different methods of vote counting</w:t>
      </w:r>
      <w:r w:rsidR="009A3AFC">
        <w:br/>
      </w:r>
    </w:p>
    <w:p w14:paraId="789D36DC" w14:textId="5AB92C41" w:rsidR="3B7D88CA" w:rsidRDefault="3B7D88CA" w:rsidP="3B7D88CA">
      <w:pPr>
        <w:pStyle w:val="BULLETLEVEL1"/>
      </w:pPr>
      <w:r>
        <w:t>a misinformation register to collate and debunk any incorrect or misleading election information</w:t>
      </w:r>
      <w:r w:rsidR="009A3AFC">
        <w:br/>
      </w:r>
    </w:p>
    <w:p w14:paraId="309E03B8" w14:textId="394485B8" w:rsidR="005D1CB5" w:rsidRPr="00A66288" w:rsidRDefault="005D1CB5" w:rsidP="005D1CB5">
      <w:pPr>
        <w:pStyle w:val="BULLETLEVEL1"/>
      </w:pPr>
      <w:r w:rsidRPr="00A66288">
        <w:t>election results</w:t>
      </w:r>
      <w:r w:rsidR="004F2D0F">
        <w:t>.</w:t>
      </w:r>
      <w:r w:rsidR="009A3AFC">
        <w:br/>
      </w:r>
    </w:p>
    <w:p w14:paraId="44696B34" w14:textId="3A2F0FDA" w:rsidR="00CB6C35" w:rsidRPr="002C0ED2" w:rsidRDefault="00C2446C" w:rsidP="005D1CB5">
      <w:pPr>
        <w:pStyle w:val="NoSpacing"/>
        <w:rPr>
          <w:spacing w:val="-2"/>
        </w:rPr>
      </w:pPr>
      <w:r w:rsidRPr="002C0ED2">
        <w:rPr>
          <w:spacing w:val="-2"/>
        </w:rPr>
        <w:t>T</w:t>
      </w:r>
      <w:r w:rsidR="003321A9" w:rsidRPr="002C0ED2">
        <w:rPr>
          <w:spacing w:val="-2"/>
        </w:rPr>
        <w:t>he VEC will provide a series of</w:t>
      </w:r>
      <w:r w:rsidR="00B62B91" w:rsidRPr="002C0ED2">
        <w:rPr>
          <w:spacing w:val="-2"/>
        </w:rPr>
        <w:t xml:space="preserve"> </w:t>
      </w:r>
      <w:r w:rsidR="002A62A8" w:rsidRPr="002C0ED2">
        <w:rPr>
          <w:spacing w:val="-2"/>
        </w:rPr>
        <w:t xml:space="preserve">explanatory </w:t>
      </w:r>
      <w:r w:rsidR="00B62B91" w:rsidRPr="002C0ED2">
        <w:rPr>
          <w:spacing w:val="-2"/>
        </w:rPr>
        <w:t>videos</w:t>
      </w:r>
      <w:r w:rsidR="002A62A8" w:rsidRPr="002C0ED2">
        <w:rPr>
          <w:spacing w:val="-2"/>
        </w:rPr>
        <w:t xml:space="preserve"> to assist users with common election questions</w:t>
      </w:r>
      <w:r w:rsidR="00B62B91" w:rsidRPr="002C0ED2">
        <w:rPr>
          <w:spacing w:val="-2"/>
        </w:rPr>
        <w:t xml:space="preserve"> – short instructive pieces </w:t>
      </w:r>
      <w:r w:rsidR="005B6F1C" w:rsidRPr="002C0ED2">
        <w:rPr>
          <w:spacing w:val="-2"/>
        </w:rPr>
        <w:t xml:space="preserve">on topics such as </w:t>
      </w:r>
      <w:r w:rsidR="00D16CBC" w:rsidRPr="002C0ED2">
        <w:rPr>
          <w:spacing w:val="-2"/>
        </w:rPr>
        <w:t>correct completion of ballot papers, what happens in a voting centre</w:t>
      </w:r>
      <w:r w:rsidR="00BB127D" w:rsidRPr="002C0ED2">
        <w:rPr>
          <w:spacing w:val="-2"/>
        </w:rPr>
        <w:t xml:space="preserve">, </w:t>
      </w:r>
      <w:r w:rsidR="00DD63F7">
        <w:rPr>
          <w:spacing w:val="-2"/>
        </w:rPr>
        <w:br/>
      </w:r>
      <w:r w:rsidR="00BB127D" w:rsidRPr="002C0ED2">
        <w:rPr>
          <w:spacing w:val="-2"/>
        </w:rPr>
        <w:t>how preferences are counted</w:t>
      </w:r>
      <w:r w:rsidR="002A62A8" w:rsidRPr="002C0ED2">
        <w:rPr>
          <w:spacing w:val="-2"/>
        </w:rPr>
        <w:t xml:space="preserve">, and other </w:t>
      </w:r>
      <w:r w:rsidR="00DD63F7">
        <w:rPr>
          <w:spacing w:val="-2"/>
        </w:rPr>
        <w:br/>
      </w:r>
      <w:r w:rsidR="002A62A8" w:rsidRPr="002C0ED2">
        <w:rPr>
          <w:spacing w:val="-2"/>
        </w:rPr>
        <w:t>key topics</w:t>
      </w:r>
      <w:r w:rsidR="00CB6C35" w:rsidRPr="002C0ED2">
        <w:rPr>
          <w:spacing w:val="-2"/>
        </w:rPr>
        <w:t>.</w:t>
      </w:r>
    </w:p>
    <w:p w14:paraId="31434958" w14:textId="77777777" w:rsidR="00CB6C35" w:rsidRDefault="00CB6C35" w:rsidP="005D1CB5">
      <w:pPr>
        <w:pStyle w:val="NoSpacing"/>
      </w:pPr>
    </w:p>
    <w:p w14:paraId="39016A6F" w14:textId="6D0224EC" w:rsidR="005D1CB5" w:rsidRDefault="00F24D6D" w:rsidP="005D1CB5">
      <w:pPr>
        <w:pStyle w:val="NoSpacing"/>
      </w:pPr>
      <w:r>
        <w:t>Key i</w:t>
      </w:r>
      <w:r w:rsidR="005D1CB5" w:rsidRPr="00A66288">
        <w:t>nformation will also be available in Easy English</w:t>
      </w:r>
      <w:r w:rsidR="001531F2">
        <w:t xml:space="preserve"> through </w:t>
      </w:r>
      <w:r w:rsidR="009E55CC">
        <w:t xml:space="preserve">an icon on </w:t>
      </w:r>
      <w:r w:rsidR="00F40914">
        <w:t xml:space="preserve">the VEC </w:t>
      </w:r>
      <w:r w:rsidR="00E227F3">
        <w:t>website</w:t>
      </w:r>
      <w:r w:rsidR="00F40914">
        <w:t>’s</w:t>
      </w:r>
      <w:r w:rsidR="00E227F3">
        <w:t xml:space="preserve"> </w:t>
      </w:r>
      <w:r w:rsidR="009E55CC">
        <w:t>main pages</w:t>
      </w:r>
      <w:r w:rsidR="005D1CB5" w:rsidRPr="00A66288">
        <w:t>.</w:t>
      </w:r>
    </w:p>
    <w:p w14:paraId="3B0BA8DB" w14:textId="77777777" w:rsidR="0063097F" w:rsidRDefault="0063097F" w:rsidP="005D1CB5">
      <w:pPr>
        <w:pStyle w:val="NoSpacing"/>
      </w:pPr>
    </w:p>
    <w:p w14:paraId="065CEDD5" w14:textId="1BD51B99" w:rsidR="005D1CB5" w:rsidRPr="00134799" w:rsidRDefault="005D1CB5" w:rsidP="0069381D">
      <w:pPr>
        <w:pStyle w:val="NoSpacing"/>
        <w:spacing w:after="240"/>
      </w:pPr>
      <w:r w:rsidRPr="00134799">
        <w:t xml:space="preserve">Translated information will be available on </w:t>
      </w:r>
      <w:r w:rsidR="005F3DA4">
        <w:t>19</w:t>
      </w:r>
      <w:r w:rsidRPr="00134799">
        <w:t xml:space="preserve"> individual language pages. Translated enrolment forms will also be available on each of th</w:t>
      </w:r>
      <w:r w:rsidR="00B53259">
        <w:t>e</w:t>
      </w:r>
      <w:r w:rsidRPr="00134799">
        <w:t>se pages</w:t>
      </w:r>
      <w:r w:rsidR="001F3CDD">
        <w:t>,</w:t>
      </w:r>
      <w:r w:rsidRPr="00134799">
        <w:t xml:space="preserve"> that convert the text to English when printed.</w:t>
      </w:r>
    </w:p>
    <w:p w14:paraId="361CBF20" w14:textId="57F41E9E" w:rsidR="005D1CB5" w:rsidRDefault="005D1CB5" w:rsidP="00210573">
      <w:pPr>
        <w:pStyle w:val="BODYCOPY"/>
      </w:pPr>
      <w:r w:rsidRPr="00134799">
        <w:t>From 6 pm on election night pro</w:t>
      </w:r>
      <w:r w:rsidR="00B46C03">
        <w:t xml:space="preserve">visional </w:t>
      </w:r>
      <w:r w:rsidRPr="00134799">
        <w:t>results information will be</w:t>
      </w:r>
      <w:r w:rsidR="00983C50">
        <w:t>come</w:t>
      </w:r>
      <w:r w:rsidRPr="00134799">
        <w:t xml:space="preserve"> available on the VEC website.</w:t>
      </w:r>
      <w:r w:rsidR="00FA7060">
        <w:t xml:space="preserve"> </w:t>
      </w:r>
      <w:r w:rsidR="00590555">
        <w:t xml:space="preserve">A </w:t>
      </w:r>
      <w:r w:rsidR="00DD75B2">
        <w:t xml:space="preserve">Legislative Assembly results summary will also </w:t>
      </w:r>
      <w:r w:rsidR="00232574">
        <w:t>be available to provide indicative results based on the two</w:t>
      </w:r>
      <w:r w:rsidR="00DD63F7">
        <w:t xml:space="preserve"> </w:t>
      </w:r>
      <w:r w:rsidR="00232574">
        <w:t>candidate preferred</w:t>
      </w:r>
      <w:r w:rsidR="00E44C22">
        <w:t xml:space="preserve"> results.</w:t>
      </w:r>
      <w:r w:rsidRPr="00134799">
        <w:t xml:space="preserve"> Results will continue to be </w:t>
      </w:r>
      <w:r w:rsidR="00FE08D2">
        <w:t xml:space="preserve">updated </w:t>
      </w:r>
      <w:r w:rsidR="006A62E3">
        <w:t xml:space="preserve">after election night as absent </w:t>
      </w:r>
      <w:r w:rsidR="00493758">
        <w:t xml:space="preserve">votes are </w:t>
      </w:r>
      <w:r w:rsidR="00E11399">
        <w:t>processed</w:t>
      </w:r>
      <w:r w:rsidR="00EE12C4">
        <w:t xml:space="preserve">, </w:t>
      </w:r>
      <w:r w:rsidR="00493758">
        <w:t xml:space="preserve">postal votes continue to arrive before the </w:t>
      </w:r>
      <w:r w:rsidR="00F161E7">
        <w:t xml:space="preserve">close of the </w:t>
      </w:r>
      <w:r w:rsidR="00493758">
        <w:t xml:space="preserve">postal vote receipt </w:t>
      </w:r>
      <w:r w:rsidR="00F161E7">
        <w:t>period</w:t>
      </w:r>
      <w:r w:rsidR="00741BC9">
        <w:t>, and preference distributions are conducted</w:t>
      </w:r>
      <w:r w:rsidR="00F161E7">
        <w:t xml:space="preserve">. </w:t>
      </w:r>
    </w:p>
    <w:p w14:paraId="07DCF1B1" w14:textId="4E48A542" w:rsidR="005D1CB5" w:rsidRPr="00F359FC" w:rsidRDefault="005D1CB5" w:rsidP="00210573">
      <w:pPr>
        <w:pStyle w:val="BODYCOPY"/>
      </w:pPr>
      <w:r w:rsidRPr="00F359FC">
        <w:t xml:space="preserve">The VEC will </w:t>
      </w:r>
      <w:r w:rsidR="004D6CD3">
        <w:t xml:space="preserve">promote the VEC website as the </w:t>
      </w:r>
      <w:r w:rsidR="00482D05">
        <w:t>‘source of truth</w:t>
      </w:r>
      <w:r w:rsidR="00362156">
        <w:t>’ for all</w:t>
      </w:r>
      <w:r w:rsidR="006D2C67">
        <w:t xml:space="preserve"> election information and advice</w:t>
      </w:r>
      <w:r w:rsidRPr="00F359FC">
        <w:t xml:space="preserve"> </w:t>
      </w:r>
      <w:r w:rsidR="00B84942">
        <w:t xml:space="preserve">in all campaign collateral and </w:t>
      </w:r>
      <w:r w:rsidR="00F54452">
        <w:t xml:space="preserve">promote digital literacy to combat </w:t>
      </w:r>
      <w:r w:rsidR="00631AA6">
        <w:t>misinformation</w:t>
      </w:r>
      <w:r w:rsidR="00F54452">
        <w:t>.</w:t>
      </w:r>
    </w:p>
    <w:p w14:paraId="4230B638" w14:textId="172578BA" w:rsidR="005D1CB5" w:rsidRDefault="005D1CB5" w:rsidP="00210573">
      <w:pPr>
        <w:pStyle w:val="BODYCOPY"/>
      </w:pPr>
      <w:r w:rsidRPr="00F359FC">
        <w:t>A number of election-specific publications will also be made available on the site.</w:t>
      </w:r>
    </w:p>
    <w:p w14:paraId="75A6BB9D" w14:textId="1170367D" w:rsidR="005D1CB5" w:rsidRDefault="00B62B20" w:rsidP="00F52C57">
      <w:pPr>
        <w:pStyle w:val="H4-10125"/>
      </w:pPr>
      <w:r>
        <w:t xml:space="preserve">Voting centre </w:t>
      </w:r>
      <w:r w:rsidR="005B2299">
        <w:t>l</w:t>
      </w:r>
      <w:r>
        <w:t>ocator</w:t>
      </w:r>
    </w:p>
    <w:p w14:paraId="566DF0E7" w14:textId="77777777" w:rsidR="003F31CC" w:rsidRDefault="00311050" w:rsidP="00210573">
      <w:pPr>
        <w:pStyle w:val="BODYCOPY"/>
      </w:pPr>
      <w:r>
        <w:br/>
      </w:r>
      <w:r w:rsidR="005D1CB5">
        <w:t xml:space="preserve">The VEC’s </w:t>
      </w:r>
      <w:r w:rsidR="00B62B20">
        <w:t>voting centre</w:t>
      </w:r>
      <w:r w:rsidR="2738374C">
        <w:t xml:space="preserve"> locator is an</w:t>
      </w:r>
      <w:r w:rsidR="005D1CB5">
        <w:t xml:space="preserve"> interactive map searchable by address, street name and locality</w:t>
      </w:r>
      <w:r w:rsidR="00501E7E">
        <w:t xml:space="preserve"> and</w:t>
      </w:r>
      <w:r w:rsidR="005D1CB5">
        <w:t xml:space="preserve"> will provide detailed voting centre, early voting centre and election office information</w:t>
      </w:r>
      <w:r w:rsidR="00F1304F">
        <w:t xml:space="preserve">. The </w:t>
      </w:r>
      <w:r w:rsidR="00501E7E">
        <w:t>voting centre locator</w:t>
      </w:r>
      <w:r w:rsidR="00F1304F">
        <w:t xml:space="preserve"> is available</w:t>
      </w:r>
      <w:r w:rsidR="005D1CB5">
        <w:t xml:space="preserve"> via the VEC website</w:t>
      </w:r>
      <w:r w:rsidR="000D5F71">
        <w:t xml:space="preserve"> and can be used via most mobile phones</w:t>
      </w:r>
      <w:r w:rsidR="005D1CB5">
        <w:t xml:space="preserve">. The </w:t>
      </w:r>
      <w:r w:rsidR="00D262E1">
        <w:t>voting centre locator</w:t>
      </w:r>
      <w:r w:rsidR="005D1CB5">
        <w:t xml:space="preserve"> will show voting centres nearest to any search result and will provide information about the facilities at the voting centres, including wheelchair accessibility. </w:t>
      </w:r>
    </w:p>
    <w:p w14:paraId="18785CEA" w14:textId="2501F057" w:rsidR="005D1CB5" w:rsidRDefault="005D1CB5" w:rsidP="00210573">
      <w:pPr>
        <w:pStyle w:val="BODYCOPY"/>
      </w:pPr>
      <w:r>
        <w:t xml:space="preserve">The </w:t>
      </w:r>
      <w:r w:rsidR="00D262E1">
        <w:t>voting centre locator</w:t>
      </w:r>
      <w:r>
        <w:t xml:space="preserve"> will be available </w:t>
      </w:r>
      <w:r w:rsidR="3A03F0E5">
        <w:t xml:space="preserve">online </w:t>
      </w:r>
      <w:r>
        <w:t xml:space="preserve">from </w:t>
      </w:r>
      <w:r w:rsidRPr="00680412">
        <w:t xml:space="preserve">Wednesday </w:t>
      </w:r>
      <w:r w:rsidR="00417A83" w:rsidRPr="00680412">
        <w:t>2 November</w:t>
      </w:r>
      <w:r w:rsidRPr="00680412">
        <w:t xml:space="preserve"> </w:t>
      </w:r>
      <w:r w:rsidR="00103CD3" w:rsidRPr="00680412">
        <w:t>2022</w:t>
      </w:r>
      <w:r>
        <w:t>.</w:t>
      </w:r>
    </w:p>
    <w:p w14:paraId="5C913F9E" w14:textId="77777777" w:rsidR="005D1CB5" w:rsidRDefault="005D1CB5" w:rsidP="00F52C57">
      <w:pPr>
        <w:pStyle w:val="H4-10125"/>
      </w:pPr>
      <w:r>
        <w:t>Information for electors overseas</w:t>
      </w:r>
    </w:p>
    <w:p w14:paraId="4B427C98" w14:textId="3B22ADEB" w:rsidR="005D1CB5" w:rsidRDefault="00311050" w:rsidP="00210573">
      <w:pPr>
        <w:pStyle w:val="BODYCOPY"/>
      </w:pPr>
      <w:r>
        <w:br/>
      </w:r>
      <w:r w:rsidR="005D1CB5">
        <w:t xml:space="preserve">The VEC will provide information about the State election to the Department of Foreign Affairs and Trade for the SmartTraveller website. A link to the VEC’s online information </w:t>
      </w:r>
      <w:r w:rsidR="00F40914">
        <w:t xml:space="preserve">about </w:t>
      </w:r>
      <w:r w:rsidR="005D1CB5">
        <w:t xml:space="preserve">voting </w:t>
      </w:r>
      <w:r w:rsidR="007F2124">
        <w:t xml:space="preserve">options </w:t>
      </w:r>
      <w:r w:rsidR="005D1CB5">
        <w:t>while overseas will also be included.</w:t>
      </w:r>
    </w:p>
    <w:p w14:paraId="785F1B3C" w14:textId="7D3FA841" w:rsidR="00526CC8" w:rsidRDefault="00640548" w:rsidP="00A36D08">
      <w:pPr>
        <w:pStyle w:val="H3-1214"/>
      </w:pPr>
      <w:r>
        <w:br w:type="column"/>
      </w:r>
      <w:bookmarkStart w:id="60" w:name="_Toc111038608"/>
      <w:r w:rsidR="00A36D08">
        <w:lastRenderedPageBreak/>
        <w:t>Advertisin</w:t>
      </w:r>
      <w:r w:rsidR="00526CC8">
        <w:t>g</w:t>
      </w:r>
      <w:bookmarkEnd w:id="60"/>
    </w:p>
    <w:p w14:paraId="7DB424C6" w14:textId="579E1746" w:rsidR="00CC5261" w:rsidRDefault="00526CC8" w:rsidP="00F52C57">
      <w:pPr>
        <w:pStyle w:val="H4-10125"/>
      </w:pPr>
      <w:bookmarkStart w:id="61" w:name="_Hlk109902851"/>
      <w:r>
        <w:t>Advertising</w:t>
      </w:r>
      <w:r w:rsidR="00A36D08">
        <w:t xml:space="preserve"> campaign</w:t>
      </w:r>
      <w:bookmarkEnd w:id="59"/>
    </w:p>
    <w:bookmarkEnd w:id="61"/>
    <w:p w14:paraId="02F4B5A5" w14:textId="64CA9C69" w:rsidR="00E96FD8" w:rsidRDefault="00311050" w:rsidP="00210573">
      <w:pPr>
        <w:pStyle w:val="BODYCOPY"/>
      </w:pPr>
      <w:r>
        <w:br/>
      </w:r>
      <w:r w:rsidR="6179A217">
        <w:t>A</w:t>
      </w:r>
      <w:r w:rsidR="00E96FD8" w:rsidRPr="005E1C91">
        <w:t xml:space="preserve"> State election advertising campaign will drive broad public awareness about participating in the </w:t>
      </w:r>
      <w:r w:rsidR="00103CD3">
        <w:t>2022</w:t>
      </w:r>
      <w:r w:rsidR="00E96FD8" w:rsidRPr="005E1C91">
        <w:t xml:space="preserve"> State election. The </w:t>
      </w:r>
      <w:r w:rsidR="00103CD3">
        <w:t>2022</w:t>
      </w:r>
      <w:r w:rsidR="00E96FD8" w:rsidRPr="005E1C91">
        <w:t xml:space="preserve"> campaign will focus on </w:t>
      </w:r>
      <w:r w:rsidR="178D8954">
        <w:t xml:space="preserve">communicating safe, convenient and accessible </w:t>
      </w:r>
      <w:r w:rsidR="008B644E">
        <w:t>enrolment</w:t>
      </w:r>
      <w:r w:rsidR="178D8954">
        <w:t xml:space="preserve"> and voting options for all</w:t>
      </w:r>
      <w:r w:rsidR="00E96FD8" w:rsidRPr="005E1C91">
        <w:t xml:space="preserve"> Victorian electors </w:t>
      </w:r>
      <w:r w:rsidR="178D8954">
        <w:t>via a ‘</w:t>
      </w:r>
      <w:r w:rsidR="4CDB8C77">
        <w:t>paper people’</w:t>
      </w:r>
      <w:r w:rsidR="00705EFD">
        <w:t xml:space="preserve"> concept</w:t>
      </w:r>
      <w:r w:rsidR="00E96FD8" w:rsidRPr="005E1C91">
        <w:t>.</w:t>
      </w:r>
    </w:p>
    <w:p w14:paraId="5EC2E3A6" w14:textId="5649A8FC" w:rsidR="005538EB" w:rsidRDefault="005538EB" w:rsidP="00F52C57">
      <w:pPr>
        <w:pStyle w:val="H4-10125"/>
      </w:pPr>
      <w:r>
        <w:t xml:space="preserve">Media </w:t>
      </w:r>
      <w:r w:rsidR="00980DB0">
        <w:t xml:space="preserve">literacy </w:t>
      </w:r>
      <w:r w:rsidR="00BE220C">
        <w:t>campaign</w:t>
      </w:r>
    </w:p>
    <w:p w14:paraId="5E178AD8" w14:textId="77777777" w:rsidR="00C23D91" w:rsidRDefault="00311050" w:rsidP="00210573">
      <w:pPr>
        <w:pStyle w:val="BODYCOPY"/>
      </w:pPr>
      <w:r>
        <w:br/>
      </w:r>
      <w:r w:rsidR="3B7D88CA">
        <w:t>To combat election-related misinformation and disinformation campaigns, the VEC will be promoting the importance of critical consumption of election-related advertising. The focus of the advertising will be a call to check the veracity of any advertised election information: who is the publisher? Is it a reputable source? Is the information current? Does the content excite or inflame? If in doubt, don’t share it. The advertising will direct people to access further information on the VEC website.</w:t>
      </w:r>
    </w:p>
    <w:p w14:paraId="3F103D6B" w14:textId="7CDDE52A" w:rsidR="001A2165" w:rsidRDefault="001A2165" w:rsidP="00A36D08">
      <w:pPr>
        <w:pStyle w:val="H3-1214"/>
      </w:pPr>
      <w:bookmarkStart w:id="62" w:name="_Toc111038609"/>
      <w:bookmarkStart w:id="63" w:name="_Toc67412958"/>
      <w:r>
        <w:t>Media</w:t>
      </w:r>
      <w:bookmarkEnd w:id="62"/>
    </w:p>
    <w:p w14:paraId="2B0BA734" w14:textId="1EEBCFCE" w:rsidR="003B4467" w:rsidRPr="008C536F" w:rsidRDefault="00575ECA" w:rsidP="00F52C57">
      <w:pPr>
        <w:pStyle w:val="H5-"/>
      </w:pPr>
      <w:r w:rsidRPr="008C536F">
        <w:t xml:space="preserve">Media </w:t>
      </w:r>
      <w:r w:rsidR="00E46A0B" w:rsidRPr="008C536F">
        <w:t>Briefing</w:t>
      </w:r>
    </w:p>
    <w:p w14:paraId="70EA7B1E" w14:textId="6C75E31D" w:rsidR="00B64D4D" w:rsidRDefault="00311050" w:rsidP="00210573">
      <w:pPr>
        <w:pStyle w:val="BODYCOPY"/>
      </w:pPr>
      <w:r>
        <w:br/>
      </w:r>
      <w:r w:rsidR="10557202">
        <w:t>Media</w:t>
      </w:r>
      <w:r w:rsidR="00A636FD">
        <w:t xml:space="preserve"> representatives </w:t>
      </w:r>
      <w:r w:rsidR="10557202">
        <w:t xml:space="preserve">will be invited </w:t>
      </w:r>
      <w:r w:rsidR="00A636FD">
        <w:t xml:space="preserve">to a media briefing </w:t>
      </w:r>
      <w:r w:rsidR="003C3397">
        <w:t xml:space="preserve">in </w:t>
      </w:r>
      <w:r w:rsidR="00A636FD">
        <w:t xml:space="preserve">September 2022. </w:t>
      </w:r>
      <w:r w:rsidR="005A23E5">
        <w:t>Attendees will be provided an outline of the State election</w:t>
      </w:r>
      <w:r w:rsidR="004B26A7">
        <w:t xml:space="preserve"> timeline and </w:t>
      </w:r>
      <w:r w:rsidR="00B64D4D">
        <w:t>key</w:t>
      </w:r>
      <w:r w:rsidR="004B26A7">
        <w:t xml:space="preserve"> activities during the election</w:t>
      </w:r>
      <w:r w:rsidR="12CAFC1B">
        <w:t>,</w:t>
      </w:r>
      <w:r w:rsidR="004B26A7">
        <w:t xml:space="preserve"> as well as </w:t>
      </w:r>
      <w:r w:rsidR="00E668E9">
        <w:t>information regarding the VEC’s advertising and awareness campaign</w:t>
      </w:r>
      <w:r w:rsidR="003C3397">
        <w:t>s</w:t>
      </w:r>
      <w:r w:rsidR="00E668E9">
        <w:t xml:space="preserve"> and outreach activities. </w:t>
      </w:r>
    </w:p>
    <w:p w14:paraId="578FD81E" w14:textId="0E141063" w:rsidR="00E46A0B" w:rsidRDefault="00233FE1" w:rsidP="00210573">
      <w:pPr>
        <w:pStyle w:val="BODYCOPY"/>
      </w:pPr>
      <w:r>
        <w:t>Prior to the election period</w:t>
      </w:r>
      <w:r w:rsidR="00C06727">
        <w:t xml:space="preserve">, </w:t>
      </w:r>
      <w:r>
        <w:t>a</w:t>
      </w:r>
      <w:r w:rsidR="00B64D4D">
        <w:t xml:space="preserve"> media handbook will be developed </w:t>
      </w:r>
      <w:r w:rsidR="007C7C71">
        <w:t xml:space="preserve">and distributed to </w:t>
      </w:r>
      <w:r w:rsidR="007C7C71" w:rsidRPr="00DD002D">
        <w:t>Victorian metropolitan an</w:t>
      </w:r>
      <w:r w:rsidR="008C536F" w:rsidRPr="00DD002D">
        <w:t>d</w:t>
      </w:r>
      <w:r w:rsidR="007C7C71" w:rsidRPr="00DD002D">
        <w:t xml:space="preserve"> regional </w:t>
      </w:r>
      <w:r w:rsidR="00DD63F7">
        <w:br/>
      </w:r>
      <w:r w:rsidR="007C7C71" w:rsidRPr="00DD002D">
        <w:t>media</w:t>
      </w:r>
      <w:r w:rsidR="007C7C71">
        <w:t xml:space="preserve"> </w:t>
      </w:r>
      <w:r w:rsidR="00C06727">
        <w:t>and</w:t>
      </w:r>
      <w:r w:rsidR="005D2BA8">
        <w:t xml:space="preserve"> will contain information relevant to the election</w:t>
      </w:r>
      <w:r w:rsidR="007C7C71">
        <w:t>.</w:t>
      </w:r>
    </w:p>
    <w:p w14:paraId="351A5E04" w14:textId="7E671FA9" w:rsidR="008C536F" w:rsidRPr="008C536F" w:rsidRDefault="008C536F" w:rsidP="00F52C57">
      <w:pPr>
        <w:pStyle w:val="H5-"/>
      </w:pPr>
      <w:r w:rsidRPr="008C536F">
        <w:t>Media releases</w:t>
      </w:r>
    </w:p>
    <w:p w14:paraId="55369147" w14:textId="471D2FEC" w:rsidR="008C536F" w:rsidRPr="00320947" w:rsidRDefault="00311050" w:rsidP="00210573">
      <w:pPr>
        <w:pStyle w:val="BODYCOPY"/>
      </w:pPr>
      <w:r>
        <w:br/>
      </w:r>
      <w:r w:rsidR="7950A0D8">
        <w:t>A</w:t>
      </w:r>
      <w:r w:rsidR="00BD7438">
        <w:t xml:space="preserve"> number of media release</w:t>
      </w:r>
      <w:r w:rsidR="00496971">
        <w:t>s</w:t>
      </w:r>
      <w:r w:rsidR="00A40663">
        <w:t xml:space="preserve"> will provide </w:t>
      </w:r>
      <w:r w:rsidR="00A97826">
        <w:t>journalists and media outlets across Victoria with key election information</w:t>
      </w:r>
      <w:r w:rsidR="00033487">
        <w:t xml:space="preserve"> </w:t>
      </w:r>
      <w:r w:rsidR="00486082">
        <w:t>for</w:t>
      </w:r>
      <w:r w:rsidR="00BA7D93">
        <w:t xml:space="preserve"> </w:t>
      </w:r>
      <w:r w:rsidR="00033487">
        <w:t>their publications</w:t>
      </w:r>
      <w:r w:rsidR="00A97826">
        <w:t xml:space="preserve"> </w:t>
      </w:r>
      <w:r w:rsidR="009D1F8D">
        <w:t>such as</w:t>
      </w:r>
      <w:r w:rsidR="008167FC">
        <w:t>;</w:t>
      </w:r>
      <w:r w:rsidR="00913F3F">
        <w:t xml:space="preserve"> </w:t>
      </w:r>
      <w:r w:rsidR="00797366">
        <w:t>enrolment, nomination and voting information</w:t>
      </w:r>
      <w:r w:rsidR="008167FC">
        <w:t>,</w:t>
      </w:r>
      <w:r w:rsidR="00CB33E8">
        <w:t xml:space="preserve"> key dates</w:t>
      </w:r>
      <w:r w:rsidR="008167FC">
        <w:t>,</w:t>
      </w:r>
      <w:r w:rsidR="00CB33E8">
        <w:t xml:space="preserve"> facts and figures</w:t>
      </w:r>
      <w:r w:rsidR="008167FC">
        <w:t>,</w:t>
      </w:r>
      <w:r w:rsidR="24CECE30">
        <w:t xml:space="preserve"> maps</w:t>
      </w:r>
      <w:r w:rsidR="008167FC">
        <w:t>,</w:t>
      </w:r>
      <w:r w:rsidR="00913F3F">
        <w:t xml:space="preserve"> </w:t>
      </w:r>
      <w:r w:rsidR="00DC34DC">
        <w:t>VEC initiatives</w:t>
      </w:r>
      <w:r w:rsidR="008167FC">
        <w:t>,</w:t>
      </w:r>
      <w:r w:rsidR="008D02D7">
        <w:t xml:space="preserve"> and</w:t>
      </w:r>
      <w:r w:rsidR="00DC34DC">
        <w:t xml:space="preserve"> </w:t>
      </w:r>
      <w:r w:rsidR="009D1F8D">
        <w:t>results</w:t>
      </w:r>
      <w:r w:rsidR="008D02D7">
        <w:t xml:space="preserve"> </w:t>
      </w:r>
      <w:r w:rsidR="282DF060">
        <w:t>publication timelines.</w:t>
      </w:r>
      <w:r w:rsidR="008D02D7">
        <w:t xml:space="preserve"> The VEC will also promote election day filming opportunities</w:t>
      </w:r>
      <w:r w:rsidR="00720E9F">
        <w:t>, the Upper House results calculation and other attendance opportunities via media advisories</w:t>
      </w:r>
      <w:r w:rsidR="00033487">
        <w:t xml:space="preserve">. </w:t>
      </w:r>
      <w:r w:rsidR="009D1F8D">
        <w:t xml:space="preserve"> </w:t>
      </w:r>
      <w:r w:rsidR="00A97826">
        <w:t xml:space="preserve"> </w:t>
      </w:r>
    </w:p>
    <w:p w14:paraId="0CB21008" w14:textId="54DAC2A1" w:rsidR="00E96FD8" w:rsidRDefault="00A36D08" w:rsidP="00F52C57">
      <w:pPr>
        <w:pStyle w:val="H5-"/>
      </w:pPr>
      <w:r>
        <w:t>Social media</w:t>
      </w:r>
      <w:bookmarkEnd w:id="63"/>
    </w:p>
    <w:p w14:paraId="261DBC72" w14:textId="2FEA869A" w:rsidR="00E96FD8" w:rsidRDefault="00311050" w:rsidP="00210573">
      <w:pPr>
        <w:pStyle w:val="BODYCOPY"/>
      </w:pPr>
      <w:r>
        <w:br/>
      </w:r>
      <w:r w:rsidR="00E96FD8">
        <w:t>The VEC will use social media platforms to convey key electoral information</w:t>
      </w:r>
      <w:r w:rsidR="00C97B94">
        <w:t xml:space="preserve"> and </w:t>
      </w:r>
      <w:r w:rsidR="001046E0">
        <w:t xml:space="preserve">continue to </w:t>
      </w:r>
      <w:r w:rsidR="00C97B94">
        <w:t>establish itself as a</w:t>
      </w:r>
      <w:r w:rsidR="00D66D0C">
        <w:t xml:space="preserve">n authoritative </w:t>
      </w:r>
      <w:r w:rsidR="008A5364">
        <w:t xml:space="preserve">and trusted </w:t>
      </w:r>
      <w:r w:rsidR="00C97B94">
        <w:t xml:space="preserve">source of truth </w:t>
      </w:r>
      <w:r w:rsidR="00534699">
        <w:t>for all election-related enquiries</w:t>
      </w:r>
      <w:r w:rsidR="00E96FD8">
        <w:t>.</w:t>
      </w:r>
      <w:r w:rsidR="00534699">
        <w:t xml:space="preserve"> </w:t>
      </w:r>
      <w:r w:rsidR="007B6622">
        <w:t xml:space="preserve">This will </w:t>
      </w:r>
      <w:r w:rsidR="163DE00E">
        <w:t>include</w:t>
      </w:r>
      <w:r w:rsidR="00787CF4">
        <w:t xml:space="preserve"> proactively promot</w:t>
      </w:r>
      <w:r w:rsidR="007B6622">
        <w:t>ing</w:t>
      </w:r>
      <w:r w:rsidR="00787CF4">
        <w:t xml:space="preserve"> key messages regarding the election using rich media such as gifs, videos and infographics – as well as respond</w:t>
      </w:r>
      <w:r w:rsidR="002452F8">
        <w:t>ing in a timely and accurate manner</w:t>
      </w:r>
      <w:r w:rsidR="00787CF4">
        <w:t xml:space="preserve"> to </w:t>
      </w:r>
      <w:r w:rsidR="00443E9D">
        <w:t xml:space="preserve">an anticipated high volume of queries received from users. </w:t>
      </w:r>
    </w:p>
    <w:p w14:paraId="6D55EB2C" w14:textId="00E8AC76" w:rsidR="00DC39AA" w:rsidRDefault="00FB017E" w:rsidP="00210573">
      <w:pPr>
        <w:pStyle w:val="BODYCOPY"/>
      </w:pPr>
      <w:r>
        <w:t xml:space="preserve">Similarly, the VEC will </w:t>
      </w:r>
      <w:r w:rsidR="00A6786D">
        <w:t>mo</w:t>
      </w:r>
      <w:r w:rsidR="00A66C5E">
        <w:t>nitor</w:t>
      </w:r>
      <w:r>
        <w:t xml:space="preserve"> emerging issues that arise via social media</w:t>
      </w:r>
      <w:r w:rsidR="00E71FA3">
        <w:t xml:space="preserve"> </w:t>
      </w:r>
      <w:r w:rsidR="00A66C5E">
        <w:t xml:space="preserve">through </w:t>
      </w:r>
      <w:r w:rsidR="00E71FA3">
        <w:t>key terms and hashtags.</w:t>
      </w:r>
    </w:p>
    <w:p w14:paraId="678477E1" w14:textId="2135121D" w:rsidR="00E96FD8" w:rsidRPr="007E7014" w:rsidRDefault="00A36D08">
      <w:pPr>
        <w:pStyle w:val="H3-1214"/>
      </w:pPr>
      <w:bookmarkStart w:id="64" w:name="_Toc67412960"/>
      <w:bookmarkStart w:id="65" w:name="_Toc111038610"/>
      <w:r>
        <w:t>Education and inclusion services</w:t>
      </w:r>
      <w:bookmarkEnd w:id="64"/>
      <w:bookmarkEnd w:id="65"/>
    </w:p>
    <w:p w14:paraId="5FF7EE38" w14:textId="5E4E9861" w:rsidR="00E96FD8" w:rsidRDefault="178D8954" w:rsidP="00210573">
      <w:pPr>
        <w:pStyle w:val="BODYCOPY"/>
      </w:pPr>
      <w:r>
        <w:t>Extensive</w:t>
      </w:r>
      <w:r w:rsidR="00E96FD8" w:rsidRPr="001C71BC">
        <w:t xml:space="preserve"> education and inclusion services </w:t>
      </w:r>
      <w:r>
        <w:t xml:space="preserve">are provided year round </w:t>
      </w:r>
      <w:r w:rsidR="00E96FD8" w:rsidRPr="001C71BC">
        <w:t xml:space="preserve">to support enrolment and voting across the broad </w:t>
      </w:r>
      <w:r w:rsidR="002241D6">
        <w:t>diversity</w:t>
      </w:r>
      <w:r w:rsidR="00E96FD8" w:rsidRPr="001C71BC">
        <w:t xml:space="preserve"> of eligible Victorians.</w:t>
      </w:r>
      <w:r w:rsidR="00E96FD8">
        <w:t xml:space="preserve"> The VEC’s </w:t>
      </w:r>
      <w:r w:rsidR="004D1818">
        <w:t>e</w:t>
      </w:r>
      <w:r w:rsidR="00E96FD8">
        <w:t xml:space="preserve">ducation and </w:t>
      </w:r>
      <w:r w:rsidR="004D1818">
        <w:t>i</w:t>
      </w:r>
      <w:r w:rsidR="00E96FD8">
        <w:t>nclusion program</w:t>
      </w:r>
      <w:r w:rsidR="00CA51F5">
        <w:t>s</w:t>
      </w:r>
      <w:r w:rsidR="00E96FD8">
        <w:t xml:space="preserve"> also </w:t>
      </w:r>
      <w:r w:rsidR="008B644E">
        <w:br/>
      </w:r>
      <w:r w:rsidR="00E96FD8">
        <w:t xml:space="preserve">form part of the VEC’s Disability </w:t>
      </w:r>
      <w:r w:rsidR="00C1110C">
        <w:t xml:space="preserve">Access </w:t>
      </w:r>
      <w:r w:rsidR="008B644E">
        <w:br/>
      </w:r>
      <w:r w:rsidR="00C1110C">
        <w:t>and inclusion</w:t>
      </w:r>
      <w:r w:rsidR="00E96FD8">
        <w:t xml:space="preserve"> Plan 2019</w:t>
      </w:r>
      <w:r w:rsidR="008B6B56">
        <w:t>-2023</w:t>
      </w:r>
      <w:r w:rsidR="001657F0">
        <w:t>, Multicultural Inclusion</w:t>
      </w:r>
      <w:r w:rsidR="00E96FD8">
        <w:t xml:space="preserve"> Plan </w:t>
      </w:r>
      <w:r w:rsidR="008B6B56">
        <w:t xml:space="preserve">2020-2023 </w:t>
      </w:r>
      <w:r w:rsidR="001657F0">
        <w:t xml:space="preserve">and Young </w:t>
      </w:r>
      <w:r w:rsidR="00B84212">
        <w:br/>
      </w:r>
      <w:r w:rsidR="001657F0">
        <w:t>People Inclusion Plan</w:t>
      </w:r>
      <w:r w:rsidR="008B6B56">
        <w:t xml:space="preserve"> 2021-2023</w:t>
      </w:r>
      <w:r w:rsidR="001657F0">
        <w:t xml:space="preserve">. </w:t>
      </w:r>
      <w:r w:rsidR="00CA51F5">
        <w:t>These plans all include election</w:t>
      </w:r>
      <w:r w:rsidR="45396A7B">
        <w:t>-</w:t>
      </w:r>
      <w:r w:rsidR="00CA51F5">
        <w:t xml:space="preserve">specific deliverables.  </w:t>
      </w:r>
    </w:p>
    <w:p w14:paraId="115929FD" w14:textId="708B7C9A" w:rsidR="00E96FD8" w:rsidRPr="006E5814" w:rsidRDefault="00E96FD8" w:rsidP="00210573">
      <w:pPr>
        <w:pStyle w:val="BODYCOPY"/>
      </w:pPr>
      <w:r w:rsidRPr="006E5814">
        <w:t xml:space="preserve">The VEC continues to work closely with </w:t>
      </w:r>
      <w:r w:rsidR="00C87FB2">
        <w:t xml:space="preserve">a broad range of community stakeholders </w:t>
      </w:r>
      <w:r w:rsidR="004D7811">
        <w:t xml:space="preserve">to ensure </w:t>
      </w:r>
      <w:r w:rsidR="007C3CEE">
        <w:t>programs are relevant</w:t>
      </w:r>
      <w:r w:rsidR="002049AC">
        <w:t>,</w:t>
      </w:r>
      <w:r w:rsidR="007C3CEE">
        <w:t xml:space="preserve"> appropriate</w:t>
      </w:r>
      <w:r w:rsidR="002049AC">
        <w:t xml:space="preserve"> and informed by community needs</w:t>
      </w:r>
      <w:r w:rsidR="56307AA6">
        <w:t xml:space="preserve"> and expectations</w:t>
      </w:r>
      <w:r w:rsidR="42BE0D8C">
        <w:t>.</w:t>
      </w:r>
      <w:r w:rsidR="007C3CEE">
        <w:t xml:space="preserve"> </w:t>
      </w:r>
      <w:r w:rsidR="00AC4B7B">
        <w:t xml:space="preserve">The VEC </w:t>
      </w:r>
      <w:r w:rsidR="004A3755">
        <w:t xml:space="preserve">regularly </w:t>
      </w:r>
      <w:r w:rsidR="00AC4B7B">
        <w:t xml:space="preserve">distributes </w:t>
      </w:r>
      <w:r w:rsidR="1575968E">
        <w:t>its</w:t>
      </w:r>
      <w:r w:rsidR="009F7CC6">
        <w:t xml:space="preserve"> BeHeard newsletter to over 2000 </w:t>
      </w:r>
      <w:r w:rsidR="002049AC">
        <w:t xml:space="preserve">community </w:t>
      </w:r>
      <w:r w:rsidR="009F7CC6">
        <w:t>stakeholder</w:t>
      </w:r>
      <w:r w:rsidR="00CB0574">
        <w:t>s</w:t>
      </w:r>
      <w:r w:rsidR="009F7CC6">
        <w:t xml:space="preserve"> </w:t>
      </w:r>
      <w:r w:rsidR="001B0CE2">
        <w:t xml:space="preserve">and </w:t>
      </w:r>
      <w:r w:rsidR="003A22ED">
        <w:t xml:space="preserve">liaises </w:t>
      </w:r>
      <w:r w:rsidR="004D2FCD">
        <w:t>w</w:t>
      </w:r>
      <w:r w:rsidR="003A22ED">
        <w:t>ith members of the following</w:t>
      </w:r>
      <w:r w:rsidRPr="006E5814">
        <w:t xml:space="preserve"> advisory groups: Electoral Access Advisory Group (EAAG), which represents a number of disability </w:t>
      </w:r>
      <w:r w:rsidR="178D8954">
        <w:t xml:space="preserve">support </w:t>
      </w:r>
      <w:r w:rsidRPr="006E5814">
        <w:t>agencies and individuals</w:t>
      </w:r>
      <w:r w:rsidR="178D8954">
        <w:t xml:space="preserve"> with lived experience</w:t>
      </w:r>
      <w:r w:rsidRPr="006E5814">
        <w:t xml:space="preserve">; </w:t>
      </w:r>
      <w:r w:rsidR="008B6B56">
        <w:t>Out of Home</w:t>
      </w:r>
      <w:r w:rsidRPr="006E5814">
        <w:t xml:space="preserve"> Advisory Group </w:t>
      </w:r>
      <w:r w:rsidR="008B6B56">
        <w:t xml:space="preserve">representing people experiencing homelessness or </w:t>
      </w:r>
      <w:r w:rsidR="7ADDAD55">
        <w:t>incarceration</w:t>
      </w:r>
      <w:r w:rsidR="002716AD">
        <w:t>;</w:t>
      </w:r>
      <w:r w:rsidR="00BE4C17">
        <w:t xml:space="preserve"> Aboriginal</w:t>
      </w:r>
      <w:r w:rsidRPr="006E5814">
        <w:t xml:space="preserve"> Advisory Group</w:t>
      </w:r>
      <w:r w:rsidR="002716AD">
        <w:t>;</w:t>
      </w:r>
      <w:r w:rsidRPr="006E5814">
        <w:t xml:space="preserve"> C</w:t>
      </w:r>
      <w:r w:rsidR="00ED48EA">
        <w:t>ulturally and Linguistically Diverse (C</w:t>
      </w:r>
      <w:r w:rsidRPr="006E5814">
        <w:t>ALD</w:t>
      </w:r>
      <w:r w:rsidR="00ED48EA">
        <w:t>)</w:t>
      </w:r>
      <w:r w:rsidRPr="006E5814">
        <w:t xml:space="preserve"> Advisory Group</w:t>
      </w:r>
      <w:r w:rsidR="00A97457">
        <w:t>;</w:t>
      </w:r>
      <w:r w:rsidR="00261039">
        <w:t xml:space="preserve"> and </w:t>
      </w:r>
      <w:r w:rsidR="002716AD">
        <w:t xml:space="preserve">a Young </w:t>
      </w:r>
      <w:r w:rsidR="002716AD">
        <w:lastRenderedPageBreak/>
        <w:t>People Advisory Group</w:t>
      </w:r>
      <w:r w:rsidR="00051C82">
        <w:t xml:space="preserve"> (in development)</w:t>
      </w:r>
      <w:r w:rsidRPr="006E5814">
        <w:t xml:space="preserve">. Each of these groups is involved in the design of the VEC’s </w:t>
      </w:r>
      <w:r w:rsidR="00525E2F">
        <w:t xml:space="preserve">electoral </w:t>
      </w:r>
      <w:r w:rsidRPr="006E5814">
        <w:t>education initiatives.</w:t>
      </w:r>
    </w:p>
    <w:p w14:paraId="098B9C35" w14:textId="6F136554" w:rsidR="00E96FD8" w:rsidRDefault="00525E2F" w:rsidP="00210573">
      <w:pPr>
        <w:pStyle w:val="BODYCOPY"/>
      </w:pPr>
      <w:r>
        <w:t xml:space="preserve">Below is a </w:t>
      </w:r>
      <w:r w:rsidR="006E5EFD">
        <w:t xml:space="preserve">summary of the </w:t>
      </w:r>
      <w:r w:rsidR="00197602">
        <w:t xml:space="preserve">program being offered for the </w:t>
      </w:r>
      <w:r w:rsidR="00F87721">
        <w:t xml:space="preserve">2022 State election. </w:t>
      </w:r>
      <w:r w:rsidR="006E5EFD">
        <w:t xml:space="preserve"> </w:t>
      </w:r>
    </w:p>
    <w:p w14:paraId="7987480C" w14:textId="6AAB2D98" w:rsidR="00E96FD8" w:rsidRPr="00652510" w:rsidRDefault="00A36D08" w:rsidP="00F52C57">
      <w:pPr>
        <w:pStyle w:val="H5-"/>
      </w:pPr>
      <w:bookmarkStart w:id="66" w:name="_Toc66695739"/>
      <w:bookmarkStart w:id="67" w:name="_Toc67303694"/>
      <w:r w:rsidRPr="00652510">
        <w:t xml:space="preserve">Democracy </w:t>
      </w:r>
      <w:r w:rsidR="007F2124">
        <w:t>A</w:t>
      </w:r>
      <w:r w:rsidRPr="00652510">
        <w:t>mbassador program</w:t>
      </w:r>
      <w:bookmarkEnd w:id="66"/>
      <w:bookmarkEnd w:id="67"/>
    </w:p>
    <w:p w14:paraId="55E3EC05" w14:textId="52C92B0D" w:rsidR="00E96FD8" w:rsidRDefault="00311050" w:rsidP="00210573">
      <w:pPr>
        <w:pStyle w:val="BODYCOPY"/>
      </w:pPr>
      <w:r>
        <w:br/>
      </w:r>
      <w:r w:rsidR="00E96FD8">
        <w:t xml:space="preserve">Due to the success of the VEC’s </w:t>
      </w:r>
      <w:r w:rsidR="004E74FC">
        <w:t>2018 State election</w:t>
      </w:r>
      <w:r w:rsidR="00E96FD8">
        <w:t xml:space="preserve"> Democracy Ambassador </w:t>
      </w:r>
      <w:r w:rsidR="178D8954">
        <w:t>Program,</w:t>
      </w:r>
      <w:r w:rsidR="005C3E40">
        <w:t xml:space="preserve"> which provided electoral education</w:t>
      </w:r>
      <w:r w:rsidR="00E96FD8">
        <w:t xml:space="preserve"> to </w:t>
      </w:r>
      <w:r w:rsidR="178D8954">
        <w:t xml:space="preserve">over 8,000 participants, </w:t>
      </w:r>
      <w:r w:rsidR="1C2F6818">
        <w:t xml:space="preserve">the Program </w:t>
      </w:r>
      <w:r w:rsidR="00CC5D36">
        <w:t xml:space="preserve">will focus on reaching </w:t>
      </w:r>
      <w:r w:rsidR="00246D38">
        <w:t xml:space="preserve">voters in traditionally under-represented </w:t>
      </w:r>
      <w:r w:rsidR="5ED3617A">
        <w:t>communities.</w:t>
      </w:r>
      <w:r w:rsidR="00E96FD8">
        <w:t xml:space="preserve"> The program will include the training and support of a State-wide team of peer leaders to deliver electoral information and enrolment outreach to areas across Victoria identified as having lower levels of electoral participation</w:t>
      </w:r>
      <w:r w:rsidR="178D8954">
        <w:t xml:space="preserve"> and higher informality.</w:t>
      </w:r>
      <w:r w:rsidR="00236062">
        <w:t xml:space="preserve"> Furthermore</w:t>
      </w:r>
      <w:r w:rsidR="007A6AD3">
        <w:t>,</w:t>
      </w:r>
      <w:r w:rsidR="00ED6220">
        <w:t xml:space="preserve"> CALD Democracy Ambassadors will produce </w:t>
      </w:r>
      <w:r w:rsidR="00236062">
        <w:t>in-</w:t>
      </w:r>
      <w:r w:rsidR="00235151">
        <w:t>language</w:t>
      </w:r>
      <w:r w:rsidR="00236062">
        <w:t xml:space="preserve"> </w:t>
      </w:r>
      <w:r w:rsidR="5B6CB502">
        <w:t xml:space="preserve">informational </w:t>
      </w:r>
      <w:r w:rsidR="00236062">
        <w:t xml:space="preserve">videos </w:t>
      </w:r>
      <w:r w:rsidR="00235151">
        <w:t>on how to enrol and vote</w:t>
      </w:r>
      <w:r w:rsidR="555364BB">
        <w:t>,</w:t>
      </w:r>
      <w:r w:rsidR="00235151">
        <w:t xml:space="preserve"> </w:t>
      </w:r>
      <w:r w:rsidR="00DD4211">
        <w:t xml:space="preserve">which will </w:t>
      </w:r>
      <w:r w:rsidR="00ED6220">
        <w:t xml:space="preserve">be distributed </w:t>
      </w:r>
      <w:r w:rsidR="00143E88">
        <w:t>via social media</w:t>
      </w:r>
      <w:r w:rsidR="00236062">
        <w:t xml:space="preserve"> </w:t>
      </w:r>
      <w:r w:rsidR="00DD4211">
        <w:t>channels</w:t>
      </w:r>
      <w:r w:rsidR="6F29F1E2">
        <w:t xml:space="preserve"> and available online on the VEC’s website</w:t>
      </w:r>
      <w:r w:rsidR="00DD4211">
        <w:t>.</w:t>
      </w:r>
    </w:p>
    <w:p w14:paraId="3D759A46" w14:textId="5305D0B9" w:rsidR="00E96FD8" w:rsidRPr="00652510" w:rsidRDefault="00A36D08" w:rsidP="00F52C57">
      <w:pPr>
        <w:pStyle w:val="H5-"/>
      </w:pPr>
      <w:bookmarkStart w:id="68" w:name="_Toc66695740"/>
      <w:bookmarkStart w:id="69" w:name="_Toc67303695"/>
      <w:r w:rsidRPr="00652510">
        <w:t xml:space="preserve">Youth </w:t>
      </w:r>
      <w:r w:rsidRPr="002A20B5">
        <w:t>enrolment</w:t>
      </w:r>
      <w:r w:rsidRPr="00652510">
        <w:t xml:space="preserve"> and voting</w:t>
      </w:r>
      <w:bookmarkEnd w:id="68"/>
      <w:bookmarkEnd w:id="69"/>
    </w:p>
    <w:p w14:paraId="63AC3530" w14:textId="4420BC8B" w:rsidR="00E96FD8" w:rsidRPr="00630A64" w:rsidRDefault="00311050" w:rsidP="00210573">
      <w:pPr>
        <w:pStyle w:val="BODYCOPY"/>
      </w:pPr>
      <w:r>
        <w:br/>
      </w:r>
      <w:r w:rsidR="00E96FD8" w:rsidRPr="00630A64">
        <w:t xml:space="preserve">A key focus of the </w:t>
      </w:r>
      <w:r w:rsidR="00103CD3" w:rsidRPr="00630A64">
        <w:t>2022</w:t>
      </w:r>
      <w:r w:rsidR="00E96FD8" w:rsidRPr="00630A64">
        <w:t xml:space="preserve"> advertising campaign will</w:t>
      </w:r>
      <w:r w:rsidR="00630A64">
        <w:t> </w:t>
      </w:r>
      <w:r w:rsidR="00E96FD8" w:rsidRPr="00630A64">
        <w:t xml:space="preserve">be the engagement of young people to enrol and vote. The campaign will use digital and social media platforms to </w:t>
      </w:r>
      <w:r w:rsidR="178D8954" w:rsidRPr="00630A64">
        <w:t>engage</w:t>
      </w:r>
      <w:r w:rsidR="00E96FD8" w:rsidRPr="00630A64">
        <w:t xml:space="preserve"> and inform eligible </w:t>
      </w:r>
      <w:r w:rsidR="178D8954" w:rsidRPr="00630A64">
        <w:t xml:space="preserve">young </w:t>
      </w:r>
      <w:r w:rsidR="00E96FD8" w:rsidRPr="00630A64">
        <w:t xml:space="preserve">Victorians </w:t>
      </w:r>
      <w:r w:rsidR="178D8954" w:rsidRPr="00630A64">
        <w:t>who will be voting for the first time and</w:t>
      </w:r>
      <w:r w:rsidR="18BAF56C">
        <w:t xml:space="preserve"> </w:t>
      </w:r>
      <w:r w:rsidR="009618C7">
        <w:t xml:space="preserve">electors </w:t>
      </w:r>
      <w:r w:rsidR="00956C97" w:rsidRPr="00630A64">
        <w:t>who have been directly</w:t>
      </w:r>
      <w:r w:rsidR="20C5EDFD" w:rsidRPr="00630A64">
        <w:t>-</w:t>
      </w:r>
      <w:r w:rsidR="00956C97" w:rsidRPr="00630A64">
        <w:t>enrolled</w:t>
      </w:r>
      <w:r w:rsidR="00E47108" w:rsidRPr="00630A64">
        <w:t>.</w:t>
      </w:r>
    </w:p>
    <w:p w14:paraId="0DC39B9C" w14:textId="2A62C4BC" w:rsidR="00E96FD8" w:rsidRDefault="00E96FD8" w:rsidP="00210573">
      <w:pPr>
        <w:pStyle w:val="BODYCOPY"/>
      </w:pPr>
      <w:r>
        <w:t>Th</w:t>
      </w:r>
      <w:r w:rsidR="00A54EBA">
        <w:t>e VEC</w:t>
      </w:r>
      <w:r w:rsidR="007F2124">
        <w:t>’s</w:t>
      </w:r>
      <w:r w:rsidR="00A54EBA">
        <w:t xml:space="preserve"> </w:t>
      </w:r>
      <w:r w:rsidR="00A36D08" w:rsidRPr="00652510">
        <w:t xml:space="preserve">Passport to </w:t>
      </w:r>
      <w:r w:rsidR="00A54EBA">
        <w:t>Democracy</w:t>
      </w:r>
      <w:r>
        <w:t xml:space="preserve"> </w:t>
      </w:r>
      <w:r w:rsidR="004B5DC1">
        <w:t xml:space="preserve">in-school </w:t>
      </w:r>
      <w:r>
        <w:t>program will continue to be available, providing students with a positive experience of democracy within the</w:t>
      </w:r>
      <w:r w:rsidR="00160530">
        <w:t>ir</w:t>
      </w:r>
      <w:r>
        <w:t xml:space="preserve"> classroom. An additional election-specific module will be available to involve students more closely in the election.</w:t>
      </w:r>
    </w:p>
    <w:p w14:paraId="30826AF5" w14:textId="2912BB0E" w:rsidR="00E96FD8" w:rsidRDefault="00FC1D97" w:rsidP="00210573">
      <w:pPr>
        <w:pStyle w:val="BODYCOPY"/>
      </w:pPr>
      <w:r>
        <w:t>To</w:t>
      </w:r>
      <w:r w:rsidR="00E96FD8">
        <w:t xml:space="preserve"> better support community organisations in providing up-to-date electoral information to their clients or service users</w:t>
      </w:r>
      <w:r>
        <w:t>,</w:t>
      </w:r>
      <w:r w:rsidR="00E96FD8">
        <w:t xml:space="preserve"> online education resources </w:t>
      </w:r>
      <w:r w:rsidR="178D8954">
        <w:t>are being</w:t>
      </w:r>
      <w:r w:rsidR="00E96FD8">
        <w:t xml:space="preserve"> developed.</w:t>
      </w:r>
    </w:p>
    <w:p w14:paraId="115C03F6" w14:textId="3C0E9EB0" w:rsidR="00E96FD8" w:rsidRPr="00652510" w:rsidRDefault="00CF3A6F" w:rsidP="00F52C57">
      <w:pPr>
        <w:pStyle w:val="H5-"/>
      </w:pPr>
      <w:bookmarkStart w:id="70" w:name="_Toc66695742"/>
      <w:bookmarkStart w:id="71" w:name="_Toc67303697"/>
      <w:r>
        <w:br w:type="column"/>
      </w:r>
      <w:r w:rsidR="00BF315F" w:rsidRPr="00652510">
        <w:t xml:space="preserve">Services </w:t>
      </w:r>
      <w:r w:rsidR="00B44DE6">
        <w:t>for</w:t>
      </w:r>
      <w:r w:rsidR="00BF315F" w:rsidRPr="00652510">
        <w:t xml:space="preserve"> th</w:t>
      </w:r>
      <w:r w:rsidR="00E47108">
        <w:t>ose experiencing</w:t>
      </w:r>
      <w:r w:rsidR="00BF315F" w:rsidRPr="00652510">
        <w:t xml:space="preserve"> homeless</w:t>
      </w:r>
      <w:bookmarkEnd w:id="70"/>
      <w:bookmarkEnd w:id="71"/>
      <w:r w:rsidR="00E47108">
        <w:t>ness</w:t>
      </w:r>
    </w:p>
    <w:p w14:paraId="1210A97F" w14:textId="57766379" w:rsidR="00E96FD8" w:rsidRDefault="00311050" w:rsidP="00210573">
      <w:pPr>
        <w:pStyle w:val="BODYCOPY"/>
      </w:pPr>
      <w:r>
        <w:br/>
      </w:r>
      <w:r w:rsidR="000F598E">
        <w:t xml:space="preserve">Subject to </w:t>
      </w:r>
      <w:r w:rsidR="00221051">
        <w:t>C</w:t>
      </w:r>
      <w:r w:rsidR="00FB0C3B">
        <w:t>OVID</w:t>
      </w:r>
      <w:r w:rsidR="00B44DE6">
        <w:t>-19</w:t>
      </w:r>
      <w:r w:rsidR="00FB0C3B">
        <w:t xml:space="preserve"> </w:t>
      </w:r>
      <w:r w:rsidR="000F598E">
        <w:t>guidelines</w:t>
      </w:r>
      <w:r w:rsidR="00FB0C3B">
        <w:t>, th</w:t>
      </w:r>
      <w:r w:rsidR="0069087F">
        <w:t xml:space="preserve">e VEC </w:t>
      </w:r>
      <w:r w:rsidR="00160530">
        <w:t>will offer</w:t>
      </w:r>
      <w:r w:rsidR="00677D99">
        <w:t xml:space="preserve"> </w:t>
      </w:r>
      <w:r w:rsidR="0069087F">
        <w:t>face</w:t>
      </w:r>
      <w:r w:rsidR="006B6AE4">
        <w:t>-</w:t>
      </w:r>
      <w:r w:rsidR="0069087F">
        <w:t>to</w:t>
      </w:r>
      <w:r w:rsidR="006B6AE4">
        <w:t>-</w:t>
      </w:r>
      <w:r w:rsidR="0069087F">
        <w:t>face outreach e</w:t>
      </w:r>
      <w:r w:rsidR="00E96FD8">
        <w:t xml:space="preserve">nrolment sessions </w:t>
      </w:r>
      <w:r w:rsidR="00164586">
        <w:t xml:space="preserve">prior to the close of </w:t>
      </w:r>
      <w:r w:rsidR="004315B8">
        <w:t>roll</w:t>
      </w:r>
      <w:r w:rsidR="002B30AD">
        <w:t xml:space="preserve"> to homelessness</w:t>
      </w:r>
      <w:r w:rsidR="00E96FD8">
        <w:t xml:space="preserve"> and crisis accommodation </w:t>
      </w:r>
      <w:r w:rsidR="002B30AD">
        <w:t>services</w:t>
      </w:r>
      <w:r w:rsidR="00677D99">
        <w:t xml:space="preserve">. </w:t>
      </w:r>
      <w:r w:rsidR="00E96FD8">
        <w:t xml:space="preserve">In addition, mobile voting will </w:t>
      </w:r>
      <w:r w:rsidR="178D8954">
        <w:t xml:space="preserve">also </w:t>
      </w:r>
      <w:r w:rsidR="00E96FD8">
        <w:t xml:space="preserve">be </w:t>
      </w:r>
      <w:r w:rsidR="0001133C">
        <w:t xml:space="preserve">offered </w:t>
      </w:r>
      <w:r w:rsidR="00191D0E">
        <w:t>during the early voting period</w:t>
      </w:r>
      <w:r w:rsidR="0001133C">
        <w:t xml:space="preserve">. </w:t>
      </w:r>
    </w:p>
    <w:p w14:paraId="07BB34C5" w14:textId="7E6B8857" w:rsidR="00D14988" w:rsidRPr="004402F6" w:rsidRDefault="00084329" w:rsidP="00210573">
      <w:pPr>
        <w:pStyle w:val="BODYCOPY"/>
      </w:pPr>
      <w:r w:rsidRPr="004402F6">
        <w:t>A</w:t>
      </w:r>
      <w:r w:rsidR="0087611F" w:rsidRPr="004402F6">
        <w:t xml:space="preserve">n electoral engagement </w:t>
      </w:r>
      <w:r w:rsidRPr="004402F6">
        <w:t xml:space="preserve">street-poster campaign </w:t>
      </w:r>
      <w:r w:rsidR="00CB2C55" w:rsidRPr="004402F6">
        <w:t xml:space="preserve">targeting areas with high </w:t>
      </w:r>
      <w:r w:rsidR="0087611F" w:rsidRPr="004402F6">
        <w:t>populations</w:t>
      </w:r>
      <w:r w:rsidR="00D130E0">
        <w:t> </w:t>
      </w:r>
      <w:r w:rsidR="00CB2C55" w:rsidRPr="004402F6">
        <w:t>of people experiencing homelessness</w:t>
      </w:r>
      <w:r w:rsidR="0087611F" w:rsidRPr="004402F6">
        <w:t xml:space="preserve"> will also</w:t>
      </w:r>
      <w:r w:rsidR="00B15DB1" w:rsidRPr="004402F6">
        <w:t xml:space="preserve"> be</w:t>
      </w:r>
      <w:r w:rsidR="004402F6" w:rsidRPr="004402F6">
        <w:t xml:space="preserve"> </w:t>
      </w:r>
      <w:r w:rsidR="66830624" w:rsidRPr="004402F6">
        <w:t>rolled out</w:t>
      </w:r>
      <w:r w:rsidR="00376E4E" w:rsidRPr="004402F6">
        <w:t xml:space="preserve">. </w:t>
      </w:r>
      <w:r w:rsidR="0087611F" w:rsidRPr="004402F6">
        <w:t xml:space="preserve"> </w:t>
      </w:r>
      <w:r w:rsidR="00CB2C55" w:rsidRPr="004402F6">
        <w:t xml:space="preserve"> </w:t>
      </w:r>
    </w:p>
    <w:p w14:paraId="7582A305" w14:textId="7C7DAACB" w:rsidR="00E96FD8" w:rsidRPr="00652510" w:rsidRDefault="00BF315F" w:rsidP="00F52C57">
      <w:pPr>
        <w:pStyle w:val="H5-"/>
      </w:pPr>
      <w:bookmarkStart w:id="72" w:name="_Toc66695744"/>
      <w:bookmarkStart w:id="73" w:name="_Toc67303699"/>
      <w:r w:rsidRPr="00652510">
        <w:t>Prisoner engagement</w:t>
      </w:r>
      <w:bookmarkEnd w:id="72"/>
      <w:bookmarkEnd w:id="73"/>
    </w:p>
    <w:p w14:paraId="5C3D99F4" w14:textId="637D0957" w:rsidR="00376E4E" w:rsidRDefault="00311050" w:rsidP="00210573">
      <w:pPr>
        <w:pStyle w:val="BODYCOPY"/>
      </w:pPr>
      <w:r>
        <w:br/>
      </w:r>
      <w:r w:rsidR="00E96FD8">
        <w:t xml:space="preserve">In partnership with Corrections Victoria, information on the election and </w:t>
      </w:r>
      <w:r w:rsidR="00B435B2">
        <w:t>opportunities to</w:t>
      </w:r>
      <w:r w:rsidR="00A33D2F">
        <w:t> </w:t>
      </w:r>
      <w:r w:rsidR="00B435B2">
        <w:t xml:space="preserve">provide </w:t>
      </w:r>
      <w:r w:rsidR="00E96FD8">
        <w:t xml:space="preserve">voting </w:t>
      </w:r>
      <w:r w:rsidR="006C6E00">
        <w:t>services</w:t>
      </w:r>
      <w:r w:rsidR="00E96FD8">
        <w:t xml:space="preserve"> will be </w:t>
      </w:r>
      <w:r w:rsidR="00B435B2">
        <w:t xml:space="preserve">offered to </w:t>
      </w:r>
      <w:r w:rsidR="00E96FD8">
        <w:t>prisons</w:t>
      </w:r>
      <w:r w:rsidR="00A33D2F">
        <w:t> </w:t>
      </w:r>
      <w:r w:rsidR="00E96FD8">
        <w:t>via the VEC’s Electoral Engagement for People in Prisons project.</w:t>
      </w:r>
    </w:p>
    <w:p w14:paraId="5FF507C5" w14:textId="003F9CBB" w:rsidR="00376E4E" w:rsidRDefault="00866277" w:rsidP="00F52C57">
      <w:pPr>
        <w:pStyle w:val="H5-"/>
      </w:pPr>
      <w:r>
        <w:t>Engaging Aboriginal communities</w:t>
      </w:r>
    </w:p>
    <w:p w14:paraId="39065857" w14:textId="3A34617A" w:rsidR="00376E4E" w:rsidRDefault="00311050" w:rsidP="00210573">
      <w:pPr>
        <w:pStyle w:val="BODYCOPY"/>
      </w:pPr>
      <w:r>
        <w:br/>
      </w:r>
      <w:r w:rsidR="00866277">
        <w:t>In partnership with Reconciliation Victoria</w:t>
      </w:r>
      <w:r w:rsidR="00C95E77">
        <w:t>,</w:t>
      </w:r>
      <w:r w:rsidR="00866277">
        <w:t xml:space="preserve"> </w:t>
      </w:r>
      <w:r w:rsidR="00B218EC">
        <w:br/>
      </w:r>
      <w:r w:rsidR="0051051A">
        <w:t xml:space="preserve">a collaborative project will support the engagement of Aboriginal </w:t>
      </w:r>
      <w:r w:rsidR="00D95335">
        <w:t xml:space="preserve">communities across Victoria and include mobile voting within designated Aboriginal </w:t>
      </w:r>
      <w:r w:rsidR="00B218EC">
        <w:br/>
      </w:r>
      <w:r w:rsidR="00031E60">
        <w:t>community locations</w:t>
      </w:r>
      <w:r w:rsidR="009C6B30">
        <w:t xml:space="preserve">. </w:t>
      </w:r>
    </w:p>
    <w:p w14:paraId="1E2CD02D" w14:textId="1F9C74FF" w:rsidR="004B6463" w:rsidRDefault="00F724A1" w:rsidP="00F52C57">
      <w:pPr>
        <w:pStyle w:val="H5-"/>
      </w:pPr>
      <w:r>
        <w:t>Inclusion of people with disabilities</w:t>
      </w:r>
    </w:p>
    <w:p w14:paraId="5E645B56" w14:textId="77777777" w:rsidR="00FA3A6E" w:rsidRDefault="00311050" w:rsidP="00210573">
      <w:pPr>
        <w:pStyle w:val="BODYCOPY"/>
        <w:sectPr w:rsidR="00FA3A6E" w:rsidSect="00853569">
          <w:footerReference w:type="even" r:id="rId64"/>
          <w:footerReference w:type="default" r:id="rId65"/>
          <w:headerReference w:type="first" r:id="rId66"/>
          <w:footerReference w:type="first" r:id="rId67"/>
          <w:pgSz w:w="11907" w:h="16840" w:code="9"/>
          <w:pgMar w:top="1701" w:right="1361" w:bottom="1701" w:left="1361" w:header="567" w:footer="340" w:gutter="0"/>
          <w:cols w:num="2" w:space="284"/>
          <w:noEndnote/>
          <w:titlePg/>
          <w:docGrid w:linePitch="299"/>
        </w:sectPr>
      </w:pPr>
      <w:r>
        <w:br/>
        <w:t xml:space="preserve">Further to the VEC’s existing services for people with disabilities which include, but are not limited to: braille ballot papers; telephone-assisted voting; wheelchair accessible voting centres; and peer-to-peer electoral education sessions, the VEC will be working with disability support workers on a co-design project.  This will aim to further enhance the support provided to people with disabilities to enrol and vote. </w:t>
      </w:r>
      <w:r w:rsidR="00FA3A6E">
        <w:br/>
      </w:r>
    </w:p>
    <w:p w14:paraId="6CE1CF94" w14:textId="77777777" w:rsidR="0053393D" w:rsidRDefault="0053393D" w:rsidP="00E51A0F">
      <w:pPr>
        <w:pStyle w:val="H22024"/>
      </w:pPr>
      <w:bookmarkStart w:id="74" w:name="_Toc111038611"/>
      <w:bookmarkStart w:id="75" w:name="_Toc67412961"/>
      <w:r w:rsidRPr="00BB0698">
        <w:lastRenderedPageBreak/>
        <w:t>Venue and resource management</w:t>
      </w:r>
      <w:bookmarkEnd w:id="74"/>
    </w:p>
    <w:p w14:paraId="25762C7D" w14:textId="50F2FA4B" w:rsidR="001610E4" w:rsidRDefault="001610E4" w:rsidP="00A93002">
      <w:pPr>
        <w:pStyle w:val="H3-1214"/>
      </w:pPr>
      <w:bookmarkStart w:id="76" w:name="_Toc111038612"/>
      <w:r w:rsidRPr="00151944">
        <w:t xml:space="preserve">Election </w:t>
      </w:r>
      <w:r w:rsidR="00C95E77" w:rsidRPr="0067104D">
        <w:t>I</w:t>
      </w:r>
      <w:r w:rsidRPr="00151944">
        <w:t>nfr</w:t>
      </w:r>
      <w:r w:rsidR="004820DE" w:rsidRPr="00151944">
        <w:t>a</w:t>
      </w:r>
      <w:r w:rsidRPr="00151944">
        <w:t>structure</w:t>
      </w:r>
      <w:r w:rsidR="007843F3" w:rsidRPr="00151944">
        <w:t xml:space="preserve"> </w:t>
      </w:r>
      <w:r w:rsidR="00C95E77" w:rsidRPr="0067104D">
        <w:t>L</w:t>
      </w:r>
      <w:r w:rsidR="007843F3" w:rsidRPr="00151944">
        <w:t xml:space="preserve">ocation </w:t>
      </w:r>
      <w:r w:rsidR="00C95E77" w:rsidRPr="0067104D">
        <w:t>S</w:t>
      </w:r>
      <w:r w:rsidR="00B91C2B" w:rsidRPr="00151944">
        <w:t>trategy</w:t>
      </w:r>
      <w:bookmarkEnd w:id="76"/>
    </w:p>
    <w:p w14:paraId="5D91F4CC" w14:textId="59394183" w:rsidR="004E690E" w:rsidRPr="0067104D" w:rsidRDefault="004E690E" w:rsidP="0067104D">
      <w:r w:rsidRPr="0067104D">
        <w:t>The Election Infrastructure Location Strategy</w:t>
      </w:r>
      <w:r w:rsidR="007B0204" w:rsidRPr="0067104D">
        <w:t xml:space="preserve"> </w:t>
      </w:r>
      <w:r w:rsidRPr="0067104D">
        <w:t xml:space="preserve">(EILS) sets out the </w:t>
      </w:r>
      <w:r w:rsidR="009E3BE7">
        <w:t>VEC’s</w:t>
      </w:r>
      <w:r w:rsidRPr="0067104D">
        <w:t xml:space="preserve"> strategic direction in </w:t>
      </w:r>
      <w:r w:rsidR="00FD5574" w:rsidRPr="0067104D">
        <w:t>adopting</w:t>
      </w:r>
      <w:r w:rsidRPr="0067104D">
        <w:t xml:space="preserve"> election infrastructure solutions for election events. </w:t>
      </w:r>
    </w:p>
    <w:p w14:paraId="30E1326B" w14:textId="5D1EADBC" w:rsidR="00AA7F1A" w:rsidRDefault="002C4C3C" w:rsidP="00210573">
      <w:pPr>
        <w:pStyle w:val="BODYCOPY"/>
      </w:pPr>
      <w:r>
        <w:t>Four guiding principles were determined</w:t>
      </w:r>
      <w:r w:rsidR="0011503F">
        <w:t>:</w:t>
      </w:r>
    </w:p>
    <w:p w14:paraId="37094CF9" w14:textId="69EF0568" w:rsidR="006C3A4F" w:rsidRPr="00F85559" w:rsidRDefault="006C3A4F" w:rsidP="00F85559">
      <w:pPr>
        <w:pStyle w:val="NUMBEREDLISTLEVEL1"/>
      </w:pPr>
      <w:r w:rsidRPr="00F85559">
        <w:t>Election Offices remain the centre for the administrative oversight of the delivery of the election in each district</w:t>
      </w:r>
      <w:r w:rsidR="009A3AFC">
        <w:br/>
      </w:r>
    </w:p>
    <w:p w14:paraId="2AFB10CD" w14:textId="6AFC7B6B" w:rsidR="00E26A80" w:rsidRPr="00F85559" w:rsidRDefault="00E26A80" w:rsidP="00F85559">
      <w:pPr>
        <w:pStyle w:val="NUMBEREDLISTLEVEL1"/>
      </w:pPr>
      <w:r w:rsidRPr="00F85559">
        <w:t>Early Voting Centres (EVCs) will take the majority of votes and should be located in areas of high voter traffic to maximise the accessibility to the electorate</w:t>
      </w:r>
      <w:r w:rsidR="009A3AFC">
        <w:br/>
      </w:r>
    </w:p>
    <w:p w14:paraId="0E0945FE" w14:textId="5F7F20D9" w:rsidR="002C4C3C" w:rsidRPr="00F85559" w:rsidRDefault="00A527C8" w:rsidP="00F85559">
      <w:pPr>
        <w:pStyle w:val="NUMBEREDLISTLEVEL1"/>
      </w:pPr>
      <w:r w:rsidRPr="00F85559">
        <w:t xml:space="preserve">Election Day Voting Centres will be retained, though staffing will reduce as </w:t>
      </w:r>
      <w:r w:rsidR="00177675" w:rsidRPr="00F85559">
        <w:t>early voting rises in popularity</w:t>
      </w:r>
      <w:r w:rsidR="009A3AFC">
        <w:br/>
      </w:r>
    </w:p>
    <w:p w14:paraId="37FAFDA2" w14:textId="18DFA27A" w:rsidR="00A9546D" w:rsidRPr="00F85559" w:rsidRDefault="00A9546D" w:rsidP="00F85559">
      <w:pPr>
        <w:pStyle w:val="NUMBEREDLISTLEVEL1"/>
      </w:pPr>
      <w:r w:rsidRPr="00F85559">
        <w:t xml:space="preserve">In metro regions, </w:t>
      </w:r>
      <w:r w:rsidR="00E551E1" w:rsidRPr="00F85559">
        <w:t xml:space="preserve">logistical staging </w:t>
      </w:r>
      <w:r w:rsidRPr="00F85559">
        <w:t>hubs will perform all resourcing and count processes that have previously been done in election offices to drive efficiency</w:t>
      </w:r>
    </w:p>
    <w:p w14:paraId="1BEBD0D0" w14:textId="77777777" w:rsidR="009E3BE7" w:rsidRDefault="00B140C0" w:rsidP="00210573">
      <w:pPr>
        <w:pStyle w:val="BODYCOPY"/>
      </w:pPr>
      <w:r>
        <w:br/>
      </w:r>
      <w:r w:rsidR="006F6564">
        <w:t>The</w:t>
      </w:r>
      <w:r w:rsidR="00BF4A88">
        <w:t>re are a number of</w:t>
      </w:r>
      <w:r w:rsidR="006F6564">
        <w:t xml:space="preserve"> </w:t>
      </w:r>
      <w:r w:rsidR="0070333B">
        <w:t xml:space="preserve">realised </w:t>
      </w:r>
      <w:r w:rsidR="006F6564">
        <w:t xml:space="preserve">operational </w:t>
      </w:r>
      <w:r w:rsidR="00A620D9">
        <w:t xml:space="preserve">benefits </w:t>
      </w:r>
      <w:r w:rsidR="006F6564">
        <w:t>of this strate</w:t>
      </w:r>
      <w:r w:rsidR="00BF4A88">
        <w:t>gy</w:t>
      </w:r>
      <w:r w:rsidR="009F05B1">
        <w:t xml:space="preserve"> including</w:t>
      </w:r>
      <w:r w:rsidR="00B868A3">
        <w:t xml:space="preserve"> but not limited to</w:t>
      </w:r>
      <w:r w:rsidR="00561B65">
        <w:t xml:space="preserve"> </w:t>
      </w:r>
      <w:r w:rsidR="00E27A31">
        <w:t xml:space="preserve">the </w:t>
      </w:r>
      <w:r w:rsidR="006D248E">
        <w:t>increased number of early voting centres</w:t>
      </w:r>
      <w:r w:rsidR="00B868A3">
        <w:t xml:space="preserve"> to support the forecasted increase in early voting</w:t>
      </w:r>
      <w:r w:rsidR="006D248E">
        <w:t>,</w:t>
      </w:r>
      <w:r w:rsidR="00B868A3">
        <w:t xml:space="preserve"> reduced </w:t>
      </w:r>
      <w:r w:rsidR="006D248E">
        <w:t>wait times for electors, increased scrutiny and control of</w:t>
      </w:r>
      <w:r w:rsidR="00B868A3">
        <w:t xml:space="preserve"> counting activities, reduced movement of ballot papers </w:t>
      </w:r>
      <w:r w:rsidR="00780308">
        <w:t xml:space="preserve">and greater support for election staff. </w:t>
      </w:r>
    </w:p>
    <w:p w14:paraId="4E2EC887" w14:textId="2861AA7E" w:rsidR="006D5F44" w:rsidRDefault="00E915F5" w:rsidP="00210573">
      <w:pPr>
        <w:pStyle w:val="BODYCOPY"/>
      </w:pPr>
      <w:r>
        <w:t>Between</w:t>
      </w:r>
      <w:r w:rsidR="00780308">
        <w:t xml:space="preserve"> late 2021 and early 2022, a review of all </w:t>
      </w:r>
      <w:r w:rsidR="0020763A">
        <w:t>voting centres and early voting centres</w:t>
      </w:r>
      <w:r w:rsidR="000237B3">
        <w:t xml:space="preserve"> was completed</w:t>
      </w:r>
      <w:r w:rsidR="00864686">
        <w:t>.  In selecting these venues</w:t>
      </w:r>
      <w:r w:rsidR="00F351D5">
        <w:t xml:space="preserve">, the VEC will consider those venues used at previous State and Federal elections that </w:t>
      </w:r>
      <w:r w:rsidR="00AA60C6">
        <w:br/>
      </w:r>
      <w:r w:rsidR="00F351D5">
        <w:t xml:space="preserve">are geographically well located </w:t>
      </w:r>
      <w:r w:rsidR="009118A7">
        <w:t xml:space="preserve">within each district.  </w:t>
      </w:r>
    </w:p>
    <w:p w14:paraId="43EDF5FA" w14:textId="74D15C47" w:rsidR="000237B3" w:rsidRDefault="00EB42D4" w:rsidP="00210573">
      <w:pPr>
        <w:pStyle w:val="BODYCOPY"/>
      </w:pPr>
      <w:r>
        <w:br w:type="column"/>
      </w:r>
      <w:r w:rsidR="006D5F44">
        <w:t>All</w:t>
      </w:r>
      <w:r w:rsidR="00216207">
        <w:t xml:space="preserve"> election</w:t>
      </w:r>
      <w:r w:rsidR="006D5F44">
        <w:t xml:space="preserve"> venues are audited for accessibility </w:t>
      </w:r>
      <w:r w:rsidR="00216207">
        <w:t xml:space="preserve">and the VEC is committed </w:t>
      </w:r>
      <w:r w:rsidR="00915DEE">
        <w:t xml:space="preserve">to ensuring that there is at least one fully accessible voting centre or early voting centre in each district that can provide maximum access to voters. </w:t>
      </w:r>
      <w:r w:rsidR="00BB0698">
        <w:t xml:space="preserve">All accessibility ratings for all venues will be included on the VEC website and in print media. </w:t>
      </w:r>
    </w:p>
    <w:p w14:paraId="33757985" w14:textId="77777777" w:rsidR="00A93002" w:rsidRPr="005648AF" w:rsidRDefault="00A93002" w:rsidP="00A93002">
      <w:pPr>
        <w:pStyle w:val="H3-1214"/>
      </w:pPr>
      <w:bookmarkStart w:id="77" w:name="_Toc111038613"/>
      <w:r w:rsidRPr="005648AF">
        <w:t>Joint voting centres</w:t>
      </w:r>
      <w:bookmarkEnd w:id="77"/>
    </w:p>
    <w:p w14:paraId="3CC3C0D4" w14:textId="5BF0F32E" w:rsidR="00A93002" w:rsidRPr="005648AF" w:rsidRDefault="00A93002" w:rsidP="00210573">
      <w:pPr>
        <w:pStyle w:val="BODYCOPY"/>
      </w:pPr>
      <w:r w:rsidRPr="005648AF">
        <w:t>A number of voting centres will be appointed as joint voting centres due to their proximity to electoral boundaries. Utilisation of joint voting centres assists in the reduction of declaration voting, which is more time consuming for electors and takes more time to process and count after election day. Information regarding joint voting centre locations will be made available</w:t>
      </w:r>
      <w:r w:rsidR="00E641A8">
        <w:t xml:space="preserve"> along with other voting centres</w:t>
      </w:r>
      <w:r w:rsidRPr="005648AF">
        <w:t>.</w:t>
      </w:r>
    </w:p>
    <w:p w14:paraId="127CDDED" w14:textId="79714859" w:rsidR="00A93002" w:rsidRPr="00727F50" w:rsidRDefault="00A93002" w:rsidP="00A93002">
      <w:pPr>
        <w:pStyle w:val="H3-1214"/>
      </w:pPr>
      <w:bookmarkStart w:id="78" w:name="_Toc111038614"/>
      <w:r w:rsidRPr="00727F50">
        <w:t>Voting centre equipment</w:t>
      </w:r>
      <w:bookmarkEnd w:id="78"/>
    </w:p>
    <w:p w14:paraId="5B5A8751" w14:textId="6F4482AD" w:rsidR="00A93002" w:rsidRPr="00727F50" w:rsidRDefault="00A93002" w:rsidP="00210573">
      <w:pPr>
        <w:pStyle w:val="BODYCOPY"/>
      </w:pPr>
      <w:r w:rsidRPr="00727F50">
        <w:t xml:space="preserve">The VEC will arrange for the delivery of furniture (where required) and equipment to each voting centre in the three weeks before election day. </w:t>
      </w:r>
      <w:r w:rsidRPr="00727F50">
        <w:br/>
      </w:r>
      <w:r w:rsidR="00714925">
        <w:br/>
      </w:r>
      <w:r w:rsidRPr="00727F50">
        <w:t xml:space="preserve">This will include customised cardboard voting centre equipment (voting screens, directional signage, ballot boxes, recycling rubbish </w:t>
      </w:r>
      <w:r w:rsidR="009C2C8E">
        <w:br/>
      </w:r>
      <w:r w:rsidRPr="00727F50">
        <w:t>bins etc.).</w:t>
      </w:r>
    </w:p>
    <w:p w14:paraId="775E3157" w14:textId="53E72EAB" w:rsidR="00196D2B" w:rsidRDefault="00A93002" w:rsidP="00210573">
      <w:pPr>
        <w:pStyle w:val="BODYCOPY"/>
        <w:sectPr w:rsidR="00196D2B" w:rsidSect="00853569">
          <w:headerReference w:type="first" r:id="rId68"/>
          <w:footerReference w:type="first" r:id="rId69"/>
          <w:pgSz w:w="11907" w:h="16840" w:code="9"/>
          <w:pgMar w:top="1701" w:right="1361" w:bottom="1701" w:left="1361" w:header="567" w:footer="340" w:gutter="0"/>
          <w:cols w:num="2" w:space="284"/>
          <w:noEndnote/>
          <w:titlePg/>
          <w:docGrid w:linePitch="299"/>
        </w:sectPr>
      </w:pPr>
      <w:r w:rsidRPr="00727F50">
        <w:t xml:space="preserve">Each voting centre will be provided with at least one device to allow officials to access an electronic copy of the State roll for </w:t>
      </w:r>
      <w:r w:rsidR="00B84212">
        <w:br/>
      </w:r>
      <w:r w:rsidRPr="00727F50">
        <w:t>look-up purposes.</w:t>
      </w:r>
      <w:r w:rsidR="00727F50" w:rsidRPr="0067104D">
        <w:t xml:space="preserve"> A</w:t>
      </w:r>
      <w:r w:rsidRPr="00727F50">
        <w:t xml:space="preserve"> number of voting centres will also be provided with one or more devices to all</w:t>
      </w:r>
      <w:r w:rsidRPr="00223555">
        <w:t xml:space="preserve">ow electors’ names to be marked directly off an electronic roll. </w:t>
      </w:r>
      <w:r w:rsidR="00C30AAA">
        <w:t xml:space="preserve">These venues will be </w:t>
      </w:r>
      <w:r w:rsidR="00C30AAA" w:rsidRPr="00C30AAA">
        <w:t>determined based on projected number of absent and declaration votes to be cast at each voting centre, based on both historic figures and local knowledge.</w:t>
      </w:r>
      <w:r w:rsidR="00196D2B">
        <w:br/>
      </w:r>
    </w:p>
    <w:p w14:paraId="386A26A1" w14:textId="682B6CA2" w:rsidR="008D3E1C" w:rsidRDefault="00A50F03" w:rsidP="00E51A0F">
      <w:pPr>
        <w:pStyle w:val="H22024"/>
      </w:pPr>
      <w:bookmarkStart w:id="79" w:name="_Toc111038615"/>
      <w:r>
        <w:lastRenderedPageBreak/>
        <w:t>Election office management</w:t>
      </w:r>
      <w:bookmarkEnd w:id="75"/>
      <w:bookmarkEnd w:id="79"/>
    </w:p>
    <w:p w14:paraId="799C7E14" w14:textId="49B55765" w:rsidR="008D3E1C" w:rsidRDefault="00A50F03" w:rsidP="00E51A0F">
      <w:pPr>
        <w:pStyle w:val="H3-1214"/>
      </w:pPr>
      <w:bookmarkStart w:id="80" w:name="_Toc67412962"/>
      <w:bookmarkStart w:id="81" w:name="_Toc111038616"/>
      <w:r>
        <w:t xml:space="preserve">Senior </w:t>
      </w:r>
      <w:r w:rsidR="00B150D3">
        <w:t>E</w:t>
      </w:r>
      <w:r>
        <w:t xml:space="preserve">lection </w:t>
      </w:r>
      <w:bookmarkEnd w:id="80"/>
      <w:r w:rsidR="00B150D3">
        <w:t>O</w:t>
      </w:r>
      <w:r w:rsidR="009800A6">
        <w:t>fficials</w:t>
      </w:r>
      <w:bookmarkEnd w:id="81"/>
    </w:p>
    <w:p w14:paraId="5662A1B4" w14:textId="51DDC74B" w:rsidR="008D3E1C" w:rsidRPr="008121E5" w:rsidRDefault="00A50F03" w:rsidP="00F52C57">
      <w:pPr>
        <w:pStyle w:val="H4-10125"/>
      </w:pPr>
      <w:bookmarkStart w:id="82" w:name="_Toc67412963"/>
      <w:r>
        <w:t>Recruitment</w:t>
      </w:r>
      <w:bookmarkEnd w:id="82"/>
    </w:p>
    <w:p w14:paraId="21BD4B9A" w14:textId="31366667" w:rsidR="0079497C" w:rsidRPr="004E78F0" w:rsidRDefault="00FF4AE8" w:rsidP="00210573">
      <w:pPr>
        <w:pStyle w:val="BODYCOPY"/>
      </w:pPr>
      <w:r>
        <w:br/>
      </w:r>
      <w:r w:rsidR="0079497C">
        <w:t xml:space="preserve">The VEC undertook a recruitment program for Senior Election Officials from </w:t>
      </w:r>
      <w:r w:rsidR="0079497C" w:rsidRPr="000E76E0">
        <w:t>June</w:t>
      </w:r>
      <w:r w:rsidR="004E5179">
        <w:t xml:space="preserve"> 2021</w:t>
      </w:r>
      <w:r w:rsidR="0079497C" w:rsidRPr="000E76E0">
        <w:t xml:space="preserve"> to </w:t>
      </w:r>
      <w:r w:rsidR="004E5179">
        <w:t>February</w:t>
      </w:r>
      <w:r w:rsidR="0079497C" w:rsidRPr="000E76E0">
        <w:t xml:space="preserve"> 202</w:t>
      </w:r>
      <w:r w:rsidR="004E5179">
        <w:t>2</w:t>
      </w:r>
      <w:r w:rsidR="0079497C">
        <w:t xml:space="preserve"> to ensure there will be enough coverage of staff for key management roles in all State election areas.</w:t>
      </w:r>
    </w:p>
    <w:p w14:paraId="108C3E47" w14:textId="3A8D2EBC" w:rsidR="008D3E1C" w:rsidRDefault="00A50F03" w:rsidP="00F52C57">
      <w:pPr>
        <w:pStyle w:val="H4-10125"/>
      </w:pPr>
      <w:bookmarkStart w:id="83" w:name="_Toc67412964"/>
      <w:r>
        <w:t>Orientation training</w:t>
      </w:r>
      <w:bookmarkEnd w:id="83"/>
    </w:p>
    <w:p w14:paraId="6F3DF0E6" w14:textId="7A9BB89A" w:rsidR="008D3E1C" w:rsidRPr="00C9415C" w:rsidRDefault="00FF4AE8" w:rsidP="00210573">
      <w:pPr>
        <w:pStyle w:val="BODYCOPY"/>
      </w:pPr>
      <w:r>
        <w:br/>
      </w:r>
      <w:r w:rsidR="008D3E1C" w:rsidRPr="00C9415C">
        <w:t>Orientation training for all newly</w:t>
      </w:r>
      <w:r w:rsidR="006B2D84" w:rsidRPr="00C9415C">
        <w:t xml:space="preserve"> </w:t>
      </w:r>
      <w:r w:rsidR="008D3E1C" w:rsidRPr="00C9415C">
        <w:t xml:space="preserve">recruited </w:t>
      </w:r>
      <w:r w:rsidR="008C70DD" w:rsidRPr="00C9415C">
        <w:t>Senior Election Officials</w:t>
      </w:r>
      <w:r w:rsidR="008D3E1C" w:rsidRPr="00C9415C">
        <w:t xml:space="preserve"> </w:t>
      </w:r>
      <w:r w:rsidR="00B16E11" w:rsidRPr="00C9415C">
        <w:t xml:space="preserve">and existing </w:t>
      </w:r>
      <w:r w:rsidR="008C70DD" w:rsidRPr="00C9415C">
        <w:t>Senior Election Officials</w:t>
      </w:r>
      <w:r w:rsidR="00B16E11" w:rsidRPr="00C9415C">
        <w:t xml:space="preserve"> </w:t>
      </w:r>
      <w:r w:rsidR="00BC7B3D" w:rsidRPr="00C9415C">
        <w:t xml:space="preserve">who have not yet delivered an attendance election </w:t>
      </w:r>
      <w:r w:rsidR="00B1370B">
        <w:t xml:space="preserve">was </w:t>
      </w:r>
      <w:r w:rsidR="00750643">
        <w:t>provided</w:t>
      </w:r>
      <w:r w:rsidR="00B1370B">
        <w:t>,</w:t>
      </w:r>
      <w:r w:rsidR="00BC7B3D" w:rsidRPr="00C9415C">
        <w:t xml:space="preserve"> compris</w:t>
      </w:r>
      <w:r w:rsidR="00B1370B">
        <w:t>ing</w:t>
      </w:r>
      <w:r w:rsidR="008D3E1C" w:rsidRPr="00C9415C">
        <w:t xml:space="preserve"> face-to-face seminars and home study (including online) activities.</w:t>
      </w:r>
    </w:p>
    <w:p w14:paraId="27889C6C" w14:textId="0BCB4F41" w:rsidR="008D3E1C" w:rsidRPr="00633132" w:rsidRDefault="006B2D84" w:rsidP="00210573">
      <w:pPr>
        <w:pStyle w:val="BODYCOPY"/>
      </w:pPr>
      <w:r>
        <w:t>The o</w:t>
      </w:r>
      <w:r w:rsidR="008D3E1C">
        <w:t xml:space="preserve">rientation training is designed to prepare </w:t>
      </w:r>
      <w:r>
        <w:t>the</w:t>
      </w:r>
      <w:r w:rsidR="008D3E1C">
        <w:t xml:space="preserve"> S</w:t>
      </w:r>
      <w:r w:rsidR="008C70DD">
        <w:t xml:space="preserve">enior </w:t>
      </w:r>
      <w:r w:rsidR="008D3E1C">
        <w:t>E</w:t>
      </w:r>
      <w:r w:rsidR="008C70DD">
        <w:t xml:space="preserve">lection </w:t>
      </w:r>
      <w:r w:rsidR="008D3E1C">
        <w:t>O</w:t>
      </w:r>
      <w:r w:rsidR="008C70DD">
        <w:t>fficial</w:t>
      </w:r>
      <w:r w:rsidR="008D3E1C">
        <w:t xml:space="preserve">s </w:t>
      </w:r>
      <w:r w:rsidR="004E4BD9">
        <w:t xml:space="preserve">so </w:t>
      </w:r>
      <w:r w:rsidR="009C2C8E">
        <w:br/>
      </w:r>
      <w:r w:rsidR="004E4BD9">
        <w:t xml:space="preserve">that </w:t>
      </w:r>
      <w:r w:rsidR="008D3E1C">
        <w:t>they can effectively join more experienced</w:t>
      </w:r>
      <w:r>
        <w:t xml:space="preserve"> </w:t>
      </w:r>
      <w:r w:rsidR="008C70DD">
        <w:t>Senior Election Officials</w:t>
      </w:r>
      <w:r w:rsidR="008D3E1C">
        <w:t xml:space="preserve"> in further training</w:t>
      </w:r>
      <w:r w:rsidR="002A4DAE">
        <w:t xml:space="preserve"> specific to the delivery of </w:t>
      </w:r>
      <w:r w:rsidR="009C2C8E">
        <w:br/>
      </w:r>
      <w:r w:rsidR="00B1370B">
        <w:t>the 2022</w:t>
      </w:r>
      <w:r w:rsidR="002A4DAE">
        <w:t xml:space="preserve"> State election</w:t>
      </w:r>
      <w:r w:rsidR="00B1370B">
        <w:t>.</w:t>
      </w:r>
    </w:p>
    <w:p w14:paraId="619921B4" w14:textId="1005019E" w:rsidR="008D3E1C" w:rsidRDefault="00A50F03" w:rsidP="00F52C57">
      <w:pPr>
        <w:pStyle w:val="H4-10125"/>
      </w:pPr>
      <w:bookmarkStart w:id="84" w:name="_Toc67412965"/>
      <w:r>
        <w:t xml:space="preserve">Training for </w:t>
      </w:r>
      <w:r w:rsidR="00286A90">
        <w:t>E</w:t>
      </w:r>
      <w:r>
        <w:t xml:space="preserve">lection </w:t>
      </w:r>
      <w:r w:rsidR="00286A90">
        <w:t>M</w:t>
      </w:r>
      <w:r>
        <w:t xml:space="preserve">anagers and </w:t>
      </w:r>
      <w:r w:rsidR="00286A90">
        <w:t>A</w:t>
      </w:r>
      <w:r>
        <w:t xml:space="preserve">ssistant </w:t>
      </w:r>
      <w:r w:rsidR="00286A90">
        <w:t>E</w:t>
      </w:r>
      <w:r>
        <w:t xml:space="preserve">lection </w:t>
      </w:r>
      <w:r w:rsidR="00994673">
        <w:t>M</w:t>
      </w:r>
      <w:r>
        <w:t>anagers</w:t>
      </w:r>
      <w:bookmarkEnd w:id="84"/>
    </w:p>
    <w:p w14:paraId="45A94306" w14:textId="27A8A8E2" w:rsidR="004A00C1" w:rsidRDefault="00FF4AE8" w:rsidP="004A00C1">
      <w:pPr>
        <w:pStyle w:val="BODYCOPY"/>
      </w:pPr>
      <w:r>
        <w:br/>
      </w:r>
      <w:r w:rsidR="00BE11AA">
        <w:t>Extensive training</w:t>
      </w:r>
      <w:r w:rsidR="008D3E1C">
        <w:t xml:space="preserve"> for </w:t>
      </w:r>
      <w:r w:rsidR="00994673">
        <w:t>Election Manager</w:t>
      </w:r>
      <w:r w:rsidR="008C70DD">
        <w:t>s</w:t>
      </w:r>
      <w:r w:rsidR="008D3E1C">
        <w:t xml:space="preserve"> and </w:t>
      </w:r>
      <w:r w:rsidR="008C70DD">
        <w:t>Assistant Election Managers</w:t>
      </w:r>
      <w:r w:rsidR="008D3E1C">
        <w:t xml:space="preserve"> </w:t>
      </w:r>
      <w:r w:rsidR="00BE11AA">
        <w:t>took place</w:t>
      </w:r>
      <w:r w:rsidR="008D3E1C">
        <w:t xml:space="preserve"> </w:t>
      </w:r>
      <w:r w:rsidR="00C00F98">
        <w:t xml:space="preserve">during </w:t>
      </w:r>
      <w:r w:rsidR="00BE11AA">
        <w:t xml:space="preserve">July and </w:t>
      </w:r>
      <w:r w:rsidR="008B147A">
        <w:t>August</w:t>
      </w:r>
      <w:r w:rsidR="00C00F98">
        <w:t xml:space="preserve"> 2022</w:t>
      </w:r>
      <w:r w:rsidR="00BE11AA">
        <w:t>,</w:t>
      </w:r>
      <w:r w:rsidR="00C00F98">
        <w:t xml:space="preserve"> </w:t>
      </w:r>
      <w:r w:rsidR="00FB41BA">
        <w:t>compris</w:t>
      </w:r>
      <w:r w:rsidR="00BE11AA">
        <w:t>ing</w:t>
      </w:r>
      <w:r w:rsidR="00FB41BA">
        <w:t xml:space="preserve"> </w:t>
      </w:r>
      <w:r w:rsidR="00D4429E">
        <w:t xml:space="preserve">online and </w:t>
      </w:r>
      <w:r w:rsidR="008D3E1C">
        <w:t xml:space="preserve">face-to-face training and associated home study activities. An additional </w:t>
      </w:r>
      <w:r w:rsidR="00C95E77">
        <w:t xml:space="preserve">3 </w:t>
      </w:r>
      <w:r w:rsidR="008D3E1C">
        <w:t xml:space="preserve">days of systems training will take place within election offices in </w:t>
      </w:r>
      <w:r w:rsidR="008D3E1C" w:rsidRPr="004A2ECB">
        <w:t xml:space="preserve">October </w:t>
      </w:r>
      <w:r w:rsidR="00103CD3" w:rsidRPr="004A2ECB">
        <w:t>2022</w:t>
      </w:r>
      <w:r w:rsidR="008D3E1C">
        <w:t xml:space="preserve">. </w:t>
      </w:r>
      <w:r w:rsidR="00BE11AA">
        <w:t xml:space="preserve">The training includes significant practical components and covers all aspects of the role as well as an emphasis on the </w:t>
      </w:r>
      <w:r w:rsidR="000404B8">
        <w:br/>
      </w:r>
      <w:r w:rsidR="00BE11AA">
        <w:t xml:space="preserve">safe delivery of voting services in a </w:t>
      </w:r>
      <w:r w:rsidR="000404B8">
        <w:br/>
      </w:r>
      <w:r w:rsidR="00BE11AA">
        <w:t>COVID-19 environment.</w:t>
      </w:r>
      <w:r w:rsidR="004A00C1">
        <w:t xml:space="preserve"> </w:t>
      </w:r>
    </w:p>
    <w:p w14:paraId="12D698EC" w14:textId="6FC32DB8" w:rsidR="008D3E1C" w:rsidRDefault="00CF3A6F" w:rsidP="00FE4553">
      <w:pPr>
        <w:pStyle w:val="BULLETLEVEL1"/>
        <w:numPr>
          <w:ilvl w:val="0"/>
          <w:numId w:val="0"/>
        </w:numPr>
      </w:pPr>
      <w:r>
        <w:br w:type="column"/>
      </w:r>
      <w:r w:rsidR="00042F81">
        <w:t>Topics covered</w:t>
      </w:r>
      <w:r w:rsidR="00FE4553">
        <w:t xml:space="preserve"> include</w:t>
      </w:r>
      <w:r w:rsidR="008D3E1C">
        <w:t>:</w:t>
      </w:r>
      <w:r w:rsidR="009A3AFC">
        <w:br/>
      </w:r>
    </w:p>
    <w:p w14:paraId="405E9BED" w14:textId="44F820DF" w:rsidR="008D3E1C" w:rsidRPr="00D50085" w:rsidRDefault="008D3E1C" w:rsidP="00A50F03">
      <w:pPr>
        <w:pStyle w:val="BULLETLEVEL1"/>
      </w:pPr>
      <w:r w:rsidRPr="00045913">
        <w:t>recruitment and training of staff</w:t>
      </w:r>
      <w:r w:rsidR="009A3AFC">
        <w:br/>
      </w:r>
    </w:p>
    <w:p w14:paraId="0890A2C0" w14:textId="5918B868" w:rsidR="008D3E1C" w:rsidRDefault="00315E5F" w:rsidP="00A50F03">
      <w:pPr>
        <w:pStyle w:val="BULLETLEVEL1"/>
      </w:pPr>
      <w:r>
        <w:t xml:space="preserve">receipt and </w:t>
      </w:r>
      <w:r w:rsidR="008D3E1C" w:rsidRPr="00045913">
        <w:t>processing of nominations and how-to-vote cards</w:t>
      </w:r>
    </w:p>
    <w:p w14:paraId="24674107" w14:textId="77777777" w:rsidR="00DA0B73" w:rsidRPr="00D12B8F" w:rsidRDefault="00DA0B73" w:rsidP="00DA0B73">
      <w:pPr>
        <w:pStyle w:val="BULLETLEVEL1"/>
        <w:numPr>
          <w:ilvl w:val="0"/>
          <w:numId w:val="0"/>
        </w:numPr>
        <w:ind w:left="198"/>
      </w:pPr>
    </w:p>
    <w:p w14:paraId="2FC05673" w14:textId="6655D736" w:rsidR="008D3E1C" w:rsidRPr="00D12B8F" w:rsidRDefault="008D3E1C" w:rsidP="00A50F03">
      <w:pPr>
        <w:pStyle w:val="BULLETLEVEL1"/>
      </w:pPr>
      <w:r w:rsidRPr="00045913">
        <w:t>managing voting and assisting voters</w:t>
      </w:r>
      <w:r w:rsidR="009A3AFC">
        <w:br/>
      </w:r>
    </w:p>
    <w:p w14:paraId="00C1442F" w14:textId="3701C39E" w:rsidR="008D3E1C" w:rsidRPr="00D12B8F" w:rsidRDefault="008D3E1C" w:rsidP="00A50F03">
      <w:pPr>
        <w:pStyle w:val="BULLETLEVEL1"/>
      </w:pPr>
      <w:r w:rsidRPr="00045913">
        <w:t>management of ballot papers and</w:t>
      </w:r>
      <w:r w:rsidR="009A3AFC">
        <w:br/>
      </w:r>
    </w:p>
    <w:p w14:paraId="116180B7" w14:textId="77777777" w:rsidR="008D3E1C" w:rsidRPr="00045913" w:rsidRDefault="008D3E1C" w:rsidP="00A50F03">
      <w:pPr>
        <w:pStyle w:val="BULLETLEVEL1"/>
      </w:pPr>
      <w:r w:rsidRPr="00045913">
        <w:t>conducting counts.</w:t>
      </w:r>
    </w:p>
    <w:p w14:paraId="2F0C0D1E" w14:textId="2E12C4CE" w:rsidR="00177048" w:rsidRDefault="00714925" w:rsidP="0067104D">
      <w:pPr>
        <w:pStyle w:val="BULLETLEVEL1"/>
        <w:numPr>
          <w:ilvl w:val="0"/>
          <w:numId w:val="0"/>
        </w:numPr>
      </w:pPr>
      <w:r>
        <w:br/>
      </w:r>
      <w:r w:rsidR="00177048">
        <w:t>The VEC has also appointed a pool of reserve SEOs who have been fully trained and are ready to step into any last-minute management vacancies.</w:t>
      </w:r>
      <w:r>
        <w:br/>
      </w:r>
    </w:p>
    <w:p w14:paraId="3F27CC7E" w14:textId="169F50CD" w:rsidR="008D3E1C" w:rsidRDefault="00A50F03" w:rsidP="00A50F03">
      <w:pPr>
        <w:pStyle w:val="H3-1214"/>
      </w:pPr>
      <w:bookmarkStart w:id="85" w:name="_Toc67412966"/>
      <w:bookmarkStart w:id="86" w:name="_Toc111038617"/>
      <w:r>
        <w:t xml:space="preserve">Election </w:t>
      </w:r>
      <w:r w:rsidR="00E529E4">
        <w:t>office</w:t>
      </w:r>
      <w:r w:rsidR="00145EE3">
        <w:t>s</w:t>
      </w:r>
      <w:r w:rsidR="00E529E4">
        <w:t xml:space="preserve"> and</w:t>
      </w:r>
      <w:r>
        <w:t xml:space="preserve"> staff</w:t>
      </w:r>
      <w:bookmarkEnd w:id="85"/>
      <w:bookmarkEnd w:id="86"/>
    </w:p>
    <w:p w14:paraId="0CE39E9F" w14:textId="78B0D904" w:rsidR="00145EE3" w:rsidRDefault="00145EE3" w:rsidP="00F52C57">
      <w:pPr>
        <w:pStyle w:val="H4-10125"/>
      </w:pPr>
      <w:r>
        <w:t>Election office</w:t>
      </w:r>
      <w:r w:rsidR="00645683">
        <w:t>s</w:t>
      </w:r>
    </w:p>
    <w:p w14:paraId="13490238" w14:textId="6DB5C42A" w:rsidR="00145EE3" w:rsidRDefault="00FF4AE8" w:rsidP="00210573">
      <w:pPr>
        <w:pStyle w:val="BODYCOPY"/>
      </w:pPr>
      <w:r>
        <w:br/>
      </w:r>
      <w:r w:rsidR="00145EE3">
        <w:t xml:space="preserve">The VEC </w:t>
      </w:r>
      <w:r w:rsidR="00645683">
        <w:t xml:space="preserve">will establish </w:t>
      </w:r>
      <w:r w:rsidR="00177048">
        <w:t>an</w:t>
      </w:r>
      <w:r w:rsidR="00645683">
        <w:t xml:space="preserve"> election office </w:t>
      </w:r>
      <w:r w:rsidR="00177048">
        <w:t>for</w:t>
      </w:r>
      <w:r w:rsidR="00645683">
        <w:t xml:space="preserve"> each of the</w:t>
      </w:r>
      <w:r w:rsidR="00145EE3">
        <w:t xml:space="preserve"> 88</w:t>
      </w:r>
      <w:r w:rsidR="00645683">
        <w:t xml:space="preserve"> </w:t>
      </w:r>
      <w:r w:rsidR="00AE72EC">
        <w:t>districts.</w:t>
      </w:r>
      <w:r w:rsidR="00145EE3" w:rsidDel="00EA3D07">
        <w:t xml:space="preserve"> </w:t>
      </w:r>
      <w:r w:rsidR="00E60EA2">
        <w:t>T</w:t>
      </w:r>
      <w:r w:rsidR="0002068B">
        <w:t xml:space="preserve">he VEC has </w:t>
      </w:r>
      <w:r w:rsidR="006F1752">
        <w:t xml:space="preserve">a rigorous process for determining </w:t>
      </w:r>
      <w:r w:rsidR="0004123F">
        <w:t>suitability</w:t>
      </w:r>
      <w:r w:rsidR="00E60EA2">
        <w:t>, but subject to the market conditions at the time of activity, it is expected that some election offices may need to be in neighbouring districts</w:t>
      </w:r>
      <w:r w:rsidR="0004123F">
        <w:t>. Once established and open to the public, all</w:t>
      </w:r>
      <w:r w:rsidR="0045367E">
        <w:t xml:space="preserve"> </w:t>
      </w:r>
      <w:r w:rsidR="0004123F">
        <w:t>e</w:t>
      </w:r>
      <w:r w:rsidR="00145EE3">
        <w:t>lection offices will be clearly identified with signage and will have appropriate security.</w:t>
      </w:r>
    </w:p>
    <w:p w14:paraId="72E6EA9E" w14:textId="2B22954B" w:rsidR="00145EE3" w:rsidRDefault="00145EE3" w:rsidP="00210573">
      <w:pPr>
        <w:pStyle w:val="BODYCOPY"/>
      </w:pPr>
      <w:r>
        <w:t>The election office provides facilities for E</w:t>
      </w:r>
      <w:r w:rsidR="008C70DD">
        <w:t xml:space="preserve">lection </w:t>
      </w:r>
      <w:r>
        <w:t>M</w:t>
      </w:r>
      <w:r w:rsidR="008C70DD">
        <w:t>anager</w:t>
      </w:r>
      <w:r>
        <w:t xml:space="preserve">s to meet with candidates and/or their representatives </w:t>
      </w:r>
      <w:r w:rsidR="00DE5D15">
        <w:t xml:space="preserve">and </w:t>
      </w:r>
      <w:r>
        <w:t>provide</w:t>
      </w:r>
      <w:r w:rsidR="00D46CFB">
        <w:t>s</w:t>
      </w:r>
      <w:r>
        <w:t xml:space="preserve"> a counter service </w:t>
      </w:r>
      <w:r w:rsidDel="00EA3D07">
        <w:t xml:space="preserve">to </w:t>
      </w:r>
      <w:r w:rsidRPr="00080C52" w:rsidDel="00EA3D07">
        <w:t>members of the public.</w:t>
      </w:r>
    </w:p>
    <w:p w14:paraId="1FC3AC28" w14:textId="09BCFF84" w:rsidR="00145EE3" w:rsidRPr="00C72FEF" w:rsidRDefault="00145EE3" w:rsidP="00210573">
      <w:pPr>
        <w:pStyle w:val="BODYCOPY"/>
      </w:pPr>
      <w:r w:rsidRPr="00C72FEF">
        <w:t xml:space="preserve">Six-month leases </w:t>
      </w:r>
      <w:r w:rsidR="00D73A89">
        <w:t>will be</w:t>
      </w:r>
      <w:r w:rsidRPr="00C72FEF">
        <w:t xml:space="preserve"> negotiated </w:t>
      </w:r>
      <w:r w:rsidR="00DA0B73">
        <w:t>to enable</w:t>
      </w:r>
      <w:r w:rsidRPr="00C72FEF">
        <w:t xml:space="preserve"> for IT infrastructure, telecommunication services and utilities to be established </w:t>
      </w:r>
      <w:r w:rsidR="00560D67">
        <w:br/>
      </w:r>
      <w:r w:rsidRPr="00C72FEF">
        <w:t xml:space="preserve">well in advance of the election. Election </w:t>
      </w:r>
      <w:r w:rsidR="00560D67">
        <w:br/>
      </w:r>
      <w:r w:rsidRPr="00C72FEF">
        <w:t xml:space="preserve">offices will be open to the public from </w:t>
      </w:r>
      <w:r w:rsidR="00560D67">
        <w:br/>
      </w:r>
      <w:r w:rsidRPr="00C72FEF">
        <w:t xml:space="preserve">Tuesday </w:t>
      </w:r>
      <w:r>
        <w:t>1 November</w:t>
      </w:r>
      <w:r w:rsidRPr="00C72FEF">
        <w:t>.</w:t>
      </w:r>
    </w:p>
    <w:p w14:paraId="30B03EA4" w14:textId="29C938B2" w:rsidR="00145EE3" w:rsidRPr="00C72FEF" w:rsidRDefault="00145EE3" w:rsidP="00210573">
      <w:pPr>
        <w:pStyle w:val="BODYCOPY"/>
      </w:pPr>
      <w:r w:rsidRPr="00C72FEF">
        <w:t xml:space="preserve">Each election office </w:t>
      </w:r>
      <w:r w:rsidR="00B90DF3">
        <w:t>will be</w:t>
      </w:r>
      <w:r w:rsidRPr="00C72FEF">
        <w:t xml:space="preserve"> supplied with all equipment, stationery</w:t>
      </w:r>
      <w:r w:rsidR="00577AD0" w:rsidRPr="00C72FEF">
        <w:t>,</w:t>
      </w:r>
      <w:r w:rsidRPr="00C72FEF">
        <w:t xml:space="preserve"> and materials necessary for the conduct of the election.</w:t>
      </w:r>
    </w:p>
    <w:p w14:paraId="0D2AC085" w14:textId="77777777" w:rsidR="00A03F17" w:rsidRDefault="00A03F17" w:rsidP="00210573">
      <w:pPr>
        <w:pStyle w:val="BODYCOPY"/>
        <w:sectPr w:rsidR="00A03F17" w:rsidSect="00853569">
          <w:headerReference w:type="even" r:id="rId70"/>
          <w:headerReference w:type="default" r:id="rId71"/>
          <w:headerReference w:type="first" r:id="rId72"/>
          <w:footerReference w:type="first" r:id="rId73"/>
          <w:pgSz w:w="11907" w:h="16840" w:code="9"/>
          <w:pgMar w:top="1701" w:right="1361" w:bottom="1701" w:left="1361" w:header="567" w:footer="340" w:gutter="0"/>
          <w:cols w:num="2" w:space="284"/>
          <w:noEndnote/>
          <w:titlePg/>
          <w:docGrid w:linePitch="299"/>
        </w:sectPr>
      </w:pPr>
    </w:p>
    <w:p w14:paraId="5529D7C0" w14:textId="77777777" w:rsidR="000C5715" w:rsidRDefault="00145EE3" w:rsidP="00210573">
      <w:pPr>
        <w:pStyle w:val="BODYCOPY"/>
      </w:pPr>
      <w:r w:rsidRPr="00C72FEF">
        <w:lastRenderedPageBreak/>
        <w:t xml:space="preserve">Election offices will access the VEC’s election management system, an IT application specifically developed to support the conduct of the election. </w:t>
      </w:r>
      <w:r w:rsidRPr="00A50F03">
        <w:t xml:space="preserve">The election management system contains details of each district and </w:t>
      </w:r>
      <w:r w:rsidR="003525B0" w:rsidRPr="00A50F03">
        <w:t>region</w:t>
      </w:r>
      <w:r w:rsidRPr="00A50F03">
        <w:t>.</w:t>
      </w:r>
      <w:r w:rsidRPr="00C72FEF">
        <w:t xml:space="preserve"> Nominations and results are all entered directly into the application. </w:t>
      </w:r>
    </w:p>
    <w:p w14:paraId="745FF7AF" w14:textId="7B2BAA1B" w:rsidR="00145EE3" w:rsidRDefault="00145EE3" w:rsidP="00210573">
      <w:pPr>
        <w:pStyle w:val="BODYCOPY"/>
      </w:pPr>
      <w:r w:rsidRPr="00C72FEF">
        <w:t xml:space="preserve">Additionally, the </w:t>
      </w:r>
      <w:r w:rsidR="00090B94">
        <w:t xml:space="preserve">electoral </w:t>
      </w:r>
      <w:r w:rsidRPr="00C72FEF">
        <w:t xml:space="preserve">roll for the election is loaded into the application and is used to mark electors as being issued with a vote. Using the system, the VEC </w:t>
      </w:r>
      <w:r>
        <w:t>can</w:t>
      </w:r>
      <w:r w:rsidRPr="00C72FEF">
        <w:t xml:space="preserve"> produce the artwork for printing ballot papers and other products required for the election, and to publish information directly onto the </w:t>
      </w:r>
      <w:r w:rsidR="00344A31">
        <w:br/>
      </w:r>
      <w:r w:rsidRPr="00C72FEF">
        <w:t>VEC’s website.</w:t>
      </w:r>
    </w:p>
    <w:p w14:paraId="20ADFA2C" w14:textId="34DEBE14" w:rsidR="00145EE3" w:rsidRDefault="00145EE3" w:rsidP="00210573">
      <w:pPr>
        <w:pStyle w:val="BODYCOPY"/>
      </w:pPr>
      <w:r w:rsidRPr="000D770A">
        <w:t xml:space="preserve">The VEC will arrange the collection of materials and equipment from all election offices between </w:t>
      </w:r>
      <w:r w:rsidRPr="00017D52">
        <w:t>Monday 19 December 2022 and Friday 27 January 2023</w:t>
      </w:r>
      <w:r w:rsidRPr="000D770A">
        <w:t>.</w:t>
      </w:r>
    </w:p>
    <w:p w14:paraId="4D633EBA" w14:textId="19F410EA" w:rsidR="00145EE3" w:rsidRDefault="00D035CB" w:rsidP="00F52C57">
      <w:pPr>
        <w:pStyle w:val="H4-10125"/>
      </w:pPr>
      <w:r>
        <w:t>Public o</w:t>
      </w:r>
      <w:r w:rsidR="00145EE3">
        <w:t xml:space="preserve">ffice </w:t>
      </w:r>
      <w:r w:rsidR="00145EE3" w:rsidRPr="00A50F03">
        <w:t>hours</w:t>
      </w:r>
    </w:p>
    <w:p w14:paraId="736A501E" w14:textId="6D1467A1" w:rsidR="00145EE3" w:rsidRDefault="00FF4AE8" w:rsidP="00210573">
      <w:pPr>
        <w:pStyle w:val="BODYCOPY"/>
      </w:pPr>
      <w:bookmarkStart w:id="87" w:name="_Hlk88236779"/>
      <w:r>
        <w:br/>
      </w:r>
      <w:r w:rsidR="00145EE3" w:rsidRPr="00E5185A">
        <w:t xml:space="preserve">Election offices will open to the public from </w:t>
      </w:r>
      <w:r w:rsidR="00145EE3" w:rsidRPr="001753DE">
        <w:t xml:space="preserve">Tuesday 1 November and will close </w:t>
      </w:r>
      <w:r w:rsidR="00145EE3" w:rsidRPr="007F6C77">
        <w:t xml:space="preserve">on </w:t>
      </w:r>
      <w:r w:rsidR="00145EE3" w:rsidRPr="003D1202">
        <w:t>Saturday 26 November 2022.</w:t>
      </w:r>
    </w:p>
    <w:p w14:paraId="394D77C2" w14:textId="150BE836" w:rsidR="00D035CB" w:rsidRDefault="00307526" w:rsidP="00210573">
      <w:pPr>
        <w:pStyle w:val="BODYCOPY"/>
      </w:pPr>
      <w:r>
        <w:t xml:space="preserve">The </w:t>
      </w:r>
      <w:r w:rsidR="00E60EA2">
        <w:t xml:space="preserve">standard </w:t>
      </w:r>
      <w:r>
        <w:t xml:space="preserve">hours of operation </w:t>
      </w:r>
      <w:r w:rsidR="00E60EA2">
        <w:t xml:space="preserve">for election offices </w:t>
      </w:r>
      <w:r w:rsidR="00CD33BA">
        <w:t>will be as follows:</w:t>
      </w:r>
    </w:p>
    <w:tbl>
      <w:tblPr>
        <w:tblStyle w:val="PlainTable4"/>
        <w:tblW w:w="4938" w:type="pct"/>
        <w:tblLook w:val="04A0" w:firstRow="1" w:lastRow="0" w:firstColumn="1" w:lastColumn="0" w:noHBand="0" w:noVBand="1"/>
      </w:tblPr>
      <w:tblGrid>
        <w:gridCol w:w="2410"/>
        <w:gridCol w:w="1985"/>
      </w:tblGrid>
      <w:tr w:rsidR="00CD33BA" w14:paraId="7541545F" w14:textId="77777777" w:rsidTr="00AD6B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53D40039" w14:textId="77777777" w:rsidR="00CD33BA" w:rsidRPr="0067104D" w:rsidRDefault="00CD33BA" w:rsidP="00AD6B6E">
            <w:pPr>
              <w:pStyle w:val="TABLEH1"/>
            </w:pPr>
            <w:r w:rsidRPr="0067104D">
              <w:t>Date</w:t>
            </w:r>
          </w:p>
        </w:tc>
        <w:tc>
          <w:tcPr>
            <w:tcW w:w="2258" w:type="pct"/>
          </w:tcPr>
          <w:p w14:paraId="07196B98" w14:textId="77777777" w:rsidR="00CD33BA" w:rsidRPr="0067104D" w:rsidRDefault="00CD33BA" w:rsidP="00AD6B6E">
            <w:pPr>
              <w:pStyle w:val="TABLEH1"/>
              <w:cnfStyle w:val="100000000000" w:firstRow="1" w:lastRow="0" w:firstColumn="0" w:lastColumn="0" w:oddVBand="0" w:evenVBand="0" w:oddHBand="0" w:evenHBand="0" w:firstRowFirstColumn="0" w:firstRowLastColumn="0" w:lastRowFirstColumn="0" w:lastRowLastColumn="0"/>
            </w:pPr>
            <w:r w:rsidRPr="0067104D">
              <w:t>Operating Hours</w:t>
            </w:r>
          </w:p>
        </w:tc>
      </w:tr>
      <w:tr w:rsidR="001D76B6" w14:paraId="7CAFD5DB" w14:textId="77777777" w:rsidTr="00AD6B6E">
        <w:trPr>
          <w:trHeight w:val="778"/>
        </w:trPr>
        <w:tc>
          <w:tcPr>
            <w:cnfStyle w:val="001000000000" w:firstRow="0" w:lastRow="0" w:firstColumn="1" w:lastColumn="0" w:oddVBand="0" w:evenVBand="0" w:oddHBand="0" w:evenHBand="0" w:firstRowFirstColumn="0" w:firstRowLastColumn="0" w:lastRowFirstColumn="0" w:lastRowLastColumn="0"/>
            <w:tcW w:w="2742" w:type="pct"/>
          </w:tcPr>
          <w:p w14:paraId="664EBC84" w14:textId="77777777" w:rsidR="001D76B6" w:rsidRPr="00A41EDD" w:rsidRDefault="001D76B6" w:rsidP="001D76B6">
            <w:pPr>
              <w:pStyle w:val="NoSpacing"/>
            </w:pPr>
            <w:r w:rsidRPr="00A41EDD">
              <w:t>Weekdays</w:t>
            </w:r>
          </w:p>
          <w:p w14:paraId="75A30577" w14:textId="19C25E50" w:rsidR="001D76B6" w:rsidRPr="00A41EDD" w:rsidRDefault="001D76B6" w:rsidP="001D76B6">
            <w:pPr>
              <w:pStyle w:val="NoSpacing"/>
            </w:pPr>
            <w:r>
              <w:t>Tuesday 1 November to Friday 25 November</w:t>
            </w:r>
          </w:p>
        </w:tc>
        <w:tc>
          <w:tcPr>
            <w:tcW w:w="2258" w:type="pct"/>
          </w:tcPr>
          <w:p w14:paraId="0A15AD8E" w14:textId="532DC211" w:rsidR="001D76B6" w:rsidRPr="00697BB2" w:rsidRDefault="001D76B6" w:rsidP="001D76B6">
            <w:pPr>
              <w:pStyle w:val="NoSpacing"/>
              <w:cnfStyle w:val="000000000000" w:firstRow="0" w:lastRow="0" w:firstColumn="0" w:lastColumn="0" w:oddVBand="0" w:evenVBand="0" w:oddHBand="0" w:evenHBand="0" w:firstRowFirstColumn="0" w:firstRowLastColumn="0" w:lastRowFirstColumn="0" w:lastRowLastColumn="0"/>
            </w:pPr>
            <w:r w:rsidRPr="00697BB2">
              <w:t>9 am to 5 pm</w:t>
            </w:r>
          </w:p>
        </w:tc>
      </w:tr>
      <w:tr w:rsidR="001D76B6" w14:paraId="7BA62485" w14:textId="77777777" w:rsidTr="00AD6B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2" w:type="pct"/>
          </w:tcPr>
          <w:p w14:paraId="00AC3862" w14:textId="2A647FA4" w:rsidR="001D76B6" w:rsidRPr="00A41EDD" w:rsidRDefault="001D76B6" w:rsidP="001D76B6">
            <w:pPr>
              <w:pStyle w:val="NoSpacing"/>
            </w:pPr>
            <w:r>
              <w:t xml:space="preserve">Tuesday </w:t>
            </w:r>
            <w:r>
              <w:br/>
              <w:t>8 November</w:t>
            </w:r>
            <w:r>
              <w:br/>
              <w:t>(Close of roll)</w:t>
            </w:r>
          </w:p>
        </w:tc>
        <w:tc>
          <w:tcPr>
            <w:tcW w:w="2258" w:type="pct"/>
          </w:tcPr>
          <w:p w14:paraId="69FBCAF6" w14:textId="7E83F788" w:rsidR="001D76B6" w:rsidRPr="00697BB2" w:rsidRDefault="001D76B6" w:rsidP="001D76B6">
            <w:pPr>
              <w:pStyle w:val="NoSpacing"/>
              <w:cnfStyle w:val="000000010000" w:firstRow="0" w:lastRow="0" w:firstColumn="0" w:lastColumn="0" w:oddVBand="0" w:evenVBand="0" w:oddHBand="0" w:evenHBand="1" w:firstRowFirstColumn="0" w:firstRowLastColumn="0" w:lastRowFirstColumn="0" w:lastRowLastColumn="0"/>
            </w:pPr>
            <w:r w:rsidRPr="00697BB2">
              <w:t xml:space="preserve">9 am to </w:t>
            </w:r>
            <w:r>
              <w:t>8</w:t>
            </w:r>
            <w:r w:rsidRPr="00697BB2">
              <w:t xml:space="preserve"> pm</w:t>
            </w:r>
          </w:p>
        </w:tc>
      </w:tr>
      <w:tr w:rsidR="001D76B6" w14:paraId="20EA7945" w14:textId="77777777" w:rsidTr="00D3404B">
        <w:trPr>
          <w:trHeight w:val="1169"/>
        </w:trPr>
        <w:tc>
          <w:tcPr>
            <w:cnfStyle w:val="001000000000" w:firstRow="0" w:lastRow="0" w:firstColumn="1" w:lastColumn="0" w:oddVBand="0" w:evenVBand="0" w:oddHBand="0" w:evenHBand="0" w:firstRowFirstColumn="0" w:firstRowLastColumn="0" w:lastRowFirstColumn="0" w:lastRowLastColumn="0"/>
            <w:tcW w:w="2742" w:type="pct"/>
          </w:tcPr>
          <w:p w14:paraId="2FD3EFDD" w14:textId="23CB050C" w:rsidR="001D76B6" w:rsidRPr="00A41EDD" w:rsidRDefault="001D76B6" w:rsidP="001D76B6">
            <w:pPr>
              <w:pStyle w:val="NoSpacing"/>
            </w:pPr>
            <w:r>
              <w:t>Saturday</w:t>
            </w:r>
            <w:r w:rsidRPr="00A41EDD">
              <w:t xml:space="preserve"> </w:t>
            </w:r>
            <w:r>
              <w:br/>
              <w:t>26</w:t>
            </w:r>
            <w:r w:rsidRPr="00A41EDD">
              <w:t xml:space="preserve"> November</w:t>
            </w:r>
            <w:r>
              <w:br/>
              <w:t>Election day</w:t>
            </w:r>
            <w:r w:rsidRPr="00A41EDD">
              <w:t xml:space="preserve"> </w:t>
            </w:r>
            <w:r>
              <w:br/>
              <w:t>(Public enquires only)</w:t>
            </w:r>
          </w:p>
        </w:tc>
        <w:tc>
          <w:tcPr>
            <w:tcW w:w="2258" w:type="pct"/>
          </w:tcPr>
          <w:p w14:paraId="70A5BA56" w14:textId="330039C3" w:rsidR="001D76B6" w:rsidRPr="00697BB2" w:rsidRDefault="001D76B6" w:rsidP="001D76B6">
            <w:pPr>
              <w:pStyle w:val="NoSpacing"/>
              <w:cnfStyle w:val="000000000000" w:firstRow="0" w:lastRow="0" w:firstColumn="0" w:lastColumn="0" w:oddVBand="0" w:evenVBand="0" w:oddHBand="0" w:evenHBand="0" w:firstRowFirstColumn="0" w:firstRowLastColumn="0" w:lastRowFirstColumn="0" w:lastRowLastColumn="0"/>
            </w:pPr>
            <w:r w:rsidRPr="00697BB2">
              <w:t xml:space="preserve">8 am to </w:t>
            </w:r>
            <w:r w:rsidR="004232D9">
              <w:t>6</w:t>
            </w:r>
            <w:r w:rsidRPr="00697BB2">
              <w:t xml:space="preserve"> pm</w:t>
            </w:r>
          </w:p>
        </w:tc>
      </w:tr>
    </w:tbl>
    <w:p w14:paraId="04D821EF" w14:textId="77777777" w:rsidR="00CD33BA" w:rsidRDefault="00CD33BA" w:rsidP="00210573">
      <w:pPr>
        <w:pStyle w:val="BODYCOPY"/>
      </w:pPr>
    </w:p>
    <w:bookmarkEnd w:id="87"/>
    <w:p w14:paraId="56AFD60A" w14:textId="4B1B22B6" w:rsidR="00ED065A" w:rsidRDefault="00BE472A" w:rsidP="00F52C57">
      <w:pPr>
        <w:pStyle w:val="H4-10125"/>
      </w:pPr>
      <w:r>
        <w:br w:type="column"/>
      </w:r>
      <w:r w:rsidR="00ED065A">
        <w:t xml:space="preserve">Election </w:t>
      </w:r>
      <w:r w:rsidR="009312E6">
        <w:t>M</w:t>
      </w:r>
      <w:r w:rsidR="00ED065A">
        <w:t xml:space="preserve">anager, </w:t>
      </w:r>
      <w:r w:rsidR="009312E6">
        <w:t>A</w:t>
      </w:r>
      <w:r w:rsidR="00ED065A">
        <w:t xml:space="preserve">ssistant </w:t>
      </w:r>
      <w:r w:rsidR="009312E6">
        <w:t>E</w:t>
      </w:r>
      <w:r w:rsidR="00ED065A">
        <w:t xml:space="preserve">lection </w:t>
      </w:r>
      <w:r w:rsidR="00C003EB">
        <w:t>Manager,</w:t>
      </w:r>
      <w:r w:rsidR="00ED065A">
        <w:t xml:space="preserve"> and staff</w:t>
      </w:r>
    </w:p>
    <w:p w14:paraId="7EDE7FDC" w14:textId="5E6C8C12" w:rsidR="00B64CB5" w:rsidRDefault="00FF4AE8" w:rsidP="00210573">
      <w:pPr>
        <w:pStyle w:val="BODYCOPY"/>
      </w:pPr>
      <w:r>
        <w:br/>
      </w:r>
      <w:r w:rsidR="00ED065A">
        <w:t xml:space="preserve">The Electoral Commissioner </w:t>
      </w:r>
      <w:r w:rsidR="00D4429E">
        <w:t>will appoint</w:t>
      </w:r>
      <w:r w:rsidR="00ED065A">
        <w:t xml:space="preserve"> </w:t>
      </w:r>
      <w:r w:rsidR="000A3B7F">
        <w:br/>
      </w:r>
      <w:r w:rsidR="00ED065A">
        <w:t xml:space="preserve">88 </w:t>
      </w:r>
      <w:r w:rsidR="009312E6">
        <w:t>Election Managers</w:t>
      </w:r>
      <w:r w:rsidR="00ED065A">
        <w:t xml:space="preserve"> to conduct elections for the 88 districts. All </w:t>
      </w:r>
      <w:r w:rsidR="00B32752">
        <w:t>D</w:t>
      </w:r>
      <w:r w:rsidR="00ED065A">
        <w:t xml:space="preserve">istrict </w:t>
      </w:r>
      <w:r w:rsidR="009312E6">
        <w:t>Election Managers</w:t>
      </w:r>
      <w:r w:rsidR="00ED065A">
        <w:t xml:space="preserve"> will accept nominations and </w:t>
      </w:r>
      <w:r w:rsidR="000A3B7F">
        <w:br/>
      </w:r>
      <w:r w:rsidR="00ED065A">
        <w:t xml:space="preserve">how-to-vote cards for registration from independent candidates. </w:t>
      </w:r>
    </w:p>
    <w:p w14:paraId="32B32C74" w14:textId="1065FD6D" w:rsidR="00ED065A" w:rsidRDefault="00B64CB5" w:rsidP="00210573">
      <w:pPr>
        <w:pStyle w:val="BODYCOPY"/>
      </w:pPr>
      <w:r>
        <w:t xml:space="preserve">Two </w:t>
      </w:r>
      <w:r w:rsidR="00ED065A">
        <w:t xml:space="preserve">region </w:t>
      </w:r>
      <w:r w:rsidR="009312E6">
        <w:t>Election Managers</w:t>
      </w:r>
      <w:r w:rsidR="00ED065A">
        <w:t xml:space="preserve"> will be appointed with overall responsibility for the eight regions</w:t>
      </w:r>
      <w:r w:rsidR="00726DEC">
        <w:t xml:space="preserve">, </w:t>
      </w:r>
      <w:r w:rsidR="00ED065A">
        <w:t xml:space="preserve">to manage region election officials and oversee the centralised region computer counts. The region election </w:t>
      </w:r>
      <w:r w:rsidR="000A3B7F">
        <w:br/>
      </w:r>
      <w:r w:rsidR="00ED065A">
        <w:t xml:space="preserve">officials will be responsible for the conduct </w:t>
      </w:r>
      <w:r w:rsidR="000A3B7F">
        <w:br/>
      </w:r>
      <w:r w:rsidR="00ED065A">
        <w:t>of region rechecks and the movement of below-the-line ballot papers to the computer count centres.</w:t>
      </w:r>
    </w:p>
    <w:p w14:paraId="158863A2" w14:textId="5A8990B1" w:rsidR="008D3E1C" w:rsidRDefault="00ED065A" w:rsidP="00210573">
      <w:pPr>
        <w:pStyle w:val="BODYCOPY"/>
      </w:pPr>
      <w:r>
        <w:t xml:space="preserve">Each </w:t>
      </w:r>
      <w:r w:rsidR="00C003EB">
        <w:t>Election Manager</w:t>
      </w:r>
      <w:r>
        <w:t xml:space="preserve"> will be assisted by at least one </w:t>
      </w:r>
      <w:r w:rsidR="00C003EB">
        <w:t>Assistant Election Manager</w:t>
      </w:r>
      <w:r>
        <w:t>.</w:t>
      </w:r>
      <w:r w:rsidR="00C84DB7">
        <w:t xml:space="preserve"> </w:t>
      </w:r>
      <w:r w:rsidR="008D3E1C">
        <w:t xml:space="preserve">The </w:t>
      </w:r>
      <w:r w:rsidR="00C003EB">
        <w:t>Election Manager</w:t>
      </w:r>
      <w:r w:rsidR="008D3E1C">
        <w:t xml:space="preserve"> will appoint and train an optimum number of staff to ensure the efficient conduct of their election. These will include staff to work in the election office, in early voting centres and in election day voting centres.</w:t>
      </w:r>
    </w:p>
    <w:p w14:paraId="6AA01762" w14:textId="22BE2A5F" w:rsidR="008D3E1C" w:rsidRDefault="008D3E1C" w:rsidP="00210573">
      <w:pPr>
        <w:pStyle w:val="BODYCOPY"/>
      </w:pPr>
      <w:r>
        <w:t xml:space="preserve">The VEC will work with appropriate partners to encourage and facilitate the appointment of election officials from Aboriginal and Torres Strait Islander backgrounds, </w:t>
      </w:r>
      <w:r w:rsidR="000A3B7F">
        <w:br/>
      </w:r>
      <w:r>
        <w:t xml:space="preserve">those with multi-language skills, </w:t>
      </w:r>
      <w:r w:rsidR="00D73A89">
        <w:t xml:space="preserve">young </w:t>
      </w:r>
      <w:r>
        <w:t>people aged 18-</w:t>
      </w:r>
      <w:r w:rsidR="00120432">
        <w:t>30</w:t>
      </w:r>
      <w:r>
        <w:t xml:space="preserve"> years old, and those </w:t>
      </w:r>
      <w:r w:rsidR="000A3B7F">
        <w:br/>
      </w:r>
      <w:r>
        <w:t>with a disability.</w:t>
      </w:r>
    </w:p>
    <w:p w14:paraId="462AB3A5" w14:textId="479D5F6F" w:rsidR="006C52A1" w:rsidRDefault="006C52A1" w:rsidP="006C52A1">
      <w:pPr>
        <w:pStyle w:val="H3-1214"/>
      </w:pPr>
      <w:bookmarkStart w:id="88" w:name="_Toc111038618"/>
      <w:r>
        <w:t xml:space="preserve">Support for </w:t>
      </w:r>
      <w:r w:rsidR="00550717">
        <w:t>E</w:t>
      </w:r>
      <w:r>
        <w:t xml:space="preserve">lection </w:t>
      </w:r>
      <w:r w:rsidR="00550717">
        <w:t>M</w:t>
      </w:r>
      <w:r>
        <w:t>anage</w:t>
      </w:r>
      <w:r w:rsidR="009B359B">
        <w:t>rs</w:t>
      </w:r>
      <w:bookmarkEnd w:id="88"/>
    </w:p>
    <w:p w14:paraId="51E34000" w14:textId="6212AFD4" w:rsidR="00FF0C31" w:rsidRPr="005061F5" w:rsidRDefault="00FF0C31" w:rsidP="00F52C57">
      <w:pPr>
        <w:pStyle w:val="H4-10125"/>
      </w:pPr>
      <w:bookmarkStart w:id="89" w:name="_Toc67412972"/>
      <w:r w:rsidRPr="005061F5">
        <w:t xml:space="preserve">Election </w:t>
      </w:r>
      <w:r w:rsidR="00C003EB">
        <w:t>S</w:t>
      </w:r>
      <w:r w:rsidRPr="005061F5">
        <w:t xml:space="preserve">upport </w:t>
      </w:r>
      <w:r w:rsidR="00C003EB">
        <w:t>O</w:t>
      </w:r>
      <w:r w:rsidRPr="005061F5">
        <w:t>fficers</w:t>
      </w:r>
    </w:p>
    <w:p w14:paraId="400ACCB5" w14:textId="65547E5F" w:rsidR="009931BF" w:rsidRDefault="00A46EA1" w:rsidP="00210573">
      <w:pPr>
        <w:pStyle w:val="BODYCOPY"/>
      </w:pPr>
      <w:r>
        <w:br/>
      </w:r>
      <w:r w:rsidR="00C003EB">
        <w:t>Election Support Officers</w:t>
      </w:r>
      <w:r w:rsidR="00FF0C31">
        <w:t xml:space="preserve"> will provide support to </w:t>
      </w:r>
      <w:r w:rsidR="00FF0C31" w:rsidRPr="00C2649A">
        <w:t>E</w:t>
      </w:r>
      <w:r w:rsidR="00074DEA" w:rsidRPr="0067104D">
        <w:t xml:space="preserve">lection </w:t>
      </w:r>
      <w:r w:rsidR="00FF0C31" w:rsidRPr="00C2649A">
        <w:t>M</w:t>
      </w:r>
      <w:r w:rsidR="00074DEA" w:rsidRPr="0067104D">
        <w:t>anager</w:t>
      </w:r>
      <w:r w:rsidR="00FF0C31" w:rsidRPr="00C2649A">
        <w:t>s</w:t>
      </w:r>
      <w:r w:rsidR="00FF0C31">
        <w:t xml:space="preserve"> throughout the election. </w:t>
      </w:r>
      <w:r w:rsidR="009931BF">
        <w:t>Primarily l</w:t>
      </w:r>
      <w:r w:rsidR="00FF0C31">
        <w:t xml:space="preserve">ocated at </w:t>
      </w:r>
      <w:r w:rsidR="009931BF">
        <w:t xml:space="preserve">either </w:t>
      </w:r>
      <w:r w:rsidR="00074DEA">
        <w:t xml:space="preserve">the </w:t>
      </w:r>
      <w:r w:rsidR="00FF0C31">
        <w:t xml:space="preserve">VEC </w:t>
      </w:r>
      <w:r w:rsidR="00074DEA">
        <w:t xml:space="preserve">head </w:t>
      </w:r>
      <w:r w:rsidR="00FF0C31">
        <w:t>office</w:t>
      </w:r>
      <w:r w:rsidR="009931BF">
        <w:t xml:space="preserve"> or in </w:t>
      </w:r>
      <w:r w:rsidR="00074DEA">
        <w:t>d</w:t>
      </w:r>
      <w:r w:rsidR="009931BF">
        <w:t xml:space="preserve">istrict election offices </w:t>
      </w:r>
      <w:r w:rsidR="000A3B7F">
        <w:br/>
      </w:r>
      <w:r w:rsidR="009931BF">
        <w:t>(for larger, remote districts)</w:t>
      </w:r>
      <w:r w:rsidR="00FF0C31">
        <w:t xml:space="preserve">, the </w:t>
      </w:r>
      <w:r w:rsidR="00C003EB">
        <w:t>Election Support Officers</w:t>
      </w:r>
      <w:r w:rsidR="00FF0C31">
        <w:t xml:space="preserve"> will be the central point of contact between the </w:t>
      </w:r>
      <w:r w:rsidR="00C003EB">
        <w:t>Election Managers</w:t>
      </w:r>
      <w:r w:rsidR="00FF0C31">
        <w:t xml:space="preserve">, the Electoral Commissioner and other VEC </w:t>
      </w:r>
      <w:r w:rsidR="006E5F89">
        <w:t xml:space="preserve">head office </w:t>
      </w:r>
      <w:r w:rsidR="00FF0C31">
        <w:t xml:space="preserve">staff. </w:t>
      </w:r>
    </w:p>
    <w:p w14:paraId="53650CED" w14:textId="3579F334" w:rsidR="00FF0C31" w:rsidRDefault="006E5F89" w:rsidP="00210573">
      <w:pPr>
        <w:pStyle w:val="BODYCOPY"/>
      </w:pPr>
      <w:r>
        <w:t xml:space="preserve">Election Support Officers </w:t>
      </w:r>
      <w:r w:rsidR="00FF0C31">
        <w:t xml:space="preserve">will assist </w:t>
      </w:r>
      <w:r w:rsidR="00C003EB">
        <w:t>Election Managers</w:t>
      </w:r>
      <w:r w:rsidR="00FF0C31">
        <w:t xml:space="preserve"> with procedural and </w:t>
      </w:r>
      <w:r w:rsidR="009931BF">
        <w:t xml:space="preserve">operational </w:t>
      </w:r>
      <w:r w:rsidR="00FF0C31">
        <w:lastRenderedPageBreak/>
        <w:t xml:space="preserve">issues. </w:t>
      </w:r>
      <w:r w:rsidR="009931BF">
        <w:t xml:space="preserve">Election Support Officers will visit </w:t>
      </w:r>
      <w:r>
        <w:t>d</w:t>
      </w:r>
      <w:r w:rsidR="009931BF">
        <w:t xml:space="preserve">istrict election offices on a regular </w:t>
      </w:r>
      <w:r w:rsidR="009C0FB3">
        <w:t>basis</w:t>
      </w:r>
      <w:r w:rsidR="009931BF">
        <w:t xml:space="preserve"> </w:t>
      </w:r>
      <w:r w:rsidR="000B2F7F">
        <w:t>to</w:t>
      </w:r>
      <w:r w:rsidR="009931BF">
        <w:t xml:space="preserve"> provide in-person checks on election progress</w:t>
      </w:r>
      <w:r w:rsidR="00B76908">
        <w:t xml:space="preserve"> </w:t>
      </w:r>
      <w:r w:rsidR="009931BF">
        <w:t xml:space="preserve">and be available for further visits to support Election Managers as required. </w:t>
      </w:r>
    </w:p>
    <w:p w14:paraId="33D5F7CA" w14:textId="2273E7C3" w:rsidR="00D73A89" w:rsidRPr="00F37BC9" w:rsidRDefault="00D73A89" w:rsidP="00F52C57">
      <w:pPr>
        <w:pStyle w:val="H4-10125"/>
      </w:pPr>
      <w:bookmarkStart w:id="90" w:name="_Toc67412973"/>
      <w:r w:rsidRPr="00F37BC9">
        <w:t xml:space="preserve">Election </w:t>
      </w:r>
      <w:r w:rsidR="00C003EB">
        <w:t>L</w:t>
      </w:r>
      <w:r w:rsidRPr="00F37BC9">
        <w:t xml:space="preserve">iaison </w:t>
      </w:r>
      <w:r w:rsidR="00C003EB">
        <w:t>O</w:t>
      </w:r>
      <w:r w:rsidRPr="00F37BC9">
        <w:t>fficers</w:t>
      </w:r>
      <w:bookmarkEnd w:id="90"/>
    </w:p>
    <w:p w14:paraId="62B3B3C5" w14:textId="3A4B4D48" w:rsidR="008D3E1C" w:rsidRDefault="00A46EA1" w:rsidP="00CF7AD7">
      <w:pPr>
        <w:pStyle w:val="BODYCOPY"/>
      </w:pPr>
      <w:r>
        <w:br/>
      </w:r>
      <w:r w:rsidR="00B3270F">
        <w:t xml:space="preserve">Each </w:t>
      </w:r>
      <w:r w:rsidR="00C003EB">
        <w:t>Election Manager</w:t>
      </w:r>
      <w:r w:rsidR="00D73A89">
        <w:t xml:space="preserve"> will appoint </w:t>
      </w:r>
      <w:r w:rsidR="0098464B">
        <w:t>a minimum of two</w:t>
      </w:r>
      <w:r w:rsidR="008B6F6C">
        <w:t xml:space="preserve"> </w:t>
      </w:r>
      <w:r w:rsidR="00C003EB">
        <w:t>Election Liaison Officers</w:t>
      </w:r>
      <w:r w:rsidR="00D73A89">
        <w:t xml:space="preserve"> who will visit voting centres on election day. The </w:t>
      </w:r>
      <w:r w:rsidR="00C003EB">
        <w:t>Election Liaison Officers’</w:t>
      </w:r>
      <w:r w:rsidR="00D73A89">
        <w:t xml:space="preserve"> role will be to alert the </w:t>
      </w:r>
      <w:r w:rsidR="00C003EB">
        <w:t>Election Manager</w:t>
      </w:r>
      <w:r w:rsidR="00D73A89">
        <w:t xml:space="preserve"> to instances where voting centres may need extra resources and deliver them where appropriate, and to ensure procedures are applied consistently.</w:t>
      </w:r>
      <w:r w:rsidR="00CF7AD7">
        <w:t xml:space="preserve"> </w:t>
      </w:r>
      <w:r w:rsidR="00995689">
        <w:t xml:space="preserve">Help </w:t>
      </w:r>
      <w:bookmarkEnd w:id="89"/>
      <w:r w:rsidR="00D80545">
        <w:t>D</w:t>
      </w:r>
      <w:r w:rsidR="00995689">
        <w:t>esk</w:t>
      </w:r>
    </w:p>
    <w:p w14:paraId="23047265" w14:textId="2245F7A6" w:rsidR="008D3E1C" w:rsidRDefault="008D3E1C" w:rsidP="00210573">
      <w:pPr>
        <w:pStyle w:val="BODYCOPY"/>
      </w:pPr>
      <w:r>
        <w:t>The VEC will establish a Help Desk to provide frontline support to election offices</w:t>
      </w:r>
      <w:r w:rsidR="00FB0C6B">
        <w:t xml:space="preserve"> and other voting centres. </w:t>
      </w:r>
      <w:r>
        <w:t xml:space="preserve">Principally, the Help Desk undertakes quality assurance checks of the VEC’s IT infrastructure prior to the opening of election offices and provides system support to users of the VEC’s election management system. </w:t>
      </w:r>
      <w:r w:rsidR="009C0FB3">
        <w:t xml:space="preserve">The Help Desk </w:t>
      </w:r>
      <w:r>
        <w:t xml:space="preserve">also forwards any procedural questions to the relevant </w:t>
      </w:r>
      <w:r w:rsidR="00C003EB">
        <w:t>Election Support Officer</w:t>
      </w:r>
      <w:r>
        <w:t>.</w:t>
      </w:r>
    </w:p>
    <w:p w14:paraId="713A6F26" w14:textId="2AF0E240" w:rsidR="00CF7AD7" w:rsidRDefault="00CF7AD7" w:rsidP="00210573">
      <w:pPr>
        <w:pStyle w:val="BODYCOPY"/>
      </w:pPr>
    </w:p>
    <w:p w14:paraId="34863E14" w14:textId="10A988D6" w:rsidR="008D3E1C" w:rsidRDefault="00145C6D" w:rsidP="00F52C57">
      <w:pPr>
        <w:pStyle w:val="H4-10125"/>
      </w:pPr>
      <w:bookmarkStart w:id="91" w:name="_Toc67412974"/>
      <w:r>
        <w:br w:type="column"/>
      </w:r>
      <w:r w:rsidR="00E54F37" w:rsidRPr="00F37BC9">
        <w:t>Personnel helpline</w:t>
      </w:r>
      <w:bookmarkEnd w:id="91"/>
    </w:p>
    <w:p w14:paraId="1D085B36" w14:textId="29EAB636" w:rsidR="008D3E1C" w:rsidRDefault="00A46EA1" w:rsidP="00210573">
      <w:pPr>
        <w:pStyle w:val="BODYCOPY"/>
      </w:pPr>
      <w:r>
        <w:br/>
      </w:r>
      <w:r w:rsidR="008D3E1C">
        <w:t xml:space="preserve">The </w:t>
      </w:r>
      <w:r w:rsidR="00100EB7">
        <w:t>VEC appoints</w:t>
      </w:r>
      <w:r w:rsidR="00526667">
        <w:t xml:space="preserve"> over 1</w:t>
      </w:r>
      <w:r w:rsidR="00145C6D">
        <w:t>5</w:t>
      </w:r>
      <w:r w:rsidR="00526667">
        <w:t>,000 election officials to work at the election</w:t>
      </w:r>
      <w:r w:rsidR="007C546C">
        <w:t xml:space="preserve">. Whilst most will be appointed for election day </w:t>
      </w:r>
      <w:r w:rsidR="00F8666F">
        <w:t>only</w:t>
      </w:r>
      <w:r w:rsidR="00CF4071">
        <w:t>,</w:t>
      </w:r>
      <w:r w:rsidR="00F8666F">
        <w:t xml:space="preserve"> </w:t>
      </w:r>
      <w:r w:rsidR="007C546C">
        <w:t xml:space="preserve">approximately 6,000 election staff are appointed to work at election offices and early voting centres. The </w:t>
      </w:r>
      <w:r w:rsidR="008D3E1C">
        <w:t>personnel helpline provides telephone and email support to election staff in the use of the VEC’s personnel systems, and assists them to:</w:t>
      </w:r>
    </w:p>
    <w:p w14:paraId="6575A5C2" w14:textId="5C6DF1F8" w:rsidR="008D3E1C" w:rsidRPr="00D9515B" w:rsidRDefault="008D3E1C" w:rsidP="00E54F37">
      <w:pPr>
        <w:pStyle w:val="BULLETLEVEL1"/>
      </w:pPr>
      <w:r w:rsidRPr="00D9515B">
        <w:t>complete their online registration for appointment (potential new staff)</w:t>
      </w:r>
      <w:r w:rsidR="009A3AFC">
        <w:br/>
      </w:r>
    </w:p>
    <w:p w14:paraId="6131CA2F" w14:textId="00E89489" w:rsidR="00542803" w:rsidRPr="005D7FE1" w:rsidRDefault="00542803" w:rsidP="00542803">
      <w:pPr>
        <w:pStyle w:val="BULLETLEVEL1"/>
      </w:pPr>
      <w:r w:rsidRPr="005D7FE1">
        <w:t>understand the political disclosure requirements</w:t>
      </w:r>
      <w:r w:rsidR="009A3AFC">
        <w:br/>
      </w:r>
    </w:p>
    <w:p w14:paraId="2911C69B" w14:textId="7596EC49" w:rsidR="00542803" w:rsidRPr="005D7FE1" w:rsidRDefault="00542803" w:rsidP="00542803">
      <w:pPr>
        <w:pStyle w:val="BULLETLEVEL1"/>
      </w:pPr>
      <w:r w:rsidRPr="005D7FE1">
        <w:t xml:space="preserve">complete online training </w:t>
      </w:r>
      <w:r w:rsidR="009A3AFC">
        <w:br/>
      </w:r>
    </w:p>
    <w:p w14:paraId="6D64E495" w14:textId="39F3A648" w:rsidR="008D3E1C" w:rsidRDefault="008D3E1C" w:rsidP="00E54F37">
      <w:pPr>
        <w:pStyle w:val="BULLETLEVEL1"/>
      </w:pPr>
      <w:r w:rsidRPr="00D9515B">
        <w:t>access and navigate the election staff self-service portal to update contact details, enter banking, tax and superannuation details, access pay advices and accept any offers of appointment</w:t>
      </w:r>
      <w:r w:rsidR="009A3AFC">
        <w:br/>
      </w:r>
    </w:p>
    <w:p w14:paraId="52A2118D" w14:textId="533EDD9D" w:rsidR="008D3E1C" w:rsidRPr="00D9515B" w:rsidRDefault="008D3E1C" w:rsidP="00E54F37">
      <w:pPr>
        <w:pStyle w:val="BULLETLEVEL1"/>
      </w:pPr>
      <w:r w:rsidRPr="005D7FE1">
        <w:t>complete timesheets</w:t>
      </w:r>
      <w:r w:rsidR="00542803">
        <w:t xml:space="preserve"> and</w:t>
      </w:r>
      <w:r w:rsidR="009A3AFC">
        <w:br/>
      </w:r>
    </w:p>
    <w:p w14:paraId="02D1DBAD" w14:textId="2198DC55" w:rsidR="001A66A3" w:rsidRDefault="008D3E1C" w:rsidP="00E54F37">
      <w:pPr>
        <w:pStyle w:val="BULLETLEVEL1"/>
      </w:pPr>
      <w:r w:rsidRPr="005D7FE1">
        <w:t>resolve pay-related queries.</w:t>
      </w:r>
    </w:p>
    <w:p w14:paraId="14E69688" w14:textId="77777777" w:rsidR="002E65AD" w:rsidRDefault="002E65AD" w:rsidP="00531068">
      <w:pPr>
        <w:pStyle w:val="BULLETLEVEL1"/>
        <w:numPr>
          <w:ilvl w:val="0"/>
          <w:numId w:val="0"/>
        </w:numPr>
        <w:ind w:left="198" w:hanging="198"/>
        <w:sectPr w:rsidR="002E65AD" w:rsidSect="00853569">
          <w:footerReference w:type="even" r:id="rId74"/>
          <w:headerReference w:type="first" r:id="rId75"/>
          <w:footerReference w:type="first" r:id="rId76"/>
          <w:pgSz w:w="11907" w:h="16840" w:code="9"/>
          <w:pgMar w:top="1701" w:right="1361" w:bottom="1701" w:left="1361" w:header="567" w:footer="340" w:gutter="0"/>
          <w:cols w:num="2" w:space="284"/>
          <w:noEndnote/>
          <w:titlePg/>
          <w:docGrid w:linePitch="299"/>
        </w:sectPr>
      </w:pPr>
    </w:p>
    <w:p w14:paraId="521FFB83" w14:textId="2BDA9C3D" w:rsidR="00531068" w:rsidRPr="00491E3A" w:rsidRDefault="00531068" w:rsidP="00531068">
      <w:pPr>
        <w:pStyle w:val="H22024"/>
      </w:pPr>
      <w:bookmarkStart w:id="92" w:name="_Toc67412976"/>
      <w:bookmarkStart w:id="93" w:name="_Toc111038619"/>
      <w:r>
        <w:lastRenderedPageBreak/>
        <w:t>Candidates and parties</w:t>
      </w:r>
      <w:bookmarkEnd w:id="92"/>
      <w:bookmarkEnd w:id="93"/>
    </w:p>
    <w:p w14:paraId="23BC9977" w14:textId="5CE10EC5" w:rsidR="00531068" w:rsidRDefault="00531068" w:rsidP="00531068">
      <w:pPr>
        <w:pStyle w:val="H3-1214"/>
      </w:pPr>
      <w:bookmarkStart w:id="94" w:name="_Toc67412977"/>
      <w:bookmarkStart w:id="95" w:name="_Toc111038620"/>
      <w:r>
        <w:t xml:space="preserve">Registered </w:t>
      </w:r>
      <w:r w:rsidR="00D80545">
        <w:t>P</w:t>
      </w:r>
      <w:r>
        <w:t xml:space="preserve">olitical </w:t>
      </w:r>
      <w:r w:rsidR="00D80545">
        <w:t>P</w:t>
      </w:r>
      <w:r>
        <w:t>arty</w:t>
      </w:r>
      <w:r w:rsidR="00AB4AB4">
        <w:t xml:space="preserve"> </w:t>
      </w:r>
      <w:r>
        <w:t>briefing sessions</w:t>
      </w:r>
      <w:bookmarkEnd w:id="94"/>
      <w:bookmarkEnd w:id="95"/>
    </w:p>
    <w:p w14:paraId="1558238E" w14:textId="7263F387" w:rsidR="00531068" w:rsidRDefault="00531068" w:rsidP="00210573">
      <w:pPr>
        <w:pStyle w:val="BODYCOPY"/>
      </w:pPr>
      <w:r>
        <w:t xml:space="preserve">During </w:t>
      </w:r>
      <w:r w:rsidR="00103CD3">
        <w:t>2022</w:t>
      </w:r>
      <w:r>
        <w:t xml:space="preserve">, the VEC </w:t>
      </w:r>
      <w:r w:rsidR="00EC32B4">
        <w:t>will conduct</w:t>
      </w:r>
      <w:r>
        <w:t xml:space="preserve"> briefing sessions for </w:t>
      </w:r>
      <w:r w:rsidR="00B55D57">
        <w:t>R</w:t>
      </w:r>
      <w:r>
        <w:t xml:space="preserve">egistered </w:t>
      </w:r>
      <w:r w:rsidR="00B55D57">
        <w:t>P</w:t>
      </w:r>
      <w:r>
        <w:t xml:space="preserve">olitical </w:t>
      </w:r>
      <w:r w:rsidR="00B55D57">
        <w:t>P</w:t>
      </w:r>
      <w:r>
        <w:t xml:space="preserve">arties on the election process, Funding and Disclosure laws and other requirements of the </w:t>
      </w:r>
      <w:r w:rsidRPr="000D3D0C">
        <w:rPr>
          <w:i/>
        </w:rPr>
        <w:t>Electoral Act 2002</w:t>
      </w:r>
      <w:r>
        <w:t xml:space="preserve">. The briefings </w:t>
      </w:r>
      <w:r w:rsidR="00EC32B4">
        <w:t>will prov</w:t>
      </w:r>
      <w:r w:rsidR="00664A75">
        <w:t>ide</w:t>
      </w:r>
      <w:r>
        <w:t xml:space="preserve"> information on:</w:t>
      </w:r>
    </w:p>
    <w:p w14:paraId="7271C475" w14:textId="2DC8B87D" w:rsidR="00531068" w:rsidRPr="004824BC" w:rsidRDefault="00531068" w:rsidP="003C6DB5">
      <w:pPr>
        <w:pStyle w:val="BULLETLEVEL1"/>
      </w:pPr>
      <w:r w:rsidRPr="005E1A08">
        <w:t>the VEC’s preparations for the election</w:t>
      </w:r>
      <w:r w:rsidR="009A3AFC">
        <w:br/>
      </w:r>
    </w:p>
    <w:p w14:paraId="118AA807" w14:textId="085A4ED5" w:rsidR="00531068" w:rsidRPr="004253D3" w:rsidRDefault="00531068" w:rsidP="003C6DB5">
      <w:pPr>
        <w:pStyle w:val="BULLETLEVEL1"/>
      </w:pPr>
      <w:r w:rsidRPr="005E1A08">
        <w:t>infrastructure arrangements</w:t>
      </w:r>
      <w:r w:rsidR="009A3AFC">
        <w:br/>
      </w:r>
    </w:p>
    <w:p w14:paraId="0F5CE133" w14:textId="0B8EF66F" w:rsidR="00531068" w:rsidRPr="004253D3" w:rsidRDefault="00531068" w:rsidP="003C6DB5">
      <w:pPr>
        <w:pStyle w:val="BULLETLEVEL1"/>
      </w:pPr>
      <w:r w:rsidRPr="005E1A08">
        <w:t>enrolment and roll products</w:t>
      </w:r>
      <w:r w:rsidR="009A3AFC">
        <w:br/>
      </w:r>
    </w:p>
    <w:p w14:paraId="79380E08" w14:textId="0690A485" w:rsidR="00531068" w:rsidRPr="004253D3" w:rsidRDefault="00664A75" w:rsidP="003C6DB5">
      <w:pPr>
        <w:pStyle w:val="BULLETLEVEL1"/>
      </w:pPr>
      <w:r>
        <w:t xml:space="preserve">any </w:t>
      </w:r>
      <w:r w:rsidR="00531068" w:rsidRPr="005E1A08">
        <w:t>changes to legislation</w:t>
      </w:r>
      <w:r w:rsidR="009A3AFC">
        <w:br/>
      </w:r>
    </w:p>
    <w:p w14:paraId="767F450F" w14:textId="76042B86" w:rsidR="00531068" w:rsidRPr="004253D3" w:rsidRDefault="00531068" w:rsidP="003C6DB5">
      <w:pPr>
        <w:pStyle w:val="BULLETLEVEL1"/>
      </w:pPr>
      <w:r w:rsidRPr="005E1A08">
        <w:t>the role of district and region Election Managers</w:t>
      </w:r>
      <w:r w:rsidR="009A3AFC">
        <w:br/>
      </w:r>
    </w:p>
    <w:p w14:paraId="0B894FE8" w14:textId="1906B023" w:rsidR="00531068" w:rsidRPr="004253D3" w:rsidRDefault="00531068" w:rsidP="003C6DB5">
      <w:pPr>
        <w:pStyle w:val="BULLETLEVEL1"/>
      </w:pPr>
      <w:r w:rsidRPr="005E1A08">
        <w:t>postal voting arrangements</w:t>
      </w:r>
      <w:r w:rsidR="009A3AFC">
        <w:br/>
      </w:r>
    </w:p>
    <w:p w14:paraId="2DCB29B6" w14:textId="309FFD51" w:rsidR="00531068" w:rsidRPr="005E1A08" w:rsidRDefault="00531068" w:rsidP="003C6DB5">
      <w:pPr>
        <w:pStyle w:val="BULLETLEVEL1"/>
      </w:pPr>
      <w:r w:rsidRPr="005E1A08">
        <w:t>nomination procedures</w:t>
      </w:r>
      <w:r w:rsidR="009A3AFC">
        <w:br/>
      </w:r>
    </w:p>
    <w:p w14:paraId="660BE7F5" w14:textId="04C5D4A9" w:rsidR="00531068" w:rsidRPr="005E1A08" w:rsidRDefault="00531068" w:rsidP="003C6DB5">
      <w:pPr>
        <w:pStyle w:val="BULLETLEVEL1"/>
      </w:pPr>
      <w:r w:rsidRPr="005E1A08">
        <w:t>the registration of how-to-vote cards and group voting tickets</w:t>
      </w:r>
      <w:r w:rsidR="009A3AFC">
        <w:br/>
      </w:r>
    </w:p>
    <w:p w14:paraId="71CE8EB9" w14:textId="347C0EC4" w:rsidR="00531068" w:rsidRPr="005E1A08" w:rsidRDefault="00531068" w:rsidP="003C6DB5">
      <w:pPr>
        <w:pStyle w:val="BULLETLEVEL1"/>
      </w:pPr>
      <w:r w:rsidRPr="005E1A08">
        <w:t>the VEC’s information campaign and</w:t>
      </w:r>
      <w:r w:rsidR="009A3AFC">
        <w:br/>
      </w:r>
    </w:p>
    <w:p w14:paraId="1C463E8E" w14:textId="77777777" w:rsidR="00531068" w:rsidRDefault="00531068" w:rsidP="003C6DB5">
      <w:pPr>
        <w:pStyle w:val="BULLETLEVEL1"/>
      </w:pPr>
      <w:r w:rsidRPr="005E1A08">
        <w:t>the complaints procedure.</w:t>
      </w:r>
    </w:p>
    <w:p w14:paraId="2C89B8CE" w14:textId="21FEFFE2" w:rsidR="00531068" w:rsidRPr="00CC4CA4" w:rsidRDefault="000E4F43" w:rsidP="00210573">
      <w:pPr>
        <w:pStyle w:val="BODYCOPY"/>
      </w:pPr>
      <w:r>
        <w:br/>
      </w:r>
      <w:r w:rsidR="00531068" w:rsidRPr="00CC4CA4">
        <w:t xml:space="preserve">Support documentation, including voting centre lists and election office details and data relating to postal voting (where requested) will be made available to </w:t>
      </w:r>
      <w:r w:rsidR="00B55D57">
        <w:t>Registered Political Parties</w:t>
      </w:r>
      <w:r w:rsidR="00531068" w:rsidRPr="00CC4CA4">
        <w:t>.</w:t>
      </w:r>
    </w:p>
    <w:p w14:paraId="6052BC8F" w14:textId="318692C5" w:rsidR="00531068" w:rsidRDefault="00531068" w:rsidP="00210573">
      <w:pPr>
        <w:pStyle w:val="BODYCOPY"/>
      </w:pPr>
      <w:r w:rsidRPr="00CC4CA4">
        <w:t xml:space="preserve">During the election period, the VEC will publish circulars for </w:t>
      </w:r>
      <w:r w:rsidR="00B55D57">
        <w:t>Registered Political Parties</w:t>
      </w:r>
      <w:r w:rsidRPr="00CC4CA4">
        <w:t xml:space="preserve"> and region candidates. District </w:t>
      </w:r>
      <w:r w:rsidR="004D6912">
        <w:t>e</w:t>
      </w:r>
      <w:r w:rsidR="00F27EEC">
        <w:t xml:space="preserve">lection </w:t>
      </w:r>
      <w:r w:rsidR="004D6912">
        <w:t>m</w:t>
      </w:r>
      <w:r w:rsidR="00F27EEC">
        <w:t>anagers</w:t>
      </w:r>
      <w:r w:rsidRPr="00CC4CA4">
        <w:t xml:space="preserve"> will keep their district candidates informed of specific election activities and timelines.</w:t>
      </w:r>
    </w:p>
    <w:p w14:paraId="083DAECC" w14:textId="3505E87E" w:rsidR="00531068" w:rsidRDefault="003C6DB5" w:rsidP="003C6DB5">
      <w:pPr>
        <w:pStyle w:val="H3-1214"/>
      </w:pPr>
      <w:bookmarkStart w:id="96" w:name="_Toc67412978"/>
      <w:bookmarkStart w:id="97" w:name="_Toc111038621"/>
      <w:r>
        <w:t>Independent candidate information session</w:t>
      </w:r>
      <w:bookmarkEnd w:id="96"/>
      <w:bookmarkEnd w:id="97"/>
    </w:p>
    <w:p w14:paraId="41678793" w14:textId="06A2900F" w:rsidR="00531068" w:rsidRDefault="00531068" w:rsidP="00210573">
      <w:pPr>
        <w:pStyle w:val="BODYCOPY"/>
      </w:pPr>
      <w:r w:rsidRPr="00223913">
        <w:t xml:space="preserve">An </w:t>
      </w:r>
      <w:r w:rsidR="006E0F2C">
        <w:t>online</w:t>
      </w:r>
      <w:r w:rsidR="00C72836">
        <w:t xml:space="preserve"> </w:t>
      </w:r>
      <w:r w:rsidRPr="00223913">
        <w:t xml:space="preserve">information session for independent candidates will take place at the VEC </w:t>
      </w:r>
      <w:r w:rsidR="00EA0EE3">
        <w:br/>
      </w:r>
      <w:r w:rsidRPr="00223913">
        <w:t xml:space="preserve">on Sunday </w:t>
      </w:r>
      <w:r w:rsidR="00F72732">
        <w:t>30</w:t>
      </w:r>
      <w:r w:rsidRPr="00223913">
        <w:t xml:space="preserve"> October at 2 pm. </w:t>
      </w:r>
      <w:r w:rsidR="00EA0EE3">
        <w:br/>
      </w:r>
      <w:r w:rsidRPr="00223913">
        <w:t>The information session will cover key timelines and procedures relevant to independent candidates.</w:t>
      </w:r>
    </w:p>
    <w:p w14:paraId="4186E6BC" w14:textId="226D9848" w:rsidR="000135D6" w:rsidRDefault="000135D6" w:rsidP="00210573">
      <w:pPr>
        <w:pStyle w:val="BODYCOPY"/>
      </w:pPr>
      <w:r>
        <w:t xml:space="preserve">The information session will also be available online for </w:t>
      </w:r>
      <w:r w:rsidR="008C51DB">
        <w:t xml:space="preserve">independent candidates </w:t>
      </w:r>
      <w:r w:rsidR="000E27EF">
        <w:t xml:space="preserve">that are </w:t>
      </w:r>
      <w:r w:rsidR="008C51DB">
        <w:t xml:space="preserve">not able to attend the in-person </w:t>
      </w:r>
      <w:r w:rsidR="00C72836">
        <w:t>session</w:t>
      </w:r>
      <w:r w:rsidR="008C51DB">
        <w:t>.</w:t>
      </w:r>
    </w:p>
    <w:p w14:paraId="253E8228" w14:textId="635BFFE5" w:rsidR="00531068" w:rsidRDefault="003C6DB5" w:rsidP="003C6DB5">
      <w:pPr>
        <w:pStyle w:val="H3-1214"/>
      </w:pPr>
      <w:bookmarkStart w:id="98" w:name="_Toc67412979"/>
      <w:bookmarkStart w:id="99" w:name="_Toc111038622"/>
      <w:r>
        <w:t>Nominations</w:t>
      </w:r>
      <w:bookmarkEnd w:id="98"/>
      <w:bookmarkEnd w:id="99"/>
    </w:p>
    <w:p w14:paraId="6A13F5F8" w14:textId="387D7B95" w:rsidR="00531068" w:rsidRDefault="00531068" w:rsidP="00210573">
      <w:pPr>
        <w:pStyle w:val="BODYCOPY"/>
      </w:pPr>
      <w:r>
        <w:t xml:space="preserve">Nominations open from Wednesday </w:t>
      </w:r>
      <w:r w:rsidR="00505B9B">
        <w:t>2 November</w:t>
      </w:r>
      <w:r w:rsidR="00EC32B4">
        <w:t xml:space="preserve"> 2022</w:t>
      </w:r>
      <w:r>
        <w:t xml:space="preserve">. The VEC </w:t>
      </w:r>
      <w:r w:rsidR="008C51DB">
        <w:t>will</w:t>
      </w:r>
      <w:r>
        <w:t xml:space="preserve"> produce information for prospective candidates includ</w:t>
      </w:r>
      <w:r w:rsidR="0024288B">
        <w:t>ing</w:t>
      </w:r>
      <w:r>
        <w:t xml:space="preserve"> candidate and scrutineer handbooks and all forms required for nominating at </w:t>
      </w:r>
      <w:r w:rsidR="0024288B">
        <w:t>the</w:t>
      </w:r>
      <w:r>
        <w:t xml:space="preserve"> election, as well as information specific to the electorate for which they are nominating. </w:t>
      </w:r>
      <w:r w:rsidR="0024288B">
        <w:t>All c</w:t>
      </w:r>
      <w:r>
        <w:t xml:space="preserve">andidate information </w:t>
      </w:r>
      <w:r w:rsidR="008C51DB">
        <w:t>will be</w:t>
      </w:r>
      <w:r>
        <w:t xml:space="preserve"> available on the VEC website and </w:t>
      </w:r>
      <w:r w:rsidR="008C51DB">
        <w:t>from</w:t>
      </w:r>
      <w:r>
        <w:t xml:space="preserve"> </w:t>
      </w:r>
      <w:r w:rsidR="003472B8">
        <w:t>e</w:t>
      </w:r>
      <w:r w:rsidR="003C1E04">
        <w:t xml:space="preserve">lection </w:t>
      </w:r>
      <w:r w:rsidR="003472B8">
        <w:t>m</w:t>
      </w:r>
      <w:r w:rsidR="003C1E04">
        <w:t>anagers</w:t>
      </w:r>
      <w:r>
        <w:t>.</w:t>
      </w:r>
    </w:p>
    <w:p w14:paraId="3EC957E7" w14:textId="09E3277C" w:rsidR="00531068" w:rsidRDefault="00531068" w:rsidP="00210573">
      <w:pPr>
        <w:pStyle w:val="BODYCOPY"/>
      </w:pPr>
      <w:r w:rsidRPr="0078472C">
        <w:t xml:space="preserve">Nominations from </w:t>
      </w:r>
      <w:r w:rsidR="00B55D57">
        <w:t>Registered Political Parties</w:t>
      </w:r>
      <w:r w:rsidRPr="0078472C">
        <w:t xml:space="preserve"> must be lodged at the VEC</w:t>
      </w:r>
      <w:r w:rsidR="00B971BF">
        <w:t xml:space="preserve"> head office</w:t>
      </w:r>
      <w:r w:rsidRPr="0078472C">
        <w:t xml:space="preserve">. </w:t>
      </w:r>
      <w:r w:rsidR="003C1E04">
        <w:t xml:space="preserve">Election </w:t>
      </w:r>
      <w:r w:rsidR="00DF3502">
        <w:t>m</w:t>
      </w:r>
      <w:r w:rsidR="003C1E04">
        <w:t>anagers</w:t>
      </w:r>
      <w:r w:rsidRPr="0078472C">
        <w:t xml:space="preserve"> will receive and record nominations from independent candidates, including the receipt of the $350 nomination deposit. Independent candidates </w:t>
      </w:r>
      <w:r w:rsidR="00AA443B">
        <w:t xml:space="preserve">that wish </w:t>
      </w:r>
      <w:r w:rsidR="00CB2F9D">
        <w:br/>
      </w:r>
      <w:r w:rsidR="00AA443B">
        <w:t>to nominate for a region</w:t>
      </w:r>
      <w:r w:rsidRPr="0078472C">
        <w:t xml:space="preserve"> will be able to lodge their nomination with any </w:t>
      </w:r>
      <w:r w:rsidR="00DF3502">
        <w:t>d</w:t>
      </w:r>
      <w:r w:rsidRPr="0078472C">
        <w:t xml:space="preserve">istrict </w:t>
      </w:r>
      <w:r w:rsidR="00DF3502">
        <w:t>e</w:t>
      </w:r>
      <w:r w:rsidR="003C1E04">
        <w:t xml:space="preserve">lection </w:t>
      </w:r>
      <w:r w:rsidR="00DF3502">
        <w:t>m</w:t>
      </w:r>
      <w:r w:rsidR="003C1E04">
        <w:t>anager</w:t>
      </w:r>
      <w:r w:rsidRPr="0078472C">
        <w:t xml:space="preserve"> within the region in which they </w:t>
      </w:r>
      <w:r w:rsidR="00CB2F9D">
        <w:br/>
      </w:r>
      <w:r w:rsidRPr="0078472C">
        <w:t>are nominating.</w:t>
      </w:r>
    </w:p>
    <w:p w14:paraId="615CAE68" w14:textId="643359CF" w:rsidR="00531068" w:rsidRDefault="007412E3" w:rsidP="00210573">
      <w:pPr>
        <w:pStyle w:val="BODYCOPY"/>
      </w:pPr>
      <w:r>
        <w:t xml:space="preserve">A </w:t>
      </w:r>
      <w:r w:rsidR="00840BE9">
        <w:t xml:space="preserve">computer </w:t>
      </w:r>
      <w:r w:rsidR="00531068" w:rsidRPr="009529A9">
        <w:t xml:space="preserve">application </w:t>
      </w:r>
      <w:r w:rsidR="00085677">
        <w:t>will be made</w:t>
      </w:r>
      <w:r w:rsidR="00531068" w:rsidRPr="009529A9">
        <w:t xml:space="preserve"> available for </w:t>
      </w:r>
      <w:r w:rsidR="00B55D57">
        <w:t>Registered Political Parties</w:t>
      </w:r>
      <w:r w:rsidR="00531068" w:rsidRPr="009529A9">
        <w:t xml:space="preserve"> to complete </w:t>
      </w:r>
      <w:r w:rsidR="007161A4">
        <w:t xml:space="preserve">pre-formatted </w:t>
      </w:r>
      <w:r w:rsidR="00531068" w:rsidRPr="009529A9">
        <w:t>district and region nomination forms</w:t>
      </w:r>
      <w:r w:rsidR="00961BDD">
        <w:t xml:space="preserve">.  Parties will be able to </w:t>
      </w:r>
      <w:r w:rsidR="00531068" w:rsidRPr="009529A9">
        <w:t xml:space="preserve">forward </w:t>
      </w:r>
      <w:r w:rsidR="001F422E">
        <w:t>the forms</w:t>
      </w:r>
      <w:r w:rsidR="00961BDD" w:rsidRPr="009529A9">
        <w:t xml:space="preserve"> </w:t>
      </w:r>
      <w:r w:rsidR="00531068" w:rsidRPr="009529A9">
        <w:t xml:space="preserve">to preselected candidates for </w:t>
      </w:r>
      <w:r w:rsidR="002B472B">
        <w:t xml:space="preserve">their </w:t>
      </w:r>
      <w:r w:rsidR="00531068" w:rsidRPr="009529A9">
        <w:t>signature before lodging at the VEC</w:t>
      </w:r>
      <w:r w:rsidR="007161A4">
        <w:t xml:space="preserve"> head office</w:t>
      </w:r>
      <w:r w:rsidR="00531068" w:rsidRPr="009529A9">
        <w:t>.</w:t>
      </w:r>
    </w:p>
    <w:p w14:paraId="1F3D0C04" w14:textId="492D2705" w:rsidR="00A03F17" w:rsidRDefault="00D27703" w:rsidP="00210573">
      <w:pPr>
        <w:pStyle w:val="BODYCOPY"/>
        <w:sectPr w:rsidR="00A03F17" w:rsidSect="00853569">
          <w:headerReference w:type="even" r:id="rId77"/>
          <w:headerReference w:type="default" r:id="rId78"/>
          <w:headerReference w:type="first" r:id="rId79"/>
          <w:footerReference w:type="first" r:id="rId80"/>
          <w:pgSz w:w="11907" w:h="16840" w:code="9"/>
          <w:pgMar w:top="1701" w:right="1361" w:bottom="1701" w:left="1361" w:header="567" w:footer="340" w:gutter="0"/>
          <w:cols w:num="2" w:space="284"/>
          <w:noEndnote/>
          <w:titlePg/>
          <w:docGrid w:linePitch="299"/>
        </w:sectPr>
      </w:pPr>
      <w:r w:rsidRPr="009529A9">
        <w:t>Independent candidates will be able to complete their nomination form online</w:t>
      </w:r>
      <w:r>
        <w:t xml:space="preserve"> via Candidate Helper on the VEC website</w:t>
      </w:r>
      <w:r w:rsidRPr="009529A9">
        <w:t xml:space="preserve"> but will</w:t>
      </w:r>
      <w:r w:rsidR="001F422E">
        <w:t xml:space="preserve"> also</w:t>
      </w:r>
      <w:r w:rsidRPr="009529A9">
        <w:t xml:space="preserve"> still need to lodge their hard copy nomination form with the </w:t>
      </w:r>
      <w:r w:rsidR="000A2F0C">
        <w:t>e</w:t>
      </w:r>
      <w:r>
        <w:t xml:space="preserve">lection </w:t>
      </w:r>
      <w:r w:rsidR="000A2F0C">
        <w:t>m</w:t>
      </w:r>
      <w:r>
        <w:t>anager</w:t>
      </w:r>
      <w:r w:rsidRPr="009529A9">
        <w:t>, as required by legislation.</w:t>
      </w:r>
    </w:p>
    <w:p w14:paraId="5E5888FB" w14:textId="4EEDAB10" w:rsidR="00531068" w:rsidRDefault="00531068" w:rsidP="00210573">
      <w:pPr>
        <w:pStyle w:val="BODYCOPY"/>
      </w:pPr>
      <w:r w:rsidRPr="009529A9">
        <w:lastRenderedPageBreak/>
        <w:t xml:space="preserve">Nomination information captured electronically will be uploaded into the VEC election management system and will be checked against the signed, hardcopy nomination forms. </w:t>
      </w:r>
    </w:p>
    <w:p w14:paraId="66A944CB" w14:textId="7B7D9208" w:rsidR="00531068" w:rsidRDefault="001F6D34" w:rsidP="00210573">
      <w:pPr>
        <w:pStyle w:val="BODYCOPY"/>
      </w:pPr>
      <w:r>
        <w:t>Each day</w:t>
      </w:r>
      <w:r w:rsidR="000968D1">
        <w:t xml:space="preserve"> during the nomination period each</w:t>
      </w:r>
      <w:r w:rsidR="00531068" w:rsidRPr="009529A9">
        <w:t xml:space="preserve"> </w:t>
      </w:r>
      <w:r w:rsidR="004122A1">
        <w:t>e</w:t>
      </w:r>
      <w:r w:rsidR="00711104">
        <w:t xml:space="preserve">lection </w:t>
      </w:r>
      <w:r w:rsidR="004122A1">
        <w:t>m</w:t>
      </w:r>
      <w:r w:rsidR="00711104">
        <w:t>anager</w:t>
      </w:r>
      <w:r w:rsidR="00531068" w:rsidRPr="009529A9">
        <w:t xml:space="preserve"> will publish</w:t>
      </w:r>
      <w:r w:rsidR="000968D1">
        <w:t>,</w:t>
      </w:r>
      <w:r w:rsidR="00531068" w:rsidRPr="009529A9">
        <w:t xml:space="preserve"> </w:t>
      </w:r>
      <w:r w:rsidRPr="009529A9">
        <w:t>in a prominent position in the election office</w:t>
      </w:r>
      <w:r w:rsidR="006E2217">
        <w:t>,</w:t>
      </w:r>
      <w:r>
        <w:t xml:space="preserve"> </w:t>
      </w:r>
      <w:r w:rsidR="000968D1">
        <w:t xml:space="preserve">a list </w:t>
      </w:r>
      <w:r w:rsidR="00531068" w:rsidRPr="009529A9">
        <w:t xml:space="preserve">of all </w:t>
      </w:r>
      <w:r w:rsidR="0028556A">
        <w:t xml:space="preserve">district </w:t>
      </w:r>
      <w:r w:rsidR="00531068" w:rsidRPr="009529A9">
        <w:t>nominations received. Details of nominations that have completed a full quality assurance process</w:t>
      </w:r>
      <w:r w:rsidR="0028556A">
        <w:t>, including region nominations,</w:t>
      </w:r>
      <w:r w:rsidR="00531068" w:rsidRPr="009529A9">
        <w:t xml:space="preserve"> will be published on the VEC website twice daily at approximately 10 am and 6 pm.</w:t>
      </w:r>
    </w:p>
    <w:p w14:paraId="34B23B7A" w14:textId="35D34870" w:rsidR="00531068" w:rsidRDefault="003C6DB5" w:rsidP="003C6DB5">
      <w:pPr>
        <w:pStyle w:val="H3-1214"/>
      </w:pPr>
      <w:bookmarkStart w:id="100" w:name="_Toc111038623"/>
      <w:bookmarkStart w:id="101" w:name="_Toc67412980"/>
      <w:r>
        <w:t xml:space="preserve">Draw for </w:t>
      </w:r>
      <w:r w:rsidR="003D3F6B">
        <w:t xml:space="preserve">position on </w:t>
      </w:r>
      <w:r>
        <w:t>ballot paper</w:t>
      </w:r>
      <w:bookmarkEnd w:id="100"/>
      <w:r>
        <w:t xml:space="preserve"> </w:t>
      </w:r>
      <w:bookmarkEnd w:id="101"/>
    </w:p>
    <w:p w14:paraId="34A074D6" w14:textId="751B8D69" w:rsidR="00531068" w:rsidRDefault="00531068" w:rsidP="00210573">
      <w:pPr>
        <w:pStyle w:val="BODYCOPY"/>
      </w:pPr>
      <w:r>
        <w:t xml:space="preserve">Close of nominations for </w:t>
      </w:r>
      <w:r w:rsidR="00B55D57">
        <w:t>Registered Political Parties</w:t>
      </w:r>
      <w:r>
        <w:t xml:space="preserve"> </w:t>
      </w:r>
      <w:r w:rsidR="00C51646">
        <w:t>will be</w:t>
      </w:r>
      <w:r>
        <w:t xml:space="preserve"> 12 noon on Thursday </w:t>
      </w:r>
      <w:r w:rsidR="00FB4369">
        <w:t>10</w:t>
      </w:r>
      <w:r>
        <w:t xml:space="preserve"> November </w:t>
      </w:r>
      <w:r w:rsidR="00103CD3">
        <w:t>2022</w:t>
      </w:r>
      <w:r>
        <w:t xml:space="preserve">, and for independent candidates, 12 noon on Friday </w:t>
      </w:r>
      <w:r w:rsidR="00E774F2">
        <w:t>11</w:t>
      </w:r>
      <w:r>
        <w:t xml:space="preserve"> November. </w:t>
      </w:r>
      <w:r w:rsidR="000A2F0C">
        <w:t>d</w:t>
      </w:r>
      <w:r>
        <w:t xml:space="preserve">istrict </w:t>
      </w:r>
      <w:r w:rsidR="000A2F0C">
        <w:t>e</w:t>
      </w:r>
      <w:r w:rsidR="00AE1143">
        <w:t xml:space="preserve">lection </w:t>
      </w:r>
      <w:r w:rsidR="000A2F0C">
        <w:t>m</w:t>
      </w:r>
      <w:r w:rsidR="00AE1143">
        <w:t>anagers</w:t>
      </w:r>
      <w:r>
        <w:t xml:space="preserve"> will hold a ballot draw to determine the order of candidates’ names on the ballot paper as soon as practicable after the close of nominations (anticipated to be from 1 pm</w:t>
      </w:r>
      <w:r w:rsidR="00C51646">
        <w:t xml:space="preserve"> on Friday 11 November</w:t>
      </w:r>
      <w:r>
        <w:t xml:space="preserve">). One </w:t>
      </w:r>
      <w:r w:rsidR="000A2F0C">
        <w:t>d</w:t>
      </w:r>
      <w:r>
        <w:t xml:space="preserve">istrict </w:t>
      </w:r>
      <w:r w:rsidR="000A2F0C">
        <w:t>e</w:t>
      </w:r>
      <w:r w:rsidR="00AE1143">
        <w:t xml:space="preserve">lection </w:t>
      </w:r>
      <w:r w:rsidR="000A2F0C">
        <w:t>m</w:t>
      </w:r>
      <w:r w:rsidR="00AE1143">
        <w:t>anager</w:t>
      </w:r>
      <w:r>
        <w:t xml:space="preserve"> within each region will have responsibility for conducting the ballot draw for the region. Refer </w:t>
      </w:r>
      <w:r w:rsidR="00D75A2F">
        <w:t xml:space="preserve">to </w:t>
      </w:r>
      <w:r w:rsidRPr="00673B68">
        <w:t>Appendix 2</w:t>
      </w:r>
      <w:r>
        <w:t xml:space="preserve"> for districts responsible for region ballot draws.</w:t>
      </w:r>
    </w:p>
    <w:p w14:paraId="79B07064" w14:textId="63FCA16B" w:rsidR="00531068" w:rsidRPr="00CD547F" w:rsidRDefault="00531068" w:rsidP="00210573">
      <w:pPr>
        <w:pStyle w:val="BODYCOPY"/>
      </w:pPr>
      <w:r w:rsidRPr="00CD547F">
        <w:t>Ballot draws will be conducted electronically and the order of names on each district ballot paper</w:t>
      </w:r>
      <w:r w:rsidR="001F422E">
        <w:t xml:space="preserve"> is</w:t>
      </w:r>
      <w:r w:rsidRPr="00CD547F">
        <w:t xml:space="preserve"> determined by a single random draw.</w:t>
      </w:r>
    </w:p>
    <w:p w14:paraId="79F44ED6" w14:textId="39DB07B5" w:rsidR="00531068" w:rsidRDefault="00531068" w:rsidP="00210573">
      <w:pPr>
        <w:pStyle w:val="BODYCOPY"/>
      </w:pPr>
      <w:r w:rsidRPr="00CD547F">
        <w:t xml:space="preserve">As per legislation, each region ballot draw will </w:t>
      </w:r>
      <w:r w:rsidR="00154AEE">
        <w:t>complete</w:t>
      </w:r>
      <w:r w:rsidR="00154AEE" w:rsidRPr="00CD547F">
        <w:t xml:space="preserve"> </w:t>
      </w:r>
      <w:r w:rsidRPr="00CD547F">
        <w:t>the following three draws:</w:t>
      </w:r>
    </w:p>
    <w:p w14:paraId="7BA8AA2F" w14:textId="552CC271" w:rsidR="00531068" w:rsidRPr="00CD547F" w:rsidRDefault="00531068" w:rsidP="003C6DB5">
      <w:pPr>
        <w:pStyle w:val="BULLETLEVEL1"/>
      </w:pPr>
      <w:r w:rsidRPr="009A0BEE">
        <w:t>one to determine the order of groups</w:t>
      </w:r>
      <w:r w:rsidR="009A3AFC">
        <w:br/>
      </w:r>
    </w:p>
    <w:p w14:paraId="1095B454" w14:textId="312C4417" w:rsidR="00531068" w:rsidRPr="009A0BEE" w:rsidRDefault="00531068" w:rsidP="003C6DB5">
      <w:pPr>
        <w:pStyle w:val="BULLETLEVEL1"/>
      </w:pPr>
      <w:r w:rsidRPr="009A0BEE">
        <w:t>one to determine the order of candidates in a group where this has not been specified by the group</w:t>
      </w:r>
      <w:r w:rsidR="009A3AFC">
        <w:br/>
      </w:r>
    </w:p>
    <w:p w14:paraId="5A33B9AE" w14:textId="5F7A0423" w:rsidR="00531068" w:rsidRDefault="00531068" w:rsidP="003C6DB5">
      <w:pPr>
        <w:pStyle w:val="BULLETLEVEL1"/>
      </w:pPr>
      <w:r w:rsidRPr="009A0BEE">
        <w:t>one to determine the order of any ungrouped candidates.</w:t>
      </w:r>
    </w:p>
    <w:p w14:paraId="670DBCD2" w14:textId="77777777" w:rsidR="0056301E" w:rsidRDefault="0056301E" w:rsidP="0056301E">
      <w:pPr>
        <w:pStyle w:val="BULLETLEVEL1"/>
        <w:numPr>
          <w:ilvl w:val="0"/>
          <w:numId w:val="0"/>
        </w:numPr>
        <w:ind w:left="557" w:hanging="360"/>
      </w:pPr>
    </w:p>
    <w:p w14:paraId="4947363F" w14:textId="1303E412" w:rsidR="00531068" w:rsidRDefault="003C6DB5" w:rsidP="003C6DB5">
      <w:pPr>
        <w:pStyle w:val="H3-1214"/>
      </w:pPr>
      <w:bookmarkStart w:id="102" w:name="_Toc67412981"/>
      <w:bookmarkStart w:id="103" w:name="_Toc111038624"/>
      <w:r>
        <w:t>How-to-vote cards</w:t>
      </w:r>
      <w:bookmarkEnd w:id="102"/>
      <w:bookmarkEnd w:id="103"/>
    </w:p>
    <w:p w14:paraId="4BF8F131" w14:textId="62276B41" w:rsidR="00531068" w:rsidRDefault="00531068" w:rsidP="00210573">
      <w:pPr>
        <w:pStyle w:val="BODYCOPY"/>
      </w:pPr>
      <w:r>
        <w:t xml:space="preserve">All how-to-vote cards (HTVCs) to be distributed within 400 metres of voting centres on election day, or to be carried by mobile voting teams, must be registered by the Electoral Commissioner. Independent candidates </w:t>
      </w:r>
      <w:r w:rsidR="007E2819">
        <w:t>and oth</w:t>
      </w:r>
      <w:r w:rsidR="006818C6">
        <w:t xml:space="preserve">ers </w:t>
      </w:r>
      <w:r>
        <w:t xml:space="preserve">may lodge their HTVCs with </w:t>
      </w:r>
      <w:r w:rsidR="00250D01">
        <w:t>e</w:t>
      </w:r>
      <w:r w:rsidR="00AE1143">
        <w:t xml:space="preserve">lection </w:t>
      </w:r>
      <w:r w:rsidR="00250D01">
        <w:t>m</w:t>
      </w:r>
      <w:r w:rsidR="00AE1143">
        <w:t>anagers</w:t>
      </w:r>
      <w:r>
        <w:t xml:space="preserve"> who will forward these to the Electoral Commissioner for registration. </w:t>
      </w:r>
      <w:r w:rsidR="00B55D57">
        <w:t>Registered Political Parties</w:t>
      </w:r>
      <w:r>
        <w:t xml:space="preserve"> must lodge their HTVCs directly with the VEC</w:t>
      </w:r>
      <w:r w:rsidR="004F1CEC">
        <w:t>’s head office</w:t>
      </w:r>
      <w:r>
        <w:t xml:space="preserve">. The first day for submission of HTVCs to the VEC for registration </w:t>
      </w:r>
      <w:r w:rsidR="00C51646">
        <w:t>will be</w:t>
      </w:r>
      <w:r>
        <w:t xml:space="preserve"> Monday 1</w:t>
      </w:r>
      <w:r w:rsidR="00CF45D2">
        <w:t>4</w:t>
      </w:r>
      <w:r>
        <w:t xml:space="preserve"> November, and the final day for submission </w:t>
      </w:r>
      <w:r w:rsidR="00C51646">
        <w:t>will be</w:t>
      </w:r>
      <w:r>
        <w:t xml:space="preserve"> 12 noon on Friday 1</w:t>
      </w:r>
      <w:r w:rsidR="0007026C">
        <w:t>8</w:t>
      </w:r>
      <w:r>
        <w:t xml:space="preserve"> November.</w:t>
      </w:r>
    </w:p>
    <w:p w14:paraId="1D6C3540" w14:textId="22C38BDD" w:rsidR="00531068" w:rsidRDefault="00531068" w:rsidP="00210573">
      <w:pPr>
        <w:pStyle w:val="BODYCOPY"/>
      </w:pPr>
      <w:r w:rsidRPr="001774EC">
        <w:t xml:space="preserve">Applicants will be required to submit an electronic copy of each card, as well as </w:t>
      </w:r>
      <w:r w:rsidR="001F422E">
        <w:t>2</w:t>
      </w:r>
      <w:r w:rsidR="001F422E" w:rsidRPr="001774EC">
        <w:t xml:space="preserve"> </w:t>
      </w:r>
      <w:r w:rsidRPr="001774EC">
        <w:t>hard copies. The provision of electronic copies</w:t>
      </w:r>
      <w:r>
        <w:t xml:space="preserve"> </w:t>
      </w:r>
      <w:r w:rsidRPr="001774EC">
        <w:t>will speed up the process of publishing all registered cards on the VEC website.</w:t>
      </w:r>
    </w:p>
    <w:p w14:paraId="4903B3DD" w14:textId="06B70855" w:rsidR="00531068" w:rsidRDefault="00531068" w:rsidP="00C51646">
      <w:pPr>
        <w:pStyle w:val="NoSpacing"/>
        <w:spacing w:after="240"/>
      </w:pPr>
      <w:r w:rsidRPr="00952B56">
        <w:t xml:space="preserve">Detailed information on the requirements for HTVC card registration will be contained in the </w:t>
      </w:r>
      <w:r w:rsidR="00250D01">
        <w:t>c</w:t>
      </w:r>
      <w:r w:rsidRPr="00952B56">
        <w:t xml:space="preserve">andidate </w:t>
      </w:r>
      <w:r w:rsidR="00250D01">
        <w:t>h</w:t>
      </w:r>
      <w:r w:rsidRPr="00952B56">
        <w:t>andbook.</w:t>
      </w:r>
    </w:p>
    <w:p w14:paraId="2E17FEFA" w14:textId="1CD8408F" w:rsidR="00531068" w:rsidRDefault="003C6DB5" w:rsidP="003C6DB5">
      <w:pPr>
        <w:pStyle w:val="H3-1214"/>
      </w:pPr>
      <w:bookmarkStart w:id="104" w:name="_Toc67412982"/>
      <w:bookmarkStart w:id="105" w:name="_Toc111038625"/>
      <w:r>
        <w:t>Group registration and group voting tickets</w:t>
      </w:r>
      <w:bookmarkEnd w:id="104"/>
      <w:bookmarkEnd w:id="105"/>
    </w:p>
    <w:p w14:paraId="699D808E" w14:textId="53CE618C" w:rsidR="00531068" w:rsidRDefault="001F422E" w:rsidP="00C51646">
      <w:pPr>
        <w:pStyle w:val="NoSpacing"/>
        <w:spacing w:after="240"/>
      </w:pPr>
      <w:r>
        <w:t xml:space="preserve">When 2 </w:t>
      </w:r>
      <w:r w:rsidR="00531068">
        <w:t>or more candidates</w:t>
      </w:r>
      <w:r w:rsidR="00525DD9">
        <w:t xml:space="preserve"> are</w:t>
      </w:r>
      <w:r w:rsidR="00531068">
        <w:t xml:space="preserve"> nominating for a </w:t>
      </w:r>
      <w:r w:rsidR="00525DD9">
        <w:t>region,</w:t>
      </w:r>
      <w:r w:rsidR="00531068">
        <w:t xml:space="preserve"> </w:t>
      </w:r>
      <w:r w:rsidR="00525DD9">
        <w:t xml:space="preserve">they </w:t>
      </w:r>
      <w:r w:rsidR="00531068">
        <w:t xml:space="preserve">may request that their names be grouped on the ballot paper. Following their registration, each group </w:t>
      </w:r>
      <w:r w:rsidR="00634FED">
        <w:br/>
      </w:r>
      <w:r w:rsidR="00531068">
        <w:t xml:space="preserve">is entitled to lodge up to </w:t>
      </w:r>
      <w:r w:rsidR="00525DD9">
        <w:t xml:space="preserve">3 </w:t>
      </w:r>
      <w:r w:rsidR="00531068">
        <w:t xml:space="preserve">group voting tickets. A group voting ticket sets out an order of preferences for all candidates in </w:t>
      </w:r>
      <w:r w:rsidR="00634FED">
        <w:br/>
      </w:r>
      <w:r w:rsidR="00531068">
        <w:t>the region election.</w:t>
      </w:r>
    </w:p>
    <w:p w14:paraId="3CBD96D2" w14:textId="76176C5F" w:rsidR="00531068" w:rsidRDefault="00531068" w:rsidP="00C51646">
      <w:pPr>
        <w:pStyle w:val="NoSpacing"/>
        <w:spacing w:after="240"/>
      </w:pPr>
      <w:r w:rsidRPr="00782BDD">
        <w:t xml:space="preserve">The </w:t>
      </w:r>
      <w:r w:rsidRPr="00C51646">
        <w:rPr>
          <w:i/>
        </w:rPr>
        <w:t>Electoral Act 2002</w:t>
      </w:r>
      <w:r w:rsidRPr="00782BDD">
        <w:t xml:space="preserve"> requires that all applications for group registration and group voting tickets be submitted at the VEC. </w:t>
      </w:r>
      <w:r w:rsidR="00D72B03">
        <w:t xml:space="preserve">A team of staff will be available at the VEC head office </w:t>
      </w:r>
      <w:r w:rsidR="00EF2CC7">
        <w:t xml:space="preserve">to accept and process </w:t>
      </w:r>
      <w:r w:rsidR="00C46C51">
        <w:t xml:space="preserve">applications for group registration and group voting tickets. </w:t>
      </w:r>
      <w:r w:rsidRPr="00782BDD">
        <w:t xml:space="preserve">Group registration </w:t>
      </w:r>
      <w:r w:rsidR="00C51646">
        <w:t>will close</w:t>
      </w:r>
      <w:r w:rsidRPr="00782BDD">
        <w:t xml:space="preserve"> at 12 noon on Thursday </w:t>
      </w:r>
      <w:r w:rsidR="000C1A2F">
        <w:t>10</w:t>
      </w:r>
      <w:r w:rsidRPr="00782BDD">
        <w:t xml:space="preserve"> November and group voting tickets must be lodged by 12 noon on Sunday 1</w:t>
      </w:r>
      <w:r w:rsidR="00FA3833">
        <w:t>3</w:t>
      </w:r>
      <w:r w:rsidRPr="00782BDD">
        <w:t xml:space="preserve"> November. </w:t>
      </w:r>
      <w:r w:rsidR="00C2136A">
        <w:br w:type="column"/>
      </w:r>
      <w:r w:rsidRPr="00782BDD">
        <w:lastRenderedPageBreak/>
        <w:t>Where groups fail to lodge a group voting ticket, no box will be printed above-the-line on the ballot paper. Penalties apply for groups who do not lodge a group voting ticket by the deadline.</w:t>
      </w:r>
    </w:p>
    <w:p w14:paraId="1FE21FD2" w14:textId="72BFDD08" w:rsidR="00531068" w:rsidRDefault="003C6DB5" w:rsidP="003C6DB5">
      <w:pPr>
        <w:pStyle w:val="H3-1214"/>
      </w:pPr>
      <w:bookmarkStart w:id="106" w:name="_Toc67412983"/>
      <w:bookmarkStart w:id="107" w:name="_Toc111038626"/>
      <w:r>
        <w:t>Candidate enquiries</w:t>
      </w:r>
      <w:bookmarkEnd w:id="106"/>
      <w:bookmarkEnd w:id="107"/>
    </w:p>
    <w:p w14:paraId="148B1CF7" w14:textId="1747FBBC" w:rsidR="00531068" w:rsidRPr="00446AA6" w:rsidRDefault="00767B4D" w:rsidP="00210573">
      <w:pPr>
        <w:pStyle w:val="BODYCOPY"/>
      </w:pPr>
      <w:r w:rsidRPr="00446AA6">
        <w:t xml:space="preserve">Election </w:t>
      </w:r>
      <w:r w:rsidR="00250D01">
        <w:t>m</w:t>
      </w:r>
      <w:r w:rsidRPr="00446AA6">
        <w:t>anagers</w:t>
      </w:r>
      <w:r w:rsidR="00531068" w:rsidRPr="00446AA6">
        <w:t xml:space="preserve"> will personally </w:t>
      </w:r>
      <w:r w:rsidR="00C51646" w:rsidRPr="00446AA6">
        <w:t xml:space="preserve">deal </w:t>
      </w:r>
      <w:r w:rsidR="00531068" w:rsidRPr="00446AA6">
        <w:t xml:space="preserve">with all enquiries from candidates for their own electorate(s) to ensure that </w:t>
      </w:r>
      <w:r w:rsidR="00483B2E">
        <w:t>timely, accurate and</w:t>
      </w:r>
      <w:r w:rsidR="00531068" w:rsidRPr="00446AA6">
        <w:t xml:space="preserve"> consistent information is being provide</w:t>
      </w:r>
      <w:r w:rsidR="008F10F8" w:rsidRPr="00446AA6">
        <w:t>d</w:t>
      </w:r>
      <w:r w:rsidR="00A727FC" w:rsidRPr="00446AA6">
        <w:t xml:space="preserve">. </w:t>
      </w:r>
      <w:r w:rsidR="00B55D57" w:rsidRPr="00446AA6">
        <w:t>Registered Political Parties</w:t>
      </w:r>
      <w:r w:rsidR="00531068" w:rsidRPr="00446AA6">
        <w:t xml:space="preserve"> will deal directly with the VEC.</w:t>
      </w:r>
    </w:p>
    <w:p w14:paraId="3C478035" w14:textId="57256A6A" w:rsidR="00531068" w:rsidRDefault="003C6DB5" w:rsidP="003C6DB5">
      <w:pPr>
        <w:pStyle w:val="H3-1214"/>
      </w:pPr>
      <w:bookmarkStart w:id="108" w:name="_Toc67412986"/>
      <w:bookmarkStart w:id="109" w:name="_Toc111038627"/>
      <w:r>
        <w:t>Refund of nomination deposits</w:t>
      </w:r>
      <w:bookmarkEnd w:id="108"/>
      <w:bookmarkEnd w:id="109"/>
    </w:p>
    <w:p w14:paraId="25132D04" w14:textId="570566F6" w:rsidR="00531068" w:rsidRPr="00B97907" w:rsidRDefault="00531068" w:rsidP="00C51646">
      <w:pPr>
        <w:pStyle w:val="NoSpacing"/>
        <w:spacing w:after="240"/>
        <w:rPr>
          <w:spacing w:val="-4"/>
        </w:rPr>
      </w:pPr>
      <w:r w:rsidRPr="00B97907">
        <w:rPr>
          <w:spacing w:val="-4"/>
        </w:rPr>
        <w:t xml:space="preserve">Candidates who are elected, and candidates </w:t>
      </w:r>
      <w:r w:rsidR="00881DED">
        <w:rPr>
          <w:spacing w:val="-4"/>
        </w:rPr>
        <w:t>f</w:t>
      </w:r>
      <w:r w:rsidRPr="00B97907">
        <w:rPr>
          <w:spacing w:val="-4"/>
        </w:rPr>
        <w:t>or upper house groups who obtain 4% or more of the formal vote, will have their nomination deposit refunded as soon as practicable after the declaration of the election.</w:t>
      </w:r>
    </w:p>
    <w:p w14:paraId="3F8EAD64" w14:textId="26D29009" w:rsidR="00531068" w:rsidRPr="00B97907" w:rsidRDefault="00531068" w:rsidP="00C51646">
      <w:pPr>
        <w:pStyle w:val="NoSpacing"/>
        <w:spacing w:after="240"/>
        <w:rPr>
          <w:spacing w:val="-4"/>
          <w:position w:val="0"/>
        </w:rPr>
      </w:pPr>
      <w:r w:rsidRPr="00B97907">
        <w:rPr>
          <w:spacing w:val="-4"/>
          <w:position w:val="0"/>
        </w:rPr>
        <w:t xml:space="preserve">Nomination deposits for independent candidates will be refunded to the candidate. Nomination deposits for candidates endorsed by a </w:t>
      </w:r>
      <w:r w:rsidR="00767B4D" w:rsidRPr="00B97907">
        <w:rPr>
          <w:spacing w:val="-4"/>
          <w:position w:val="0"/>
        </w:rPr>
        <w:t>Registered Political Party</w:t>
      </w:r>
      <w:r w:rsidRPr="00B97907">
        <w:rPr>
          <w:spacing w:val="-4"/>
          <w:position w:val="0"/>
        </w:rPr>
        <w:t xml:space="preserve"> will be refunded directly to the party. Refunds will be made by direct credit into a nominated bank account or, where requested, by cheque.</w:t>
      </w:r>
    </w:p>
    <w:p w14:paraId="5D0A8890" w14:textId="563C811C" w:rsidR="00A63391" w:rsidRDefault="00531068" w:rsidP="006A076A">
      <w:pPr>
        <w:pStyle w:val="NoSpacing"/>
        <w:spacing w:after="240"/>
        <w:rPr>
          <w:spacing w:val="-4"/>
        </w:rPr>
        <w:sectPr w:rsidR="00A63391" w:rsidSect="00853569">
          <w:footerReference w:type="default" r:id="rId81"/>
          <w:headerReference w:type="first" r:id="rId82"/>
          <w:footerReference w:type="first" r:id="rId83"/>
          <w:pgSz w:w="11907" w:h="16840" w:code="9"/>
          <w:pgMar w:top="1701" w:right="1361" w:bottom="1701" w:left="1361" w:header="567" w:footer="340" w:gutter="0"/>
          <w:cols w:num="2" w:space="284"/>
          <w:noEndnote/>
          <w:titlePg/>
          <w:docGrid w:linePitch="299"/>
        </w:sectPr>
      </w:pPr>
      <w:r w:rsidRPr="00B97907">
        <w:rPr>
          <w:spacing w:val="-4"/>
        </w:rPr>
        <w:t xml:space="preserve">Nomination deposits will also be refunded if </w:t>
      </w:r>
      <w:r w:rsidR="00DE74DE">
        <w:rPr>
          <w:spacing w:val="-4"/>
        </w:rPr>
        <w:br/>
      </w:r>
      <w:r w:rsidRPr="00B97907">
        <w:rPr>
          <w:spacing w:val="-4"/>
        </w:rPr>
        <w:t xml:space="preserve">a candidate retires or dies before the close </w:t>
      </w:r>
      <w:r w:rsidR="00DE74DE">
        <w:rPr>
          <w:spacing w:val="-4"/>
        </w:rPr>
        <w:br/>
      </w:r>
      <w:r w:rsidRPr="00B97907">
        <w:rPr>
          <w:spacing w:val="-4"/>
        </w:rPr>
        <w:t xml:space="preserve">of nominations or is a candidate in a </w:t>
      </w:r>
      <w:r w:rsidR="00DE74DE">
        <w:rPr>
          <w:spacing w:val="-4"/>
        </w:rPr>
        <w:br/>
      </w:r>
      <w:r w:rsidRPr="00B97907">
        <w:rPr>
          <w:spacing w:val="-4"/>
        </w:rPr>
        <w:t>failed election.</w:t>
      </w:r>
      <w:r w:rsidR="00E42080" w:rsidRPr="00B97907">
        <w:rPr>
          <w:spacing w:val="-4"/>
        </w:rPr>
        <w:br/>
      </w:r>
      <w:r w:rsidR="00E42080" w:rsidRPr="00B97907">
        <w:rPr>
          <w:spacing w:val="-4"/>
        </w:rPr>
        <w:br/>
      </w:r>
      <w:r w:rsidRPr="00B97907">
        <w:rPr>
          <w:spacing w:val="-4"/>
        </w:rPr>
        <w:t>All other candidates forfeit their deposit</w:t>
      </w:r>
      <w:r w:rsidR="006A076A">
        <w:rPr>
          <w:spacing w:val="-4"/>
        </w:rPr>
        <w:t>s</w:t>
      </w:r>
      <w:bookmarkStart w:id="110" w:name="_Toc67412936"/>
      <w:bookmarkStart w:id="111" w:name="_Toc67412987"/>
      <w:r w:rsidR="00DE74DE">
        <w:rPr>
          <w:spacing w:val="-4"/>
        </w:rPr>
        <w:t>.</w:t>
      </w:r>
      <w:r w:rsidR="00A63391">
        <w:rPr>
          <w:spacing w:val="-4"/>
        </w:rPr>
        <w:br/>
      </w:r>
    </w:p>
    <w:p w14:paraId="2ACA235A" w14:textId="3F20CE12" w:rsidR="00605B06" w:rsidRDefault="00605B06" w:rsidP="0040713D">
      <w:pPr>
        <w:pStyle w:val="H22024"/>
      </w:pPr>
      <w:bookmarkStart w:id="112" w:name="_Toc111038628"/>
      <w:r w:rsidRPr="00614CAF">
        <w:lastRenderedPageBreak/>
        <w:t>Funding and disclosure</w:t>
      </w:r>
      <w:bookmarkEnd w:id="110"/>
      <w:bookmarkEnd w:id="112"/>
    </w:p>
    <w:p w14:paraId="27BB0D3D" w14:textId="77777777" w:rsidR="00605B06" w:rsidRPr="00D46019" w:rsidRDefault="00605B06" w:rsidP="00605B06">
      <w:pPr>
        <w:pStyle w:val="H3-1214"/>
      </w:pPr>
      <w:bookmarkStart w:id="113" w:name="_Toc111038629"/>
      <w:r w:rsidRPr="00D46019">
        <w:t>Funding</w:t>
      </w:r>
      <w:bookmarkEnd w:id="113"/>
    </w:p>
    <w:p w14:paraId="4DF792F5" w14:textId="77777777" w:rsidR="00605B06" w:rsidRPr="00071329" w:rsidRDefault="00605B06" w:rsidP="00210573">
      <w:pPr>
        <w:pStyle w:val="BODYCOPY"/>
      </w:pPr>
      <w:r w:rsidRPr="00071329">
        <w:t xml:space="preserve">The </w:t>
      </w:r>
      <w:r w:rsidRPr="00071329">
        <w:rPr>
          <w:i/>
        </w:rPr>
        <w:t>Electoral Act 2002</w:t>
      </w:r>
      <w:r w:rsidRPr="00071329">
        <w:t xml:space="preserve"> provides registered political parties and independent candidates with access to public funding for their electoral and political expenditure in relation to the election. Public funding entitlement amounts are calculated after an election using the number of first preference votes received by the party or candidate. To be eligible for public funding, the party or candidate must lodge an audited statement detailing their expenditure for the election within 20 weeks after the election.</w:t>
      </w:r>
    </w:p>
    <w:p w14:paraId="2DCDAAE1" w14:textId="70ECC841" w:rsidR="00605B06" w:rsidRPr="00D46019" w:rsidRDefault="00605B06" w:rsidP="00210573">
      <w:pPr>
        <w:pStyle w:val="BODYCOPY"/>
      </w:pPr>
      <w:r w:rsidRPr="00071329">
        <w:t xml:space="preserve">Since 2018, eligible </w:t>
      </w:r>
      <w:r w:rsidR="009C79C3" w:rsidRPr="00071329">
        <w:t>R</w:t>
      </w:r>
      <w:r w:rsidRPr="00071329">
        <w:t xml:space="preserve">egistered </w:t>
      </w:r>
      <w:r w:rsidR="009C79C3" w:rsidRPr="00071329">
        <w:t>P</w:t>
      </w:r>
      <w:r w:rsidRPr="00071329">
        <w:t xml:space="preserve">olitical </w:t>
      </w:r>
      <w:r w:rsidR="009C79C3" w:rsidRPr="00071329">
        <w:t>P</w:t>
      </w:r>
      <w:r w:rsidRPr="00071329">
        <w:t xml:space="preserve">arties and independent candidates have been able to access public funding in advance of the 2022 State election. These parties or candidates must lodge an audited statement of expenditure to show they have correctly acquitted the funding paid since the last election. After the election results are returned the VEC will reconcile payment amounts, including advance payments, against the first preference votes recorded </w:t>
      </w:r>
      <w:r w:rsidR="00634FED">
        <w:br/>
      </w:r>
      <w:r w:rsidRPr="00071329">
        <w:t>to determine any public funding amounts due to be paid to or recovered from parties and candidates.</w:t>
      </w:r>
    </w:p>
    <w:p w14:paraId="46214677" w14:textId="4E3E5195" w:rsidR="00605B06" w:rsidRPr="00D46019" w:rsidRDefault="00605B06" w:rsidP="00210573">
      <w:pPr>
        <w:pStyle w:val="BODYCOPY"/>
      </w:pPr>
      <w:r w:rsidRPr="00D46019">
        <w:t xml:space="preserve">Note that funding amounts are adjusted for inflation each year. For the </w:t>
      </w:r>
      <w:r w:rsidR="002206D2">
        <w:t>2022-2023</w:t>
      </w:r>
      <w:r w:rsidRPr="00D46019">
        <w:t xml:space="preserve"> financial year, the funding entitlement is:</w:t>
      </w:r>
    </w:p>
    <w:p w14:paraId="05991D13" w14:textId="45D18096" w:rsidR="00605B06" w:rsidRPr="00D46019" w:rsidRDefault="00605B06" w:rsidP="00A46EA1">
      <w:pPr>
        <w:pStyle w:val="BULLETLEVEL1"/>
      </w:pPr>
      <w:r>
        <w:t>$6.</w:t>
      </w:r>
      <w:r w:rsidR="00A330E7">
        <w:t>49</w:t>
      </w:r>
      <w:r>
        <w:t xml:space="preserve"> per first preference vote in the Legislative Assembly election, and</w:t>
      </w:r>
      <w:r w:rsidR="009A3AFC">
        <w:br/>
      </w:r>
    </w:p>
    <w:p w14:paraId="5DFD0D36" w14:textId="127B4A13" w:rsidR="00605B06" w:rsidRPr="00D46019" w:rsidRDefault="00605B06" w:rsidP="00A46EA1">
      <w:pPr>
        <w:pStyle w:val="BULLETLEVEL1"/>
      </w:pPr>
      <w:r>
        <w:t>$3.</w:t>
      </w:r>
      <w:r w:rsidR="002206D2">
        <w:t>24</w:t>
      </w:r>
      <w:r>
        <w:t xml:space="preserve"> per first preference vote in a Legislative Council election.</w:t>
      </w:r>
    </w:p>
    <w:p w14:paraId="4FF0AA02" w14:textId="0B72F9C8" w:rsidR="00605B06" w:rsidRPr="00D46019" w:rsidRDefault="00A46EA1" w:rsidP="00210573">
      <w:pPr>
        <w:pStyle w:val="BODYCOPY"/>
      </w:pPr>
      <w:r>
        <w:br/>
      </w:r>
      <w:r w:rsidR="00605B06" w:rsidRPr="00D46019">
        <w:t xml:space="preserve">Other funding streams prescribed by the </w:t>
      </w:r>
      <w:r w:rsidR="00605B06" w:rsidRPr="00D46019">
        <w:rPr>
          <w:i/>
        </w:rPr>
        <w:t>Electoral Act 2002</w:t>
      </w:r>
      <w:r w:rsidR="00605B06" w:rsidRPr="00D46019">
        <w:t>, including administrative expenditure funding and policy development funding, are administered independently from a State election.</w:t>
      </w:r>
    </w:p>
    <w:p w14:paraId="5EB6DCF3" w14:textId="5A904952" w:rsidR="00605B06" w:rsidRPr="00D46019" w:rsidRDefault="00C2136A" w:rsidP="00605B06">
      <w:pPr>
        <w:pStyle w:val="H3-1214"/>
      </w:pPr>
      <w:r>
        <w:br w:type="column"/>
      </w:r>
      <w:bookmarkStart w:id="114" w:name="_Toc111038630"/>
      <w:r w:rsidR="00605B06" w:rsidRPr="00D46019">
        <w:t>Donation disclosure</w:t>
      </w:r>
      <w:bookmarkEnd w:id="114"/>
    </w:p>
    <w:p w14:paraId="40734477" w14:textId="5657CE48" w:rsidR="00C87486" w:rsidRDefault="00605B06" w:rsidP="00210573">
      <w:pPr>
        <w:pStyle w:val="BODYCOPY"/>
      </w:pPr>
      <w:r w:rsidRPr="00D46019">
        <w:t xml:space="preserve">Victorian law requires donors and recipients of political donations to declare donations </w:t>
      </w:r>
      <w:r>
        <w:t xml:space="preserve">that </w:t>
      </w:r>
      <w:r w:rsidRPr="00D46019">
        <w:t>meet or exceed the disclosure threshold ($1,0</w:t>
      </w:r>
      <w:r w:rsidR="00A63255">
        <w:t>8</w:t>
      </w:r>
      <w:r w:rsidRPr="00D46019">
        <w:t>0 for the 202</w:t>
      </w:r>
      <w:r w:rsidR="00A63255">
        <w:t>2</w:t>
      </w:r>
      <w:r w:rsidRPr="00D46019">
        <w:t>-2</w:t>
      </w:r>
      <w:r w:rsidR="00A63255">
        <w:t>3</w:t>
      </w:r>
      <w:r w:rsidRPr="00D46019">
        <w:t xml:space="preserve"> financial year). </w:t>
      </w:r>
      <w:r>
        <w:t xml:space="preserve">A donor must be an Australian citizen, an Australian resident or a company with an Australian Business Number.  </w:t>
      </w:r>
    </w:p>
    <w:p w14:paraId="28474865" w14:textId="5B4617D5" w:rsidR="00605B06" w:rsidRPr="00D46019" w:rsidRDefault="00605B06" w:rsidP="00210573">
      <w:pPr>
        <w:pStyle w:val="BODYCOPY"/>
      </w:pPr>
      <w:r>
        <w:t>Recipients must confirm any donation received is from a</w:t>
      </w:r>
      <w:r w:rsidR="00E139BF">
        <w:t>n authorised</w:t>
      </w:r>
      <w:r>
        <w:t xml:space="preserve"> donor</w:t>
      </w:r>
      <w:r w:rsidR="00B31878">
        <w:t xml:space="preserve">. </w:t>
      </w:r>
      <w:r w:rsidRPr="00D46019">
        <w:t>Disclosures must be made through</w:t>
      </w:r>
      <w:r w:rsidR="00881DED">
        <w:t xml:space="preserve"> the</w:t>
      </w:r>
      <w:r w:rsidRPr="00D46019">
        <w:t xml:space="preserve"> VEC </w:t>
      </w:r>
      <w:r w:rsidR="00EA248B">
        <w:br/>
      </w:r>
      <w:r w:rsidRPr="00D46019">
        <w:t>within 21 days of the donation</w:t>
      </w:r>
      <w:r w:rsidR="00227C78">
        <w:t xml:space="preserve"> via</w:t>
      </w:r>
      <w:r w:rsidRPr="00D46019">
        <w:t xml:space="preserve"> disclosures.vec.vic.gov.au</w:t>
      </w:r>
      <w:r>
        <w:t>.</w:t>
      </w:r>
    </w:p>
    <w:p w14:paraId="51B116AB" w14:textId="098A684F" w:rsidR="00605B06" w:rsidRPr="00D46019" w:rsidRDefault="00605B06" w:rsidP="00210573">
      <w:pPr>
        <w:pStyle w:val="BODYCOPY"/>
      </w:pPr>
      <w:r w:rsidRPr="00D46019">
        <w:t xml:space="preserve">Recipients of political donations have a </w:t>
      </w:r>
      <w:r w:rsidR="00934B5A">
        <w:br/>
      </w:r>
      <w:r w:rsidRPr="00D46019">
        <w:t xml:space="preserve">legal obligation to notify donors of their requirement to disclose their donation. Failure to properly disclose a political donation is an offence against the </w:t>
      </w:r>
      <w:r w:rsidR="00934B5A">
        <w:br/>
      </w:r>
      <w:r w:rsidRPr="00D46019">
        <w:rPr>
          <w:i/>
          <w:iCs/>
        </w:rPr>
        <w:t>Electoral Act 2002</w:t>
      </w:r>
      <w:r w:rsidRPr="00D46019">
        <w:t>.</w:t>
      </w:r>
    </w:p>
    <w:p w14:paraId="11BF7F02" w14:textId="77777777" w:rsidR="00605B06" w:rsidRPr="00D46019" w:rsidRDefault="00605B06" w:rsidP="00605B06">
      <w:pPr>
        <w:pStyle w:val="H3-1214"/>
      </w:pPr>
      <w:bookmarkStart w:id="115" w:name="_Toc111038631"/>
      <w:r w:rsidRPr="00D46019">
        <w:t>Prohibited donation activity</w:t>
      </w:r>
      <w:bookmarkEnd w:id="115"/>
    </w:p>
    <w:p w14:paraId="6D1F3CBE" w14:textId="4EBB4C40" w:rsidR="00605B06" w:rsidRPr="00D46019" w:rsidRDefault="00605B06" w:rsidP="00210573">
      <w:pPr>
        <w:pStyle w:val="BODYCOPY"/>
      </w:pPr>
      <w:r w:rsidRPr="00D46019">
        <w:t>Anonymous political donations above the disclosure threshold ($1,0</w:t>
      </w:r>
      <w:r w:rsidR="00A63255">
        <w:t>8</w:t>
      </w:r>
      <w:r w:rsidRPr="00D46019">
        <w:t>0 for the 202</w:t>
      </w:r>
      <w:r w:rsidR="00A63255">
        <w:t>2</w:t>
      </w:r>
      <w:r w:rsidRPr="00D46019">
        <w:t>-2</w:t>
      </w:r>
      <w:r w:rsidR="00A63255">
        <w:t>3</w:t>
      </w:r>
      <w:r w:rsidRPr="00D46019">
        <w:t xml:space="preserve"> financial year) </w:t>
      </w:r>
      <w:r w:rsidR="00E446BF">
        <w:t xml:space="preserve">and </w:t>
      </w:r>
      <w:r w:rsidR="00E72C82">
        <w:t xml:space="preserve">political donations from a foreign source </w:t>
      </w:r>
      <w:r w:rsidRPr="00D46019">
        <w:t>are banned.</w:t>
      </w:r>
      <w:r w:rsidR="00E446BF">
        <w:t xml:space="preserve"> </w:t>
      </w:r>
    </w:p>
    <w:p w14:paraId="626A368A" w14:textId="73AAE424" w:rsidR="00605B06" w:rsidRPr="00D46019" w:rsidRDefault="00605B06" w:rsidP="00210573">
      <w:pPr>
        <w:pStyle w:val="BODYCOPY"/>
      </w:pPr>
      <w:r w:rsidRPr="00D46019">
        <w:t>There is a general cap on political donations that can be given to any single recipient by the same donor across a four-year election period (the period in between State general elections). For the 202</w:t>
      </w:r>
      <w:r w:rsidR="00A63255">
        <w:t>2</w:t>
      </w:r>
      <w:r w:rsidRPr="00D46019">
        <w:t>-2</w:t>
      </w:r>
      <w:r w:rsidR="00A63255">
        <w:t>3</w:t>
      </w:r>
      <w:r w:rsidRPr="00D46019">
        <w:t xml:space="preserve"> financial year, the general cap is $4,</w:t>
      </w:r>
      <w:r w:rsidR="00A63255">
        <w:t>32</w:t>
      </w:r>
      <w:r w:rsidRPr="00D46019">
        <w:t xml:space="preserve">0. Any political donations that exceed the general cap, including aggregated donations, are prohibited. While </w:t>
      </w:r>
      <w:r w:rsidR="00646861">
        <w:t xml:space="preserve">a </w:t>
      </w:r>
      <w:r w:rsidRPr="00D46019">
        <w:t xml:space="preserve">small contribution, as defined by the </w:t>
      </w:r>
      <w:r w:rsidRPr="00D46019">
        <w:rPr>
          <w:i/>
          <w:iCs/>
        </w:rPr>
        <w:t>Electoral Act 2002</w:t>
      </w:r>
      <w:r w:rsidRPr="00D46019">
        <w:t>, do</w:t>
      </w:r>
      <w:r w:rsidR="00646861">
        <w:t>es</w:t>
      </w:r>
      <w:r w:rsidRPr="00D46019">
        <w:t xml:space="preserve"> </w:t>
      </w:r>
      <w:r w:rsidR="008E305E">
        <w:br/>
      </w:r>
      <w:r w:rsidRPr="00D46019">
        <w:t xml:space="preserve">not contribute to the general cap, </w:t>
      </w:r>
      <w:r w:rsidR="00646861">
        <w:t>small contributions</w:t>
      </w:r>
      <w:r w:rsidR="00646861" w:rsidRPr="00D46019">
        <w:t xml:space="preserve"> </w:t>
      </w:r>
      <w:r w:rsidRPr="00D46019">
        <w:t xml:space="preserve">cannot be used as </w:t>
      </w:r>
      <w:r w:rsidR="005C04C0">
        <w:t xml:space="preserve">a </w:t>
      </w:r>
      <w:r w:rsidRPr="00D46019">
        <w:t xml:space="preserve">way </w:t>
      </w:r>
      <w:r w:rsidR="008E305E">
        <w:br/>
      </w:r>
      <w:r w:rsidRPr="00D46019">
        <w:t xml:space="preserve">of evading donation disclosure and </w:t>
      </w:r>
      <w:r w:rsidR="008E305E">
        <w:br/>
      </w:r>
      <w:r w:rsidRPr="00D46019">
        <w:t>reporting obligations.</w:t>
      </w:r>
    </w:p>
    <w:p w14:paraId="1FBB2D2B" w14:textId="77777777" w:rsidR="00605B06" w:rsidRPr="00D46019" w:rsidRDefault="00605B06" w:rsidP="00605B06">
      <w:pPr>
        <w:pStyle w:val="H3-1214"/>
      </w:pPr>
      <w:bookmarkStart w:id="116" w:name="_Toc111038632"/>
      <w:r w:rsidRPr="00D46019">
        <w:t>Compliance and enforcement</w:t>
      </w:r>
      <w:bookmarkEnd w:id="116"/>
    </w:p>
    <w:p w14:paraId="39FD850B" w14:textId="77777777" w:rsidR="00A03F17" w:rsidRDefault="00605B06" w:rsidP="00210573">
      <w:pPr>
        <w:pStyle w:val="BODYCOPY"/>
        <w:sectPr w:rsidR="00A03F17" w:rsidSect="00853569">
          <w:headerReference w:type="default" r:id="rId84"/>
          <w:headerReference w:type="first" r:id="rId85"/>
          <w:footerReference w:type="first" r:id="rId86"/>
          <w:pgSz w:w="11907" w:h="16840" w:code="9"/>
          <w:pgMar w:top="1701" w:right="1361" w:bottom="1701" w:left="1361" w:header="567" w:footer="340" w:gutter="0"/>
          <w:cols w:num="2" w:space="284"/>
          <w:noEndnote/>
          <w:titlePg/>
          <w:docGrid w:linePitch="299"/>
        </w:sectPr>
      </w:pPr>
      <w:r>
        <w:t xml:space="preserve">The VEC’s dedicated </w:t>
      </w:r>
      <w:r w:rsidR="00646861">
        <w:t>Electoral Compliance team</w:t>
      </w:r>
      <w:r>
        <w:t xml:space="preserve"> uses a range of intelligence and investigation techniques to monitor and enforce compliance with Victoria’s donation disclosure and reporting laws.</w:t>
      </w:r>
    </w:p>
    <w:p w14:paraId="5C0FD877" w14:textId="12831951" w:rsidR="00934B5A" w:rsidRDefault="00605B06" w:rsidP="00210573">
      <w:pPr>
        <w:pStyle w:val="BODYCOPY"/>
      </w:pPr>
      <w:r>
        <w:lastRenderedPageBreak/>
        <w:t xml:space="preserve">This includes analysis and reconciliation of annual returns provided by reporting entities, complaints and tip-offs, and ongoing monitoring donation activity within VEC Disclosures. </w:t>
      </w:r>
    </w:p>
    <w:p w14:paraId="6AC086B6" w14:textId="1DD05314" w:rsidR="00605B06" w:rsidRPr="00D46019" w:rsidRDefault="00605B06" w:rsidP="00210573">
      <w:pPr>
        <w:pStyle w:val="BODYCOPY"/>
      </w:pPr>
      <w:r>
        <w:t xml:space="preserve">The VEC routinely works with a range of integrity and law enforcement agencies, and actively partners with other agencies to exchange intelligence and share information.  </w:t>
      </w:r>
    </w:p>
    <w:p w14:paraId="395E5E6B" w14:textId="24BD06AB" w:rsidR="0087383E" w:rsidRDefault="00605B06" w:rsidP="00605B06">
      <w:pPr>
        <w:pStyle w:val="H3-1214"/>
      </w:pPr>
      <w:bookmarkStart w:id="117" w:name="_Toc111038633"/>
      <w:r w:rsidRPr="00531EC1">
        <w:t>Fur</w:t>
      </w:r>
      <w:r w:rsidRPr="00DC43D5">
        <w:t>ther information</w:t>
      </w:r>
      <w:bookmarkEnd w:id="117"/>
    </w:p>
    <w:p w14:paraId="4FD5BB0D" w14:textId="77777777" w:rsidR="00E825AB" w:rsidRDefault="0087383E" w:rsidP="0087383E">
      <w:pPr>
        <w:pStyle w:val="BODYCOPY"/>
        <w:sectPr w:rsidR="00E825AB" w:rsidSect="00853569">
          <w:headerReference w:type="first" r:id="rId87"/>
          <w:footerReference w:type="first" r:id="rId88"/>
          <w:pgSz w:w="11907" w:h="16840" w:code="9"/>
          <w:pgMar w:top="1701" w:right="1361" w:bottom="1701" w:left="1361" w:header="567" w:footer="340" w:gutter="0"/>
          <w:cols w:num="2" w:space="284"/>
          <w:noEndnote/>
          <w:titlePg/>
          <w:docGrid w:linePitch="299"/>
        </w:sectPr>
      </w:pPr>
      <w:r w:rsidRPr="0087383E">
        <w:t>Further information regarding Victoria’s funding and disclosure laws is available on the VEC website.</w:t>
      </w:r>
      <w:r w:rsidR="00E825AB">
        <w:br/>
      </w:r>
    </w:p>
    <w:p w14:paraId="61B516AC" w14:textId="0DB528FA" w:rsidR="00E0225B" w:rsidRDefault="00763AC7" w:rsidP="00763AC7">
      <w:pPr>
        <w:pStyle w:val="H22024"/>
      </w:pPr>
      <w:bookmarkStart w:id="118" w:name="_Toc111038634"/>
      <w:r>
        <w:lastRenderedPageBreak/>
        <w:t>Ballot material</w:t>
      </w:r>
      <w:bookmarkEnd w:id="111"/>
      <w:bookmarkEnd w:id="118"/>
      <w:r w:rsidR="00E0225B">
        <w:t xml:space="preserve"> </w:t>
      </w:r>
    </w:p>
    <w:p w14:paraId="7B33A942" w14:textId="77777777" w:rsidR="00E0225B" w:rsidRDefault="00E0225B" w:rsidP="00210573">
      <w:pPr>
        <w:pStyle w:val="BODYCOPY"/>
      </w:pPr>
      <w:r>
        <w:t>VEC employees will supervise all stages of the preparation and printing of ballot material and roll products.</w:t>
      </w:r>
    </w:p>
    <w:p w14:paraId="7DC6C954" w14:textId="776D342E" w:rsidR="00E0225B" w:rsidRDefault="00763AC7" w:rsidP="00763AC7">
      <w:pPr>
        <w:pStyle w:val="H3-1214"/>
      </w:pPr>
      <w:bookmarkStart w:id="119" w:name="_Toc67412988"/>
      <w:bookmarkStart w:id="120" w:name="_Toc111038635"/>
      <w:r>
        <w:t>Ballot papers</w:t>
      </w:r>
      <w:bookmarkEnd w:id="119"/>
      <w:bookmarkEnd w:id="120"/>
    </w:p>
    <w:p w14:paraId="4E26A42F" w14:textId="035F09CD" w:rsidR="00E0225B" w:rsidRDefault="00E0225B" w:rsidP="00210573">
      <w:pPr>
        <w:pStyle w:val="BODYCOPY"/>
      </w:pPr>
      <w:r>
        <w:t>Artwork for ballot papers and group voting ticket booklets will be generated using the VEC’s automation tool</w:t>
      </w:r>
      <w:r w:rsidR="00982046">
        <w:t>, which</w:t>
      </w:r>
      <w:r>
        <w:t xml:space="preserve"> create</w:t>
      </w:r>
      <w:r w:rsidR="00982046">
        <w:t>s</w:t>
      </w:r>
      <w:r>
        <w:t xml:space="preserve"> each product dynamically, based on nominations and group voting ticket information. Th</w:t>
      </w:r>
      <w:r w:rsidR="00982046">
        <w:t>e tool</w:t>
      </w:r>
      <w:r>
        <w:t xml:space="preserve"> imports relevant candidate and </w:t>
      </w:r>
      <w:r w:rsidR="001247BB">
        <w:t xml:space="preserve">group </w:t>
      </w:r>
      <w:r w:rsidR="00C8326B">
        <w:br/>
      </w:r>
      <w:r w:rsidR="001247BB">
        <w:t xml:space="preserve">voting </w:t>
      </w:r>
      <w:r>
        <w:t xml:space="preserve">ticket information into the products </w:t>
      </w:r>
      <w:r w:rsidR="00C8326B">
        <w:br/>
      </w:r>
      <w:r>
        <w:t>directly from the election management system’s database.</w:t>
      </w:r>
    </w:p>
    <w:p w14:paraId="3F9AFEC3" w14:textId="725B691A" w:rsidR="003D27CE" w:rsidRDefault="00E0225B" w:rsidP="00210573">
      <w:pPr>
        <w:pStyle w:val="BODYCOPY"/>
      </w:pPr>
      <w:r>
        <w:t xml:space="preserve">All district ballot papers will be joined to their respective region ballot paper with a perforation between each paper. In addition, the district ballot paper will be rotated 180° to the region ballot paper to prompt the issuing officer to separate the district </w:t>
      </w:r>
      <w:r w:rsidR="00C8326B">
        <w:br/>
      </w:r>
      <w:r>
        <w:t xml:space="preserve">paper from the region paper when issuing </w:t>
      </w:r>
      <w:r w:rsidR="00C8326B">
        <w:br/>
      </w:r>
      <w:r>
        <w:t xml:space="preserve">to electors. </w:t>
      </w:r>
    </w:p>
    <w:p w14:paraId="267865FD" w14:textId="37DBFC43" w:rsidR="00E0225B" w:rsidRDefault="00E0225B" w:rsidP="00210573">
      <w:pPr>
        <w:pStyle w:val="BODYCOPY"/>
      </w:pPr>
      <w:r>
        <w:t xml:space="preserve">In line with legislation, ballot papers will include </w:t>
      </w:r>
      <w:r w:rsidR="001247BB">
        <w:t>R</w:t>
      </w:r>
      <w:r>
        <w:t xml:space="preserve">egistered </w:t>
      </w:r>
      <w:r w:rsidR="001247BB">
        <w:t>P</w:t>
      </w:r>
      <w:r>
        <w:t xml:space="preserve">olitical </w:t>
      </w:r>
      <w:r w:rsidR="001247BB">
        <w:t>P</w:t>
      </w:r>
      <w:r>
        <w:t xml:space="preserve">arty logos where registered. Logos will appear next to party candidate names on district ballot papers and above-the-line for </w:t>
      </w:r>
      <w:r w:rsidR="00514B0C">
        <w:t>each party on</w:t>
      </w:r>
      <w:r>
        <w:t xml:space="preserve"> region ballot papers. </w:t>
      </w:r>
      <w:r w:rsidR="00C11E4A">
        <w:t xml:space="preserve">Each </w:t>
      </w:r>
      <w:r w:rsidR="00F6334B">
        <w:t>district and region ballot paper pair will be colour coded</w:t>
      </w:r>
      <w:r>
        <w:t xml:space="preserve"> to assist </w:t>
      </w:r>
      <w:r w:rsidR="00C8326B">
        <w:br/>
      </w:r>
      <w:r>
        <w:t>with the extraction and sort of early and postal votes.</w:t>
      </w:r>
    </w:p>
    <w:p w14:paraId="767F889C" w14:textId="77777777" w:rsidR="00E0225B" w:rsidRPr="005A1343" w:rsidRDefault="00E0225B" w:rsidP="00210573">
      <w:pPr>
        <w:pStyle w:val="BODYCOPY"/>
      </w:pPr>
      <w:r w:rsidRPr="005A1343">
        <w:t>Mail house ballot paper stock to be used for postal voting will be pre-printed with the initials of the VEC officer responsible for postal voting.</w:t>
      </w:r>
    </w:p>
    <w:p w14:paraId="06DE8EBF" w14:textId="2082EC13" w:rsidR="00E0225B" w:rsidRDefault="00E0225B" w:rsidP="00210573">
      <w:pPr>
        <w:pStyle w:val="BODYCOPY"/>
      </w:pPr>
      <w:r w:rsidRPr="005A1343">
        <w:t xml:space="preserve">Print ready PDF files will be </w:t>
      </w:r>
      <w:r w:rsidR="00F50E33">
        <w:t xml:space="preserve">securely </w:t>
      </w:r>
      <w:r w:rsidRPr="005A1343">
        <w:t xml:space="preserve">transmitted directly to the VEC’s </w:t>
      </w:r>
      <w:r w:rsidR="00C8326B">
        <w:br/>
      </w:r>
      <w:r w:rsidRPr="005A1343">
        <w:t xml:space="preserve">contracted ballot material printer, therefore requiring minimal work by the printer prior </w:t>
      </w:r>
      <w:r w:rsidR="00C8326B">
        <w:br/>
      </w:r>
      <w:r w:rsidRPr="005A1343">
        <w:t>to production.</w:t>
      </w:r>
    </w:p>
    <w:p w14:paraId="41F5CC30" w14:textId="75B295E6" w:rsidR="00E0225B" w:rsidRDefault="0027083A" w:rsidP="00763AC7">
      <w:pPr>
        <w:pStyle w:val="H3-1214"/>
      </w:pPr>
      <w:bookmarkStart w:id="121" w:name="_Toc67412989"/>
      <w:r>
        <w:br w:type="column"/>
      </w:r>
      <w:bookmarkStart w:id="122" w:name="_Toc111038636"/>
      <w:r w:rsidR="00763AC7">
        <w:t>Braille ballot papers</w:t>
      </w:r>
      <w:bookmarkEnd w:id="121"/>
      <w:bookmarkEnd w:id="122"/>
    </w:p>
    <w:p w14:paraId="05EE33E9" w14:textId="1EAA1415" w:rsidR="00082AB4" w:rsidRDefault="00E0225B" w:rsidP="00210573">
      <w:pPr>
        <w:pStyle w:val="BODYCOPY"/>
      </w:pPr>
      <w:r>
        <w:t xml:space="preserve">The VEC </w:t>
      </w:r>
      <w:r w:rsidR="007E6240">
        <w:t>works closely</w:t>
      </w:r>
      <w:r>
        <w:t xml:space="preserve"> with Vision Australia and Blind Citizens Australia </w:t>
      </w:r>
      <w:r w:rsidR="00A52409">
        <w:t>to identify and contact electors</w:t>
      </w:r>
      <w:r w:rsidR="008D0FE1">
        <w:t xml:space="preserve"> who access their services and require election information in an accessible format. </w:t>
      </w:r>
      <w:r w:rsidR="007428B3">
        <w:t>The</w:t>
      </w:r>
      <w:r w:rsidR="00AA02F7">
        <w:t> </w:t>
      </w:r>
      <w:r w:rsidR="007428B3">
        <w:t>VEC will make election information available to these electors</w:t>
      </w:r>
      <w:r>
        <w:t xml:space="preserve"> in email, audio, DAISY and braille format. </w:t>
      </w:r>
    </w:p>
    <w:p w14:paraId="590E991D" w14:textId="5C47DBE5" w:rsidR="00041DFA" w:rsidRDefault="004C4939" w:rsidP="00210573">
      <w:pPr>
        <w:pStyle w:val="BODYCOPY"/>
      </w:pPr>
      <w:r>
        <w:t>During</w:t>
      </w:r>
      <w:r w:rsidRPr="00C51646">
        <w:t xml:space="preserve"> September and October 2022</w:t>
      </w:r>
      <w:r>
        <w:t>, e</w:t>
      </w:r>
      <w:r w:rsidR="0056068F">
        <w:t xml:space="preserve">lectors who are blind or have low vision </w:t>
      </w:r>
      <w:r>
        <w:t xml:space="preserve">can </w:t>
      </w:r>
      <w:r w:rsidR="0056068F">
        <w:t xml:space="preserve">register to </w:t>
      </w:r>
      <w:r>
        <w:t>receive</w:t>
      </w:r>
      <w:r w:rsidR="0056068F">
        <w:t xml:space="preserve"> braille ballot material</w:t>
      </w:r>
      <w:r>
        <w:t>.</w:t>
      </w:r>
      <w:r w:rsidR="00F56068">
        <w:t xml:space="preserve"> </w:t>
      </w:r>
      <w:r w:rsidR="00E0225B">
        <w:t xml:space="preserve">An initial mail-out by Vision Australia and Blind Citizens Australia </w:t>
      </w:r>
      <w:r w:rsidR="007E6240">
        <w:t>will be under</w:t>
      </w:r>
      <w:r w:rsidR="00E0225B">
        <w:t xml:space="preserve">taken to ensure that all Victorian voters who are blind or have low </w:t>
      </w:r>
      <w:r w:rsidR="00E0225B" w:rsidRPr="002060D3">
        <w:t>vision are provided with accessible information for the upcoming State election.</w:t>
      </w:r>
      <w:r w:rsidR="00E0225B">
        <w:t xml:space="preserve"> </w:t>
      </w:r>
    </w:p>
    <w:p w14:paraId="0DA72F72" w14:textId="009ABE20" w:rsidR="00E0225B" w:rsidRDefault="00F56068" w:rsidP="00E62F9E">
      <w:pPr>
        <w:pStyle w:val="BODYCOPY"/>
      </w:pPr>
      <w:r>
        <w:t xml:space="preserve">The VEC is not able to provide large print ballot material for the State election due to production timeline constraints. </w:t>
      </w:r>
    </w:p>
    <w:p w14:paraId="05F1EFDA" w14:textId="53BE776A" w:rsidR="00E0225B" w:rsidRDefault="00763AC7" w:rsidP="00AF257C">
      <w:pPr>
        <w:pStyle w:val="H3-1214"/>
        <w:spacing w:after="120"/>
      </w:pPr>
      <w:bookmarkStart w:id="123" w:name="_Toc67412991"/>
      <w:bookmarkStart w:id="124" w:name="_Toc111038637"/>
      <w:r>
        <w:t>Absent sets</w:t>
      </w:r>
      <w:bookmarkEnd w:id="123"/>
      <w:bookmarkEnd w:id="124"/>
    </w:p>
    <w:p w14:paraId="06F8EE8C" w14:textId="531AB192" w:rsidR="00770E33" w:rsidRDefault="00770E33" w:rsidP="00210573">
      <w:pPr>
        <w:pStyle w:val="BODYCOPY"/>
      </w:pPr>
      <w:r>
        <w:t>The VEC will produce absent sets</w:t>
      </w:r>
      <w:r w:rsidR="00F54988">
        <w:t xml:space="preserve"> of ballot papers</w:t>
      </w:r>
      <w:r>
        <w:t xml:space="preserve"> for use during early voting and on election day to ensure electors voting outside their</w:t>
      </w:r>
      <w:r w:rsidR="00F54988">
        <w:t xml:space="preserve"> enrolled district can access ballot papers for their own electorate. </w:t>
      </w:r>
    </w:p>
    <w:p w14:paraId="647FB1A0" w14:textId="0A8F43A9" w:rsidR="00E0225B" w:rsidRDefault="00763AC7" w:rsidP="00763AC7">
      <w:pPr>
        <w:pStyle w:val="H3-1214"/>
      </w:pPr>
      <w:bookmarkStart w:id="125" w:name="_Toc67412992"/>
      <w:bookmarkStart w:id="126" w:name="_Toc111038638"/>
      <w:r>
        <w:t>Blank district ballot papers</w:t>
      </w:r>
      <w:bookmarkEnd w:id="125"/>
      <w:bookmarkEnd w:id="126"/>
    </w:p>
    <w:p w14:paraId="14408532" w14:textId="2AC9649D" w:rsidR="00763AC7" w:rsidRDefault="00E0225B" w:rsidP="00210573">
      <w:pPr>
        <w:pStyle w:val="BODYCOPY"/>
      </w:pPr>
      <w:r>
        <w:t xml:space="preserve">The VEC will prepare sets of printed region ballot papers with adjoining blank district ballot papers, to be used </w:t>
      </w:r>
      <w:r w:rsidR="00111F3A">
        <w:t>during</w:t>
      </w:r>
      <w:r>
        <w:t xml:space="preserve"> early and election day voting</w:t>
      </w:r>
      <w:r w:rsidR="00E11DE0">
        <w:t xml:space="preserve"> if</w:t>
      </w:r>
      <w:r>
        <w:t xml:space="preserve"> fully printed ballot papers </w:t>
      </w:r>
      <w:r w:rsidR="00A615F0">
        <w:t>are</w:t>
      </w:r>
      <w:r>
        <w:t xml:space="preserve"> exhausted. Sets will be clearly packaged</w:t>
      </w:r>
      <w:r w:rsidR="00870A15">
        <w:t>,</w:t>
      </w:r>
      <w:r>
        <w:t xml:space="preserve"> and each package will contain 10 joined ballot papers for each of the eight regions (80 ballot papers in total).</w:t>
      </w:r>
    </w:p>
    <w:p w14:paraId="1AF71645" w14:textId="2A062E3E" w:rsidR="00E03336" w:rsidRDefault="00E03336" w:rsidP="00AD09E8">
      <w:pPr>
        <w:pStyle w:val="H3-1214"/>
      </w:pPr>
      <w:bookmarkStart w:id="127" w:name="_Toc111038639"/>
      <w:bookmarkStart w:id="128" w:name="_Toc67412990"/>
      <w:r>
        <w:t xml:space="preserve">Ballot paper </w:t>
      </w:r>
      <w:r w:rsidR="002A7C92">
        <w:t xml:space="preserve">tracking </w:t>
      </w:r>
      <w:r w:rsidR="00954081">
        <w:t xml:space="preserve">and </w:t>
      </w:r>
      <w:r>
        <w:t>security</w:t>
      </w:r>
      <w:bookmarkEnd w:id="127"/>
    </w:p>
    <w:p w14:paraId="65BBC25A" w14:textId="2AF73648" w:rsidR="001D56C8" w:rsidRDefault="00122ADC" w:rsidP="00210573">
      <w:pPr>
        <w:pStyle w:val="BODYCOPY"/>
      </w:pPr>
      <w:r>
        <w:t>Physical security</w:t>
      </w:r>
      <w:r w:rsidR="009D45FC">
        <w:t xml:space="preserve"> and integrity are critical aspects of the VEC’s election </w:t>
      </w:r>
      <w:r w:rsidR="009D45FC" w:rsidRPr="00331EB1">
        <w:t>design</w:t>
      </w:r>
      <w:r w:rsidR="004C53B6" w:rsidRPr="00331EB1">
        <w:t>.</w:t>
      </w:r>
      <w:r w:rsidR="007E2F07">
        <w:t xml:space="preserve"> </w:t>
      </w:r>
      <w:r w:rsidR="00D82477">
        <w:t>Election</w:t>
      </w:r>
      <w:r w:rsidR="007E2F07">
        <w:t xml:space="preserve"> materials</w:t>
      </w:r>
      <w:r w:rsidR="004C53B6">
        <w:t xml:space="preserve"> </w:t>
      </w:r>
      <w:r w:rsidR="00D82477">
        <w:t xml:space="preserve">such as ballot papers and certified copies of </w:t>
      </w:r>
      <w:r w:rsidR="00C514AA">
        <w:t xml:space="preserve">the electoral </w:t>
      </w:r>
      <w:r w:rsidR="00D82477">
        <w:t>roll</w:t>
      </w:r>
      <w:r w:rsidR="008C07A2">
        <w:t xml:space="preserve">, </w:t>
      </w:r>
      <w:r w:rsidR="00D82477">
        <w:t>both paper and electronic</w:t>
      </w:r>
      <w:r w:rsidR="008C07A2">
        <w:t>,</w:t>
      </w:r>
      <w:r w:rsidR="00D82477">
        <w:t xml:space="preserve"> are strictly controlle</w:t>
      </w:r>
      <w:r w:rsidR="00D82477" w:rsidRPr="00331EB1">
        <w:t>d</w:t>
      </w:r>
      <w:r w:rsidR="001D56C8" w:rsidRPr="00331EB1">
        <w:t>.</w:t>
      </w:r>
    </w:p>
    <w:p w14:paraId="0018CFB4" w14:textId="77777777" w:rsidR="009E02C7" w:rsidRDefault="009E02C7" w:rsidP="00210573">
      <w:pPr>
        <w:pStyle w:val="BODYCOPY"/>
        <w:sectPr w:rsidR="009E02C7" w:rsidSect="00853569">
          <w:headerReference w:type="default" r:id="rId89"/>
          <w:headerReference w:type="first" r:id="rId90"/>
          <w:footerReference w:type="first" r:id="rId91"/>
          <w:pgSz w:w="11907" w:h="16840" w:code="9"/>
          <w:pgMar w:top="1701" w:right="1361" w:bottom="1701" w:left="1361" w:header="567" w:footer="340" w:gutter="0"/>
          <w:cols w:num="2" w:space="284"/>
          <w:noEndnote/>
          <w:titlePg/>
          <w:docGrid w:linePitch="299"/>
        </w:sectPr>
      </w:pPr>
    </w:p>
    <w:p w14:paraId="2F001EF4" w14:textId="09D3094F" w:rsidR="00EF5E40" w:rsidRDefault="003D05C2" w:rsidP="00210573">
      <w:pPr>
        <w:pStyle w:val="BODYCOPY"/>
      </w:pPr>
      <w:r w:rsidRPr="0067104D">
        <w:lastRenderedPageBreak/>
        <w:t>The VEC</w:t>
      </w:r>
      <w:r w:rsidR="00B554C8">
        <w:t>’s</w:t>
      </w:r>
      <w:r w:rsidR="008C07A2">
        <w:t xml:space="preserve"> </w:t>
      </w:r>
      <w:r w:rsidRPr="0067104D">
        <w:t>ballot paper tracking and security policy</w:t>
      </w:r>
      <w:r w:rsidR="00B554C8">
        <w:t xml:space="preserve"> has been strengthened</w:t>
      </w:r>
      <w:r w:rsidRPr="0067104D">
        <w:t xml:space="preserve"> to</w:t>
      </w:r>
      <w:r w:rsidR="001D56C8">
        <w:t xml:space="preserve"> further</w:t>
      </w:r>
      <w:r w:rsidRPr="0067104D">
        <w:t xml:space="preserve"> improve its transparency in the management of ballot papers through</w:t>
      </w:r>
      <w:r w:rsidR="003B025A" w:rsidRPr="0067104D">
        <w:t xml:space="preserve">out </w:t>
      </w:r>
      <w:r w:rsidRPr="0067104D">
        <w:t xml:space="preserve">the election. </w:t>
      </w:r>
    </w:p>
    <w:p w14:paraId="73E359F7" w14:textId="77777777" w:rsidR="00472A78" w:rsidRDefault="003D05C2" w:rsidP="00210573">
      <w:pPr>
        <w:pStyle w:val="BODYCOPY"/>
      </w:pPr>
      <w:r w:rsidRPr="0067104D">
        <w:t xml:space="preserve">Performance indicators </w:t>
      </w:r>
      <w:r w:rsidR="007E411B" w:rsidRPr="0067104D">
        <w:t xml:space="preserve">have been identified to </w:t>
      </w:r>
      <w:r w:rsidR="00D24CD5" w:rsidRPr="0067104D">
        <w:t>provide</w:t>
      </w:r>
      <w:r w:rsidR="00A01C6B" w:rsidRPr="0067104D">
        <w:t xml:space="preserve"> the VEC </w:t>
      </w:r>
      <w:r w:rsidR="00D24CD5" w:rsidRPr="0067104D">
        <w:t xml:space="preserve">with visibility to enable a timely response </w:t>
      </w:r>
      <w:r w:rsidR="00A01C6B" w:rsidRPr="0067104D">
        <w:t xml:space="preserve">to operational </w:t>
      </w:r>
      <w:r w:rsidR="001D4C46" w:rsidRPr="0067104D">
        <w:t xml:space="preserve">issues. </w:t>
      </w:r>
    </w:p>
    <w:p w14:paraId="215A9058" w14:textId="78FF4412" w:rsidR="001D4C46" w:rsidRPr="0067104D" w:rsidRDefault="00AB672F" w:rsidP="00210573">
      <w:pPr>
        <w:pStyle w:val="BODYCOPY"/>
      </w:pPr>
      <w:r w:rsidRPr="0067104D">
        <w:t>These include:</w:t>
      </w:r>
    </w:p>
    <w:p w14:paraId="0E2F9BF1" w14:textId="08D7982B" w:rsidR="00AB672F" w:rsidRPr="0067104D" w:rsidRDefault="00AF101D" w:rsidP="00AA3B20">
      <w:pPr>
        <w:pStyle w:val="BULLETLEVEL1"/>
      </w:pPr>
      <w:r w:rsidRPr="0067104D">
        <w:t>the a</w:t>
      </w:r>
      <w:r w:rsidR="00AB672F" w:rsidRPr="0067104D">
        <w:t>nticipate</w:t>
      </w:r>
      <w:r w:rsidRPr="0067104D">
        <w:t>d</w:t>
      </w:r>
      <w:r w:rsidR="00AB672F" w:rsidRPr="0067104D">
        <w:t xml:space="preserve"> versus actual </w:t>
      </w:r>
      <w:r w:rsidR="00B527BB" w:rsidRPr="0067104D">
        <w:t>consumption rate of printed ballot papers</w:t>
      </w:r>
      <w:r w:rsidR="006304FB">
        <w:br/>
      </w:r>
    </w:p>
    <w:p w14:paraId="64A856F8" w14:textId="51F55827" w:rsidR="00B527BB" w:rsidRPr="0067104D" w:rsidRDefault="007A1B50" w:rsidP="00AA3B20">
      <w:pPr>
        <w:pStyle w:val="BULLETLEVEL1"/>
      </w:pPr>
      <w:r w:rsidRPr="0067104D">
        <w:t>the m</w:t>
      </w:r>
      <w:r w:rsidR="00B527BB" w:rsidRPr="0067104D">
        <w:t>ovement and corresponding reconciliation activities</w:t>
      </w:r>
      <w:r w:rsidRPr="0067104D">
        <w:t xml:space="preserve"> to be associated with the distribution of ballot papers</w:t>
      </w:r>
      <w:r w:rsidR="00A65B96" w:rsidRPr="0067104D">
        <w:t xml:space="preserve"> and</w:t>
      </w:r>
      <w:r w:rsidR="006304FB">
        <w:br/>
      </w:r>
    </w:p>
    <w:p w14:paraId="322CEF3E" w14:textId="5195E81B" w:rsidR="00EB1839" w:rsidRPr="0067104D" w:rsidRDefault="007A1B50" w:rsidP="00AA3B20">
      <w:pPr>
        <w:pStyle w:val="BULLETLEVEL1"/>
      </w:pPr>
      <w:r w:rsidRPr="0067104D">
        <w:t xml:space="preserve">the </w:t>
      </w:r>
      <w:r w:rsidR="00820C68" w:rsidRPr="0067104D">
        <w:t>counting and return of ballot papers</w:t>
      </w:r>
      <w:r w:rsidR="00EB1839" w:rsidRPr="0067104D">
        <w:t xml:space="preserve"> relevant to activity being undertaken</w:t>
      </w:r>
      <w:r w:rsidR="00A65B96" w:rsidRPr="0067104D">
        <w:t>.</w:t>
      </w:r>
      <w:r w:rsidR="00EB1839" w:rsidRPr="0067104D">
        <w:t xml:space="preserve"> </w:t>
      </w:r>
    </w:p>
    <w:p w14:paraId="77AFF861" w14:textId="385A78D8" w:rsidR="003D05C2" w:rsidRPr="0067104D" w:rsidRDefault="00AE4380" w:rsidP="00210573">
      <w:pPr>
        <w:pStyle w:val="BODYCOPY"/>
      </w:pPr>
      <w:r>
        <w:br/>
      </w:r>
      <w:r w:rsidR="00EB1839" w:rsidRPr="0067104D">
        <w:t>Select i</w:t>
      </w:r>
      <w:r w:rsidR="003D05C2" w:rsidRPr="0067104D">
        <w:t>ndicators will also be provided to third party suppliers to report against during the event to alert the VEC of any operational issues in real time</w:t>
      </w:r>
      <w:r w:rsidR="00000758" w:rsidRPr="002060D3">
        <w:t>.</w:t>
      </w:r>
    </w:p>
    <w:p w14:paraId="74F55A0D" w14:textId="3B0CDE11" w:rsidR="00AD09E8" w:rsidRDefault="00AD09E8" w:rsidP="00AD09E8">
      <w:pPr>
        <w:pStyle w:val="H3-1214"/>
      </w:pPr>
      <w:bookmarkStart w:id="129" w:name="_Toc111038640"/>
      <w:r>
        <w:t>Group voting ticket booklets</w:t>
      </w:r>
      <w:bookmarkEnd w:id="128"/>
      <w:bookmarkEnd w:id="129"/>
    </w:p>
    <w:p w14:paraId="038C9891" w14:textId="2D6D4301" w:rsidR="00AD09E8" w:rsidRDefault="00C03E21" w:rsidP="00210573">
      <w:pPr>
        <w:pStyle w:val="BODYCOPY"/>
      </w:pPr>
      <w:r>
        <w:t>For electors who wish to consider the effect of voting above-the-line, s</w:t>
      </w:r>
      <w:r w:rsidR="00AD09E8">
        <w:t xml:space="preserve">ets of </w:t>
      </w:r>
      <w:r w:rsidR="00186D66">
        <w:t xml:space="preserve">8 </w:t>
      </w:r>
      <w:r w:rsidR="00AD09E8">
        <w:t>group voting ticket booklets (</w:t>
      </w:r>
      <w:r w:rsidR="00186D66">
        <w:t>one</w:t>
      </w:r>
      <w:r w:rsidR="00AD09E8">
        <w:t xml:space="preserve"> booklet per region) will be provided to </w:t>
      </w:r>
      <w:r w:rsidR="006323E4">
        <w:t>Election Managers</w:t>
      </w:r>
      <w:r w:rsidR="00AD09E8">
        <w:t xml:space="preserve"> for use in the election office, early voting centres, mobile </w:t>
      </w:r>
      <w:r w:rsidR="00186D66">
        <w:t>voting</w:t>
      </w:r>
      <w:r w:rsidR="00AD09E8">
        <w:t xml:space="preserve"> teams and </w:t>
      </w:r>
      <w:r w:rsidR="00186D66">
        <w:t xml:space="preserve">in each </w:t>
      </w:r>
      <w:r w:rsidR="00AD09E8">
        <w:t>election day voting centre.</w:t>
      </w:r>
      <w:r>
        <w:t xml:space="preserve"> The</w:t>
      </w:r>
      <w:r w:rsidR="005B452A">
        <w:t> </w:t>
      </w:r>
      <w:r>
        <w:t xml:space="preserve">booklets contain all the group voting tickets registered by each </w:t>
      </w:r>
      <w:r w:rsidR="0095496D">
        <w:t>above-the-line group.</w:t>
      </w:r>
    </w:p>
    <w:p w14:paraId="15C66194" w14:textId="77777777" w:rsidR="00053F05" w:rsidRDefault="002F19DC" w:rsidP="00210573">
      <w:pPr>
        <w:pStyle w:val="BODYCOPY"/>
        <w:sectPr w:rsidR="00053F05" w:rsidSect="00853569">
          <w:headerReference w:type="first" r:id="rId92"/>
          <w:footerReference w:type="first" r:id="rId93"/>
          <w:pgSz w:w="11907" w:h="16840" w:code="9"/>
          <w:pgMar w:top="1701" w:right="1361" w:bottom="1701" w:left="1361" w:header="567" w:footer="340" w:gutter="0"/>
          <w:cols w:num="2" w:space="284"/>
          <w:noEndnote/>
          <w:titlePg/>
          <w:docGrid w:linePitch="299"/>
        </w:sectPr>
      </w:pPr>
      <w:r>
        <w:t>Electors will be alerted to the availability of the booklets at each voting centre, and the group voting tickets will also be published on the VEC website.</w:t>
      </w:r>
      <w:r w:rsidR="00053F05">
        <w:br/>
      </w:r>
    </w:p>
    <w:p w14:paraId="18312A92" w14:textId="0A50E137" w:rsidR="00E0225B" w:rsidRDefault="00763AC7" w:rsidP="00763AC7">
      <w:pPr>
        <w:pStyle w:val="H22024"/>
      </w:pPr>
      <w:bookmarkStart w:id="130" w:name="_Toc111038641"/>
      <w:r>
        <w:lastRenderedPageBreak/>
        <w:t>Pre-election day voting</w:t>
      </w:r>
      <w:bookmarkEnd w:id="130"/>
    </w:p>
    <w:p w14:paraId="0B4570A5" w14:textId="7B713B67" w:rsidR="00E0225B" w:rsidRDefault="00763AC7" w:rsidP="00763AC7">
      <w:pPr>
        <w:pStyle w:val="H3-1214"/>
      </w:pPr>
      <w:bookmarkStart w:id="131" w:name="_Toc67412994"/>
      <w:bookmarkStart w:id="132" w:name="_Toc111038642"/>
      <w:r>
        <w:t>Early voting</w:t>
      </w:r>
      <w:bookmarkEnd w:id="131"/>
      <w:bookmarkEnd w:id="132"/>
    </w:p>
    <w:p w14:paraId="01FF0E96" w14:textId="370DF3C8" w:rsidR="00E0225B" w:rsidRDefault="00E0225B" w:rsidP="00210573">
      <w:pPr>
        <w:pStyle w:val="BODYCOPY"/>
      </w:pPr>
      <w:r>
        <w:t>Electors can vote during the two weeks before election day at any early voting centre across the</w:t>
      </w:r>
      <w:r w:rsidR="00947902">
        <w:t> </w:t>
      </w:r>
      <w:r>
        <w:t>State.</w:t>
      </w:r>
    </w:p>
    <w:p w14:paraId="7F39BE88" w14:textId="1FC1AED6" w:rsidR="0054194C" w:rsidRPr="0054194C" w:rsidRDefault="00E0225B" w:rsidP="00210573">
      <w:pPr>
        <w:pStyle w:val="BODYCOPY"/>
      </w:pPr>
      <w:r>
        <w:t>Early voting will be available from Monday 1</w:t>
      </w:r>
      <w:r w:rsidR="00834BBA">
        <w:t>4</w:t>
      </w:r>
      <w:r>
        <w:t xml:space="preserve"> November to Friday 2</w:t>
      </w:r>
      <w:r w:rsidR="00FC74BA">
        <w:t>5</w:t>
      </w:r>
      <w:r>
        <w:t xml:space="preserve"> November </w:t>
      </w:r>
      <w:r w:rsidR="00244D5B">
        <w:t>within each district</w:t>
      </w:r>
      <w:r w:rsidR="000A1D4B">
        <w:t>.</w:t>
      </w:r>
      <w:r w:rsidR="00975657">
        <w:t xml:space="preserve"> </w:t>
      </w:r>
      <w:r w:rsidR="000A1D4B">
        <w:t>The VEC will establish at least one early voting centre in each district for the 2022 State electio</w:t>
      </w:r>
      <w:r w:rsidR="007504FD">
        <w:t>n</w:t>
      </w:r>
      <w:r w:rsidR="00101259">
        <w:t>. In d</w:t>
      </w:r>
      <w:r w:rsidR="00244D5B">
        <w:t xml:space="preserve">istricts </w:t>
      </w:r>
      <w:r w:rsidR="001B7CC3">
        <w:t xml:space="preserve">where a high number of early votes </w:t>
      </w:r>
      <w:r w:rsidR="00101259">
        <w:t>are</w:t>
      </w:r>
      <w:r w:rsidR="001B7CC3">
        <w:t xml:space="preserve"> anticipated</w:t>
      </w:r>
      <w:r w:rsidR="00101259">
        <w:t>,</w:t>
      </w:r>
      <w:r w:rsidR="001B7CC3">
        <w:t xml:space="preserve"> </w:t>
      </w:r>
      <w:r w:rsidR="0021000D">
        <w:t>two</w:t>
      </w:r>
      <w:r w:rsidR="00244D5B">
        <w:t xml:space="preserve"> or more early voting </w:t>
      </w:r>
      <w:r w:rsidR="00101259">
        <w:t>centre</w:t>
      </w:r>
      <w:r w:rsidR="00A112D2">
        <w:t>s</w:t>
      </w:r>
      <w:r w:rsidR="00101259">
        <w:t xml:space="preserve"> will be</w:t>
      </w:r>
      <w:r w:rsidR="00244D5B">
        <w:t xml:space="preserve"> </w:t>
      </w:r>
      <w:r w:rsidR="001B7CC3">
        <w:t>established</w:t>
      </w:r>
      <w:r w:rsidR="00244D5B">
        <w:t>.</w:t>
      </w:r>
    </w:p>
    <w:p w14:paraId="345D455D" w14:textId="39D97EC9" w:rsidR="00E0225B" w:rsidRDefault="00425CDB" w:rsidP="00210573">
      <w:pPr>
        <w:pStyle w:val="BODYCOPY"/>
      </w:pPr>
      <w:r w:rsidRPr="00425CDB">
        <w:t xml:space="preserve">The VEC will </w:t>
      </w:r>
      <w:r w:rsidR="0050715E">
        <w:t>work to ensure that early voting centre</w:t>
      </w:r>
      <w:r w:rsidR="00094853">
        <w:t>s</w:t>
      </w:r>
      <w:r w:rsidR="0050715E">
        <w:t xml:space="preserve"> </w:t>
      </w:r>
      <w:r w:rsidR="00094853">
        <w:t xml:space="preserve">are </w:t>
      </w:r>
      <w:r w:rsidR="00A05912">
        <w:t xml:space="preserve">well located within each district </w:t>
      </w:r>
      <w:r w:rsidR="00EE0497">
        <w:t xml:space="preserve">and </w:t>
      </w:r>
      <w:r w:rsidR="008D3391">
        <w:t>provides</w:t>
      </w:r>
      <w:r w:rsidR="00A05912">
        <w:t xml:space="preserve"> ease of access</w:t>
      </w:r>
      <w:r w:rsidR="009E523D">
        <w:t>,</w:t>
      </w:r>
      <w:r w:rsidR="00A05912">
        <w:t xml:space="preserve"> </w:t>
      </w:r>
      <w:r w:rsidR="00B5335A">
        <w:t>whilst</w:t>
      </w:r>
      <w:r w:rsidR="00EE0497">
        <w:t xml:space="preserve"> at the same time </w:t>
      </w:r>
      <w:r w:rsidR="00B5335A">
        <w:t>ensuring</w:t>
      </w:r>
      <w:r w:rsidR="00EE0497">
        <w:t xml:space="preserve"> </w:t>
      </w:r>
      <w:r w:rsidR="00BC2459">
        <w:t>early voter</w:t>
      </w:r>
      <w:r w:rsidR="00263F1E">
        <w:t xml:space="preserve"> queuing times </w:t>
      </w:r>
      <w:r w:rsidR="0009388F">
        <w:t xml:space="preserve">are kept to a minimum as </w:t>
      </w:r>
      <w:r w:rsidR="00C518D3">
        <w:t>much</w:t>
      </w:r>
      <w:r w:rsidR="0009388F">
        <w:t xml:space="preserve"> as possible.</w:t>
      </w:r>
      <w:r w:rsidR="001A21CC">
        <w:t xml:space="preserve"> </w:t>
      </w:r>
      <w:r w:rsidR="00423676">
        <w:br/>
      </w:r>
      <w:r w:rsidR="00EF6C45">
        <w:br/>
      </w:r>
      <w:r w:rsidR="001A21CC">
        <w:t>It is intended that there will be an increase in the number of early voting centres</w:t>
      </w:r>
      <w:r w:rsidR="00F42A97">
        <w:t xml:space="preserve"> for the 2022 State election when compare</w:t>
      </w:r>
      <w:r w:rsidR="00C16837">
        <w:t>d</w:t>
      </w:r>
      <w:r w:rsidR="00F42A97">
        <w:t xml:space="preserve"> to 2018.</w:t>
      </w:r>
      <w:r w:rsidR="0027083A">
        <w:t xml:space="preserve"> </w:t>
      </w:r>
      <w:r w:rsidR="00EF6C45">
        <w:br/>
      </w:r>
      <w:r w:rsidR="00EF6C45">
        <w:br/>
      </w:r>
      <w:r w:rsidR="00E0225B" w:rsidRPr="00030667">
        <w:t xml:space="preserve">Early voting will operate </w:t>
      </w:r>
      <w:r w:rsidR="00D21879">
        <w:t>on weekdays</w:t>
      </w:r>
      <w:r w:rsidR="00263397">
        <w:t xml:space="preserve"> during the early voting period</w:t>
      </w:r>
      <w:r w:rsidR="002C30DE">
        <w:t>. Additionally</w:t>
      </w:r>
      <w:r w:rsidR="0029326D">
        <w:t>,</w:t>
      </w:r>
      <w:r w:rsidR="002C30DE">
        <w:t xml:space="preserve"> </w:t>
      </w:r>
      <w:r w:rsidR="00A948BA">
        <w:t xml:space="preserve">some weekdays have </w:t>
      </w:r>
      <w:r w:rsidR="00056572">
        <w:t xml:space="preserve">extended hours </w:t>
      </w:r>
      <w:r w:rsidR="006C42B9">
        <w:t>an</w:t>
      </w:r>
      <w:r w:rsidR="00754823">
        <w:t>d</w:t>
      </w:r>
      <w:r w:rsidR="002C30DE">
        <w:t xml:space="preserve"> </w:t>
      </w:r>
      <w:r w:rsidR="00A948BA">
        <w:t xml:space="preserve">early voting is available </w:t>
      </w:r>
      <w:r w:rsidR="00C14F69">
        <w:t xml:space="preserve">on the </w:t>
      </w:r>
      <w:r w:rsidR="0029326D">
        <w:t xml:space="preserve">Saturday </w:t>
      </w:r>
      <w:r w:rsidR="006946CE">
        <w:t>before election day</w:t>
      </w:r>
      <w:r w:rsidR="00C16837">
        <w:t>. This is</w:t>
      </w:r>
      <w:r w:rsidR="006946CE">
        <w:t xml:space="preserve"> </w:t>
      </w:r>
      <w:r w:rsidR="00056572" w:rsidRPr="00030667">
        <w:t>in recognition of the needs of those members of the community who cannot vote during business hours.</w:t>
      </w:r>
      <w:r w:rsidR="00E0225B" w:rsidRPr="00030667">
        <w:t xml:space="preserve"> </w:t>
      </w:r>
      <w:r w:rsidR="00754823">
        <w:t xml:space="preserve">The </w:t>
      </w:r>
      <w:r w:rsidR="00434720">
        <w:t xml:space="preserve">proposed </w:t>
      </w:r>
      <w:r w:rsidR="00754823">
        <w:t>dates and hours of operation</w:t>
      </w:r>
      <w:r w:rsidR="00017DF6">
        <w:t xml:space="preserve"> are</w:t>
      </w:r>
      <w:r w:rsidR="00754823">
        <w:t>:</w:t>
      </w:r>
    </w:p>
    <w:tbl>
      <w:tblPr>
        <w:tblStyle w:val="PlainTable4"/>
        <w:tblW w:w="5000" w:type="pct"/>
        <w:tblLook w:val="04A0" w:firstRow="1" w:lastRow="0" w:firstColumn="1" w:lastColumn="0" w:noHBand="0" w:noVBand="1"/>
      </w:tblPr>
      <w:tblGrid>
        <w:gridCol w:w="2552"/>
        <w:gridCol w:w="1898"/>
      </w:tblGrid>
      <w:tr w:rsidR="00FC47EB" w14:paraId="36E738C3" w14:textId="77777777" w:rsidTr="00EF6C45">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Pr>
          <w:p w14:paraId="2B655589" w14:textId="77777777" w:rsidR="00FC47EB" w:rsidRPr="002C78C3" w:rsidRDefault="00FC47EB" w:rsidP="002C78C3">
            <w:pPr>
              <w:pStyle w:val="TABLEH1"/>
            </w:pPr>
            <w:r w:rsidRPr="002C78C3">
              <w:t>Date</w:t>
            </w:r>
          </w:p>
        </w:tc>
        <w:tc>
          <w:tcPr>
            <w:tcW w:w="1898" w:type="dxa"/>
          </w:tcPr>
          <w:p w14:paraId="698F3B6A" w14:textId="77777777" w:rsidR="00FC47EB" w:rsidRPr="002C78C3" w:rsidRDefault="00FC47EB" w:rsidP="002C78C3">
            <w:pPr>
              <w:pStyle w:val="TABLEH1"/>
              <w:cnfStyle w:val="100000000000" w:firstRow="1" w:lastRow="0" w:firstColumn="0" w:lastColumn="0" w:oddVBand="0" w:evenVBand="0" w:oddHBand="0" w:evenHBand="0" w:firstRowFirstColumn="0" w:firstRowLastColumn="0" w:lastRowFirstColumn="0" w:lastRowLastColumn="0"/>
            </w:pPr>
            <w:r w:rsidRPr="002C78C3">
              <w:t>Operating Hours</w:t>
            </w:r>
          </w:p>
        </w:tc>
      </w:tr>
      <w:tr w:rsidR="00FC47EB" w14:paraId="5C5DEF95" w14:textId="77777777" w:rsidTr="00EF6C45">
        <w:trPr>
          <w:cantSplit/>
        </w:trPr>
        <w:tc>
          <w:tcPr>
            <w:cnfStyle w:val="001000000000" w:firstRow="0" w:lastRow="0" w:firstColumn="1" w:lastColumn="0" w:oddVBand="0" w:evenVBand="0" w:oddHBand="0" w:evenHBand="0" w:firstRowFirstColumn="0" w:firstRowLastColumn="0" w:lastRowFirstColumn="0" w:lastRowLastColumn="0"/>
            <w:tcW w:w="2552" w:type="dxa"/>
          </w:tcPr>
          <w:p w14:paraId="07961869" w14:textId="63AA4281" w:rsidR="00FC47EB" w:rsidRPr="00A41EDD" w:rsidRDefault="009F4917" w:rsidP="0015347E">
            <w:pPr>
              <w:pStyle w:val="NoSpacing"/>
            </w:pPr>
            <w:r>
              <w:t xml:space="preserve">Monday </w:t>
            </w:r>
            <w:r w:rsidR="0092180F">
              <w:t>14 November</w:t>
            </w:r>
          </w:p>
        </w:tc>
        <w:tc>
          <w:tcPr>
            <w:tcW w:w="1898" w:type="dxa"/>
          </w:tcPr>
          <w:p w14:paraId="24333AA7" w14:textId="084B317D" w:rsidR="00FC47EB" w:rsidRPr="00697BB2" w:rsidRDefault="00FC47EB" w:rsidP="0015347E">
            <w:pPr>
              <w:pStyle w:val="NoSpacing"/>
              <w:cnfStyle w:val="000000000000" w:firstRow="0" w:lastRow="0" w:firstColumn="0" w:lastColumn="0" w:oddVBand="0" w:evenVBand="0" w:oddHBand="0" w:evenHBand="0" w:firstRowFirstColumn="0" w:firstRowLastColumn="0" w:lastRowFirstColumn="0" w:lastRowLastColumn="0"/>
            </w:pPr>
            <w:r>
              <w:t>9</w:t>
            </w:r>
            <w:r w:rsidRPr="00697BB2">
              <w:t xml:space="preserve"> am to </w:t>
            </w:r>
            <w:r w:rsidR="0092180F">
              <w:t>6</w:t>
            </w:r>
            <w:r w:rsidRPr="00697BB2">
              <w:t xml:space="preserve"> pm</w:t>
            </w:r>
          </w:p>
        </w:tc>
      </w:tr>
      <w:tr w:rsidR="00FC47EB" w14:paraId="01FE503C" w14:textId="77777777" w:rsidTr="00EF6C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Pr>
          <w:p w14:paraId="1ABD1BF2" w14:textId="77777777" w:rsidR="00FC47EB" w:rsidRPr="00A41EDD" w:rsidRDefault="00FC47EB" w:rsidP="0015347E">
            <w:pPr>
              <w:pStyle w:val="NoSpacing"/>
            </w:pPr>
            <w:r>
              <w:t>Tuesday 15</w:t>
            </w:r>
            <w:r w:rsidRPr="00A41EDD">
              <w:t xml:space="preserve"> November</w:t>
            </w:r>
          </w:p>
        </w:tc>
        <w:tc>
          <w:tcPr>
            <w:tcW w:w="1898" w:type="dxa"/>
          </w:tcPr>
          <w:p w14:paraId="63E5CD35" w14:textId="47B64A59" w:rsidR="00FC47EB" w:rsidRPr="00697BB2" w:rsidRDefault="00EE1861" w:rsidP="0015347E">
            <w:pPr>
              <w:pStyle w:val="NoSpacing"/>
              <w:cnfStyle w:val="000000010000" w:firstRow="0" w:lastRow="0" w:firstColumn="0" w:lastColumn="0" w:oddVBand="0" w:evenVBand="0" w:oddHBand="0" w:evenHBand="1" w:firstRowFirstColumn="0" w:firstRowLastColumn="0" w:lastRowFirstColumn="0" w:lastRowLastColumn="0"/>
            </w:pPr>
            <w:r>
              <w:t>8.30</w:t>
            </w:r>
            <w:r w:rsidR="00FC47EB">
              <w:t xml:space="preserve"> am to 8 pm</w:t>
            </w:r>
          </w:p>
        </w:tc>
      </w:tr>
      <w:tr w:rsidR="00FC47EB" w14:paraId="5B6A27EB" w14:textId="77777777" w:rsidTr="00EF6C45">
        <w:trPr>
          <w:cantSplit/>
        </w:trPr>
        <w:tc>
          <w:tcPr>
            <w:cnfStyle w:val="001000000000" w:firstRow="0" w:lastRow="0" w:firstColumn="1" w:lastColumn="0" w:oddVBand="0" w:evenVBand="0" w:oddHBand="0" w:evenHBand="0" w:firstRowFirstColumn="0" w:firstRowLastColumn="0" w:lastRowFirstColumn="0" w:lastRowLastColumn="0"/>
            <w:tcW w:w="2552" w:type="dxa"/>
          </w:tcPr>
          <w:p w14:paraId="1458C971" w14:textId="77777777" w:rsidR="00FC47EB" w:rsidRPr="00A41EDD" w:rsidRDefault="00FC47EB" w:rsidP="0015347E">
            <w:pPr>
              <w:pStyle w:val="NoSpacing"/>
            </w:pPr>
            <w:r w:rsidRPr="00A41EDD">
              <w:t>Thursday 17 November</w:t>
            </w:r>
          </w:p>
        </w:tc>
        <w:tc>
          <w:tcPr>
            <w:tcW w:w="1898" w:type="dxa"/>
          </w:tcPr>
          <w:p w14:paraId="2D34BE02" w14:textId="374F0C2D" w:rsidR="00FC47EB" w:rsidRPr="00697BB2" w:rsidRDefault="00EE1861" w:rsidP="0015347E">
            <w:pPr>
              <w:pStyle w:val="NoSpacing"/>
              <w:cnfStyle w:val="000000000000" w:firstRow="0" w:lastRow="0" w:firstColumn="0" w:lastColumn="0" w:oddVBand="0" w:evenVBand="0" w:oddHBand="0" w:evenHBand="0" w:firstRowFirstColumn="0" w:firstRowLastColumn="0" w:lastRowFirstColumn="0" w:lastRowLastColumn="0"/>
            </w:pPr>
            <w:r>
              <w:t>8.30</w:t>
            </w:r>
            <w:r w:rsidR="00FC47EB">
              <w:t xml:space="preserve"> am to 8 pm</w:t>
            </w:r>
          </w:p>
        </w:tc>
      </w:tr>
      <w:tr w:rsidR="00FC47EB" w14:paraId="4D18F5DC" w14:textId="77777777" w:rsidTr="00EF6C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Pr>
          <w:p w14:paraId="128A505E" w14:textId="77777777" w:rsidR="00FC47EB" w:rsidRPr="00A41EDD" w:rsidRDefault="00FC47EB" w:rsidP="0015347E">
            <w:pPr>
              <w:pStyle w:val="NoSpacing"/>
            </w:pPr>
            <w:r w:rsidRPr="00A41EDD">
              <w:t>Saturday 19 November</w:t>
            </w:r>
          </w:p>
        </w:tc>
        <w:tc>
          <w:tcPr>
            <w:tcW w:w="1898" w:type="dxa"/>
          </w:tcPr>
          <w:p w14:paraId="5F39F280" w14:textId="6E92FE00" w:rsidR="00FC47EB" w:rsidRPr="00697BB2" w:rsidRDefault="00FC47EB" w:rsidP="0015347E">
            <w:pPr>
              <w:pStyle w:val="NoSpacing"/>
              <w:cnfStyle w:val="000000010000" w:firstRow="0" w:lastRow="0" w:firstColumn="0" w:lastColumn="0" w:oddVBand="0" w:evenVBand="0" w:oddHBand="0" w:evenHBand="1" w:firstRowFirstColumn="0" w:firstRowLastColumn="0" w:lastRowFirstColumn="0" w:lastRowLastColumn="0"/>
            </w:pPr>
            <w:r w:rsidRPr="00697BB2">
              <w:t>9 am to 5 pm</w:t>
            </w:r>
          </w:p>
        </w:tc>
      </w:tr>
      <w:tr w:rsidR="00FC47EB" w14:paraId="41B5A8D4" w14:textId="77777777" w:rsidTr="00EF6C45">
        <w:trPr>
          <w:cantSplit/>
        </w:trPr>
        <w:tc>
          <w:tcPr>
            <w:cnfStyle w:val="001000000000" w:firstRow="0" w:lastRow="0" w:firstColumn="1" w:lastColumn="0" w:oddVBand="0" w:evenVBand="0" w:oddHBand="0" w:evenHBand="0" w:firstRowFirstColumn="0" w:firstRowLastColumn="0" w:lastRowFirstColumn="0" w:lastRowLastColumn="0"/>
            <w:tcW w:w="2552" w:type="dxa"/>
          </w:tcPr>
          <w:p w14:paraId="519CDF33" w14:textId="77777777" w:rsidR="00FC47EB" w:rsidRPr="00A41EDD" w:rsidRDefault="00FC47EB" w:rsidP="0015347E">
            <w:pPr>
              <w:pStyle w:val="NoSpacing"/>
            </w:pPr>
            <w:r w:rsidRPr="00A41EDD">
              <w:t xml:space="preserve">Thursday 24 November </w:t>
            </w:r>
          </w:p>
        </w:tc>
        <w:tc>
          <w:tcPr>
            <w:tcW w:w="1898" w:type="dxa"/>
          </w:tcPr>
          <w:p w14:paraId="0A2B7F0C" w14:textId="1827362C" w:rsidR="00FC47EB" w:rsidRPr="00697BB2" w:rsidRDefault="00EE1861" w:rsidP="0015347E">
            <w:pPr>
              <w:pStyle w:val="NoSpacing"/>
              <w:cnfStyle w:val="000000000000" w:firstRow="0" w:lastRow="0" w:firstColumn="0" w:lastColumn="0" w:oddVBand="0" w:evenVBand="0" w:oddHBand="0" w:evenHBand="0" w:firstRowFirstColumn="0" w:firstRowLastColumn="0" w:lastRowFirstColumn="0" w:lastRowLastColumn="0"/>
            </w:pPr>
            <w:r>
              <w:t>8.30</w:t>
            </w:r>
            <w:r w:rsidR="00FC47EB" w:rsidRPr="00697BB2">
              <w:t xml:space="preserve"> am to 8 pm</w:t>
            </w:r>
          </w:p>
        </w:tc>
      </w:tr>
      <w:tr w:rsidR="00EE1861" w14:paraId="31F804A2" w14:textId="77777777" w:rsidTr="00EF6C4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Pr>
          <w:p w14:paraId="0AFB5992" w14:textId="03B7188A" w:rsidR="00EE1861" w:rsidRPr="00A41EDD" w:rsidRDefault="00EE1861" w:rsidP="0015347E">
            <w:pPr>
              <w:pStyle w:val="NoSpacing"/>
            </w:pPr>
            <w:r>
              <w:t>All remaining weekdays</w:t>
            </w:r>
          </w:p>
        </w:tc>
        <w:tc>
          <w:tcPr>
            <w:tcW w:w="1898" w:type="dxa"/>
          </w:tcPr>
          <w:p w14:paraId="67A7F893" w14:textId="3355E650" w:rsidR="00EE1861" w:rsidRDefault="00EE1861" w:rsidP="0015347E">
            <w:pPr>
              <w:pStyle w:val="NoSpacing"/>
              <w:cnfStyle w:val="000000010000" w:firstRow="0" w:lastRow="0" w:firstColumn="0" w:lastColumn="0" w:oddVBand="0" w:evenVBand="0" w:oddHBand="0" w:evenHBand="1" w:firstRowFirstColumn="0" w:firstRowLastColumn="0" w:lastRowFirstColumn="0" w:lastRowLastColumn="0"/>
            </w:pPr>
            <w:r>
              <w:t>8.30 am to 6 pm</w:t>
            </w:r>
          </w:p>
        </w:tc>
      </w:tr>
    </w:tbl>
    <w:p w14:paraId="41914376" w14:textId="3CE7AD06" w:rsidR="00EA3D07" w:rsidRDefault="00CF7582" w:rsidP="00210573">
      <w:pPr>
        <w:pStyle w:val="BODYCOPY"/>
      </w:pPr>
      <w:r>
        <w:br w:type="column"/>
      </w:r>
      <w:r w:rsidR="00E0225B" w:rsidRPr="006C6C33">
        <w:t xml:space="preserve">Staff at early voting centres will be provided with electronic roll mark off facilities that will provide early voting officials with access to the </w:t>
      </w:r>
      <w:r w:rsidR="00407328">
        <w:t>electoral roll</w:t>
      </w:r>
      <w:r w:rsidR="00E0225B" w:rsidRPr="006C6C33">
        <w:t xml:space="preserve"> (as at the close of roll).</w:t>
      </w:r>
      <w:r w:rsidR="00EA3D07" w:rsidRPr="00EA3D07">
        <w:t xml:space="preserve"> </w:t>
      </w:r>
    </w:p>
    <w:p w14:paraId="7C3744FF" w14:textId="2A720937" w:rsidR="00E0225B" w:rsidRDefault="00763AC7" w:rsidP="00763AC7">
      <w:pPr>
        <w:pStyle w:val="H3-1214"/>
      </w:pPr>
      <w:bookmarkStart w:id="133" w:name="_Toc67412995"/>
      <w:bookmarkStart w:id="134" w:name="_Toc111038643"/>
      <w:r>
        <w:t>Postal voting</w:t>
      </w:r>
      <w:bookmarkEnd w:id="133"/>
      <w:bookmarkEnd w:id="134"/>
    </w:p>
    <w:p w14:paraId="1FFCBAFB" w14:textId="77777777" w:rsidR="00B02FBC" w:rsidRDefault="00E0225B" w:rsidP="00210573">
      <w:pPr>
        <w:pStyle w:val="BODYCOPY"/>
      </w:pPr>
      <w:r>
        <w:t xml:space="preserve">An elector may apply </w:t>
      </w:r>
      <w:r w:rsidR="00101259">
        <w:t>for a postal vote</w:t>
      </w:r>
      <w:r w:rsidR="00B73CC4">
        <w:t xml:space="preserve"> </w:t>
      </w:r>
      <w:r>
        <w:t xml:space="preserve">from the issue of the </w:t>
      </w:r>
      <w:r w:rsidR="00150E86">
        <w:t>W</w:t>
      </w:r>
      <w:r>
        <w:t>rit</w:t>
      </w:r>
      <w:r w:rsidR="006765C9">
        <w:t>s</w:t>
      </w:r>
      <w:r>
        <w:t xml:space="preserve"> until 6 pm on Wednesday 2</w:t>
      </w:r>
      <w:r w:rsidR="002D2717">
        <w:t>3</w:t>
      </w:r>
      <w:r>
        <w:t xml:space="preserve"> November. Electors may apply online for a postal vote</w:t>
      </w:r>
      <w:r w:rsidR="00626822">
        <w:t xml:space="preserve"> and if </w:t>
      </w:r>
      <w:r>
        <w:t>applying online</w:t>
      </w:r>
      <w:r w:rsidR="00626822">
        <w:t>,</w:t>
      </w:r>
      <w:r>
        <w:t xml:space="preserve"> do not need to sign the postal vote application or have it witnessed; however, they will be required to </w:t>
      </w:r>
      <w:r w:rsidRPr="00965FE4">
        <w:t>provide verification information by way of a verification question and answer</w:t>
      </w:r>
      <w:r w:rsidR="00407328">
        <w:t xml:space="preserve"> when completing their postal vote</w:t>
      </w:r>
      <w:r w:rsidRPr="00965FE4">
        <w:t xml:space="preserve">. </w:t>
      </w:r>
    </w:p>
    <w:p w14:paraId="6F5EDC00" w14:textId="05F841B0" w:rsidR="00E0225B" w:rsidRDefault="00E0225B" w:rsidP="00210573">
      <w:pPr>
        <w:pStyle w:val="BODYCOPY"/>
      </w:pPr>
      <w:r w:rsidRPr="00965FE4">
        <w:t>Hardcopy application forms will also be available from Australia Post offices, the VEC</w:t>
      </w:r>
      <w:r w:rsidR="0026138D">
        <w:t xml:space="preserve"> </w:t>
      </w:r>
      <w:r w:rsidR="00407328">
        <w:t xml:space="preserve">head office </w:t>
      </w:r>
      <w:r w:rsidR="0026138D">
        <w:t>and</w:t>
      </w:r>
      <w:r w:rsidRPr="00965FE4">
        <w:t xml:space="preserve"> election offices from Wednesday </w:t>
      </w:r>
      <w:r w:rsidR="00CB6EDC">
        <w:t>2 November</w:t>
      </w:r>
      <w:r w:rsidRPr="00965FE4">
        <w:t>. In special circumstances, electors will also be able to receive emailed ballot material</w:t>
      </w:r>
      <w:r w:rsidR="00F36821">
        <w:t xml:space="preserve"> </w:t>
      </w:r>
      <w:r w:rsidR="00107C0C">
        <w:t>-</w:t>
      </w:r>
      <w:r w:rsidR="00F36821">
        <w:t xml:space="preserve"> </w:t>
      </w:r>
      <w:r w:rsidRPr="00965FE4">
        <w:t>see Central Processing Centre below for more information.</w:t>
      </w:r>
    </w:p>
    <w:p w14:paraId="79B1A446" w14:textId="7481F8CC" w:rsidR="00E0225B" w:rsidRDefault="00E0225B" w:rsidP="00210573">
      <w:pPr>
        <w:pStyle w:val="BODYCOPY"/>
      </w:pPr>
      <w:r w:rsidRPr="00965FE4">
        <w:t xml:space="preserve">Electors registered as general postal voters for State elections will have their ballot material posted to them as soon as </w:t>
      </w:r>
      <w:r w:rsidR="00626822">
        <w:t>it becomes</w:t>
      </w:r>
      <w:r w:rsidRPr="00965FE4">
        <w:t xml:space="preserve"> available following the close </w:t>
      </w:r>
      <w:r w:rsidR="00651E4E">
        <w:br/>
      </w:r>
      <w:r w:rsidRPr="00965FE4">
        <w:t>of nominations.</w:t>
      </w:r>
    </w:p>
    <w:p w14:paraId="3F338C05" w14:textId="39B49608" w:rsidR="00E0225B" w:rsidRDefault="00763AC7" w:rsidP="00A46EA1">
      <w:pPr>
        <w:pStyle w:val="H3-1214"/>
      </w:pPr>
      <w:bookmarkStart w:id="135" w:name="_Toc67412996"/>
      <w:bookmarkStart w:id="136" w:name="_Toc111038644"/>
      <w:r>
        <w:t>Centra</w:t>
      </w:r>
      <w:r w:rsidR="004F10C8">
        <w:t xml:space="preserve">lised </w:t>
      </w:r>
      <w:r w:rsidR="00ED2BAD">
        <w:t>A</w:t>
      </w:r>
      <w:r w:rsidR="004F10C8">
        <w:t xml:space="preserve">ctivity </w:t>
      </w:r>
      <w:r w:rsidR="00ED2BAD">
        <w:t>S</w:t>
      </w:r>
      <w:r w:rsidR="004F10C8">
        <w:t>ite</w:t>
      </w:r>
      <w:bookmarkEnd w:id="135"/>
      <w:r w:rsidR="0037571C">
        <w:t xml:space="preserve"> </w:t>
      </w:r>
      <w:r w:rsidR="0095332B">
        <w:t>(CAS)</w:t>
      </w:r>
      <w:bookmarkEnd w:id="136"/>
    </w:p>
    <w:p w14:paraId="378F6745" w14:textId="7D0BD084" w:rsidR="00E0225B" w:rsidRPr="005641BF" w:rsidRDefault="00E0225B" w:rsidP="00210573">
      <w:pPr>
        <w:pStyle w:val="BODYCOPY"/>
      </w:pPr>
      <w:r w:rsidRPr="005641BF">
        <w:t xml:space="preserve">The VEC will establish a </w:t>
      </w:r>
      <w:r w:rsidR="006C266D">
        <w:t>CAS</w:t>
      </w:r>
      <w:r w:rsidRPr="005641BF">
        <w:t xml:space="preserve"> with responsibility for the processing of postal vote applications, </w:t>
      </w:r>
      <w:r w:rsidR="004F10C8">
        <w:t xml:space="preserve">the </w:t>
      </w:r>
      <w:r w:rsidRPr="005641BF">
        <w:t xml:space="preserve">dispatch of postal ballot material to </w:t>
      </w:r>
      <w:r w:rsidR="002373B6">
        <w:t>electors</w:t>
      </w:r>
      <w:r w:rsidRPr="005641BF">
        <w:t xml:space="preserve"> and</w:t>
      </w:r>
      <w:r w:rsidR="00626CC9">
        <w:t>, the</w:t>
      </w:r>
      <w:r w:rsidRPr="005641BF">
        <w:t xml:space="preserve"> processing of returned postal votes.</w:t>
      </w:r>
    </w:p>
    <w:p w14:paraId="412A39C3" w14:textId="0594F832" w:rsidR="00A92355" w:rsidRPr="005641BF" w:rsidRDefault="00A92355" w:rsidP="00210573">
      <w:pPr>
        <w:pStyle w:val="BODYCOPY"/>
      </w:pPr>
      <w:r w:rsidRPr="00A92355">
        <w:t>Due to new legislation</w:t>
      </w:r>
      <w:r>
        <w:t xml:space="preserve">, </w:t>
      </w:r>
      <w:r w:rsidRPr="00A92355">
        <w:t>it is an offence for Registered Political Parties (or any person) to distribute postal vote applications to electors. Only the VEC is exempted with special provision to provide postal vote applications at Australia Post outlets</w:t>
      </w:r>
      <w:r>
        <w:t>.</w:t>
      </w:r>
    </w:p>
    <w:p w14:paraId="05286E03" w14:textId="6992E0A3" w:rsidR="00E0225B" w:rsidRDefault="00E0225B" w:rsidP="00210573">
      <w:pPr>
        <w:pStyle w:val="BODYCOPY"/>
      </w:pPr>
      <w:r w:rsidRPr="005641BF">
        <w:t xml:space="preserve">For electors unable to access postal voting facilities (travelling interstate or overseas in remote locations with no fixed postal address), the VEC will continue to provide an emailed ballot material solution for accepting </w:t>
      </w:r>
      <w:r w:rsidRPr="005641BF">
        <w:lastRenderedPageBreak/>
        <w:t>and distributing ballot material.</w:t>
      </w:r>
      <w:r w:rsidR="009E02C7">
        <w:t xml:space="preserve"> </w:t>
      </w:r>
      <w:r w:rsidR="00626CC9">
        <w:t>If they meet the criteria, e</w:t>
      </w:r>
      <w:r w:rsidRPr="005641BF">
        <w:t>lectors apply for a postal vote online and</w:t>
      </w:r>
      <w:r w:rsidR="00626CC9">
        <w:t>,</w:t>
      </w:r>
      <w:r w:rsidRPr="005641BF">
        <w:t xml:space="preserve"> </w:t>
      </w:r>
      <w:r w:rsidR="00B17353">
        <w:t>after</w:t>
      </w:r>
      <w:r w:rsidR="00185F63">
        <w:t xml:space="preserve"> indicating they would have difficulty receiving mail</w:t>
      </w:r>
      <w:r w:rsidR="00626CC9">
        <w:t>,</w:t>
      </w:r>
      <w:r w:rsidR="00185F63">
        <w:t xml:space="preserve"> </w:t>
      </w:r>
      <w:r w:rsidRPr="005641BF">
        <w:t>select the email option. Ballot material will be emailed to them at their nominated email address via a secure email dispatch service</w:t>
      </w:r>
      <w:r w:rsidR="00A149C2">
        <w:t xml:space="preserve">. </w:t>
      </w:r>
      <w:r w:rsidRPr="005641BF">
        <w:t xml:space="preserve"> Completed ballot papers must be returned by </w:t>
      </w:r>
      <w:r w:rsidR="00CD4914">
        <w:t>post</w:t>
      </w:r>
      <w:r w:rsidR="00CD4914" w:rsidRPr="005641BF">
        <w:t xml:space="preserve"> </w:t>
      </w:r>
      <w:r w:rsidRPr="005641BF">
        <w:t xml:space="preserve">as there is currently no </w:t>
      </w:r>
      <w:r w:rsidR="00A016AC">
        <w:t>a</w:t>
      </w:r>
      <w:r w:rsidRPr="005641BF">
        <w:t>llowance in legislation for electronic transmission.</w:t>
      </w:r>
    </w:p>
    <w:p w14:paraId="5925E7FF" w14:textId="7EBF75B9" w:rsidR="00E0225B" w:rsidRPr="0056033F" w:rsidRDefault="00763AC7" w:rsidP="00763AC7">
      <w:pPr>
        <w:pStyle w:val="H3-1214"/>
      </w:pPr>
      <w:bookmarkStart w:id="137" w:name="_Toc67412997"/>
      <w:bookmarkStart w:id="138" w:name="_Toc111038645"/>
      <w:r w:rsidRPr="0056033F">
        <w:t>Mobile voting</w:t>
      </w:r>
      <w:bookmarkEnd w:id="137"/>
      <w:bookmarkEnd w:id="138"/>
    </w:p>
    <w:p w14:paraId="6F57A4AE" w14:textId="77777777" w:rsidR="00B02FBC" w:rsidRDefault="00FF5662" w:rsidP="00210573">
      <w:pPr>
        <w:pStyle w:val="BODYCOPY"/>
      </w:pPr>
      <w:r w:rsidRPr="00FF5662">
        <w:t xml:space="preserve">Subject to COVID-19 guidance, the Electoral Commissioner may appoint nursing homes, homelessness support agencies, Aboriginal community locations, and other institutions as mobile voting centres at the election. </w:t>
      </w:r>
    </w:p>
    <w:p w14:paraId="3639B09F" w14:textId="3D9DF1F2" w:rsidR="006B2613" w:rsidRDefault="00FF5662" w:rsidP="00210573">
      <w:pPr>
        <w:pStyle w:val="BODYCOPY"/>
      </w:pPr>
      <w:r w:rsidRPr="00FF5662">
        <w:t>Mobile voting teams will visit these facilities during the early voting period to enable electors that are unable to attend an early or election day voting centre to vote. To reduce risk, the VEC will encourage postal vote applications from these venues.</w:t>
      </w:r>
      <w:r>
        <w:t xml:space="preserve"> </w:t>
      </w:r>
    </w:p>
    <w:p w14:paraId="3AAB9652" w14:textId="717F284B" w:rsidR="008F3582" w:rsidRPr="008F3582" w:rsidRDefault="00E0225B" w:rsidP="00210573">
      <w:pPr>
        <w:pStyle w:val="BODYCOPY"/>
      </w:pPr>
      <w:r>
        <w:t xml:space="preserve">Election </w:t>
      </w:r>
      <w:r w:rsidR="006274AA">
        <w:t>M</w:t>
      </w:r>
      <w:r>
        <w:t xml:space="preserve">anagers will contact facilities within their </w:t>
      </w:r>
      <w:r w:rsidR="0026138D">
        <w:t>d</w:t>
      </w:r>
      <w:r>
        <w:t xml:space="preserve">istrict during </w:t>
      </w:r>
      <w:r w:rsidRPr="0026138D">
        <w:t>late October</w:t>
      </w:r>
      <w:r>
        <w:t xml:space="preserve"> to establish a visitation schedule. Registered </w:t>
      </w:r>
      <w:r w:rsidR="006274AA">
        <w:t>P</w:t>
      </w:r>
      <w:r>
        <w:t xml:space="preserve">olitical </w:t>
      </w:r>
      <w:r w:rsidR="006274AA">
        <w:t>P</w:t>
      </w:r>
      <w:r>
        <w:t>arties and candidates will be advised of mobile voting itineraries.</w:t>
      </w:r>
    </w:p>
    <w:p w14:paraId="54DBA716" w14:textId="40AEA9F1" w:rsidR="00E0225B" w:rsidRDefault="00763AC7" w:rsidP="00763AC7">
      <w:pPr>
        <w:pStyle w:val="H3-1214"/>
      </w:pPr>
      <w:bookmarkStart w:id="139" w:name="_Toc67412998"/>
      <w:bookmarkStart w:id="140" w:name="_Toc111038646"/>
      <w:r>
        <w:t xml:space="preserve">Telephone </w:t>
      </w:r>
      <w:bookmarkEnd w:id="139"/>
      <w:r w:rsidR="00A35528">
        <w:t>a</w:t>
      </w:r>
      <w:r>
        <w:t xml:space="preserve">ssisted </w:t>
      </w:r>
      <w:r w:rsidR="00A35528">
        <w:t>v</w:t>
      </w:r>
      <w:r>
        <w:t>oting</w:t>
      </w:r>
      <w:bookmarkEnd w:id="140"/>
    </w:p>
    <w:p w14:paraId="09A5CB84" w14:textId="68D106E7" w:rsidR="00E0225B" w:rsidRDefault="00E0225B" w:rsidP="00210573">
      <w:pPr>
        <w:pStyle w:val="BODYCOPY"/>
      </w:pPr>
      <w:r>
        <w:t xml:space="preserve">The VEC will provide </w:t>
      </w:r>
      <w:r w:rsidR="005A493D">
        <w:t>t</w:t>
      </w:r>
      <w:r>
        <w:t xml:space="preserve">elephone </w:t>
      </w:r>
      <w:r w:rsidR="005A493D">
        <w:t>a</w:t>
      </w:r>
      <w:r>
        <w:t xml:space="preserve">ssisted </w:t>
      </w:r>
      <w:r w:rsidR="005A493D">
        <w:t>v</w:t>
      </w:r>
      <w:r>
        <w:t xml:space="preserve">oting services </w:t>
      </w:r>
      <w:r w:rsidR="004F2DDB">
        <w:t xml:space="preserve">to </w:t>
      </w:r>
      <w:r>
        <w:t>electors who are unable to vote without assistance because they are blind; have low vision or a motor impairment.</w:t>
      </w:r>
    </w:p>
    <w:p w14:paraId="0C0E90FD" w14:textId="115343FA" w:rsidR="00C65CA3" w:rsidRPr="0043792B" w:rsidRDefault="00C65CA3" w:rsidP="00210573">
      <w:pPr>
        <w:pStyle w:val="BODYCOPY"/>
        <w:rPr>
          <w:lang w:val="en-US"/>
        </w:rPr>
      </w:pPr>
      <w:r>
        <w:t xml:space="preserve">In the 2022 State election the cohort of eligible electors for </w:t>
      </w:r>
      <w:r w:rsidR="005A493D">
        <w:t>t</w:t>
      </w:r>
      <w:r>
        <w:t xml:space="preserve">elephone </w:t>
      </w:r>
      <w:r w:rsidR="005A493D">
        <w:t>a</w:t>
      </w:r>
      <w:r>
        <w:t xml:space="preserve">ssisted </w:t>
      </w:r>
      <w:r w:rsidR="005A493D">
        <w:t>v</w:t>
      </w:r>
      <w:r>
        <w:t xml:space="preserve">oting will be expanded to include those who have tested positive to COVID-19 in the 7 days before </w:t>
      </w:r>
      <w:r w:rsidR="00BC47B2">
        <w:t>the close of voting</w:t>
      </w:r>
      <w:r>
        <w:t xml:space="preserve"> and those subject to a declared emergency.</w:t>
      </w:r>
    </w:p>
    <w:p w14:paraId="12436A2E" w14:textId="3DB9229A" w:rsidR="00A3524C" w:rsidRDefault="00E0225B" w:rsidP="00210573">
      <w:pPr>
        <w:pStyle w:val="BODYCOPY"/>
      </w:pPr>
      <w:r>
        <w:t xml:space="preserve">Telephone </w:t>
      </w:r>
      <w:r w:rsidR="005A493D">
        <w:t>a</w:t>
      </w:r>
      <w:r>
        <w:t xml:space="preserve">ssisted </w:t>
      </w:r>
      <w:r w:rsidR="005A493D">
        <w:t>v</w:t>
      </w:r>
      <w:r>
        <w:t xml:space="preserve">oting entails a two-step process and electors are required to make two telephone calls. The first call is to register for a </w:t>
      </w:r>
      <w:r w:rsidR="005A493D">
        <w:t>t</w:t>
      </w:r>
      <w:r>
        <w:t xml:space="preserve">elephone </w:t>
      </w:r>
      <w:r w:rsidR="005A493D">
        <w:t>a</w:t>
      </w:r>
      <w:r>
        <w:t xml:space="preserve">ssisted </w:t>
      </w:r>
      <w:r w:rsidR="005A493D">
        <w:t>v</w:t>
      </w:r>
      <w:r>
        <w:t>ote and the second is to cast their vote.</w:t>
      </w:r>
    </w:p>
    <w:p w14:paraId="5E3DC464" w14:textId="42C0C88C" w:rsidR="00E0225B" w:rsidRDefault="00E0225B" w:rsidP="00210573">
      <w:pPr>
        <w:pStyle w:val="BODYCOPY"/>
      </w:pPr>
      <w:r w:rsidRPr="00770803">
        <w:t xml:space="preserve">The service will operate from 9 am on </w:t>
      </w:r>
      <w:r w:rsidRPr="007128DF">
        <w:t>Monday 1</w:t>
      </w:r>
      <w:r w:rsidR="00F16077" w:rsidRPr="007128DF">
        <w:t>4</w:t>
      </w:r>
      <w:r w:rsidRPr="007128DF">
        <w:t xml:space="preserve"> November. </w:t>
      </w:r>
      <w:r w:rsidR="00B36027" w:rsidRPr="00B36027">
        <w:t>Registration will close at 6</w:t>
      </w:r>
      <w:r w:rsidR="006B2613">
        <w:t xml:space="preserve"> </w:t>
      </w:r>
      <w:r w:rsidR="00B36027" w:rsidRPr="00B36027">
        <w:t>pm on Saturday 26 November. Voters</w:t>
      </w:r>
      <w:r w:rsidR="00F92B9F">
        <w:t xml:space="preserve"> that are</w:t>
      </w:r>
      <w:r w:rsidR="00B36027" w:rsidRPr="00B36027">
        <w:t xml:space="preserve"> still in the phone queue at 6</w:t>
      </w:r>
      <w:r w:rsidR="006B2613">
        <w:t xml:space="preserve"> </w:t>
      </w:r>
      <w:r w:rsidR="00B36027" w:rsidRPr="00B36027">
        <w:t>pm will be allowed to vote, as if they were physically at a voting centre.</w:t>
      </w:r>
    </w:p>
    <w:p w14:paraId="6E993214" w14:textId="4994BF31" w:rsidR="00E0225B" w:rsidRDefault="00763AC7" w:rsidP="00763AC7">
      <w:pPr>
        <w:pStyle w:val="H3-1214"/>
      </w:pPr>
      <w:bookmarkStart w:id="141" w:name="_Toc67412999"/>
      <w:bookmarkStart w:id="142" w:name="_Toc111038647"/>
      <w:r>
        <w:t>Interstate and overseas voting</w:t>
      </w:r>
      <w:bookmarkEnd w:id="141"/>
      <w:bookmarkEnd w:id="142"/>
    </w:p>
    <w:p w14:paraId="3A3D99CE" w14:textId="77777777" w:rsidR="0095265C" w:rsidRDefault="00E0225B" w:rsidP="00210573">
      <w:pPr>
        <w:pStyle w:val="BODYCOPY"/>
      </w:pPr>
      <w:r>
        <w:t xml:space="preserve">The VEC has </w:t>
      </w:r>
      <w:r w:rsidR="007C4DFF">
        <w:t xml:space="preserve">previously </w:t>
      </w:r>
      <w:r>
        <w:t xml:space="preserve">established early voting facilities at interstate and overseas locations. </w:t>
      </w:r>
    </w:p>
    <w:p w14:paraId="6ED06212" w14:textId="2879B4DD" w:rsidR="00D862CE" w:rsidRDefault="0095265C" w:rsidP="00210573">
      <w:pPr>
        <w:pStyle w:val="BODYCOPY"/>
      </w:pPr>
      <w:r>
        <w:t>For the 2022 State election</w:t>
      </w:r>
      <w:r w:rsidR="004166E5">
        <w:t>,</w:t>
      </w:r>
      <w:r>
        <w:t xml:space="preserve"> </w:t>
      </w:r>
      <w:r w:rsidR="002C05C4">
        <w:t xml:space="preserve">in-person </w:t>
      </w:r>
      <w:r>
        <w:t xml:space="preserve">voting </w:t>
      </w:r>
      <w:r w:rsidR="001347C8">
        <w:t>may not</w:t>
      </w:r>
      <w:r>
        <w:t xml:space="preserve"> be</w:t>
      </w:r>
      <w:r w:rsidR="00FF754E">
        <w:t xml:space="preserve"> </w:t>
      </w:r>
      <w:r>
        <w:t>available at overseas locations</w:t>
      </w:r>
      <w:r w:rsidR="00D862CE">
        <w:t xml:space="preserve"> </w:t>
      </w:r>
      <w:r w:rsidR="00FF754E">
        <w:t xml:space="preserve">due to </w:t>
      </w:r>
      <w:r w:rsidR="00FD4A2B">
        <w:t xml:space="preserve">an inability </w:t>
      </w:r>
      <w:r w:rsidR="00194932">
        <w:t xml:space="preserve">to access </w:t>
      </w:r>
      <w:r w:rsidR="00FF754E">
        <w:t xml:space="preserve">the venues </w:t>
      </w:r>
      <w:r w:rsidR="00194932">
        <w:t xml:space="preserve">used </w:t>
      </w:r>
      <w:r w:rsidR="00FF754E">
        <w:t>previously</w:t>
      </w:r>
      <w:r w:rsidR="004B49C4">
        <w:t>.</w:t>
      </w:r>
      <w:r w:rsidR="00E42C1A">
        <w:t xml:space="preserve"> </w:t>
      </w:r>
      <w:r w:rsidR="00EA5B4D">
        <w:t xml:space="preserve">The VEC will continue to look at options </w:t>
      </w:r>
      <w:r w:rsidR="00BE6F1D">
        <w:t>such as postal ballot drop-off</w:t>
      </w:r>
      <w:r w:rsidR="004F7D61">
        <w:t>.</w:t>
      </w:r>
    </w:p>
    <w:p w14:paraId="4CF531C2" w14:textId="3613D602" w:rsidR="00EA5B4D" w:rsidRDefault="00EA5B4D" w:rsidP="00210573">
      <w:pPr>
        <w:pStyle w:val="BODYCOPY"/>
      </w:pPr>
      <w:r>
        <w:t>The VEC will continue to work with inter</w:t>
      </w:r>
      <w:r w:rsidR="001732A8">
        <w:t xml:space="preserve">state electoral commissions </w:t>
      </w:r>
      <w:r w:rsidR="00982425">
        <w:t xml:space="preserve">to determine the early voting services to be provided. </w:t>
      </w:r>
    </w:p>
    <w:p w14:paraId="06231458" w14:textId="246208FF" w:rsidR="00E0225B" w:rsidRDefault="00E0225B" w:rsidP="00210573">
      <w:pPr>
        <w:pStyle w:val="BODYCOPY"/>
      </w:pPr>
      <w:r>
        <w:t xml:space="preserve">Details of all locations </w:t>
      </w:r>
      <w:r w:rsidR="00D862CE">
        <w:t xml:space="preserve">appointed for the </w:t>
      </w:r>
      <w:r w:rsidR="00AC599D">
        <w:t xml:space="preserve">2022 </w:t>
      </w:r>
      <w:r w:rsidR="00D862CE">
        <w:t>State election</w:t>
      </w:r>
      <w:r w:rsidR="00AC599D">
        <w:t xml:space="preserve"> </w:t>
      </w:r>
      <w:r>
        <w:t xml:space="preserve">will be available on the VEC website at vec.vic.gov.au </w:t>
      </w:r>
      <w:r w:rsidR="00176339">
        <w:t xml:space="preserve">from </w:t>
      </w:r>
      <w:r w:rsidR="00245034">
        <w:t xml:space="preserve">Friday </w:t>
      </w:r>
      <w:r w:rsidR="00176339">
        <w:t>11 November 2022</w:t>
      </w:r>
      <w:r w:rsidR="00EA4945">
        <w:t>.</w:t>
      </w:r>
    </w:p>
    <w:p w14:paraId="384375B0" w14:textId="5D7F5604" w:rsidR="002F19DC" w:rsidRDefault="00763AC7" w:rsidP="00763AC7">
      <w:pPr>
        <w:pStyle w:val="H3-1214"/>
      </w:pPr>
      <w:bookmarkStart w:id="143" w:name="_Toc67413001"/>
      <w:bookmarkStart w:id="144" w:name="_Toc111038648"/>
      <w:r>
        <w:t>Antarctic voters</w:t>
      </w:r>
      <w:bookmarkEnd w:id="143"/>
      <w:bookmarkEnd w:id="144"/>
    </w:p>
    <w:p w14:paraId="67B92A5B" w14:textId="77777777" w:rsidR="00053F05" w:rsidRDefault="00A20992" w:rsidP="00A20992">
      <w:pPr>
        <w:pStyle w:val="BODYCOPY"/>
        <w:sectPr w:rsidR="00053F05" w:rsidSect="00853569">
          <w:headerReference w:type="first" r:id="rId94"/>
          <w:footerReference w:type="first" r:id="rId95"/>
          <w:pgSz w:w="11907" w:h="16840" w:code="9"/>
          <w:pgMar w:top="1701" w:right="1361" w:bottom="1701" w:left="1361" w:header="567" w:footer="340" w:gutter="0"/>
          <w:cols w:num="2" w:space="284"/>
          <w:noEndnote/>
          <w:titlePg/>
          <w:docGrid w:linePitch="299"/>
        </w:sectPr>
      </w:pPr>
      <w:r>
        <w:t>The VEC will continue to work with staff from the Australian Antarctic Division to ensure that Victorian ‘Antarctic electors’ employed in, or travelling to or from, the Australian Antarctic Territory during the 2022 State election are able to vote.</w:t>
      </w:r>
      <w:r w:rsidR="00053F05">
        <w:br/>
      </w:r>
    </w:p>
    <w:p w14:paraId="1BF52CAB" w14:textId="36102CF5" w:rsidR="00E0225B" w:rsidRPr="00A46EA1" w:rsidRDefault="00763AC7" w:rsidP="00A46EA1">
      <w:pPr>
        <w:pStyle w:val="H22024"/>
      </w:pPr>
      <w:bookmarkStart w:id="145" w:name="_Toc67413002"/>
      <w:bookmarkStart w:id="146" w:name="_Toc111038649"/>
      <w:bookmarkStart w:id="147" w:name="_Hlk111038342"/>
      <w:r w:rsidRPr="00A46EA1">
        <w:lastRenderedPageBreak/>
        <w:t>Election day voting</w:t>
      </w:r>
      <w:bookmarkEnd w:id="145"/>
      <w:r w:rsidR="003E0A67" w:rsidRPr="00A46EA1">
        <w:t xml:space="preserve"> centres</w:t>
      </w:r>
      <w:bookmarkEnd w:id="146"/>
    </w:p>
    <w:p w14:paraId="0BC51E77" w14:textId="60DE67A1" w:rsidR="00E0225B" w:rsidRDefault="00763AC7" w:rsidP="00763AC7">
      <w:pPr>
        <w:pStyle w:val="H3-1214"/>
      </w:pPr>
      <w:bookmarkStart w:id="148" w:name="_Toc67413006"/>
      <w:bookmarkStart w:id="149" w:name="_Toc111038650"/>
      <w:bookmarkEnd w:id="147"/>
      <w:r>
        <w:t>Operation of voting centres</w:t>
      </w:r>
      <w:bookmarkEnd w:id="148"/>
      <w:bookmarkEnd w:id="149"/>
    </w:p>
    <w:p w14:paraId="242E62B8" w14:textId="41926A85" w:rsidR="00E0225B" w:rsidRDefault="00E0225B" w:rsidP="00210573">
      <w:pPr>
        <w:pStyle w:val="BODYCOPY"/>
      </w:pPr>
      <w:r>
        <w:t xml:space="preserve">Election day voting centres </w:t>
      </w:r>
      <w:r w:rsidR="00477193">
        <w:t xml:space="preserve">will </w:t>
      </w:r>
      <w:r>
        <w:t>operate between 8 am and 6 pm on Saturday 2</w:t>
      </w:r>
      <w:r w:rsidR="008C323C">
        <w:t>6</w:t>
      </w:r>
      <w:r>
        <w:t xml:space="preserve"> November </w:t>
      </w:r>
      <w:r w:rsidR="00103CD3">
        <w:t>2022</w:t>
      </w:r>
      <w:r>
        <w:t>. Voting Centre Managers will be trained in the strict legal requirement to adhere to these times and the procedures for operation of the voting centre on election day. This includes the requirement</w:t>
      </w:r>
      <w:r w:rsidR="00E3336B">
        <w:t>s around</w:t>
      </w:r>
      <w:r>
        <w:t xml:space="preserve"> the display of signage outside voting centres.</w:t>
      </w:r>
    </w:p>
    <w:p w14:paraId="3C0DEB7B" w14:textId="3506C77B" w:rsidR="00E0225B" w:rsidRDefault="00763AC7" w:rsidP="00763AC7">
      <w:pPr>
        <w:pStyle w:val="H3-1214"/>
      </w:pPr>
      <w:bookmarkStart w:id="150" w:name="_Toc67413007"/>
      <w:bookmarkStart w:id="151" w:name="_Toc111038651"/>
      <w:r>
        <w:t>Voting centre staff</w:t>
      </w:r>
      <w:bookmarkEnd w:id="150"/>
      <w:bookmarkEnd w:id="151"/>
    </w:p>
    <w:p w14:paraId="241E6314" w14:textId="439D6C06" w:rsidR="00340C14" w:rsidRDefault="00E0225B" w:rsidP="00210573">
      <w:pPr>
        <w:pStyle w:val="BODYCOPY"/>
      </w:pPr>
      <w:r>
        <w:t xml:space="preserve">The VEC’s online registration system for prospective election officials is available on the VEC’s website. Utilising data regarding staff previously appointed to work at State and local </w:t>
      </w:r>
      <w:r w:rsidR="00914A2C">
        <w:t>government</w:t>
      </w:r>
      <w:r>
        <w:t xml:space="preserve"> elections, and persons registering to work for the first time, the </w:t>
      </w:r>
      <w:r w:rsidR="00B44ADD">
        <w:t>Election Manager</w:t>
      </w:r>
      <w:r>
        <w:t xml:space="preserve"> will appoint the optimum </w:t>
      </w:r>
      <w:r w:rsidR="00094D8D">
        <w:t xml:space="preserve">number of </w:t>
      </w:r>
      <w:r>
        <w:t xml:space="preserve">staff for each voting centre </w:t>
      </w:r>
      <w:bookmarkStart w:id="152" w:name="_Int_MfIf3shl"/>
      <w:r>
        <w:t>to</w:t>
      </w:r>
      <w:bookmarkEnd w:id="152"/>
      <w:r>
        <w:t xml:space="preserve"> provide a smooth flow of </w:t>
      </w:r>
      <w:r w:rsidR="00094D8D">
        <w:t>electors</w:t>
      </w:r>
      <w:r>
        <w:t xml:space="preserve"> on election day</w:t>
      </w:r>
      <w:r w:rsidR="00340C14">
        <w:t xml:space="preserve"> and will ensure voting centres are </w:t>
      </w:r>
      <w:bookmarkStart w:id="153" w:name="_Int_utCERBwL"/>
      <w:r w:rsidR="00340C14">
        <w:t>resourced</w:t>
      </w:r>
      <w:bookmarkEnd w:id="153"/>
      <w:r w:rsidR="00340C14">
        <w:t xml:space="preserve"> and that election tasks are completed as required.</w:t>
      </w:r>
    </w:p>
    <w:p w14:paraId="7D0FACB0" w14:textId="5B49A5AE" w:rsidR="00E0225B" w:rsidRDefault="00E0225B" w:rsidP="00210573">
      <w:pPr>
        <w:pStyle w:val="BODYCOPY"/>
      </w:pPr>
      <w:r>
        <w:t>The VEC has developed job specifications to assess potential candidates and ensure that Equal Employment Opportunity principles are followed in the selection of all staff.</w:t>
      </w:r>
    </w:p>
    <w:p w14:paraId="69C18D9D" w14:textId="4BC00A04" w:rsidR="00E0225B" w:rsidRDefault="00E0225B" w:rsidP="00210573">
      <w:pPr>
        <w:pStyle w:val="BODYCOPY"/>
      </w:pPr>
      <w:r>
        <w:t xml:space="preserve">The VEC will continue to encourage and engage staff from Aboriginal and Torres Strait Islander backgrounds, those with disabilities, those </w:t>
      </w:r>
      <w:r w:rsidR="002A5D14">
        <w:t>who are</w:t>
      </w:r>
      <w:r>
        <w:t xml:space="preserve"> multilingual and young people (</w:t>
      </w:r>
      <w:r w:rsidR="007A65E9">
        <w:t xml:space="preserve">aged </w:t>
      </w:r>
      <w:r>
        <w:t>18-</w:t>
      </w:r>
      <w:r w:rsidR="00E159C2">
        <w:t>30</w:t>
      </w:r>
      <w:r>
        <w:t>) to register as prospective election officials. Additionally, the VEC will provide opportunities for people experiencing homelessness to apply for employment as election officials.</w:t>
      </w:r>
    </w:p>
    <w:p w14:paraId="1E4DE65D" w14:textId="57BF7B0F" w:rsidR="00E0225B" w:rsidRDefault="00E0225B" w:rsidP="00210573">
      <w:pPr>
        <w:pStyle w:val="BODYCOPY"/>
      </w:pPr>
      <w:r>
        <w:t xml:space="preserve">Election day staff will be provided with training tools that outline voting centre procedures, with special emphasis on integrity, accuracy and </w:t>
      </w:r>
      <w:r w:rsidR="00B63C9A">
        <w:t>quality</w:t>
      </w:r>
      <w:r>
        <w:t xml:space="preserve"> customer service. Election officials in certain roles will be required to complete a suite of online training modules prior to election day, allowing E</w:t>
      </w:r>
      <w:r w:rsidR="007A65E9">
        <w:t xml:space="preserve">lection </w:t>
      </w:r>
      <w:r>
        <w:t>M</w:t>
      </w:r>
      <w:r w:rsidR="007A65E9">
        <w:t>anager</w:t>
      </w:r>
      <w:r>
        <w:t xml:space="preserve">s to monitor the </w:t>
      </w:r>
      <w:r>
        <w:t xml:space="preserve">progress and proficiency of all staff. The online training is to complement the </w:t>
      </w:r>
      <w:r w:rsidR="00B83E07">
        <w:br/>
      </w:r>
      <w:r>
        <w:t xml:space="preserve">face-to-face training sessions for </w:t>
      </w:r>
      <w:r w:rsidR="00B44ADD">
        <w:t>Voting Centre Managers</w:t>
      </w:r>
      <w:r>
        <w:t>, Assistant Voting Centre Managers, Declaration Issuing Officers and Election Liaison Officers.</w:t>
      </w:r>
    </w:p>
    <w:p w14:paraId="51635833" w14:textId="076B1CC2" w:rsidR="00E0225B" w:rsidRDefault="00763AC7" w:rsidP="00763AC7">
      <w:pPr>
        <w:pStyle w:val="H3-1214"/>
      </w:pPr>
      <w:bookmarkStart w:id="154" w:name="_Toc67413008"/>
      <w:bookmarkStart w:id="155" w:name="_Toc111038652"/>
      <w:r>
        <w:t>Queue management</w:t>
      </w:r>
      <w:bookmarkEnd w:id="154"/>
      <w:bookmarkEnd w:id="155"/>
    </w:p>
    <w:p w14:paraId="6B3B7743" w14:textId="77777777" w:rsidR="00E0225B" w:rsidRDefault="00E0225B" w:rsidP="00210573">
      <w:pPr>
        <w:pStyle w:val="BODYCOPY"/>
      </w:pPr>
      <w:r>
        <w:t>Queues both inside and outside of the voting centre will be managed to ensure electors move as quickly as possible through the voting centre to cast their vote and to ensure voters requiring assistance are provided with appropriate support.</w:t>
      </w:r>
    </w:p>
    <w:p w14:paraId="3F56D984" w14:textId="21144EFC" w:rsidR="00E0225B" w:rsidRDefault="00DA46AD" w:rsidP="00210573">
      <w:pPr>
        <w:pStyle w:val="BODYCOPY"/>
      </w:pPr>
      <w:r w:rsidRPr="00DA46AD">
        <w:t>At busy voting centres, staff will be assigned as queue controllers and will have primary responsibility for queue management during busy operating hours.</w:t>
      </w:r>
      <w:r>
        <w:t xml:space="preserve"> </w:t>
      </w:r>
      <w:r w:rsidR="00E0225B">
        <w:t xml:space="preserve">These staff </w:t>
      </w:r>
      <w:r w:rsidR="007B2A08">
        <w:t xml:space="preserve">will </w:t>
      </w:r>
      <w:r w:rsidR="00E0225B">
        <w:t xml:space="preserve">provide </w:t>
      </w:r>
      <w:r w:rsidR="007B2A08">
        <w:t>a point</w:t>
      </w:r>
      <w:r w:rsidR="00E0225B">
        <w:t xml:space="preserve"> of contact for questions and assistance for </w:t>
      </w:r>
      <w:r w:rsidR="00CF2EC6">
        <w:t>electors</w:t>
      </w:r>
      <w:r w:rsidR="007679FA">
        <w:t xml:space="preserve"> and to ensure </w:t>
      </w:r>
      <w:r w:rsidR="00CF2EC6">
        <w:t>they</w:t>
      </w:r>
      <w:r w:rsidR="007679FA">
        <w:t xml:space="preserve"> move as quickly as possible to the appropriate </w:t>
      </w:r>
      <w:r w:rsidR="00CF2EC6">
        <w:t xml:space="preserve">own district </w:t>
      </w:r>
      <w:r w:rsidR="00FB4D0C">
        <w:t>issuing point</w:t>
      </w:r>
      <w:r w:rsidR="00CF2EC6">
        <w:t>, or to the declaration issuing point if voting outside their own district.</w:t>
      </w:r>
    </w:p>
    <w:p w14:paraId="34D741FD" w14:textId="2770D8DB" w:rsidR="009D4C3D" w:rsidRDefault="000F3E86" w:rsidP="00210573">
      <w:pPr>
        <w:pStyle w:val="BODYCOPY"/>
      </w:pPr>
      <w:r>
        <w:t xml:space="preserve">A </w:t>
      </w:r>
      <w:r w:rsidR="009D4C3D">
        <w:t xml:space="preserve">queue controller </w:t>
      </w:r>
      <w:r w:rsidR="00CD6CD2">
        <w:t xml:space="preserve">will also ensure that any elector </w:t>
      </w:r>
      <w:r w:rsidR="00B870BC">
        <w:t>in</w:t>
      </w:r>
      <w:r w:rsidR="00CD6CD2">
        <w:t xml:space="preserve"> the queue at the close of voting is able to vote and will ensure that no further persons join the queue </w:t>
      </w:r>
      <w:r w:rsidR="00B365CB">
        <w:t xml:space="preserve">after </w:t>
      </w:r>
      <w:r w:rsidR="00CD6CD2">
        <w:t>6 pm.</w:t>
      </w:r>
    </w:p>
    <w:p w14:paraId="0F56AFA7" w14:textId="521BD168" w:rsidR="00E0225B" w:rsidRDefault="00E0225B" w:rsidP="00210573">
      <w:pPr>
        <w:pStyle w:val="BODYCOPY"/>
      </w:pPr>
      <w:r>
        <w:t>If a disturbance occurs either within the voting centre or outside the premises</w:t>
      </w:r>
      <w:r w:rsidR="00A94D6E">
        <w:t>,</w:t>
      </w:r>
      <w:r>
        <w:t xml:space="preserve"> staff are trained in the steps to be taken to diffuse and resolve the situation as required.</w:t>
      </w:r>
    </w:p>
    <w:p w14:paraId="6BF2C7DB" w14:textId="2F3C0F3E" w:rsidR="00E0225B" w:rsidRDefault="00763AC7" w:rsidP="000E7881">
      <w:pPr>
        <w:pStyle w:val="H3-1214"/>
      </w:pPr>
      <w:bookmarkStart w:id="156" w:name="_Toc67413009"/>
      <w:bookmarkStart w:id="157" w:name="_Toc111038653"/>
      <w:r w:rsidRPr="00CD6CD2">
        <w:t>Additional voting centre services</w:t>
      </w:r>
      <w:bookmarkEnd w:id="156"/>
      <w:bookmarkEnd w:id="157"/>
    </w:p>
    <w:p w14:paraId="08B8AA43" w14:textId="2E219484" w:rsidR="00CD6CD2" w:rsidRPr="00CD6CD2" w:rsidRDefault="00CD6CD2" w:rsidP="00210573">
      <w:pPr>
        <w:pStyle w:val="BODYCOPY"/>
      </w:pPr>
      <w:r>
        <w:t>The following will be provided at each early and election day voting centre</w:t>
      </w:r>
      <w:r w:rsidR="00E33EFE">
        <w:t xml:space="preserve"> and where practicable also at mobile voting centres</w:t>
      </w:r>
      <w:r w:rsidR="00DB1ACF">
        <w:t>:</w:t>
      </w:r>
    </w:p>
    <w:p w14:paraId="3D364F6B" w14:textId="48D54581" w:rsidR="00E0225B" w:rsidRDefault="00D8289C" w:rsidP="00F52C57">
      <w:pPr>
        <w:pStyle w:val="H4-10125"/>
      </w:pPr>
      <w:bookmarkStart w:id="158" w:name="_Toc67413010"/>
      <w:r>
        <w:t>Multi-language instructions</w:t>
      </w:r>
      <w:bookmarkEnd w:id="158"/>
    </w:p>
    <w:p w14:paraId="67918DD7" w14:textId="139F37FD" w:rsidR="00E0225B" w:rsidRDefault="00E0225B" w:rsidP="00210573">
      <w:pPr>
        <w:pStyle w:val="BODYCOPY"/>
      </w:pPr>
      <w:r>
        <w:t>Voting instructions in a minimum of 19 languages</w:t>
      </w:r>
      <w:r w:rsidR="00DB1ACF">
        <w:t>,</w:t>
      </w:r>
      <w:r>
        <w:t xml:space="preserve"> plus English</w:t>
      </w:r>
      <w:r w:rsidR="00DB1ACF">
        <w:t>,</w:t>
      </w:r>
      <w:r>
        <w:t xml:space="preserve"> will be pre-printed </w:t>
      </w:r>
      <w:r w:rsidR="00B365CB">
        <w:t xml:space="preserve">on </w:t>
      </w:r>
      <w:r>
        <w:t xml:space="preserve">voting compartments at voting centres. </w:t>
      </w:r>
      <w:r w:rsidR="000A0062">
        <w:br/>
      </w:r>
      <w:r>
        <w:t xml:space="preserve">A list of the languages included appears in </w:t>
      </w:r>
      <w:r w:rsidRPr="00673B68">
        <w:t xml:space="preserve">Appendix </w:t>
      </w:r>
      <w:r w:rsidR="00673B68" w:rsidRPr="0067104D">
        <w:t>7</w:t>
      </w:r>
      <w:r w:rsidRPr="00673B68">
        <w:t>.</w:t>
      </w:r>
    </w:p>
    <w:p w14:paraId="5CD3DAF8" w14:textId="77777777" w:rsidR="009E02C7" w:rsidRDefault="009E02C7" w:rsidP="00F52C57">
      <w:pPr>
        <w:pStyle w:val="H4-10125"/>
        <w:sectPr w:rsidR="009E02C7" w:rsidSect="00853569">
          <w:headerReference w:type="even" r:id="rId96"/>
          <w:headerReference w:type="default" r:id="rId97"/>
          <w:headerReference w:type="first" r:id="rId98"/>
          <w:footerReference w:type="first" r:id="rId99"/>
          <w:pgSz w:w="11907" w:h="16840" w:code="9"/>
          <w:pgMar w:top="1701" w:right="1361" w:bottom="1701" w:left="1361" w:header="567" w:footer="340" w:gutter="0"/>
          <w:cols w:num="2" w:space="284"/>
          <w:noEndnote/>
          <w:titlePg/>
          <w:docGrid w:linePitch="299"/>
        </w:sectPr>
      </w:pPr>
      <w:bookmarkStart w:id="159" w:name="_Toc67413011"/>
    </w:p>
    <w:p w14:paraId="28930841" w14:textId="240B33ED" w:rsidR="00E0225B" w:rsidRPr="003B3E1E" w:rsidRDefault="00D8289C" w:rsidP="00F52C57">
      <w:pPr>
        <w:pStyle w:val="H4-10125"/>
      </w:pPr>
      <w:r>
        <w:lastRenderedPageBreak/>
        <w:t>Group voting tickets</w:t>
      </w:r>
      <w:bookmarkEnd w:id="159"/>
    </w:p>
    <w:p w14:paraId="2BB072DE" w14:textId="3946F53B" w:rsidR="00E0225B" w:rsidRDefault="008E18A3" w:rsidP="00210573">
      <w:pPr>
        <w:pStyle w:val="BODYCOPY"/>
      </w:pPr>
      <w:r>
        <w:br/>
      </w:r>
      <w:r w:rsidR="00E0225B">
        <w:t>Large posters will be provided for each voting centre alerting and directing electors to the V</w:t>
      </w:r>
      <w:r w:rsidR="00B365CB">
        <w:t xml:space="preserve">oting </w:t>
      </w:r>
      <w:r w:rsidR="00E0225B">
        <w:t>C</w:t>
      </w:r>
      <w:r w:rsidR="00B365CB">
        <w:t xml:space="preserve">entre </w:t>
      </w:r>
      <w:r w:rsidR="00E0225B">
        <w:t>M</w:t>
      </w:r>
      <w:r w:rsidR="00B365CB">
        <w:t>anager</w:t>
      </w:r>
      <w:r w:rsidR="00E0225B">
        <w:t>, who will have group voting tickets booklets for each region on display and available for inspection.</w:t>
      </w:r>
    </w:p>
    <w:p w14:paraId="7F173B1C" w14:textId="64342588" w:rsidR="00E0225B" w:rsidRDefault="00D8289C" w:rsidP="00F52C57">
      <w:pPr>
        <w:pStyle w:val="H4-10125"/>
      </w:pPr>
      <w:bookmarkStart w:id="160" w:name="_Toc67413013"/>
      <w:r>
        <w:t>Accessibility aids and tools</w:t>
      </w:r>
      <w:bookmarkEnd w:id="160"/>
    </w:p>
    <w:p w14:paraId="3943A0C7" w14:textId="11753642" w:rsidR="00E0225B" w:rsidRDefault="008E18A3" w:rsidP="00210573">
      <w:pPr>
        <w:pStyle w:val="BODYCOPY"/>
      </w:pPr>
      <w:r>
        <w:br/>
      </w:r>
      <w:r w:rsidR="00E0225B">
        <w:t>A number of tools and aids are provided to assist electors to vote. These include:</w:t>
      </w:r>
    </w:p>
    <w:p w14:paraId="0E81B1FF" w14:textId="6D0AC3B7" w:rsidR="00E0225B" w:rsidRPr="0092001C" w:rsidRDefault="00E0225B" w:rsidP="00D8289C">
      <w:pPr>
        <w:pStyle w:val="BULLETLEVEL1"/>
      </w:pPr>
      <w:r w:rsidRPr="00140171">
        <w:t>large magnifying sheets at each voting centre</w:t>
      </w:r>
      <w:r w:rsidR="006304FB">
        <w:br/>
      </w:r>
    </w:p>
    <w:p w14:paraId="20964AE5" w14:textId="1918CC1C" w:rsidR="00E0225B" w:rsidRPr="0092001C" w:rsidRDefault="00E0225B" w:rsidP="00D8289C">
      <w:pPr>
        <w:pStyle w:val="BULLETLEVEL1"/>
      </w:pPr>
      <w:r w:rsidRPr="00140171">
        <w:t xml:space="preserve">maxi pencils to allow certain electors </w:t>
      </w:r>
      <w:r w:rsidR="008D698E">
        <w:br/>
      </w:r>
      <w:r w:rsidRPr="00140171">
        <w:t xml:space="preserve">to more easily grip the pencil </w:t>
      </w:r>
      <w:r w:rsidR="008D698E">
        <w:br/>
      </w:r>
      <w:r w:rsidRPr="00140171">
        <w:t xml:space="preserve">e.g. </w:t>
      </w:r>
      <w:r w:rsidR="00CD6CD2">
        <w:t xml:space="preserve">those with </w:t>
      </w:r>
      <w:r w:rsidRPr="00140171">
        <w:t>arthritis</w:t>
      </w:r>
      <w:r w:rsidR="006304FB">
        <w:br/>
      </w:r>
    </w:p>
    <w:p w14:paraId="40C40311" w14:textId="01EA091F" w:rsidR="00E0225B" w:rsidRPr="0092001C" w:rsidRDefault="00E0225B" w:rsidP="00D8289C">
      <w:pPr>
        <w:pStyle w:val="BULLETLEVEL1"/>
      </w:pPr>
      <w:r w:rsidRPr="00140171">
        <w:t>assisted hearing devices at early voting centres</w:t>
      </w:r>
      <w:r w:rsidR="006304FB">
        <w:br/>
      </w:r>
    </w:p>
    <w:p w14:paraId="2B2211CA" w14:textId="77777777" w:rsidR="00E0225B" w:rsidRPr="00140171" w:rsidRDefault="00E0225B" w:rsidP="003A3394">
      <w:pPr>
        <w:pStyle w:val="BULLETLEVEL1"/>
      </w:pPr>
      <w:r w:rsidRPr="00140171">
        <w:t>wheelchair or desktop voting compartments</w:t>
      </w:r>
    </w:p>
    <w:p w14:paraId="2AD3DDD9" w14:textId="77777777" w:rsidR="00B776DC" w:rsidRDefault="00E3514D" w:rsidP="00E3514D">
      <w:pPr>
        <w:pStyle w:val="BODYCOPY"/>
      </w:pPr>
      <w:bookmarkStart w:id="161" w:name="_Toc67413014"/>
      <w:r>
        <w:br/>
      </w:r>
      <w:r w:rsidRPr="00140171">
        <w:t>It is the VEC’s intent to provide an accessible experience for all electors to enable them to cast their vote.</w:t>
      </w:r>
    </w:p>
    <w:p w14:paraId="69BFCBAA" w14:textId="77777777" w:rsidR="00257137" w:rsidRDefault="00257137" w:rsidP="00E3514D">
      <w:pPr>
        <w:pStyle w:val="BODYCOPY"/>
        <w:sectPr w:rsidR="00257137" w:rsidSect="00853569">
          <w:headerReference w:type="first" r:id="rId100"/>
          <w:footerReference w:type="first" r:id="rId101"/>
          <w:pgSz w:w="11907" w:h="16840" w:code="9"/>
          <w:pgMar w:top="1701" w:right="1361" w:bottom="1701" w:left="1361" w:header="567" w:footer="340" w:gutter="0"/>
          <w:cols w:num="2" w:space="284"/>
          <w:noEndnote/>
          <w:titlePg/>
          <w:docGrid w:linePitch="299"/>
        </w:sectPr>
      </w:pPr>
    </w:p>
    <w:p w14:paraId="76E5E049" w14:textId="2AE93007" w:rsidR="00E0225B" w:rsidRPr="00A46EA1" w:rsidRDefault="00ED0D54" w:rsidP="0040713D">
      <w:pPr>
        <w:pStyle w:val="H22024"/>
        <w:rPr>
          <w:rStyle w:val="normaltextrun"/>
        </w:rPr>
      </w:pPr>
      <w:bookmarkStart w:id="162" w:name="_Toc111038654"/>
      <w:r w:rsidRPr="00A46EA1">
        <w:rPr>
          <w:rStyle w:val="normaltextrun"/>
        </w:rPr>
        <w:lastRenderedPageBreak/>
        <w:t>Counting the votes</w:t>
      </w:r>
      <w:bookmarkEnd w:id="161"/>
      <w:bookmarkEnd w:id="162"/>
      <w:r w:rsidR="00E0225B" w:rsidRPr="00A46EA1">
        <w:rPr>
          <w:rStyle w:val="normaltextrun"/>
        </w:rPr>
        <w:t> </w:t>
      </w:r>
    </w:p>
    <w:p w14:paraId="1A00E847" w14:textId="7F520D2A" w:rsidR="00E0225B" w:rsidRDefault="00393352" w:rsidP="00210573">
      <w:pPr>
        <w:pStyle w:val="BODYCOPY"/>
      </w:pPr>
      <w:r>
        <w:rPr>
          <w:rStyle w:val="normaltextrun"/>
        </w:rPr>
        <w:t>A</w:t>
      </w:r>
      <w:r w:rsidR="00E0225B">
        <w:t>n overview of the counting processes for the</w:t>
      </w:r>
      <w:r w:rsidR="00855B24">
        <w:t> </w:t>
      </w:r>
      <w:r w:rsidR="00103CD3">
        <w:t>2022</w:t>
      </w:r>
      <w:r w:rsidR="00E0225B">
        <w:t xml:space="preserve"> State election</w:t>
      </w:r>
      <w:r>
        <w:t xml:space="preserve"> is provided below</w:t>
      </w:r>
      <w:r w:rsidR="00E0225B">
        <w:t>. The</w:t>
      </w:r>
      <w:r w:rsidR="00855B24">
        <w:t> </w:t>
      </w:r>
      <w:r w:rsidR="00E0225B">
        <w:t xml:space="preserve">appendices to this document include </w:t>
      </w:r>
      <w:r w:rsidR="00AD6EB4">
        <w:br/>
      </w:r>
      <w:r w:rsidR="00B365CB">
        <w:t xml:space="preserve">the proposed </w:t>
      </w:r>
      <w:r w:rsidR="00E0225B">
        <w:t xml:space="preserve">district and region </w:t>
      </w:r>
      <w:r w:rsidR="00AD6EB4">
        <w:br/>
      </w:r>
      <w:r w:rsidR="00E0225B">
        <w:t>count schedules.</w:t>
      </w:r>
    </w:p>
    <w:p w14:paraId="18CD1C7B" w14:textId="0086CA8B" w:rsidR="00E0225B" w:rsidRDefault="00763AC7" w:rsidP="00763AC7">
      <w:pPr>
        <w:pStyle w:val="H3-1214"/>
      </w:pPr>
      <w:bookmarkStart w:id="163" w:name="_Toc67413015"/>
      <w:bookmarkStart w:id="164" w:name="_Toc111038655"/>
      <w:r>
        <w:t>Counting methods</w:t>
      </w:r>
      <w:bookmarkEnd w:id="163"/>
      <w:bookmarkEnd w:id="164"/>
    </w:p>
    <w:p w14:paraId="0FCA5A27" w14:textId="77777777" w:rsidR="00E0225B" w:rsidRDefault="00E0225B" w:rsidP="00210573">
      <w:pPr>
        <w:pStyle w:val="BODYCOPY"/>
      </w:pPr>
      <w:r>
        <w:t>Different counting methods apply for districts and regions.</w:t>
      </w:r>
    </w:p>
    <w:p w14:paraId="60F137DF" w14:textId="77777777" w:rsidR="00E0225B" w:rsidRDefault="00E0225B" w:rsidP="00210573">
      <w:pPr>
        <w:pStyle w:val="BODYCOPY"/>
      </w:pPr>
      <w:r w:rsidRPr="00A8562A">
        <w:t>These include:</w:t>
      </w:r>
    </w:p>
    <w:p w14:paraId="19ADEAD9" w14:textId="0613E293" w:rsidR="00E0225B" w:rsidRPr="00915497" w:rsidRDefault="00E0225B" w:rsidP="00470505">
      <w:pPr>
        <w:pStyle w:val="NUMBEREDLISTLEVEL1"/>
        <w:numPr>
          <w:ilvl w:val="0"/>
          <w:numId w:val="12"/>
        </w:numPr>
        <w:ind w:left="360"/>
      </w:pPr>
      <w:r w:rsidRPr="00915497">
        <w:t xml:space="preserve">Preferential counts – for districts. All </w:t>
      </w:r>
      <w:r w:rsidR="00983C57">
        <w:t xml:space="preserve">primary </w:t>
      </w:r>
      <w:r w:rsidRPr="00915497">
        <w:t>counts will be conducted manually</w:t>
      </w:r>
      <w:r w:rsidR="00013AAD">
        <w:t xml:space="preserve"> however</w:t>
      </w:r>
      <w:r w:rsidR="00A74072">
        <w:t xml:space="preserve"> </w:t>
      </w:r>
      <w:r w:rsidR="00246A7A">
        <w:t>some close seat</w:t>
      </w:r>
      <w:r w:rsidR="00A74072">
        <w:t xml:space="preserve"> rechecks and preference distribution</w:t>
      </w:r>
      <w:r w:rsidR="00A37BAC">
        <w:t>s</w:t>
      </w:r>
      <w:r w:rsidR="00A74072">
        <w:t xml:space="preserve"> may be conducted by computer</w:t>
      </w:r>
      <w:r w:rsidRPr="00915497">
        <w:t>.</w:t>
      </w:r>
      <w:r w:rsidR="006304FB">
        <w:br/>
      </w:r>
    </w:p>
    <w:p w14:paraId="40173836" w14:textId="67D01B0C" w:rsidR="00E0225B" w:rsidRPr="00816339" w:rsidRDefault="00E0225B" w:rsidP="00390DF9">
      <w:pPr>
        <w:pStyle w:val="NUMBEREDLISTLEVEL1"/>
      </w:pPr>
      <w:r w:rsidRPr="00816339">
        <w:t xml:space="preserve">Proportional representation counts – for </w:t>
      </w:r>
      <w:r w:rsidRPr="00915497">
        <w:t>regions</w:t>
      </w:r>
      <w:r w:rsidRPr="00816339">
        <w:t xml:space="preserve">. </w:t>
      </w:r>
      <w:r w:rsidR="002F6E94">
        <w:t>All p</w:t>
      </w:r>
      <w:r w:rsidR="00207ACF">
        <w:t xml:space="preserve">rimary </w:t>
      </w:r>
      <w:r w:rsidR="00130C14">
        <w:t xml:space="preserve">and recheck </w:t>
      </w:r>
      <w:r w:rsidR="00207ACF">
        <w:t>counts will be conducted manually</w:t>
      </w:r>
      <w:r w:rsidR="0038256E">
        <w:t xml:space="preserve"> </w:t>
      </w:r>
      <w:r w:rsidR="00E91457">
        <w:t xml:space="preserve">followed by </w:t>
      </w:r>
      <w:r w:rsidR="00035FBF">
        <w:t xml:space="preserve">a </w:t>
      </w:r>
      <w:r w:rsidR="00806F22">
        <w:t>computerised coun</w:t>
      </w:r>
      <w:r w:rsidR="00035FBF">
        <w:t>t and calculation of result</w:t>
      </w:r>
      <w:r w:rsidRPr="00816339">
        <w:t>.</w:t>
      </w:r>
      <w:r w:rsidR="00B776DC">
        <w:br/>
      </w:r>
    </w:p>
    <w:p w14:paraId="4A5B12F6" w14:textId="1E3B0D34" w:rsidR="00E0225B" w:rsidRDefault="00763AC7" w:rsidP="00763AC7">
      <w:pPr>
        <w:pStyle w:val="H3-1214"/>
      </w:pPr>
      <w:bookmarkStart w:id="165" w:name="_Toc67413016"/>
      <w:bookmarkStart w:id="166" w:name="_Toc111038656"/>
      <w:r>
        <w:t>Vote counting</w:t>
      </w:r>
      <w:bookmarkEnd w:id="165"/>
      <w:bookmarkEnd w:id="166"/>
    </w:p>
    <w:p w14:paraId="22F35178" w14:textId="77777777" w:rsidR="00E0225B" w:rsidRDefault="00E0225B" w:rsidP="00210573">
      <w:pPr>
        <w:pStyle w:val="BODYCOPY"/>
      </w:pPr>
      <w:r>
        <w:t>Progressive results information will be provided as it becomes available and will include:</w:t>
      </w:r>
    </w:p>
    <w:p w14:paraId="0731A2C4" w14:textId="3600E32E" w:rsidR="00E0225B" w:rsidRDefault="002F6E94" w:rsidP="00470505">
      <w:pPr>
        <w:pStyle w:val="NUMBEREDLISTLEVEL1"/>
        <w:numPr>
          <w:ilvl w:val="0"/>
          <w:numId w:val="11"/>
        </w:numPr>
        <w:ind w:left="360"/>
      </w:pPr>
      <w:r>
        <w:t>D</w:t>
      </w:r>
      <w:r w:rsidR="00E0225B" w:rsidRPr="00E46ECB">
        <w:t>istrict counts: first preference results, two-candidate-preferred (2CP) results, recheck results, preference distribution results</w:t>
      </w:r>
      <w:r w:rsidR="00872F60">
        <w:t> </w:t>
      </w:r>
      <w:r w:rsidR="00E0225B" w:rsidRPr="00E46ECB">
        <w:t>(if required), two-party-preferred (2PP)</w:t>
      </w:r>
      <w:r w:rsidR="00872F60">
        <w:t> </w:t>
      </w:r>
      <w:r w:rsidR="00E0225B" w:rsidRPr="00E46ECB">
        <w:t xml:space="preserve">results (if required), </w:t>
      </w:r>
      <w:r w:rsidR="00E0225B" w:rsidRPr="00390DF9">
        <w:t>and</w:t>
      </w:r>
      <w:r w:rsidR="00E0225B" w:rsidRPr="00E46ECB">
        <w:t xml:space="preserve"> the names of elected members and</w:t>
      </w:r>
      <w:r w:rsidR="00F936A3">
        <w:br/>
      </w:r>
    </w:p>
    <w:p w14:paraId="163DE5CA" w14:textId="4C6D7EB8" w:rsidR="00E0225B" w:rsidRDefault="002F6E94" w:rsidP="00390DF9">
      <w:pPr>
        <w:pStyle w:val="NUMBEREDLISTLEVEL1"/>
      </w:pPr>
      <w:r>
        <w:t>R</w:t>
      </w:r>
      <w:r w:rsidR="00E0225B" w:rsidRPr="004578ED">
        <w:t>egion counts: first preference results, recheck results, distribution results, and the names of elected members.</w:t>
      </w:r>
    </w:p>
    <w:p w14:paraId="5EB3C98C" w14:textId="09D001D7" w:rsidR="00E0225B" w:rsidRDefault="00E70270" w:rsidP="00210573">
      <w:pPr>
        <w:pStyle w:val="BODYCOPY"/>
      </w:pPr>
      <w:r>
        <w:br/>
      </w:r>
      <w:r w:rsidR="00E0225B" w:rsidRPr="004578ED">
        <w:t xml:space="preserve">Results will also be aggregated to show State-wide trends for the lower and </w:t>
      </w:r>
      <w:r w:rsidR="00AD6EB4">
        <w:br/>
      </w:r>
      <w:r w:rsidR="00E0225B" w:rsidRPr="004578ED">
        <w:t>upper houses.</w:t>
      </w:r>
    </w:p>
    <w:p w14:paraId="0E0F24CF" w14:textId="3F78C759" w:rsidR="00E0225B" w:rsidRDefault="008D698E" w:rsidP="00763AC7">
      <w:pPr>
        <w:pStyle w:val="H3-1214"/>
      </w:pPr>
      <w:bookmarkStart w:id="167" w:name="_Toc67413017"/>
      <w:r>
        <w:br w:type="column"/>
      </w:r>
      <w:bookmarkStart w:id="168" w:name="_Toc111038657"/>
      <w:r w:rsidR="00763AC7">
        <w:t>Election night trial</w:t>
      </w:r>
      <w:bookmarkEnd w:id="167"/>
      <w:bookmarkEnd w:id="168"/>
    </w:p>
    <w:p w14:paraId="7603CEB2" w14:textId="0BE35912" w:rsidR="00E0225B" w:rsidRDefault="00E0225B" w:rsidP="00210573">
      <w:pPr>
        <w:pStyle w:val="BODYCOPY"/>
      </w:pPr>
      <w:r>
        <w:t xml:space="preserve">An election night trial will be conducted on the evening of </w:t>
      </w:r>
      <w:r w:rsidRPr="005A6762">
        <w:t>Wednesday 2</w:t>
      </w:r>
      <w:r w:rsidR="00314D55" w:rsidRPr="005A6762">
        <w:t>3</w:t>
      </w:r>
      <w:r w:rsidRPr="005A6762">
        <w:t xml:space="preserve"> November </w:t>
      </w:r>
      <w:r w:rsidR="00103CD3" w:rsidRPr="005A6762">
        <w:t>2022</w:t>
      </w:r>
      <w:r>
        <w:t xml:space="preserve">. The media will be invited to participate to test data feeds. All </w:t>
      </w:r>
      <w:r w:rsidR="009236FC">
        <w:t>Election Managers</w:t>
      </w:r>
      <w:r>
        <w:t xml:space="preserve"> will enter test data into the VEC’s election management system to ensure communication and technology </w:t>
      </w:r>
      <w:r w:rsidR="0002114E">
        <w:t xml:space="preserve">systems are </w:t>
      </w:r>
      <w:r w:rsidR="005055D4">
        <w:t>performing correctly</w:t>
      </w:r>
      <w:r>
        <w:t xml:space="preserve"> for the transmission of results to the VEC</w:t>
      </w:r>
      <w:r w:rsidR="005055D4">
        <w:t xml:space="preserve"> </w:t>
      </w:r>
      <w:r>
        <w:t>website</w:t>
      </w:r>
      <w:r w:rsidR="005055D4">
        <w:t xml:space="preserve"> and the media</w:t>
      </w:r>
      <w:r>
        <w:t>. T</w:t>
      </w:r>
      <w:r w:rsidR="005A6762">
        <w:t>he t</w:t>
      </w:r>
      <w:r>
        <w:t xml:space="preserve">est data will be entered against the actual candidates for the </w:t>
      </w:r>
      <w:r w:rsidR="00103CD3">
        <w:t>2022</w:t>
      </w:r>
      <w:r>
        <w:t xml:space="preserve"> State election. All test data will be deleted from </w:t>
      </w:r>
      <w:r w:rsidR="00AD6EB4">
        <w:br/>
      </w:r>
      <w:r>
        <w:t>the database and website at the completion of the trial.</w:t>
      </w:r>
    </w:p>
    <w:p w14:paraId="046C24D5" w14:textId="340F4121" w:rsidR="00E0225B" w:rsidRDefault="00763AC7" w:rsidP="00763AC7">
      <w:pPr>
        <w:pStyle w:val="H3-1214"/>
      </w:pPr>
      <w:bookmarkStart w:id="169" w:name="_Toc67413018"/>
      <w:bookmarkStart w:id="170" w:name="_Toc111038658"/>
      <w:r>
        <w:t>Election day</w:t>
      </w:r>
      <w:bookmarkEnd w:id="169"/>
      <w:bookmarkEnd w:id="170"/>
    </w:p>
    <w:p w14:paraId="462523CA" w14:textId="71E2B8B9" w:rsidR="00E0225B" w:rsidRPr="005A056E" w:rsidRDefault="00390DF9" w:rsidP="00F52C57">
      <w:pPr>
        <w:pStyle w:val="H5-"/>
      </w:pPr>
      <w:bookmarkStart w:id="171" w:name="_Toc66695802"/>
      <w:bookmarkStart w:id="172" w:name="_Toc67303759"/>
      <w:r w:rsidRPr="005A056E">
        <w:t>Early extraction and sort</w:t>
      </w:r>
      <w:bookmarkEnd w:id="171"/>
      <w:bookmarkEnd w:id="172"/>
    </w:p>
    <w:p w14:paraId="19DADBD8" w14:textId="6C04B965" w:rsidR="00E0225B" w:rsidRDefault="008E18A3" w:rsidP="00210573">
      <w:pPr>
        <w:pStyle w:val="BODYCOPY"/>
      </w:pPr>
      <w:r>
        <w:br/>
      </w:r>
      <w:r w:rsidR="00E0225B">
        <w:t xml:space="preserve">Legislation allows for the early extraction and sort of postal and early votes on election day. This activity must take place within a restricted area with tight controls in place. Restricted areas will be established at each </w:t>
      </w:r>
      <w:r w:rsidR="00EB4732">
        <w:t>location where the extraction and sor</w:t>
      </w:r>
      <w:r w:rsidR="00866616">
        <w:t>t</w:t>
      </w:r>
      <w:r w:rsidR="00EB4732">
        <w:t xml:space="preserve">ing activities will </w:t>
      </w:r>
      <w:r w:rsidR="009F2A0D">
        <w:t>occur</w:t>
      </w:r>
      <w:r w:rsidR="00E0225B">
        <w:t>. Scrutineers and staff will not be able to take recording devices into the restricted area. Check</w:t>
      </w:r>
      <w:r w:rsidR="002A3A11">
        <w:t>-</w:t>
      </w:r>
      <w:r w:rsidR="00E0225B">
        <w:t xml:space="preserve">in </w:t>
      </w:r>
      <w:r w:rsidR="005764B0">
        <w:t>facilities</w:t>
      </w:r>
      <w:r w:rsidR="00E0225B" w:rsidDel="005764B0">
        <w:t xml:space="preserve"> </w:t>
      </w:r>
      <w:r w:rsidR="00E0225B">
        <w:t xml:space="preserve">will be made available at </w:t>
      </w:r>
      <w:r w:rsidR="00866616">
        <w:t>each</w:t>
      </w:r>
      <w:r w:rsidR="00E0225B">
        <w:t xml:space="preserve"> venue. Further information will be provided at briefing sessions prior to the activities</w:t>
      </w:r>
      <w:r w:rsidR="00E07766">
        <w:t xml:space="preserve"> commencing</w:t>
      </w:r>
      <w:r w:rsidR="00E0225B">
        <w:t>.</w:t>
      </w:r>
    </w:p>
    <w:p w14:paraId="72F6DA6D" w14:textId="7FEFB46A" w:rsidR="00E0225B" w:rsidRPr="007B70D2" w:rsidRDefault="00E0225B" w:rsidP="00210573">
      <w:pPr>
        <w:pStyle w:val="BODYCOPY"/>
      </w:pPr>
      <w:r w:rsidRPr="007B70D2">
        <w:t xml:space="preserve">The extraction and sort of postal votes for the 88 districts will </w:t>
      </w:r>
      <w:r w:rsidR="00866616">
        <w:t>take place</w:t>
      </w:r>
      <w:r w:rsidRPr="007B70D2">
        <w:t xml:space="preserve"> at </w:t>
      </w:r>
      <w:r w:rsidR="00075970">
        <w:t xml:space="preserve">the </w:t>
      </w:r>
      <w:r w:rsidR="001443D8">
        <w:t xml:space="preserve">centralised activity site </w:t>
      </w:r>
      <w:r w:rsidR="00141376">
        <w:t>(CAS)</w:t>
      </w:r>
      <w:r w:rsidR="001443D8">
        <w:t xml:space="preserve"> </w:t>
      </w:r>
      <w:r w:rsidRPr="007B70D2">
        <w:t>from 8 am on election day.</w:t>
      </w:r>
    </w:p>
    <w:p w14:paraId="3F96CA73" w14:textId="77777777" w:rsidR="00B776DC" w:rsidRDefault="00E0225B" w:rsidP="00210573">
      <w:pPr>
        <w:pStyle w:val="BODYCOPY"/>
      </w:pPr>
      <w:r w:rsidRPr="007B70D2">
        <w:t xml:space="preserve">The extraction and sort of early votes will commence </w:t>
      </w:r>
      <w:r w:rsidR="00164706" w:rsidRPr="00164706">
        <w:t>from 8</w:t>
      </w:r>
      <w:r w:rsidR="00BC617E">
        <w:t xml:space="preserve"> </w:t>
      </w:r>
      <w:r w:rsidR="00164706" w:rsidRPr="00164706">
        <w:t>am on election day. These will occur at each early voting centre (other than those used as election day voting centres in the District of Melbourne).</w:t>
      </w:r>
    </w:p>
    <w:p w14:paraId="5A237104" w14:textId="77777777" w:rsidR="009E02C7" w:rsidRDefault="009E02C7" w:rsidP="00F52C57">
      <w:pPr>
        <w:pStyle w:val="H5-"/>
        <w:sectPr w:rsidR="009E02C7" w:rsidSect="00853569">
          <w:headerReference w:type="first" r:id="rId102"/>
          <w:footerReference w:type="first" r:id="rId103"/>
          <w:pgSz w:w="11907" w:h="16840" w:code="9"/>
          <w:pgMar w:top="1701" w:right="1361" w:bottom="1701" w:left="1361" w:header="567" w:footer="340" w:gutter="0"/>
          <w:cols w:num="2" w:space="284"/>
          <w:noEndnote/>
          <w:titlePg/>
          <w:docGrid w:linePitch="299"/>
        </w:sectPr>
      </w:pPr>
      <w:bookmarkStart w:id="173" w:name="_Toc66695803"/>
      <w:bookmarkStart w:id="174" w:name="_Toc67303760"/>
    </w:p>
    <w:p w14:paraId="3538105E" w14:textId="6B48925A" w:rsidR="00E0225B" w:rsidRPr="005A056E" w:rsidRDefault="00390DF9" w:rsidP="00F52C57">
      <w:pPr>
        <w:pStyle w:val="H5-"/>
      </w:pPr>
      <w:r w:rsidRPr="005A056E">
        <w:lastRenderedPageBreak/>
        <w:t>Counting</w:t>
      </w:r>
      <w:bookmarkEnd w:id="173"/>
      <w:bookmarkEnd w:id="174"/>
    </w:p>
    <w:p w14:paraId="42D8A8AF" w14:textId="45607913" w:rsidR="00E0225B" w:rsidRDefault="008E18A3" w:rsidP="00210573">
      <w:pPr>
        <w:pStyle w:val="BODYCOPY"/>
      </w:pPr>
      <w:r>
        <w:br/>
      </w:r>
      <w:r w:rsidR="00E0225B">
        <w:t xml:space="preserve">After the close of voting at 6 pm, ordinary votes issued in election day voting centres will be counted in </w:t>
      </w:r>
      <w:r w:rsidR="00610E9E">
        <w:t xml:space="preserve">election day </w:t>
      </w:r>
      <w:r w:rsidR="00E0225B">
        <w:t>voting centres.</w:t>
      </w:r>
    </w:p>
    <w:p w14:paraId="0CCC26CE" w14:textId="3A0806D4" w:rsidR="00E0225B" w:rsidRDefault="00E0225B" w:rsidP="00210573">
      <w:pPr>
        <w:pStyle w:val="BODYCOPY"/>
      </w:pPr>
      <w:r>
        <w:t>Three counts will be conducted in strict order as follows:</w:t>
      </w:r>
    </w:p>
    <w:p w14:paraId="1238347C" w14:textId="0E61BA03" w:rsidR="00E0225B" w:rsidRPr="00390DF9" w:rsidRDefault="00E0225B" w:rsidP="00DB1533">
      <w:pPr>
        <w:pStyle w:val="NUMBEREDLISTLEVEL1"/>
        <w:numPr>
          <w:ilvl w:val="0"/>
          <w:numId w:val="1"/>
        </w:numPr>
        <w:ind w:left="360"/>
      </w:pPr>
      <w:r w:rsidRPr="00390DF9">
        <w:t>First preference count – district</w:t>
      </w:r>
      <w:r w:rsidR="00F936A3">
        <w:br/>
      </w:r>
    </w:p>
    <w:p w14:paraId="1142337E" w14:textId="014F9D1E" w:rsidR="00E0225B" w:rsidRPr="00390DF9" w:rsidRDefault="00E0225B" w:rsidP="00390DF9">
      <w:pPr>
        <w:pStyle w:val="NUMBEREDLISTLEVEL1"/>
      </w:pPr>
      <w:r w:rsidRPr="00390DF9">
        <w:t>Two-candidate-preferred count – district</w:t>
      </w:r>
      <w:r w:rsidR="00F936A3">
        <w:br/>
      </w:r>
    </w:p>
    <w:p w14:paraId="2336E7EB" w14:textId="2D7212AF" w:rsidR="00E0225B" w:rsidRDefault="00E0225B" w:rsidP="00E0225B">
      <w:pPr>
        <w:pStyle w:val="NUMBEREDLISTLEVEL1"/>
      </w:pPr>
      <w:r w:rsidRPr="00390DF9">
        <w:t>First preference count – region</w:t>
      </w:r>
    </w:p>
    <w:p w14:paraId="0C6BED14" w14:textId="73A276DD" w:rsidR="00E0225B" w:rsidRDefault="00F31602" w:rsidP="00210573">
      <w:pPr>
        <w:pStyle w:val="BODYCOPY"/>
      </w:pPr>
      <w:r>
        <w:br/>
      </w:r>
      <w:r w:rsidR="00B8021F">
        <w:t>The</w:t>
      </w:r>
      <w:r w:rsidR="00E0225B" w:rsidRPr="0039769F">
        <w:t xml:space="preserve"> two-candidate-preferred (2CP) count </w:t>
      </w:r>
      <w:r w:rsidR="00033346">
        <w:t>involves</w:t>
      </w:r>
      <w:r w:rsidR="00E0225B" w:rsidRPr="0039769F">
        <w:t xml:space="preserve"> preferences </w:t>
      </w:r>
      <w:r w:rsidR="00033346">
        <w:t xml:space="preserve">being </w:t>
      </w:r>
      <w:r w:rsidR="00E0225B" w:rsidRPr="0039769F">
        <w:t xml:space="preserve">distributed to the two candidates considered ‘most likely’ to be in the lead after the distribution of preferences. </w:t>
      </w:r>
      <w:r w:rsidR="00895A6D">
        <w:t xml:space="preserve">The </w:t>
      </w:r>
      <w:r w:rsidR="00A761EE">
        <w:t xml:space="preserve">VEC </w:t>
      </w:r>
      <w:r w:rsidR="00704F92">
        <w:t>will make this</w:t>
      </w:r>
      <w:r w:rsidR="00895A6D">
        <w:t xml:space="preserve"> </w:t>
      </w:r>
      <w:r w:rsidR="00C30959">
        <w:t>determination</w:t>
      </w:r>
      <w:r w:rsidR="00033346">
        <w:t xml:space="preserve"> prior to election day</w:t>
      </w:r>
      <w:r w:rsidR="00364D2B">
        <w:t xml:space="preserve">. </w:t>
      </w:r>
      <w:r w:rsidR="00E0225B" w:rsidRPr="0039769F">
        <w:t xml:space="preserve">The purpose of the </w:t>
      </w:r>
      <w:r w:rsidR="00341DAB">
        <w:t>2CP</w:t>
      </w:r>
      <w:r w:rsidR="00E0225B" w:rsidRPr="0039769F">
        <w:t xml:space="preserve"> count is to provide an early indication of the result of the election and information for </w:t>
      </w:r>
      <w:r w:rsidR="00B47010">
        <w:t>candidates,</w:t>
      </w:r>
      <w:r w:rsidR="00E0225B" w:rsidRPr="0039769F">
        <w:t xml:space="preserve"> </w:t>
      </w:r>
      <w:r w:rsidR="00504F08">
        <w:t>Registered Political P</w:t>
      </w:r>
      <w:r w:rsidR="00E0225B" w:rsidRPr="0039769F">
        <w:t xml:space="preserve">arties and analysts. </w:t>
      </w:r>
      <w:r w:rsidR="00D16D25">
        <w:t>For the</w:t>
      </w:r>
      <w:r w:rsidR="00E0225B" w:rsidRPr="0039769F">
        <w:t xml:space="preserve"> first preference count for the region</w:t>
      </w:r>
      <w:r w:rsidR="00D16D25">
        <w:t>,</w:t>
      </w:r>
      <w:r w:rsidR="00E0225B" w:rsidRPr="0039769F">
        <w:t xml:space="preserve"> </w:t>
      </w:r>
      <w:r w:rsidR="00D16D25">
        <w:t>v</w:t>
      </w:r>
      <w:r w:rsidR="00E0225B" w:rsidRPr="0039769F">
        <w:t xml:space="preserve">oting centre staff will record first preference votes for the region by group (above-the-line and below-the-line) or by ungrouped candidate </w:t>
      </w:r>
      <w:r w:rsidR="008C04E8">
        <w:br/>
      </w:r>
      <w:r w:rsidR="00E0225B" w:rsidRPr="0039769F">
        <w:t>(below-the-line only).</w:t>
      </w:r>
    </w:p>
    <w:p w14:paraId="068BE35D" w14:textId="77684EF5" w:rsidR="00E0225B" w:rsidRDefault="00E0225B" w:rsidP="00210573">
      <w:pPr>
        <w:pStyle w:val="BODYCOPY"/>
      </w:pPr>
      <w:r w:rsidRPr="00C84738">
        <w:t xml:space="preserve">Counting of </w:t>
      </w:r>
      <w:r w:rsidR="00B47010">
        <w:t>district</w:t>
      </w:r>
      <w:r w:rsidRPr="00C84738">
        <w:t xml:space="preserve"> postal votes received </w:t>
      </w:r>
      <w:r w:rsidR="00AA45A2">
        <w:t xml:space="preserve">and verified </w:t>
      </w:r>
      <w:r w:rsidRPr="00C84738">
        <w:t>up to the close of voting on Friday 2</w:t>
      </w:r>
      <w:r w:rsidR="00845C0A">
        <w:t>5</w:t>
      </w:r>
      <w:r w:rsidRPr="00C84738">
        <w:t xml:space="preserve"> November will commence at 6 pm on election night </w:t>
      </w:r>
      <w:r w:rsidR="00CF598C">
        <w:t>at</w:t>
      </w:r>
      <w:r w:rsidRPr="00C84738">
        <w:t xml:space="preserve"> the </w:t>
      </w:r>
      <w:r w:rsidR="00141376">
        <w:t xml:space="preserve">CAS </w:t>
      </w:r>
      <w:r w:rsidRPr="00C84738">
        <w:t xml:space="preserve">(first preference and 2CP), with counting continuing until </w:t>
      </w:r>
      <w:r w:rsidR="00C3056F">
        <w:t>the S</w:t>
      </w:r>
      <w:r w:rsidR="00666DEB">
        <w:t>aturday</w:t>
      </w:r>
      <w:r w:rsidR="00291532">
        <w:t xml:space="preserve"> following</w:t>
      </w:r>
      <w:r w:rsidR="00291532" w:rsidRPr="00C84738">
        <w:t xml:space="preserve"> </w:t>
      </w:r>
      <w:r w:rsidRPr="00C84738">
        <w:t xml:space="preserve">the last day for admission of postal votes to the count </w:t>
      </w:r>
      <w:r w:rsidR="00471A67">
        <w:t xml:space="preserve">on </w:t>
      </w:r>
      <w:r w:rsidRPr="00C84738">
        <w:t xml:space="preserve">Friday </w:t>
      </w:r>
      <w:r w:rsidR="000B6CCC">
        <w:t>2</w:t>
      </w:r>
      <w:r w:rsidRPr="00C84738">
        <w:t xml:space="preserve"> </w:t>
      </w:r>
      <w:r w:rsidR="000B6CCC">
        <w:t>December</w:t>
      </w:r>
      <w:r w:rsidRPr="00C84738">
        <w:t xml:space="preserve"> </w:t>
      </w:r>
      <w:r w:rsidR="00103CD3">
        <w:t>2022</w:t>
      </w:r>
      <w:r w:rsidRPr="00C84738">
        <w:t xml:space="preserve">. First preference counting of region postal votes will take place </w:t>
      </w:r>
      <w:r w:rsidRPr="00CF598C">
        <w:t>on Sunday 2</w:t>
      </w:r>
      <w:r w:rsidR="00667E66" w:rsidRPr="00CF598C">
        <w:t>7</w:t>
      </w:r>
      <w:r w:rsidRPr="00CF598C">
        <w:t xml:space="preserve"> and Monday 2</w:t>
      </w:r>
      <w:r w:rsidR="00667E66" w:rsidRPr="00CF598C">
        <w:t>8</w:t>
      </w:r>
      <w:r w:rsidRPr="00CF598C">
        <w:t xml:space="preserve"> November and will continue until </w:t>
      </w:r>
      <w:r w:rsidR="00817982">
        <w:t>Monday 5</w:t>
      </w:r>
      <w:r w:rsidR="00D31E8C" w:rsidRPr="00CF598C">
        <w:t xml:space="preserve"> December</w:t>
      </w:r>
      <w:r w:rsidR="00D31E8C">
        <w:t>.</w:t>
      </w:r>
    </w:p>
    <w:p w14:paraId="2DCD0040" w14:textId="5F80FD0D" w:rsidR="00E0225B" w:rsidRPr="00C1061F" w:rsidRDefault="00E0225B" w:rsidP="00210573">
      <w:pPr>
        <w:pStyle w:val="BODYCOPY"/>
      </w:pPr>
      <w:r w:rsidRPr="00C1061F">
        <w:t xml:space="preserve">Counting of </w:t>
      </w:r>
      <w:r w:rsidR="009102FE">
        <w:t xml:space="preserve">own district </w:t>
      </w:r>
      <w:r w:rsidRPr="00C1061F">
        <w:t xml:space="preserve">early votes (first preference and 2CP) will commence at 6 pm on election </w:t>
      </w:r>
      <w:r w:rsidR="00EA0E37">
        <w:t>day</w:t>
      </w:r>
      <w:r w:rsidR="005B159D">
        <w:t xml:space="preserve"> in early voting centres</w:t>
      </w:r>
      <w:r w:rsidRPr="00C1061F">
        <w:t xml:space="preserve">. First preference counting for the home electorate region early votes will commence on </w:t>
      </w:r>
      <w:r w:rsidRPr="00CF598C">
        <w:t>Monday 2</w:t>
      </w:r>
      <w:r w:rsidR="0001382F" w:rsidRPr="00CF598C">
        <w:t>8</w:t>
      </w:r>
      <w:r w:rsidRPr="00CF598C">
        <w:t xml:space="preserve"> November</w:t>
      </w:r>
      <w:r w:rsidRPr="00C1061F">
        <w:t>.</w:t>
      </w:r>
    </w:p>
    <w:p w14:paraId="10F8EA52" w14:textId="5E415049" w:rsidR="00E0225B" w:rsidRPr="00743ED3" w:rsidRDefault="00E0225B" w:rsidP="00210573">
      <w:pPr>
        <w:pStyle w:val="BODYCOPY"/>
      </w:pPr>
      <w:r w:rsidRPr="00743ED3">
        <w:t xml:space="preserve">Early votes taken for other districts will be included in the </w:t>
      </w:r>
      <w:r w:rsidR="005D3FD2">
        <w:t>vote</w:t>
      </w:r>
      <w:r w:rsidR="005D3FD2" w:rsidRPr="00743ED3">
        <w:t xml:space="preserve"> </w:t>
      </w:r>
      <w:r w:rsidRPr="00743ED3">
        <w:t xml:space="preserve">exchange that will take place </w:t>
      </w:r>
      <w:r w:rsidR="00CF7CEC">
        <w:t>between</w:t>
      </w:r>
      <w:r w:rsidR="008E773D">
        <w:t xml:space="preserve"> Sunday 27</w:t>
      </w:r>
      <w:r w:rsidR="005B6D71" w:rsidRPr="00743ED3">
        <w:t xml:space="preserve"> November </w:t>
      </w:r>
      <w:r w:rsidR="0077250A">
        <w:br w:type="column"/>
      </w:r>
      <w:r w:rsidRPr="00743ED3">
        <w:t xml:space="preserve">and Tuesday </w:t>
      </w:r>
      <w:r w:rsidR="005B6D71" w:rsidRPr="00743ED3">
        <w:t>29 November</w:t>
      </w:r>
      <w:r w:rsidRPr="00743ED3">
        <w:t xml:space="preserve">, with the counting of these </w:t>
      </w:r>
      <w:r w:rsidR="00000404">
        <w:t xml:space="preserve">early </w:t>
      </w:r>
      <w:r w:rsidRPr="00743ED3">
        <w:t xml:space="preserve">votes commencing </w:t>
      </w:r>
      <w:r w:rsidR="00BD7B69">
        <w:t xml:space="preserve">from Tuesday </w:t>
      </w:r>
      <w:r w:rsidR="00CF7CEC">
        <w:t>29</w:t>
      </w:r>
      <w:r w:rsidRPr="00743ED3">
        <w:t xml:space="preserve"> November</w:t>
      </w:r>
      <w:r w:rsidR="00A94125">
        <w:t xml:space="preserve"> at the </w:t>
      </w:r>
      <w:r w:rsidR="00141376">
        <w:t>CAS</w:t>
      </w:r>
      <w:r w:rsidRPr="00743ED3">
        <w:t>.</w:t>
      </w:r>
    </w:p>
    <w:p w14:paraId="5A3A9F39" w14:textId="2509DC9A" w:rsidR="00E0225B" w:rsidRPr="00743ED3" w:rsidRDefault="00E0225B" w:rsidP="00210573">
      <w:pPr>
        <w:pStyle w:val="BODYCOPY"/>
      </w:pPr>
      <w:r w:rsidRPr="00743ED3">
        <w:t xml:space="preserve">Absent votes </w:t>
      </w:r>
      <w:r w:rsidR="005B6D71" w:rsidRPr="00743ED3">
        <w:t>(</w:t>
      </w:r>
      <w:r w:rsidRPr="00743ED3">
        <w:t xml:space="preserve">taken </w:t>
      </w:r>
      <w:r w:rsidR="005B6D71" w:rsidRPr="00743ED3">
        <w:t>in voting centres on election day</w:t>
      </w:r>
      <w:r w:rsidRPr="00743ED3">
        <w:t xml:space="preserve"> for other districts</w:t>
      </w:r>
      <w:r w:rsidR="005B6D71" w:rsidRPr="00743ED3">
        <w:t>)</w:t>
      </w:r>
      <w:r w:rsidRPr="00743ED3">
        <w:t xml:space="preserve"> will also be included in the </w:t>
      </w:r>
      <w:r w:rsidR="005D3FD2">
        <w:t>vote</w:t>
      </w:r>
      <w:r w:rsidR="005D3FD2" w:rsidRPr="00743ED3">
        <w:t xml:space="preserve"> </w:t>
      </w:r>
      <w:r w:rsidRPr="00743ED3">
        <w:t>exchange</w:t>
      </w:r>
      <w:r w:rsidR="007002FB" w:rsidRPr="00743ED3">
        <w:t xml:space="preserve">, with the counting of these </w:t>
      </w:r>
      <w:r w:rsidRPr="00743ED3">
        <w:t>votes commenc</w:t>
      </w:r>
      <w:r w:rsidR="007002FB" w:rsidRPr="00743ED3">
        <w:t>ing</w:t>
      </w:r>
      <w:r w:rsidRPr="00743ED3">
        <w:t xml:space="preserve"> </w:t>
      </w:r>
      <w:r w:rsidR="00000404">
        <w:t>from</w:t>
      </w:r>
      <w:r w:rsidRPr="00743ED3">
        <w:t xml:space="preserve"> Wednesday </w:t>
      </w:r>
      <w:r w:rsidR="005A36F2" w:rsidRPr="00743ED3">
        <w:t>30</w:t>
      </w:r>
      <w:r w:rsidRPr="00743ED3">
        <w:t xml:space="preserve"> November.</w:t>
      </w:r>
    </w:p>
    <w:p w14:paraId="60E0C3BE" w14:textId="6E771127" w:rsidR="00E0225B" w:rsidRDefault="00763AC7" w:rsidP="00763AC7">
      <w:pPr>
        <w:pStyle w:val="H3-1214"/>
      </w:pPr>
      <w:bookmarkStart w:id="175" w:name="_Toc67413019"/>
      <w:bookmarkStart w:id="176" w:name="_Toc111038659"/>
      <w:r>
        <w:t>Provisional vote checking</w:t>
      </w:r>
      <w:bookmarkEnd w:id="175"/>
      <w:bookmarkEnd w:id="176"/>
    </w:p>
    <w:p w14:paraId="29C23F12" w14:textId="378CFF3F" w:rsidR="00E0225B" w:rsidRDefault="00E0225B" w:rsidP="00210573">
      <w:pPr>
        <w:pStyle w:val="BODYCOPY"/>
      </w:pPr>
      <w:r>
        <w:t>Checking of the enrolment entitlement for voters completing an ‘Application for Enrolment/Provisional Vote’ will take place during the week after election day. Enrolment entitlement must be checked before any of these votes can be admitted to the count.</w:t>
      </w:r>
    </w:p>
    <w:p w14:paraId="0C9E7CA1" w14:textId="521438A3" w:rsidR="00E0225B" w:rsidRDefault="00D439ED" w:rsidP="00210573">
      <w:pPr>
        <w:pStyle w:val="BODYCOPY"/>
      </w:pPr>
      <w:r>
        <w:t>The applications from p</w:t>
      </w:r>
      <w:r w:rsidR="00E0225B" w:rsidRPr="00954AC3">
        <w:t xml:space="preserve">rovisional votes taken in voting centres on election day and at early voting centres prior to election day </w:t>
      </w:r>
      <w:r w:rsidR="00867ACE" w:rsidRPr="00867ACE">
        <w:t xml:space="preserve">will be sent to </w:t>
      </w:r>
      <w:r w:rsidR="000F0467">
        <w:t>the</w:t>
      </w:r>
      <w:r w:rsidR="00867ACE" w:rsidRPr="00867ACE">
        <w:t xml:space="preserve"> </w:t>
      </w:r>
      <w:r w:rsidR="00141376">
        <w:t>CAS</w:t>
      </w:r>
      <w:r w:rsidR="00867ACE" w:rsidRPr="00867ACE">
        <w:t xml:space="preserve"> via the vote exchange.</w:t>
      </w:r>
      <w:r w:rsidR="00471A67">
        <w:t xml:space="preserve"> </w:t>
      </w:r>
      <w:r w:rsidR="00E0225B">
        <w:t xml:space="preserve">Provisional votes for </w:t>
      </w:r>
      <w:r w:rsidR="00D65383">
        <w:t>elections identified</w:t>
      </w:r>
      <w:r w:rsidR="0086061A">
        <w:t xml:space="preserve"> by the VEC’s close seat management protocol as a ‘close seat’</w:t>
      </w:r>
      <w:r w:rsidR="00E0225B">
        <w:t xml:space="preserve"> will be priority checked.</w:t>
      </w:r>
    </w:p>
    <w:p w14:paraId="5BD4846E" w14:textId="77777777" w:rsidR="00E0225B" w:rsidRPr="009B4C41" w:rsidRDefault="00E0225B" w:rsidP="00210573">
      <w:pPr>
        <w:pStyle w:val="BODYCOPY"/>
      </w:pPr>
      <w:r w:rsidRPr="009B4C41">
        <w:t xml:space="preserve">A thorough check of enrolment entitlement will be conducted for each provisional vote. This will include a search of the </w:t>
      </w:r>
      <w:r w:rsidRPr="008325A0">
        <w:t>enrolment register</w:t>
      </w:r>
      <w:r w:rsidRPr="009B4C41">
        <w:t xml:space="preserve"> to check that the elector had not previously been removed from the register of electors on the grounds that they were no longer eligible. A check will also be made to determine if citizenship or British subject status has previously been confirmed for the voter, and that the address for which enrolment is claimed is a valid address for enrolment purposes.</w:t>
      </w:r>
    </w:p>
    <w:p w14:paraId="137F5F25" w14:textId="77777777" w:rsidR="005C15CB" w:rsidRDefault="00E0225B" w:rsidP="00210573">
      <w:pPr>
        <w:pStyle w:val="BODYCOPY"/>
      </w:pPr>
      <w:r w:rsidRPr="009B4C41">
        <w:t xml:space="preserve">As a result of these checks, a decision will be made to either admit the vote to the count or </w:t>
      </w:r>
      <w:r w:rsidR="005E4DDE">
        <w:t>exclude it</w:t>
      </w:r>
      <w:r w:rsidRPr="009B4C41">
        <w:t xml:space="preserve">. </w:t>
      </w:r>
      <w:r w:rsidR="00ED45B0">
        <w:t xml:space="preserve">Admitted votes will be passed to the </w:t>
      </w:r>
      <w:r w:rsidR="00471A67">
        <w:t>C</w:t>
      </w:r>
      <w:r w:rsidR="003A4C8F">
        <w:t>AS</w:t>
      </w:r>
      <w:r w:rsidR="00471A67">
        <w:t xml:space="preserve"> </w:t>
      </w:r>
      <w:r w:rsidR="00ED45B0">
        <w:t xml:space="preserve">for counting. </w:t>
      </w:r>
      <w:r w:rsidRPr="009B4C41">
        <w:t>The enrolment register will also be updated from provisional votes where required.</w:t>
      </w:r>
    </w:p>
    <w:p w14:paraId="2D1DABF5" w14:textId="36918522" w:rsidR="00A77C1E" w:rsidRDefault="00E62FE0" w:rsidP="00763AC7">
      <w:pPr>
        <w:pStyle w:val="H3-1214"/>
      </w:pPr>
      <w:bookmarkStart w:id="177" w:name="_Toc67413020"/>
      <w:r>
        <w:br w:type="column"/>
      </w:r>
      <w:bookmarkStart w:id="178" w:name="_Toc111038660"/>
      <w:r w:rsidR="00763AC7">
        <w:lastRenderedPageBreak/>
        <w:t>Counting after election day</w:t>
      </w:r>
      <w:bookmarkEnd w:id="178"/>
    </w:p>
    <w:p w14:paraId="72137960" w14:textId="4D4B7AB4" w:rsidR="00E0225B" w:rsidRDefault="00A77C1E" w:rsidP="00F52C57">
      <w:pPr>
        <w:pStyle w:val="H5-"/>
      </w:pPr>
      <w:r>
        <w:t>D</w:t>
      </w:r>
      <w:r w:rsidR="00763AC7">
        <w:t>istrict rechecks and preference distributions, and region rechecks</w:t>
      </w:r>
      <w:bookmarkEnd w:id="177"/>
    </w:p>
    <w:p w14:paraId="7024414C" w14:textId="29076E53" w:rsidR="00E0225B" w:rsidRDefault="008E18A3" w:rsidP="00210573">
      <w:pPr>
        <w:pStyle w:val="BODYCOPY"/>
      </w:pPr>
      <w:r>
        <w:br/>
      </w:r>
      <w:r w:rsidR="00E0225B">
        <w:t xml:space="preserve">All district primary counts will be rechecked after election day. </w:t>
      </w:r>
      <w:r w:rsidR="00BE4B92">
        <w:t>The d</w:t>
      </w:r>
      <w:r w:rsidR="00E0225B">
        <w:t>ata entry of ballot paper preference</w:t>
      </w:r>
      <w:r w:rsidR="00AC3B66">
        <w:t>s</w:t>
      </w:r>
      <w:r w:rsidR="00E0225B">
        <w:t xml:space="preserve"> </w:t>
      </w:r>
      <w:r w:rsidR="00BE4B92">
        <w:t>may be used</w:t>
      </w:r>
      <w:r w:rsidR="00E0225B">
        <w:t xml:space="preserve"> to replace the manual recheck process</w:t>
      </w:r>
      <w:r w:rsidR="000E5231">
        <w:t xml:space="preserve"> </w:t>
      </w:r>
      <w:r w:rsidR="00BC1A72">
        <w:t xml:space="preserve">in some districts </w:t>
      </w:r>
      <w:r w:rsidR="003570DC">
        <w:t xml:space="preserve">that </w:t>
      </w:r>
      <w:bookmarkStart w:id="179" w:name="_Int_miNuu3c1"/>
      <w:r w:rsidR="003570DC">
        <w:t>are</w:t>
      </w:r>
      <w:bookmarkEnd w:id="179"/>
      <w:r w:rsidR="003570DC">
        <w:t xml:space="preserve"> </w:t>
      </w:r>
      <w:r w:rsidR="00920475">
        <w:t>close seat</w:t>
      </w:r>
      <w:r w:rsidR="00A96C10">
        <w:t>s</w:t>
      </w:r>
      <w:r w:rsidR="00920475">
        <w:t xml:space="preserve"> </w:t>
      </w:r>
      <w:r w:rsidR="00A96C10">
        <w:t>and</w:t>
      </w:r>
      <w:r w:rsidR="00920475">
        <w:t xml:space="preserve"> </w:t>
      </w:r>
      <w:r w:rsidR="004D1001">
        <w:t>no candidate is likely to receive an absolute majority of first preference votes</w:t>
      </w:r>
      <w:r w:rsidR="00E0225B">
        <w:t>. This will allow a computerised preference distribution to take place once all ballot paper</w:t>
      </w:r>
      <w:r w:rsidR="00AC3B66">
        <w:t xml:space="preserve"> preference</w:t>
      </w:r>
      <w:r w:rsidR="00E0225B">
        <w:t xml:space="preserve">s have been </w:t>
      </w:r>
      <w:r w:rsidR="00585F0C">
        <w:t>captured</w:t>
      </w:r>
      <w:r w:rsidR="00E0225B">
        <w:t>.</w:t>
      </w:r>
    </w:p>
    <w:p w14:paraId="5EB599C2" w14:textId="378B01E7" w:rsidR="00E0225B" w:rsidRDefault="00E0225B" w:rsidP="00210573">
      <w:pPr>
        <w:pStyle w:val="BODYCOPY"/>
      </w:pPr>
      <w:r>
        <w:t>Preference distributions to determine the result of an election will be required in districts where no candidate obtains an absolute majority (more than 50</w:t>
      </w:r>
      <w:r w:rsidR="007B4AAE">
        <w:t>%</w:t>
      </w:r>
      <w:r>
        <w:t>) of the first preference votes. Preference distributions will take place after all rechecking has been completed and the last date for admission of postal votes to the count has passed</w:t>
      </w:r>
      <w:r w:rsidRPr="00761DCC">
        <w:t>.</w:t>
      </w:r>
    </w:p>
    <w:p w14:paraId="7FB9AD63" w14:textId="3F5E1486" w:rsidR="00E0225B" w:rsidRDefault="00E0225B" w:rsidP="00F31602">
      <w:pPr>
        <w:pStyle w:val="BODYCOPY"/>
      </w:pPr>
      <w:r>
        <w:t xml:space="preserve">All region primary counts will be rechecked either in election offices </w:t>
      </w:r>
      <w:r w:rsidR="000A01F1">
        <w:t xml:space="preserve">for </w:t>
      </w:r>
      <w:r>
        <w:t xml:space="preserve">country regions or a </w:t>
      </w:r>
      <w:r w:rsidR="00D713E6">
        <w:t>hub</w:t>
      </w:r>
      <w:r>
        <w:t xml:space="preserve"> </w:t>
      </w:r>
      <w:r w:rsidR="000A01F1">
        <w:t xml:space="preserve">for </w:t>
      </w:r>
      <w:r>
        <w:t>metro</w:t>
      </w:r>
      <w:r w:rsidR="00BA7260">
        <w:t>politan</w:t>
      </w:r>
      <w:r>
        <w:t xml:space="preserve"> regions. During the recheck</w:t>
      </w:r>
      <w:r w:rsidR="00A85755">
        <w:t>,</w:t>
      </w:r>
      <w:r>
        <w:t xml:space="preserve"> only above-the-line and informal ballot papers will be rechecked as </w:t>
      </w:r>
      <w:r w:rsidR="00BA7260">
        <w:t>preferences from</w:t>
      </w:r>
      <w:r>
        <w:t xml:space="preserve"> below-the-line ballot papers will be double keyed at </w:t>
      </w:r>
      <w:r w:rsidR="00BA7260">
        <w:t>a</w:t>
      </w:r>
      <w:r>
        <w:t xml:space="preserve"> computerised counting centre. Any below-the-line ballot papers identified during the recheck will be added to the primary counted below-the-line ballot papers.</w:t>
      </w:r>
      <w:bookmarkStart w:id="180" w:name="_Toc67413021"/>
      <w:r w:rsidR="00F31602" w:rsidRPr="00267038">
        <w:t xml:space="preserve"> </w:t>
      </w:r>
      <w:r w:rsidR="003B4F4B" w:rsidRPr="00267038">
        <w:t>R</w:t>
      </w:r>
      <w:r w:rsidR="00763AC7" w:rsidRPr="0075006F">
        <w:t>egion</w:t>
      </w:r>
      <w:r w:rsidR="00763AC7">
        <w:t xml:space="preserve"> </w:t>
      </w:r>
      <w:r w:rsidR="00763AC7" w:rsidRPr="00267038">
        <w:t>preference</w:t>
      </w:r>
      <w:r w:rsidR="00763AC7">
        <w:t xml:space="preserve"> </w:t>
      </w:r>
      <w:r w:rsidR="00763AC7" w:rsidRPr="00267038">
        <w:t>distributions</w:t>
      </w:r>
      <w:bookmarkEnd w:id="180"/>
    </w:p>
    <w:p w14:paraId="2512AFE1" w14:textId="17774AF4" w:rsidR="00E0225B" w:rsidRDefault="001B2EEA" w:rsidP="00210573">
      <w:pPr>
        <w:pStyle w:val="BODYCOPY"/>
      </w:pPr>
      <w:r w:rsidRPr="001B2EEA">
        <w:t>A central computerised counting centre will be established for the conduct of the computerised counts for all regions. Candidates and parties will be advised of the address and access arrangements to the computerised counting centre closer to the commencement of the counts.</w:t>
      </w:r>
      <w:r>
        <w:t xml:space="preserve"> </w:t>
      </w:r>
      <w:r w:rsidR="00E0225B" w:rsidRPr="00664130">
        <w:t xml:space="preserve">Only below-the-line ballot papers will be transported </w:t>
      </w:r>
      <w:r w:rsidR="008C04E8">
        <w:br/>
      </w:r>
      <w:r w:rsidR="00E0225B" w:rsidRPr="00664130">
        <w:t xml:space="preserve">to the </w:t>
      </w:r>
      <w:r w:rsidR="00F32B32">
        <w:t xml:space="preserve">computerised </w:t>
      </w:r>
      <w:r w:rsidR="00E0225B" w:rsidRPr="00664130">
        <w:t>count</w:t>
      </w:r>
      <w:r w:rsidR="00F32B32">
        <w:t>ing</w:t>
      </w:r>
      <w:r w:rsidR="00E0225B" w:rsidRPr="00664130">
        <w:t xml:space="preserve"> centre for </w:t>
      </w:r>
      <w:r w:rsidR="008C04E8">
        <w:br/>
      </w:r>
      <w:r w:rsidR="00E0225B" w:rsidRPr="00664130">
        <w:t xml:space="preserve">data entry. The above-the-line and informal ballot papers will remain at the respective recheck venue. </w:t>
      </w:r>
    </w:p>
    <w:p w14:paraId="59FF6FA1" w14:textId="77777777" w:rsidR="00E0225B" w:rsidRDefault="00E0225B" w:rsidP="00210573">
      <w:pPr>
        <w:pStyle w:val="BODYCOPY"/>
      </w:pPr>
      <w:r>
        <w:t>Below-the-line ballot papers will be double keyed before the entry of above-the-line and informal vote totals.</w:t>
      </w:r>
    </w:p>
    <w:p w14:paraId="067B464B" w14:textId="2270B605" w:rsidR="00E0225B" w:rsidRDefault="00E0225B" w:rsidP="00210573">
      <w:pPr>
        <w:pStyle w:val="BODYCOPY"/>
      </w:pPr>
      <w:r>
        <w:t xml:space="preserve">Should a region recount be required, </w:t>
      </w:r>
      <w:r w:rsidR="00B30675">
        <w:br/>
      </w:r>
      <w:r>
        <w:t xml:space="preserve">above-the-line and informal ballot papers will be transported to the </w:t>
      </w:r>
      <w:r w:rsidR="00E70767">
        <w:t xml:space="preserve">computerised </w:t>
      </w:r>
      <w:r>
        <w:t>counting centre where a recount will take place.</w:t>
      </w:r>
    </w:p>
    <w:p w14:paraId="4C4287D7" w14:textId="0DA700FE" w:rsidR="00937AE2" w:rsidRPr="005B4B88" w:rsidRDefault="001B2EEA" w:rsidP="00210573">
      <w:pPr>
        <w:pStyle w:val="BODYCOPY"/>
      </w:pPr>
      <w:r w:rsidRPr="001B2EEA">
        <w:t xml:space="preserve">It is intended that the data entry of below-the-line ballot papers for region elections will commence no later than Monday 5 December at the computerised counting centre. </w:t>
      </w:r>
      <w:r w:rsidR="00E0225B" w:rsidRPr="0082134A">
        <w:t>It is estimated that all counts will be completed no later than Tuesday 1</w:t>
      </w:r>
      <w:r w:rsidR="00E049F1" w:rsidRPr="0082134A">
        <w:t>3</w:t>
      </w:r>
      <w:r w:rsidR="00E0225B" w:rsidRPr="0082134A">
        <w:t xml:space="preserve"> December </w:t>
      </w:r>
      <w:r w:rsidR="00103CD3" w:rsidRPr="0082134A">
        <w:t>2022</w:t>
      </w:r>
      <w:r w:rsidR="00E0225B" w:rsidRPr="0082134A">
        <w:t>.</w:t>
      </w:r>
      <w:r w:rsidR="00E0225B" w:rsidRPr="005B4B88">
        <w:t xml:space="preserve"> The proposed region count timetable is included </w:t>
      </w:r>
      <w:r w:rsidR="00E0225B" w:rsidRPr="00D75A2F">
        <w:t>in Appendix 5.</w:t>
      </w:r>
    </w:p>
    <w:p w14:paraId="4E41F160" w14:textId="0DB994CD" w:rsidR="00E0225B" w:rsidRDefault="007A6561" w:rsidP="00F52C57">
      <w:pPr>
        <w:pStyle w:val="H5-"/>
      </w:pPr>
      <w:bookmarkStart w:id="181" w:name="_Toc67413022"/>
      <w:r>
        <w:t>R</w:t>
      </w:r>
      <w:r w:rsidR="00763AC7" w:rsidRPr="00267038">
        <w:t>ecount</w:t>
      </w:r>
      <w:bookmarkEnd w:id="181"/>
      <w:r>
        <w:t>s</w:t>
      </w:r>
    </w:p>
    <w:p w14:paraId="52D5DC12" w14:textId="5AD3DE35" w:rsidR="00E0225B" w:rsidRDefault="008E18A3" w:rsidP="00210573">
      <w:pPr>
        <w:pStyle w:val="BODYCOPY"/>
      </w:pPr>
      <w:r>
        <w:br/>
      </w:r>
      <w:r w:rsidR="00E0225B">
        <w:t>A recount of votes can take place before a candidate is declared elected. Recounts may be conducted:</w:t>
      </w:r>
    </w:p>
    <w:p w14:paraId="51885FC5" w14:textId="3870943E" w:rsidR="00E0225B" w:rsidRPr="00F605C4" w:rsidRDefault="00A26DE5" w:rsidP="00775725">
      <w:pPr>
        <w:pStyle w:val="BULLETLEVEL1"/>
      </w:pPr>
      <w:r>
        <w:t xml:space="preserve">at the </w:t>
      </w:r>
      <w:r w:rsidR="00E0225B" w:rsidRPr="00F605C4">
        <w:t>E</w:t>
      </w:r>
      <w:r w:rsidR="00142525">
        <w:t xml:space="preserve">lection </w:t>
      </w:r>
      <w:r w:rsidR="00E0225B" w:rsidRPr="00F605C4">
        <w:t>M</w:t>
      </w:r>
      <w:r w:rsidR="00142525">
        <w:t>anager</w:t>
      </w:r>
      <w:r w:rsidR="00E0225B" w:rsidRPr="00F605C4">
        <w:t>’s discretion</w:t>
      </w:r>
      <w:r w:rsidR="00720C07">
        <w:t xml:space="preserve"> following approval from the Electoral Commissioner</w:t>
      </w:r>
      <w:r w:rsidR="00C86F3B">
        <w:t>,</w:t>
      </w:r>
      <w:r w:rsidR="00E0225B" w:rsidRPr="00F605C4">
        <w:t xml:space="preserve"> or</w:t>
      </w:r>
      <w:r w:rsidR="00F936A3">
        <w:br/>
      </w:r>
    </w:p>
    <w:p w14:paraId="78D92DB5" w14:textId="2B75CAE4" w:rsidR="00366289" w:rsidRDefault="00A26DE5" w:rsidP="00775725">
      <w:pPr>
        <w:pStyle w:val="BULLETLEVEL1"/>
      </w:pPr>
      <w:r>
        <w:t xml:space="preserve">at the </w:t>
      </w:r>
      <w:r w:rsidR="00E0225B" w:rsidRPr="00F605C4">
        <w:t>request of a candidate, specifying reasons</w:t>
      </w:r>
      <w:r w:rsidR="00366289">
        <w:t xml:space="preserve">, </w:t>
      </w:r>
      <w:r w:rsidR="00FA64EE">
        <w:t xml:space="preserve">and the Electoral Commissioner agrees to the request, </w:t>
      </w:r>
      <w:r w:rsidR="00366289">
        <w:t>or</w:t>
      </w:r>
      <w:r w:rsidR="00F936A3">
        <w:br/>
      </w:r>
    </w:p>
    <w:p w14:paraId="4536F36F" w14:textId="5A88B655" w:rsidR="00E0225B" w:rsidRDefault="00E0225B" w:rsidP="00D130E4">
      <w:pPr>
        <w:pStyle w:val="BULLETLEVEL1"/>
      </w:pPr>
      <w:r>
        <w:t xml:space="preserve">if </w:t>
      </w:r>
      <w:r w:rsidR="00720C07">
        <w:t xml:space="preserve">the Election Manager is </w:t>
      </w:r>
      <w:r>
        <w:t xml:space="preserve">directed by the </w:t>
      </w:r>
      <w:r w:rsidR="00366289">
        <w:t>VE</w:t>
      </w:r>
      <w:r>
        <w:t>C</w:t>
      </w:r>
      <w:r w:rsidR="00B848B7">
        <w:t xml:space="preserve"> to conduct one</w:t>
      </w:r>
      <w:r>
        <w:t>.</w:t>
      </w:r>
    </w:p>
    <w:p w14:paraId="685AF719" w14:textId="08AF833F" w:rsidR="00EC4995" w:rsidRDefault="00F31602" w:rsidP="00210573">
      <w:pPr>
        <w:pStyle w:val="BODYCOPY"/>
      </w:pPr>
      <w:r>
        <w:br/>
      </w:r>
      <w:r w:rsidR="00F77305">
        <w:t xml:space="preserve">The VEC </w:t>
      </w:r>
      <w:r w:rsidR="00E0225B">
        <w:t xml:space="preserve">head office will </w:t>
      </w:r>
      <w:r w:rsidR="00366289">
        <w:t>monitor</w:t>
      </w:r>
      <w:r w:rsidR="00E0225B">
        <w:t xml:space="preserve"> the outcome of each election and work with </w:t>
      </w:r>
      <w:r w:rsidR="00142525">
        <w:t>Election Managers</w:t>
      </w:r>
      <w:r w:rsidR="00E0225B">
        <w:t xml:space="preserve"> to determine if recount</w:t>
      </w:r>
      <w:r w:rsidR="00366289">
        <w:t>s</w:t>
      </w:r>
      <w:r w:rsidR="00E0225B">
        <w:t xml:space="preserve"> should take place. </w:t>
      </w:r>
    </w:p>
    <w:p w14:paraId="0908331A" w14:textId="7BB7FF55" w:rsidR="00EC4995" w:rsidRDefault="00EC4995" w:rsidP="00210573">
      <w:pPr>
        <w:pStyle w:val="BODYCOPY"/>
      </w:pPr>
      <w:r>
        <w:t xml:space="preserve">If so, </w:t>
      </w:r>
      <w:r w:rsidR="0096581E">
        <w:t xml:space="preserve">the </w:t>
      </w:r>
      <w:r w:rsidR="0096581E">
        <w:rPr>
          <w:i/>
          <w:iCs/>
        </w:rPr>
        <w:t xml:space="preserve">Electoral Act 2002 </w:t>
      </w:r>
      <w:r w:rsidR="0096581E">
        <w:t>requires the VEC to provide at least 4 hours’ notice to candidates and political parties</w:t>
      </w:r>
      <w:r w:rsidR="001F6679">
        <w:t xml:space="preserve"> relevant to any recount.</w:t>
      </w:r>
    </w:p>
    <w:p w14:paraId="464D4ADD" w14:textId="23D0F45D" w:rsidR="00EC4995" w:rsidRDefault="00EC4995" w:rsidP="00210573">
      <w:pPr>
        <w:pStyle w:val="BODYCOPY"/>
      </w:pPr>
      <w:r>
        <w:t>To note</w:t>
      </w:r>
      <w:r w:rsidR="006236C6">
        <w:t>:</w:t>
      </w:r>
      <w:r>
        <w:t xml:space="preserve"> the VEC has established a recount policy and recount assessment procedures that will inform the steps that may be followed during a recount. The policy also inclu</w:t>
      </w:r>
      <w:r w:rsidR="009C1C79">
        <w:t xml:space="preserve">des details around information </w:t>
      </w:r>
      <w:r w:rsidR="006236C6">
        <w:t xml:space="preserve">that will be </w:t>
      </w:r>
      <w:r w:rsidR="009C1C79">
        <w:t>provided to affected parties and candidates and the timing</w:t>
      </w:r>
      <w:r w:rsidR="006236C6">
        <w:t xml:space="preserve"> of any recount</w:t>
      </w:r>
      <w:r w:rsidR="00AD6E18">
        <w:t xml:space="preserve">. </w:t>
      </w:r>
    </w:p>
    <w:p w14:paraId="18295A8E" w14:textId="3BD21945" w:rsidR="00E0225B" w:rsidRDefault="00775756" w:rsidP="00F52C57">
      <w:pPr>
        <w:pStyle w:val="H5-"/>
      </w:pPr>
      <w:bookmarkStart w:id="182" w:name="_Toc67413023"/>
      <w:r>
        <w:br w:type="column"/>
      </w:r>
      <w:r w:rsidR="00CE0352" w:rsidRPr="00267038">
        <w:lastRenderedPageBreak/>
        <w:t>Corrected</w:t>
      </w:r>
      <w:r w:rsidR="00CE0352">
        <w:t xml:space="preserve"> </w:t>
      </w:r>
      <w:r w:rsidR="00763AC7" w:rsidRPr="00267038">
        <w:t>two</w:t>
      </w:r>
      <w:r w:rsidR="00763AC7">
        <w:t>-</w:t>
      </w:r>
      <w:r w:rsidR="00763AC7" w:rsidRPr="00267038">
        <w:t>candidate</w:t>
      </w:r>
      <w:r w:rsidR="00763AC7">
        <w:t>-</w:t>
      </w:r>
      <w:r w:rsidR="00763AC7" w:rsidRPr="00267038">
        <w:t>preferred</w:t>
      </w:r>
      <w:r w:rsidR="00763AC7">
        <w:t xml:space="preserve"> </w:t>
      </w:r>
      <w:r w:rsidR="00763AC7" w:rsidRPr="00267038">
        <w:t>counts</w:t>
      </w:r>
      <w:bookmarkEnd w:id="182"/>
    </w:p>
    <w:p w14:paraId="0583CA10" w14:textId="70841CDC" w:rsidR="00E0225B" w:rsidRPr="00A13CE4" w:rsidRDefault="008E18A3" w:rsidP="00210573">
      <w:pPr>
        <w:pStyle w:val="BODYCOPY"/>
      </w:pPr>
      <w:r>
        <w:br/>
      </w:r>
      <w:r w:rsidR="00E0225B">
        <w:t xml:space="preserve">The VEC will monitor the results of the </w:t>
      </w:r>
      <w:r w:rsidR="002375CB">
        <w:t>2CP</w:t>
      </w:r>
      <w:r w:rsidR="00E0225B">
        <w:t xml:space="preserve"> counts on election night</w:t>
      </w:r>
      <w:r w:rsidR="00086FA8">
        <w:t>. W</w:t>
      </w:r>
      <w:r w:rsidR="00E0225B">
        <w:t>here the candidate</w:t>
      </w:r>
      <w:r w:rsidR="00F84F59">
        <w:t>s</w:t>
      </w:r>
      <w:r w:rsidR="00E0225B">
        <w:t xml:space="preserve"> select</w:t>
      </w:r>
      <w:r w:rsidR="002375CB">
        <w:t>ed</w:t>
      </w:r>
      <w:r w:rsidR="00E0225B">
        <w:t xml:space="preserve"> for any district</w:t>
      </w:r>
      <w:r w:rsidR="00C86F3B">
        <w:t>’s 2CP count</w:t>
      </w:r>
      <w:r w:rsidR="00E0225B">
        <w:t xml:space="preserve"> </w:t>
      </w:r>
      <w:r w:rsidR="00892E56">
        <w:t xml:space="preserve">are </w:t>
      </w:r>
      <w:r w:rsidR="00E0225B">
        <w:t>incorrect,</w:t>
      </w:r>
      <w:r w:rsidR="00F84F59">
        <w:t xml:space="preserve"> a corrected 2CP count may take place during the week following election day.</w:t>
      </w:r>
      <w:r w:rsidR="00E0225B">
        <w:t xml:space="preserve"> </w:t>
      </w:r>
      <w:r w:rsidR="00F84F59">
        <w:t>T</w:t>
      </w:r>
      <w:r w:rsidR="00E0225B">
        <w:t xml:space="preserve">he VEC will not adjust </w:t>
      </w:r>
      <w:r w:rsidR="00F84F59">
        <w:t xml:space="preserve">any incorrect 2CPs </w:t>
      </w:r>
      <w:r w:rsidR="00E0225B">
        <w:t xml:space="preserve">on election night. </w:t>
      </w:r>
    </w:p>
    <w:p w14:paraId="045E5220" w14:textId="37A1F43E" w:rsidR="00E0225B" w:rsidRPr="0075006F" w:rsidRDefault="008750FC" w:rsidP="00F52C57">
      <w:pPr>
        <w:pStyle w:val="H5-"/>
      </w:pPr>
      <w:bookmarkStart w:id="183" w:name="_Toc67413024"/>
      <w:r>
        <w:t>D</w:t>
      </w:r>
      <w:r w:rsidR="00763AC7" w:rsidRPr="00267038">
        <w:t>istrict two</w:t>
      </w:r>
      <w:r w:rsidR="00763AC7" w:rsidRPr="0075006F">
        <w:t>-party-preferred counts</w:t>
      </w:r>
      <w:bookmarkEnd w:id="183"/>
    </w:p>
    <w:p w14:paraId="31815B62" w14:textId="5073136B" w:rsidR="00E0225B" w:rsidRDefault="008E18A3" w:rsidP="00210573">
      <w:pPr>
        <w:pStyle w:val="BODYCOPY"/>
      </w:pPr>
      <w:r>
        <w:br/>
      </w:r>
      <w:r w:rsidR="00E0225B">
        <w:t xml:space="preserve">The VEC intends to continue the practice of preparing two-party-preferred statistics for the </w:t>
      </w:r>
      <w:r w:rsidR="00103CD3">
        <w:t>2022</w:t>
      </w:r>
      <w:r w:rsidR="00E0225B">
        <w:t xml:space="preserve"> State election. The purpose of the two-party-preferred vote is to show, for each district and for the State as a whole, how the vote </w:t>
      </w:r>
      <w:r w:rsidR="00253417">
        <w:t>is</w:t>
      </w:r>
      <w:r w:rsidR="00E0225B">
        <w:t xml:space="preserve"> divided </w:t>
      </w:r>
      <w:r w:rsidR="00253417">
        <w:t>among</w:t>
      </w:r>
      <w:r w:rsidR="00E0225B">
        <w:t xml:space="preserve"> the A</w:t>
      </w:r>
      <w:r w:rsidR="00253417">
        <w:t xml:space="preserve">ustralian </w:t>
      </w:r>
      <w:r w:rsidR="00E0225B">
        <w:t>L</w:t>
      </w:r>
      <w:r w:rsidR="00253417">
        <w:t xml:space="preserve">abor </w:t>
      </w:r>
      <w:r w:rsidR="00E0225B">
        <w:t>P</w:t>
      </w:r>
      <w:r w:rsidR="00253417">
        <w:t>arty</w:t>
      </w:r>
      <w:r w:rsidR="00836764">
        <w:t xml:space="preserve"> (ALP)</w:t>
      </w:r>
      <w:r w:rsidR="00253417">
        <w:t>,</w:t>
      </w:r>
      <w:r w:rsidR="00E0225B">
        <w:t xml:space="preserve"> </w:t>
      </w:r>
      <w:r w:rsidR="005C4609">
        <w:t xml:space="preserve">and the </w:t>
      </w:r>
      <w:r w:rsidR="00253417">
        <w:t>Liberal Party and The Nationals</w:t>
      </w:r>
      <w:r w:rsidR="00E0225B">
        <w:t>, taking into account the preferences of people who vote for minor parties and independents.</w:t>
      </w:r>
    </w:p>
    <w:p w14:paraId="0F245159" w14:textId="3046BDE8" w:rsidR="00E0225B" w:rsidRDefault="00E0225B" w:rsidP="00D130E4">
      <w:pPr>
        <w:pStyle w:val="NoSpacing"/>
      </w:pPr>
      <w:r>
        <w:t xml:space="preserve">The VEC </w:t>
      </w:r>
      <w:r w:rsidR="00CC30BC">
        <w:t>will</w:t>
      </w:r>
      <w:r>
        <w:t xml:space="preserve"> conduct two-party-preferred counts</w:t>
      </w:r>
      <w:r w:rsidR="00D7681F">
        <w:t xml:space="preserve">, </w:t>
      </w:r>
      <w:r>
        <w:t>where required</w:t>
      </w:r>
      <w:r w:rsidR="00D7681F">
        <w:t xml:space="preserve">, </w:t>
      </w:r>
      <w:r>
        <w:t>once all counting in each district has been completed.</w:t>
      </w:r>
      <w:r w:rsidR="00BB5AE2">
        <w:t xml:space="preserve"> </w:t>
      </w:r>
      <w:r>
        <w:t xml:space="preserve">The proposed timeline for the conduct of counts for districts is included in </w:t>
      </w:r>
      <w:r w:rsidRPr="00D75A2F">
        <w:t>Appendix 4.</w:t>
      </w:r>
    </w:p>
    <w:p w14:paraId="3BB4DE49" w14:textId="77777777" w:rsidR="002A06C0" w:rsidRDefault="002A06C0" w:rsidP="00D130E4">
      <w:pPr>
        <w:pStyle w:val="NoSpacing"/>
      </w:pPr>
    </w:p>
    <w:p w14:paraId="7F517934" w14:textId="0B41F765" w:rsidR="00E0225B" w:rsidRDefault="00763AC7" w:rsidP="00763AC7">
      <w:pPr>
        <w:pStyle w:val="H3-1214"/>
      </w:pPr>
      <w:bookmarkStart w:id="184" w:name="_Toc67413025"/>
      <w:bookmarkStart w:id="185" w:name="_Toc111038661"/>
      <w:r>
        <w:t>Availability of election results</w:t>
      </w:r>
      <w:bookmarkEnd w:id="184"/>
      <w:bookmarkEnd w:id="185"/>
    </w:p>
    <w:p w14:paraId="73A3B0BB" w14:textId="5A3DF698" w:rsidR="00E0225B" w:rsidRDefault="00E0225B" w:rsidP="00210573">
      <w:pPr>
        <w:pStyle w:val="BODYCOPY"/>
      </w:pPr>
      <w:r>
        <w:t xml:space="preserve">The VEC will provide downloadable </w:t>
      </w:r>
      <w:r w:rsidR="00CC30BC">
        <w:t>result</w:t>
      </w:r>
      <w:r>
        <w:t xml:space="preserve"> data files for the </w:t>
      </w:r>
      <w:r w:rsidR="00103CD3">
        <w:t>2022</w:t>
      </w:r>
      <w:r>
        <w:t xml:space="preserve"> State election on its website in a form that can be readily used by TV and print media.</w:t>
      </w:r>
    </w:p>
    <w:p w14:paraId="01C30BF4" w14:textId="58321B1D" w:rsidR="00E0225B" w:rsidRDefault="00E0225B" w:rsidP="00210573">
      <w:pPr>
        <w:pStyle w:val="BODYCOPY"/>
      </w:pPr>
      <w:r>
        <w:t xml:space="preserve">Results will also be published at regular intervals on the VEC website. The </w:t>
      </w:r>
      <w:r w:rsidR="00A53FC5">
        <w:t>result</w:t>
      </w:r>
      <w:r w:rsidR="00F32F1D">
        <w:t>s</w:t>
      </w:r>
      <w:r>
        <w:t xml:space="preserve"> will include information on candidates, party affiliation (where applicable) and voting location. Each result set will be in ballot paper position order and will contain the total number of votes received by each candidate for district counts, and for groups </w:t>
      </w:r>
      <w:r w:rsidR="00A53FC5">
        <w:t>above-the-line</w:t>
      </w:r>
      <w:r>
        <w:t xml:space="preserve"> and </w:t>
      </w:r>
      <w:r w:rsidR="00A53FC5">
        <w:t>below-the-line</w:t>
      </w:r>
      <w:r>
        <w:t>, and ungrouped candidates for region counts.</w:t>
      </w:r>
    </w:p>
    <w:p w14:paraId="60605DF2" w14:textId="2E32D7FE" w:rsidR="00E0225B" w:rsidRDefault="00763AC7" w:rsidP="00763AC7">
      <w:pPr>
        <w:pStyle w:val="H3-1214"/>
      </w:pPr>
      <w:bookmarkStart w:id="186" w:name="_Toc67413026"/>
      <w:bookmarkStart w:id="187" w:name="_Toc111038662"/>
      <w:r>
        <w:t>Declaration of the result</w:t>
      </w:r>
      <w:bookmarkEnd w:id="186"/>
      <w:bookmarkEnd w:id="187"/>
    </w:p>
    <w:p w14:paraId="6C00ED58" w14:textId="4F80746D" w:rsidR="00E0225B" w:rsidRPr="004A5A3C" w:rsidRDefault="001C5574" w:rsidP="00210573">
      <w:pPr>
        <w:pStyle w:val="BODYCOPY"/>
      </w:pPr>
      <w:r>
        <w:t xml:space="preserve">Election </w:t>
      </w:r>
      <w:r w:rsidR="00465121">
        <w:t>m</w:t>
      </w:r>
      <w:r>
        <w:t>anagers</w:t>
      </w:r>
      <w:r w:rsidR="00E0225B" w:rsidRPr="004A5A3C">
        <w:t xml:space="preserve"> are required to publicly declare the election and to announce the name/s of the candidate/s elected.</w:t>
      </w:r>
    </w:p>
    <w:p w14:paraId="24199DF0" w14:textId="139DAC83" w:rsidR="00E0225B" w:rsidRPr="004A5A3C" w:rsidRDefault="00C75001" w:rsidP="00210573">
      <w:pPr>
        <w:pStyle w:val="BODYCOPY"/>
      </w:pPr>
      <w:r>
        <w:t xml:space="preserve">Elections will be declared as soon as possible once </w:t>
      </w:r>
      <w:r w:rsidR="00353FA3">
        <w:t>the result has been determined</w:t>
      </w:r>
      <w:r>
        <w:t xml:space="preserve"> and the VEC has confirmed that</w:t>
      </w:r>
      <w:r w:rsidR="001B67A3">
        <w:t xml:space="preserve"> </w:t>
      </w:r>
      <w:r w:rsidR="00353FA3">
        <w:t>no residual</w:t>
      </w:r>
      <w:r>
        <w:t xml:space="preserve"> counting activity </w:t>
      </w:r>
      <w:r w:rsidR="001B67A3">
        <w:t>could</w:t>
      </w:r>
      <w:r w:rsidR="00353FA3">
        <w:t xml:space="preserve"> possibly</w:t>
      </w:r>
      <w:r w:rsidR="001B67A3">
        <w:t xml:space="preserve"> change the </w:t>
      </w:r>
      <w:r w:rsidR="004B714F">
        <w:br/>
      </w:r>
      <w:r w:rsidR="001B67A3">
        <w:t>successful candidate(s).</w:t>
      </w:r>
      <w:r w:rsidR="00E0225B" w:rsidRPr="004A5A3C">
        <w:t xml:space="preserve"> Candidates will </w:t>
      </w:r>
      <w:r w:rsidR="004B714F">
        <w:br/>
      </w:r>
      <w:r w:rsidR="00E0225B" w:rsidRPr="004A5A3C">
        <w:t>be advised of the date</w:t>
      </w:r>
      <w:r w:rsidR="001D3877">
        <w:t>,</w:t>
      </w:r>
      <w:r w:rsidR="00E0225B" w:rsidRPr="004A5A3C">
        <w:t xml:space="preserve"> time </w:t>
      </w:r>
      <w:r w:rsidR="001D3877">
        <w:t xml:space="preserve">and location </w:t>
      </w:r>
      <w:r w:rsidR="00E0225B" w:rsidRPr="004A5A3C">
        <w:t>of the declaration.</w:t>
      </w:r>
    </w:p>
    <w:p w14:paraId="1E621564" w14:textId="07861926" w:rsidR="00E0225B" w:rsidRDefault="00E0225B" w:rsidP="00210573">
      <w:pPr>
        <w:pStyle w:val="BODYCOPY"/>
      </w:pPr>
      <w:r w:rsidRPr="004A5A3C">
        <w:t xml:space="preserve">Region results will be declared by a nominated </w:t>
      </w:r>
      <w:r w:rsidR="00465121">
        <w:t>r</w:t>
      </w:r>
      <w:r w:rsidR="00B17973">
        <w:t>egion</w:t>
      </w:r>
      <w:r w:rsidR="00B17973" w:rsidRPr="004A5A3C">
        <w:t xml:space="preserve"> </w:t>
      </w:r>
      <w:r w:rsidR="00465121">
        <w:t>e</w:t>
      </w:r>
      <w:r w:rsidR="001C5574">
        <w:t xml:space="preserve">lection </w:t>
      </w:r>
      <w:r w:rsidR="00465121">
        <w:t>m</w:t>
      </w:r>
      <w:r w:rsidR="001C5574">
        <w:t>anager</w:t>
      </w:r>
      <w:r w:rsidR="00B17973">
        <w:t xml:space="preserve"> at the computerised counting centre</w:t>
      </w:r>
      <w:r w:rsidRPr="004A5A3C">
        <w:t>.</w:t>
      </w:r>
    </w:p>
    <w:p w14:paraId="69AC40FB" w14:textId="5C4BF23A" w:rsidR="00D43855" w:rsidRDefault="00E0225B" w:rsidP="00FF4E5E">
      <w:pPr>
        <w:pStyle w:val="BODYCOPY"/>
        <w:sectPr w:rsidR="00D43855" w:rsidSect="00853569">
          <w:footerReference w:type="even" r:id="rId104"/>
          <w:footerReference w:type="default" r:id="rId105"/>
          <w:headerReference w:type="first" r:id="rId106"/>
          <w:footerReference w:type="first" r:id="rId107"/>
          <w:pgSz w:w="11907" w:h="16840" w:code="9"/>
          <w:pgMar w:top="1701" w:right="1361" w:bottom="1701" w:left="1361" w:header="567" w:footer="340" w:gutter="0"/>
          <w:cols w:num="2" w:space="284"/>
          <w:noEndnote/>
          <w:titlePg/>
          <w:docGrid w:linePitch="299"/>
        </w:sectPr>
      </w:pPr>
      <w:r w:rsidRPr="004A5A3C">
        <w:t xml:space="preserve">All elections must be declared before the return of the </w:t>
      </w:r>
      <w:r w:rsidR="008D03BE">
        <w:t>W</w:t>
      </w:r>
      <w:r w:rsidRPr="004A5A3C">
        <w:t>rit</w:t>
      </w:r>
      <w:r w:rsidR="00346FF2">
        <w:t>s, therefore t</w:t>
      </w:r>
      <w:r w:rsidRPr="004A5A3C">
        <w:t xml:space="preserve">he latest possible date for a declaration to take place is </w:t>
      </w:r>
      <w:r w:rsidRPr="00823BBB">
        <w:t>Friday 1</w:t>
      </w:r>
      <w:r w:rsidR="00876877" w:rsidRPr="00823BBB">
        <w:t>6</w:t>
      </w:r>
      <w:r w:rsidRPr="00823BBB">
        <w:t xml:space="preserve"> December </w:t>
      </w:r>
      <w:r w:rsidR="00103CD3" w:rsidRPr="00823BBB">
        <w:t>2022</w:t>
      </w:r>
      <w:r w:rsidRPr="004A5A3C">
        <w:t>.</w:t>
      </w:r>
      <w:bookmarkStart w:id="188" w:name="_Toc67413029"/>
      <w:r w:rsidR="00D43855">
        <w:br/>
      </w:r>
    </w:p>
    <w:p w14:paraId="61FAD110" w14:textId="36D0F273" w:rsidR="00E0225B" w:rsidRDefault="00763AC7" w:rsidP="007F4032">
      <w:pPr>
        <w:pStyle w:val="H22024"/>
      </w:pPr>
      <w:bookmarkStart w:id="189" w:name="_Toc111038663"/>
      <w:r>
        <w:lastRenderedPageBreak/>
        <w:t>Compulsory voting enforcement</w:t>
      </w:r>
      <w:bookmarkEnd w:id="188"/>
      <w:bookmarkEnd w:id="189"/>
    </w:p>
    <w:p w14:paraId="6E334B38" w14:textId="645ED54A" w:rsidR="00E0225B" w:rsidRPr="00E11D9A" w:rsidRDefault="00E0225B" w:rsidP="00210573">
      <w:pPr>
        <w:pStyle w:val="BODYCOPY"/>
      </w:pPr>
      <w:r w:rsidRPr="00E11D9A">
        <w:t xml:space="preserve">Section 163 of the </w:t>
      </w:r>
      <w:r w:rsidRPr="00711E3F">
        <w:rPr>
          <w:i/>
        </w:rPr>
        <w:t>Electoral Act 2002</w:t>
      </w:r>
      <w:r w:rsidRPr="00E11D9A">
        <w:t xml:space="preserve"> determines that the VEC must, within six months of election day, send by post to each elector who appears not to have voted a notice asking why they did not vote.</w:t>
      </w:r>
      <w:r w:rsidR="00353FA3">
        <w:t xml:space="preserve"> The VEC will commence the non-voter </w:t>
      </w:r>
      <w:r w:rsidR="00B04A07">
        <w:t xml:space="preserve">enforcement </w:t>
      </w:r>
      <w:r w:rsidR="00353FA3">
        <w:t>process in January 2023.</w:t>
      </w:r>
    </w:p>
    <w:p w14:paraId="77CBAA88" w14:textId="7DE475CE" w:rsidR="00E0225B" w:rsidRPr="00E11D9A" w:rsidRDefault="00353FA3" w:rsidP="00210573">
      <w:pPr>
        <w:pStyle w:val="BODYCOPY"/>
      </w:pPr>
      <w:r>
        <w:t>The n</w:t>
      </w:r>
      <w:r w:rsidR="00E0225B" w:rsidRPr="00E11D9A">
        <w:t xml:space="preserve">on-voter </w:t>
      </w:r>
      <w:r w:rsidR="00B04A07">
        <w:t xml:space="preserve">enforcement </w:t>
      </w:r>
      <w:r>
        <w:t>process</w:t>
      </w:r>
      <w:r w:rsidR="00E0225B" w:rsidRPr="00E11D9A">
        <w:t xml:space="preserve"> will </w:t>
      </w:r>
      <w:r w:rsidR="007F6DAC">
        <w:br/>
      </w:r>
      <w:r w:rsidR="00E0225B" w:rsidRPr="00E11D9A">
        <w:t xml:space="preserve">take place in </w:t>
      </w:r>
      <w:r w:rsidR="00471A67">
        <w:t>4</w:t>
      </w:r>
      <w:r w:rsidR="00471A67" w:rsidRPr="00E11D9A">
        <w:t xml:space="preserve"> </w:t>
      </w:r>
      <w:r w:rsidR="00E0225B" w:rsidRPr="00E11D9A">
        <w:t xml:space="preserve">stages. The first </w:t>
      </w:r>
      <w:r w:rsidR="00471A67">
        <w:t>3</w:t>
      </w:r>
      <w:r w:rsidR="00471A67" w:rsidRPr="00E11D9A">
        <w:t xml:space="preserve"> </w:t>
      </w:r>
      <w:r w:rsidR="00E0225B" w:rsidRPr="00E11D9A">
        <w:t xml:space="preserve">stages </w:t>
      </w:r>
      <w:r w:rsidR="007F6DAC">
        <w:br/>
      </w:r>
      <w:r w:rsidR="00E0225B" w:rsidRPr="00E11D9A">
        <w:t>will be conducted by the VEC</w:t>
      </w:r>
      <w:r>
        <w:t>,</w:t>
      </w:r>
      <w:r w:rsidR="00E0225B" w:rsidRPr="00E11D9A">
        <w:t xml:space="preserve"> with the </w:t>
      </w:r>
      <w:r w:rsidR="007F6DAC">
        <w:br/>
      </w:r>
      <w:r w:rsidR="00E0225B" w:rsidRPr="00E11D9A">
        <w:t xml:space="preserve">final </w:t>
      </w:r>
      <w:r>
        <w:t xml:space="preserve">enforcement </w:t>
      </w:r>
      <w:r w:rsidR="00E0225B" w:rsidRPr="00E11D9A">
        <w:t xml:space="preserve">stage managed by </w:t>
      </w:r>
      <w:r w:rsidR="007F6DAC">
        <w:br/>
      </w:r>
      <w:r w:rsidR="00E0225B" w:rsidRPr="00E11D9A">
        <w:t>Fines Victoria.</w:t>
      </w:r>
    </w:p>
    <w:p w14:paraId="5CBDD617" w14:textId="7CC8124D" w:rsidR="00E0225B" w:rsidRPr="00E85E9D" w:rsidRDefault="00084937" w:rsidP="0067104D">
      <w:pPr>
        <w:pStyle w:val="H3-1214"/>
      </w:pPr>
      <w:bookmarkStart w:id="190" w:name="_Toc67303772"/>
      <w:bookmarkStart w:id="191" w:name="_Toc111038664"/>
      <w:r w:rsidRPr="00E85E9D">
        <w:t>Apparent failure-to-vote notice</w:t>
      </w:r>
      <w:bookmarkEnd w:id="190"/>
      <w:bookmarkEnd w:id="191"/>
    </w:p>
    <w:p w14:paraId="5F6A6824" w14:textId="77777777" w:rsidR="005C15CB" w:rsidRDefault="00175057" w:rsidP="00210573">
      <w:pPr>
        <w:pStyle w:val="BODYCOPY"/>
      </w:pPr>
      <w:r>
        <w:t xml:space="preserve">As required under the </w:t>
      </w:r>
      <w:r>
        <w:rPr>
          <w:i/>
        </w:rPr>
        <w:t xml:space="preserve">Electoral Act 2002, </w:t>
      </w:r>
      <w:r w:rsidR="001A2778">
        <w:t>t</w:t>
      </w:r>
      <w:r w:rsidR="00E0225B">
        <w:t>he VEC will prepare and send an apparent failure-to-vote notice to all voters who appear to have failed to vote and are not automatically exempt.</w:t>
      </w:r>
      <w:bookmarkStart w:id="192" w:name="_Toc67303773"/>
      <w:r w:rsidR="00711E3F">
        <w:t xml:space="preserve"> </w:t>
      </w:r>
      <w:r w:rsidR="00526ADA">
        <w:t xml:space="preserve">The VEC anticipates </w:t>
      </w:r>
      <w:r w:rsidR="00E74C36">
        <w:t>sending</w:t>
      </w:r>
      <w:r w:rsidR="00526ADA">
        <w:t xml:space="preserve"> these notices in early March 2023.</w:t>
      </w:r>
    </w:p>
    <w:p w14:paraId="006F2E04" w14:textId="0FC89B44" w:rsidR="00E0225B" w:rsidRPr="00711E3F" w:rsidRDefault="00084937" w:rsidP="0067104D">
      <w:pPr>
        <w:pStyle w:val="H3-1214"/>
      </w:pPr>
      <w:bookmarkStart w:id="193" w:name="_Toc111038665"/>
      <w:r w:rsidRPr="00E85E9D">
        <w:t>Infringement notice</w:t>
      </w:r>
      <w:bookmarkEnd w:id="192"/>
      <w:bookmarkEnd w:id="193"/>
    </w:p>
    <w:p w14:paraId="70A65165" w14:textId="576C496B" w:rsidR="00C90DFA" w:rsidRDefault="00E0225B" w:rsidP="00210573">
      <w:pPr>
        <w:pStyle w:val="BODYCOPY"/>
      </w:pPr>
      <w:r>
        <w:t xml:space="preserve">The </w:t>
      </w:r>
      <w:r w:rsidR="00ED3B0C">
        <w:rPr>
          <w:i/>
        </w:rPr>
        <w:t xml:space="preserve">Infringements Act </w:t>
      </w:r>
      <w:r w:rsidR="00ED3B0C" w:rsidRPr="00D130E4">
        <w:rPr>
          <w:i/>
        </w:rPr>
        <w:t>2006</w:t>
      </w:r>
      <w:r w:rsidR="000F174B">
        <w:t xml:space="preserve"> sets out the steps to be followed at the infringement </w:t>
      </w:r>
      <w:r w:rsidR="00443BC0">
        <w:t xml:space="preserve">notice </w:t>
      </w:r>
      <w:r w:rsidR="000F174B">
        <w:t xml:space="preserve">stage of enforcement. </w:t>
      </w:r>
    </w:p>
    <w:p w14:paraId="78D9B10B" w14:textId="2BB091D4" w:rsidR="00412759" w:rsidRDefault="00443BC0" w:rsidP="00210573">
      <w:pPr>
        <w:pStyle w:val="BODYCOPY"/>
      </w:pPr>
      <w:r>
        <w:t>The</w:t>
      </w:r>
      <w:r w:rsidR="00ED3B0C">
        <w:t xml:space="preserve"> </w:t>
      </w:r>
      <w:r w:rsidR="00E0225B">
        <w:t xml:space="preserve">VEC will prepare and send an infringement notice to any apparent </w:t>
      </w:r>
      <w:r w:rsidR="008113C1">
        <w:br/>
      </w:r>
      <w:r w:rsidR="00E0225B">
        <w:t xml:space="preserve">non-voter whose excuse </w:t>
      </w:r>
      <w:r w:rsidR="003C72BA">
        <w:br/>
      </w:r>
      <w:r w:rsidR="00E0225B">
        <w:t xml:space="preserve">is not considered valid and sufficient, and those who failed to respond to the apparent failure-to-vote notice. A penalty applies to this </w:t>
      </w:r>
      <w:r w:rsidR="00E74C36">
        <w:t xml:space="preserve">infringement </w:t>
      </w:r>
      <w:r w:rsidR="00E0225B">
        <w:t xml:space="preserve">notice. </w:t>
      </w:r>
      <w:r w:rsidR="00FD0B26">
        <w:t>Non-voters must either pay the penalty in full by the due date or they may seek a payment plan.</w:t>
      </w:r>
    </w:p>
    <w:p w14:paraId="7338FFA3" w14:textId="3C5BC7DD" w:rsidR="00342F17" w:rsidRDefault="00412759" w:rsidP="00210573">
      <w:pPr>
        <w:pStyle w:val="BODYCOPY"/>
      </w:pPr>
      <w:r>
        <w:t>D</w:t>
      </w:r>
      <w:r w:rsidR="00C31AB5">
        <w:t>uring th</w:t>
      </w:r>
      <w:r w:rsidR="00E74C36">
        <w:t>e infringement notice</w:t>
      </w:r>
      <w:r w:rsidR="00C31AB5">
        <w:t xml:space="preserve"> stage</w:t>
      </w:r>
      <w:r w:rsidR="00E74C36">
        <w:t>,</w:t>
      </w:r>
      <w:r w:rsidR="00C31AB5">
        <w:t xml:space="preserve"> </w:t>
      </w:r>
      <w:r w:rsidR="00F96AD5">
        <w:br/>
      </w:r>
      <w:r w:rsidR="00C31AB5">
        <w:t xml:space="preserve">non-voters </w:t>
      </w:r>
      <w:r w:rsidR="00391FD8">
        <w:t xml:space="preserve">may seek a review of the infringement. </w:t>
      </w:r>
      <w:r w:rsidR="00DA49CD">
        <w:t xml:space="preserve">A request for a review may </w:t>
      </w:r>
      <w:r w:rsidR="00CD03C4">
        <w:t>result in the infringement being withdrawn</w:t>
      </w:r>
      <w:r w:rsidR="00FD0B26">
        <w:t xml:space="preserve">. </w:t>
      </w:r>
      <w:r w:rsidR="00906651">
        <w:br/>
      </w:r>
      <w:r w:rsidR="00DB2CC2">
        <w:t xml:space="preserve">A ‘Withdrawal of Infringement’ notice will be </w:t>
      </w:r>
      <w:r w:rsidR="001D5A49">
        <w:t xml:space="preserve">sent </w:t>
      </w:r>
      <w:r w:rsidR="00DB2CC2">
        <w:t xml:space="preserve">to each non-voter who has their infringement withdrawn at this stage. </w:t>
      </w:r>
    </w:p>
    <w:p w14:paraId="72B13104" w14:textId="148668F3" w:rsidR="00C90DFA" w:rsidRDefault="00A26A3E" w:rsidP="00F31602">
      <w:pPr>
        <w:pStyle w:val="BODYCOPY"/>
      </w:pPr>
      <w:r>
        <w:t>During the infringement stage</w:t>
      </w:r>
      <w:r w:rsidR="00E0225B">
        <w:t xml:space="preserve"> non-voters may </w:t>
      </w:r>
      <w:r w:rsidR="00E74C36">
        <w:t>request</w:t>
      </w:r>
      <w:r w:rsidR="00E0225B">
        <w:t xml:space="preserve"> to have their </w:t>
      </w:r>
      <w:r w:rsidR="00E74C36">
        <w:t>infringement</w:t>
      </w:r>
      <w:r w:rsidR="00E0225B">
        <w:t xml:space="preserve"> heard in the Magistrates’ Court. </w:t>
      </w:r>
      <w:bookmarkStart w:id="194" w:name="_Toc67303774"/>
    </w:p>
    <w:p w14:paraId="69C13E15" w14:textId="67E26107" w:rsidR="00E0225B" w:rsidRPr="00E85E9D" w:rsidRDefault="00084937" w:rsidP="0067104D">
      <w:pPr>
        <w:pStyle w:val="H3-1214"/>
      </w:pPr>
      <w:bookmarkStart w:id="195" w:name="_Toc111038666"/>
      <w:r w:rsidRPr="00E85E9D">
        <w:t>Penalty reminder notice</w:t>
      </w:r>
      <w:bookmarkEnd w:id="194"/>
      <w:bookmarkEnd w:id="195"/>
    </w:p>
    <w:p w14:paraId="35779ECB" w14:textId="1DE4C18C" w:rsidR="00E0225B" w:rsidRDefault="00E0225B" w:rsidP="00210573">
      <w:pPr>
        <w:pStyle w:val="BODYCOPY"/>
      </w:pPr>
      <w:r w:rsidRPr="00084937">
        <w:t>The VEC will prepare and send a penalty reminder notice to those apparent non-voters who</w:t>
      </w:r>
      <w:r w:rsidR="00520CC5">
        <w:t>, at the conclusion of the infringement notice stage</w:t>
      </w:r>
      <w:r w:rsidRPr="00084937">
        <w:t xml:space="preserve"> have not paid the penalty for failing to vote.</w:t>
      </w:r>
      <w:r>
        <w:t xml:space="preserve"> The </w:t>
      </w:r>
      <w:r w:rsidR="00485DB6">
        <w:t xml:space="preserve">original </w:t>
      </w:r>
      <w:r>
        <w:t xml:space="preserve">penalty and </w:t>
      </w:r>
      <w:r w:rsidR="00485DB6">
        <w:t>a penalty reminder notice fee</w:t>
      </w:r>
      <w:r>
        <w:t xml:space="preserve"> appl</w:t>
      </w:r>
      <w:r w:rsidR="00485DB6">
        <w:t>ies</w:t>
      </w:r>
      <w:r>
        <w:t xml:space="preserve"> to this notice. Non-voters </w:t>
      </w:r>
      <w:r w:rsidR="00E74C36">
        <w:t>continue to</w:t>
      </w:r>
      <w:r>
        <w:t xml:space="preserve"> </w:t>
      </w:r>
      <w:r w:rsidR="00E52DA8">
        <w:t xml:space="preserve">have the same </w:t>
      </w:r>
      <w:r w:rsidR="00836701">
        <w:t xml:space="preserve">review and hearing </w:t>
      </w:r>
      <w:r w:rsidR="00E52DA8">
        <w:t>options available as at the infringement notice</w:t>
      </w:r>
      <w:r>
        <w:t xml:space="preserve"> stage.</w:t>
      </w:r>
    </w:p>
    <w:p w14:paraId="22465563" w14:textId="1FB1166D" w:rsidR="003F4027" w:rsidRPr="0067104D" w:rsidRDefault="00E52DA8" w:rsidP="008E18A3">
      <w:pPr>
        <w:pStyle w:val="H3-1214"/>
      </w:pPr>
      <w:bookmarkStart w:id="196" w:name="_Toc111038667"/>
      <w:r w:rsidRPr="0067104D">
        <w:t xml:space="preserve">Lodgement with </w:t>
      </w:r>
      <w:r w:rsidR="003F4027" w:rsidRPr="0067104D">
        <w:t>Magistrates’ Court and Fines</w:t>
      </w:r>
      <w:r w:rsidR="003F4027">
        <w:t xml:space="preserve"> </w:t>
      </w:r>
      <w:r w:rsidR="003F4027" w:rsidRPr="0067104D">
        <w:t>Victoria</w:t>
      </w:r>
      <w:bookmarkEnd w:id="196"/>
    </w:p>
    <w:p w14:paraId="6647B1C0" w14:textId="321FB3FD" w:rsidR="004D28D4" w:rsidRDefault="004D28D4" w:rsidP="00210573">
      <w:pPr>
        <w:pStyle w:val="BODYCOPY"/>
      </w:pPr>
      <w:r>
        <w:t>At the end of the enforcement program, the VEC will commence proceedings against any</w:t>
      </w:r>
      <w:r w:rsidR="004A0230">
        <w:t xml:space="preserve"> non-voter that elected to have their matter heard in the Magistrates’ Court. </w:t>
      </w:r>
    </w:p>
    <w:p w14:paraId="3E727B7B" w14:textId="594BB587" w:rsidR="00E0225B" w:rsidRDefault="00661CD7" w:rsidP="00210573">
      <w:pPr>
        <w:pStyle w:val="BODYCOPY"/>
      </w:pPr>
      <w:r>
        <w:t>The VEC will also collate</w:t>
      </w:r>
      <w:r w:rsidR="00027C26">
        <w:t xml:space="preserve"> all outstanding infringements and prepare and lodge a final court file</w:t>
      </w:r>
      <w:r w:rsidR="00E0225B" w:rsidRPr="009E0F6C">
        <w:t xml:space="preserve"> with Fines Victoria within the prescribed timeframe.</w:t>
      </w:r>
    </w:p>
    <w:p w14:paraId="699AFB79" w14:textId="17311A26" w:rsidR="00E0225B" w:rsidRPr="00E85E9D" w:rsidRDefault="00084937" w:rsidP="0067104D">
      <w:pPr>
        <w:pStyle w:val="H3-1214"/>
      </w:pPr>
      <w:bookmarkStart w:id="197" w:name="_Toc67303776"/>
      <w:bookmarkStart w:id="198" w:name="_Toc111038668"/>
      <w:r w:rsidRPr="00E85E9D">
        <w:t>Receipt of penalties</w:t>
      </w:r>
      <w:bookmarkEnd w:id="197"/>
      <w:bookmarkEnd w:id="198"/>
    </w:p>
    <w:p w14:paraId="02CE33E4" w14:textId="6204BC9B" w:rsidR="003C7E0F" w:rsidRDefault="00E0225B" w:rsidP="00210573">
      <w:pPr>
        <w:pStyle w:val="BODYCOPY"/>
      </w:pPr>
      <w:r>
        <w:t>The VEC will receive and record all payments made in relation to compulsory voting</w:t>
      </w:r>
      <w:r w:rsidR="00D25AA0">
        <w:t xml:space="preserve"> enforcement</w:t>
      </w:r>
      <w:r>
        <w:t xml:space="preserve">. At the </w:t>
      </w:r>
      <w:r w:rsidR="00D25AA0">
        <w:t>conclusion</w:t>
      </w:r>
      <w:r>
        <w:t xml:space="preserve"> of the </w:t>
      </w:r>
      <w:r w:rsidR="00D25AA0">
        <w:t>enforcement program</w:t>
      </w:r>
      <w:r>
        <w:t xml:space="preserve">, all penalty payments collected for the </w:t>
      </w:r>
      <w:r w:rsidR="00103CD3">
        <w:t>2022</w:t>
      </w:r>
      <w:r>
        <w:t xml:space="preserve"> State election will be transferred to consolidated revenue.</w:t>
      </w:r>
    </w:p>
    <w:p w14:paraId="32809495" w14:textId="77777777" w:rsidR="008D5EA1" w:rsidRDefault="008D5EA1" w:rsidP="00210573">
      <w:pPr>
        <w:pStyle w:val="BODYCOPY"/>
      </w:pPr>
    </w:p>
    <w:p w14:paraId="10761AD6" w14:textId="0D6006A4" w:rsidR="00910B32" w:rsidRDefault="00910B32" w:rsidP="00210573">
      <w:pPr>
        <w:pStyle w:val="BODYCOPY"/>
        <w:sectPr w:rsidR="00910B32" w:rsidSect="00853569">
          <w:headerReference w:type="first" r:id="rId108"/>
          <w:footerReference w:type="first" r:id="rId109"/>
          <w:pgSz w:w="11907" w:h="16840" w:code="9"/>
          <w:pgMar w:top="1701" w:right="1361" w:bottom="1701" w:left="1361" w:header="567" w:footer="340" w:gutter="0"/>
          <w:cols w:num="2" w:space="284"/>
          <w:noEndnote/>
          <w:titlePg/>
          <w:docGrid w:linePitch="299"/>
        </w:sectPr>
      </w:pPr>
    </w:p>
    <w:p w14:paraId="2B96B144" w14:textId="4E68E439" w:rsidR="00910B32" w:rsidRPr="00910B32" w:rsidRDefault="00AB6B00" w:rsidP="00910B32">
      <w:pPr>
        <w:pStyle w:val="H22024"/>
      </w:pPr>
      <w:bookmarkStart w:id="199" w:name="_Toc67413030"/>
      <w:bookmarkStart w:id="200" w:name="_Toc111038669"/>
      <w:r w:rsidRPr="00910B32">
        <w:lastRenderedPageBreak/>
        <w:t>Appendices</w:t>
      </w:r>
      <w:bookmarkEnd w:id="199"/>
      <w:bookmarkEnd w:id="200"/>
    </w:p>
    <w:p w14:paraId="7F8F2AE4" w14:textId="39B5499D" w:rsidR="00EC0292" w:rsidRDefault="00AB6B00" w:rsidP="00910B32">
      <w:pPr>
        <w:pStyle w:val="H3-1214"/>
      </w:pPr>
      <w:bookmarkStart w:id="201" w:name="_Toc67413031"/>
      <w:bookmarkStart w:id="202" w:name="_Toc111038670"/>
      <w:r>
        <w:t xml:space="preserve">Appendix 1: </w:t>
      </w:r>
      <w:r w:rsidR="00103CD3">
        <w:t>2022</w:t>
      </w:r>
      <w:r w:rsidRPr="00B80D56">
        <w:t xml:space="preserve"> </w:t>
      </w:r>
      <w:r w:rsidR="008E1B52" w:rsidRPr="00B80D56">
        <w:t>V</w:t>
      </w:r>
      <w:r w:rsidRPr="00B80D56">
        <w:t>ictorian</w:t>
      </w:r>
      <w:r>
        <w:t xml:space="preserve"> state election timeline</w:t>
      </w:r>
      <w:bookmarkEnd w:id="201"/>
      <w:bookmarkEnd w:id="202"/>
    </w:p>
    <w:p w14:paraId="34350618" w14:textId="5BDA4699" w:rsidR="00113047" w:rsidRDefault="005C2AD9" w:rsidP="003D36FE">
      <w:pPr>
        <w:rPr>
          <w:noProof/>
        </w:rPr>
      </w:pPr>
      <w:r>
        <w:rPr>
          <w:noProof/>
        </w:rPr>
        <w:drawing>
          <wp:inline distT="0" distB="0" distL="0" distR="0" wp14:anchorId="3C0CD1A9" wp14:editId="20F03BB1">
            <wp:extent cx="5580263" cy="747434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10"/>
                    <a:srcRect t="166" b="910"/>
                    <a:stretch/>
                  </pic:blipFill>
                  <pic:spPr bwMode="auto">
                    <a:xfrm>
                      <a:off x="0" y="0"/>
                      <a:ext cx="5580380" cy="7474496"/>
                    </a:xfrm>
                    <a:prstGeom prst="rect">
                      <a:avLst/>
                    </a:prstGeom>
                    <a:ln>
                      <a:noFill/>
                    </a:ln>
                    <a:extLst>
                      <a:ext uri="{53640926-AAD7-44D8-BBD7-CCE9431645EC}">
                        <a14:shadowObscured xmlns:a14="http://schemas.microsoft.com/office/drawing/2010/main"/>
                      </a:ext>
                    </a:extLst>
                  </pic:spPr>
                </pic:pic>
              </a:graphicData>
            </a:graphic>
          </wp:inline>
        </w:drawing>
      </w:r>
      <w:r w:rsidRPr="003D36FE" w:rsidDel="0062118B">
        <w:rPr>
          <w:noProof/>
        </w:rPr>
        <w:t xml:space="preserve"> </w:t>
      </w:r>
    </w:p>
    <w:p w14:paraId="5B3D2298" w14:textId="559DBCEB" w:rsidR="00113047" w:rsidRPr="00D177B5" w:rsidRDefault="00113047" w:rsidP="00A94260">
      <w:pPr>
        <w:pStyle w:val="BODYCOPY"/>
      </w:pPr>
      <w:r w:rsidRPr="0067104D">
        <w:t xml:space="preserve">For more details on count plans, please see Appendix </w:t>
      </w:r>
      <w:r w:rsidR="0073005A">
        <w:t>4</w:t>
      </w:r>
      <w:r w:rsidRPr="0067104D">
        <w:t xml:space="preserve"> and </w:t>
      </w:r>
      <w:r w:rsidR="0073005A">
        <w:t>5</w:t>
      </w:r>
      <w:r w:rsidRPr="0067104D">
        <w:t>.</w:t>
      </w:r>
    </w:p>
    <w:p w14:paraId="4FC8BC23" w14:textId="68D49213" w:rsidR="00F85184" w:rsidRDefault="00F85184" w:rsidP="00BD0B07">
      <w:pPr>
        <w:pStyle w:val="Heading2"/>
      </w:pPr>
      <w:bookmarkStart w:id="203" w:name="_Toc67413032"/>
    </w:p>
    <w:p w14:paraId="3A4CF313" w14:textId="6F594C15" w:rsidR="00910B32" w:rsidRDefault="00AB6B00">
      <w:pPr>
        <w:pStyle w:val="H3-1214"/>
      </w:pPr>
      <w:bookmarkStart w:id="204" w:name="_Toc111038671"/>
      <w:r>
        <w:t xml:space="preserve">Appendix 2: District and </w:t>
      </w:r>
      <w:bookmarkStart w:id="205" w:name="_Hlk110521524"/>
      <w:r>
        <w:t xml:space="preserve">region </w:t>
      </w:r>
      <w:bookmarkEnd w:id="205"/>
      <w:r>
        <w:t>list</w:t>
      </w:r>
      <w:bookmarkEnd w:id="203"/>
      <w:bookmarkEnd w:id="204"/>
    </w:p>
    <w:p w14:paraId="25A230A4" w14:textId="61492B98" w:rsidR="00910B32" w:rsidRPr="006F514D" w:rsidRDefault="006A6FDE" w:rsidP="00210573">
      <w:pPr>
        <w:pStyle w:val="BODYCOPY"/>
      </w:pPr>
      <w:r w:rsidRPr="005C50D1">
        <w:rPr>
          <w:b/>
          <w:bCs/>
        </w:rPr>
        <w:t>**</w:t>
      </w:r>
      <w:r>
        <w:t xml:space="preserve"> </w:t>
      </w:r>
      <w:r w:rsidR="00910B32">
        <w:t xml:space="preserve">Indicates district responsible for the region draw </w:t>
      </w:r>
    </w:p>
    <w:tbl>
      <w:tblPr>
        <w:tblStyle w:val="PlainTable4"/>
        <w:tblW w:w="0" w:type="auto"/>
        <w:tblLook w:val="04A0" w:firstRow="1" w:lastRow="0" w:firstColumn="1" w:lastColumn="0" w:noHBand="0" w:noVBand="1"/>
      </w:tblPr>
      <w:tblGrid>
        <w:gridCol w:w="4495"/>
        <w:gridCol w:w="4532"/>
      </w:tblGrid>
      <w:tr w:rsidR="00EF1ABF" w:rsidRPr="00910B32" w14:paraId="16EB752A" w14:textId="77777777" w:rsidTr="009A0CC3">
        <w:trPr>
          <w:cnfStyle w:val="100000000000" w:firstRow="1" w:lastRow="0" w:firstColumn="0" w:lastColumn="0" w:oddVBand="0" w:evenVBand="0" w:oddHBand="0" w:evenHBand="0" w:firstRowFirstColumn="0" w:firstRowLastColumn="0" w:lastRowFirstColumn="0" w:lastRowLastColumn="0"/>
          <w:trHeight w:val="23"/>
          <w:tblHeader/>
        </w:trPr>
        <w:tc>
          <w:tcPr>
            <w:cnfStyle w:val="001000000000" w:firstRow="0" w:lastRow="0" w:firstColumn="1" w:lastColumn="0" w:oddVBand="0" w:evenVBand="0" w:oddHBand="0" w:evenHBand="0" w:firstRowFirstColumn="0" w:firstRowLastColumn="0" w:lastRowFirstColumn="0" w:lastRowLastColumn="0"/>
            <w:tcW w:w="4495" w:type="dxa"/>
          </w:tcPr>
          <w:p w14:paraId="1A4481C0" w14:textId="77777777" w:rsidR="00910B32" w:rsidRPr="00910B32" w:rsidRDefault="00910B32" w:rsidP="00910B32">
            <w:pPr>
              <w:pStyle w:val="TABLEH1"/>
            </w:pPr>
            <w:bookmarkStart w:id="206" w:name="_Toc66695830"/>
            <w:bookmarkStart w:id="207" w:name="_Toc67303780"/>
            <w:r w:rsidRPr="00910B32">
              <w:t>Region</w:t>
            </w:r>
            <w:bookmarkEnd w:id="206"/>
            <w:bookmarkEnd w:id="207"/>
          </w:p>
        </w:tc>
        <w:tc>
          <w:tcPr>
            <w:tcW w:w="4532" w:type="dxa"/>
          </w:tcPr>
          <w:p w14:paraId="51326F7A" w14:textId="77777777" w:rsidR="00910B32" w:rsidRPr="00910B32" w:rsidRDefault="00910B32" w:rsidP="00910B32">
            <w:pPr>
              <w:pStyle w:val="TABLEH1"/>
              <w:cnfStyle w:val="100000000000" w:firstRow="1" w:lastRow="0" w:firstColumn="0" w:lastColumn="0" w:oddVBand="0" w:evenVBand="0" w:oddHBand="0" w:evenHBand="0" w:firstRowFirstColumn="0" w:firstRowLastColumn="0" w:lastRowFirstColumn="0" w:lastRowLastColumn="0"/>
            </w:pPr>
            <w:bookmarkStart w:id="208" w:name="_Toc66695831"/>
            <w:bookmarkStart w:id="209" w:name="_Toc67303781"/>
            <w:r w:rsidRPr="00910B32">
              <w:t>District</w:t>
            </w:r>
            <w:bookmarkEnd w:id="208"/>
            <w:bookmarkEnd w:id="209"/>
          </w:p>
        </w:tc>
      </w:tr>
      <w:tr w:rsidR="00910B32" w:rsidRPr="00910B32" w14:paraId="202BCE7B" w14:textId="77777777" w:rsidTr="009A0CC3">
        <w:trPr>
          <w:trHeight w:val="1701"/>
        </w:trPr>
        <w:tc>
          <w:tcPr>
            <w:cnfStyle w:val="001000000000" w:firstRow="0" w:lastRow="0" w:firstColumn="1" w:lastColumn="0" w:oddVBand="0" w:evenVBand="0" w:oddHBand="0" w:evenHBand="0" w:firstRowFirstColumn="0" w:firstRowLastColumn="0" w:lastRowFirstColumn="0" w:lastRowLastColumn="0"/>
            <w:tcW w:w="4495" w:type="dxa"/>
          </w:tcPr>
          <w:p w14:paraId="621BB53E" w14:textId="77777777" w:rsidR="00910B32" w:rsidRPr="00EE4330" w:rsidRDefault="00910B32" w:rsidP="00AB6B00">
            <w:pPr>
              <w:pStyle w:val="TABLEH2-BODYHEADER"/>
              <w:rPr>
                <w:b w:val="0"/>
                <w:bCs/>
                <w:sz w:val="18"/>
                <w:szCs w:val="18"/>
              </w:rPr>
            </w:pPr>
            <w:r w:rsidRPr="00EE4330">
              <w:rPr>
                <w:b w:val="0"/>
                <w:bCs/>
                <w:sz w:val="18"/>
                <w:szCs w:val="18"/>
              </w:rPr>
              <w:t>Eastern Victoria</w:t>
            </w:r>
          </w:p>
        </w:tc>
        <w:tc>
          <w:tcPr>
            <w:tcW w:w="4532" w:type="dxa"/>
          </w:tcPr>
          <w:p w14:paraId="5C04F027"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Bass</w:t>
            </w:r>
          </w:p>
          <w:p w14:paraId="447DDFD6"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Evelyn</w:t>
            </w:r>
          </w:p>
          <w:p w14:paraId="380A7B9E"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Gippsland East</w:t>
            </w:r>
          </w:p>
          <w:p w14:paraId="05351FC3"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Gippsland South</w:t>
            </w:r>
          </w:p>
          <w:p w14:paraId="62103AA1"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Hastings</w:t>
            </w:r>
          </w:p>
          <w:p w14:paraId="23A61492"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Monbulk</w:t>
            </w:r>
          </w:p>
          <w:p w14:paraId="356FF5F6"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Mornington</w:t>
            </w:r>
          </w:p>
          <w:p w14:paraId="233BBECD" w14:textId="4D5B56B5"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Morwell</w:t>
            </w:r>
            <w:r w:rsidR="00E07A5C" w:rsidRPr="00EE4330">
              <w:rPr>
                <w:sz w:val="18"/>
                <w:szCs w:val="18"/>
              </w:rPr>
              <w:t xml:space="preserve"> **</w:t>
            </w:r>
          </w:p>
          <w:p w14:paraId="46138F8C" w14:textId="1518402F"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EE4330">
              <w:rPr>
                <w:sz w:val="18"/>
                <w:szCs w:val="18"/>
              </w:rPr>
              <w:t>Narracan</w:t>
            </w:r>
            <w:r w:rsidR="006A6FDE" w:rsidRPr="00EE4330">
              <w:rPr>
                <w:sz w:val="18"/>
                <w:szCs w:val="18"/>
              </w:rPr>
              <w:t xml:space="preserve"> </w:t>
            </w:r>
          </w:p>
          <w:p w14:paraId="3516BB7D"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Nepean</w:t>
            </w:r>
          </w:p>
          <w:p w14:paraId="7776B5DD" w14:textId="0FB247AE" w:rsidR="00C64425" w:rsidRPr="00EE4330" w:rsidRDefault="00C64425"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Pakenham</w:t>
            </w:r>
          </w:p>
        </w:tc>
      </w:tr>
      <w:tr w:rsidR="0020201F" w:rsidRPr="00910B32" w14:paraId="2A2009E1" w14:textId="77777777" w:rsidTr="009A0CC3">
        <w:trPr>
          <w:cnfStyle w:val="000000010000" w:firstRow="0" w:lastRow="0" w:firstColumn="0" w:lastColumn="0" w:oddVBand="0" w:evenVBand="0" w:oddHBand="0" w:evenHBand="1" w:firstRowFirstColumn="0" w:firstRowLastColumn="0" w:lastRowFirstColumn="0" w:lastRowLastColumn="0"/>
          <w:trHeight w:val="2200"/>
        </w:trPr>
        <w:tc>
          <w:tcPr>
            <w:cnfStyle w:val="001000000000" w:firstRow="0" w:lastRow="0" w:firstColumn="1" w:lastColumn="0" w:oddVBand="0" w:evenVBand="0" w:oddHBand="0" w:evenHBand="0" w:firstRowFirstColumn="0" w:firstRowLastColumn="0" w:lastRowFirstColumn="0" w:lastRowLastColumn="0"/>
            <w:tcW w:w="4495" w:type="dxa"/>
          </w:tcPr>
          <w:p w14:paraId="5EEFCAF1" w14:textId="7EDF89A4" w:rsidR="0020201F" w:rsidRPr="00EE4330" w:rsidRDefault="00C64425" w:rsidP="00587F75">
            <w:pPr>
              <w:pStyle w:val="TABLEH2-BODYHEADER"/>
              <w:rPr>
                <w:b w:val="0"/>
                <w:bCs/>
                <w:sz w:val="18"/>
                <w:szCs w:val="18"/>
              </w:rPr>
            </w:pPr>
            <w:bookmarkStart w:id="210" w:name="_Toc66695832"/>
            <w:bookmarkStart w:id="211" w:name="_Toc67303782"/>
            <w:r w:rsidRPr="00EE4330">
              <w:rPr>
                <w:b w:val="0"/>
                <w:bCs/>
                <w:sz w:val="18"/>
                <w:szCs w:val="18"/>
              </w:rPr>
              <w:t>North-</w:t>
            </w:r>
            <w:r w:rsidR="0020201F" w:rsidRPr="00EE4330">
              <w:rPr>
                <w:b w:val="0"/>
                <w:bCs/>
                <w:sz w:val="18"/>
                <w:szCs w:val="18"/>
              </w:rPr>
              <w:t>Eastern Metropolitan</w:t>
            </w:r>
            <w:bookmarkEnd w:id="210"/>
            <w:bookmarkEnd w:id="211"/>
          </w:p>
          <w:p w14:paraId="30497963" w14:textId="77777777" w:rsidR="0020201F" w:rsidRPr="00EE4330" w:rsidRDefault="0020201F" w:rsidP="00587F75">
            <w:pPr>
              <w:pStyle w:val="TABLEH2-BODYHEADER"/>
              <w:rPr>
                <w:b w:val="0"/>
                <w:bCs/>
                <w:sz w:val="18"/>
                <w:szCs w:val="18"/>
              </w:rPr>
            </w:pPr>
          </w:p>
        </w:tc>
        <w:tc>
          <w:tcPr>
            <w:tcW w:w="4532" w:type="dxa"/>
          </w:tcPr>
          <w:p w14:paraId="0DC28BC8" w14:textId="77777777"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Bayswater</w:t>
            </w:r>
          </w:p>
          <w:p w14:paraId="7B792FB3" w14:textId="77777777"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Box Hill</w:t>
            </w:r>
          </w:p>
          <w:p w14:paraId="7327E122" w14:textId="2C1577CE"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Bulleen</w:t>
            </w:r>
          </w:p>
          <w:p w14:paraId="4EA1D76D" w14:textId="68190A40" w:rsidR="001958CB" w:rsidRPr="00EE4330" w:rsidRDefault="001958CB"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Bundoora</w:t>
            </w:r>
          </w:p>
          <w:p w14:paraId="5BF4BFF9" w14:textId="77777777"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Croydon</w:t>
            </w:r>
          </w:p>
          <w:p w14:paraId="57759F94" w14:textId="77777777"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Eltham</w:t>
            </w:r>
          </w:p>
          <w:p w14:paraId="5677CEBA" w14:textId="085DCDA4" w:rsidR="0020201F" w:rsidRPr="00EE4330" w:rsidRDefault="001958CB"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Glen Waverley</w:t>
            </w:r>
          </w:p>
          <w:p w14:paraId="0C3CCF90" w14:textId="145ABCD4"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Ivanhoe</w:t>
            </w:r>
          </w:p>
          <w:p w14:paraId="780ADC04" w14:textId="6D7305AA" w:rsidR="001958CB" w:rsidRPr="00EE4330" w:rsidRDefault="000C0F9D"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Mill Park</w:t>
            </w:r>
          </w:p>
          <w:p w14:paraId="0013598A" w14:textId="2DA5C3F3" w:rsidR="0020201F" w:rsidRPr="00850D1B"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Ringwood</w:t>
            </w:r>
            <w:r w:rsidR="006A6FDE" w:rsidRPr="00EE4330">
              <w:rPr>
                <w:sz w:val="18"/>
                <w:szCs w:val="18"/>
              </w:rPr>
              <w:t xml:space="preserve"> </w:t>
            </w:r>
            <w:r w:rsidR="006A6FDE" w:rsidRPr="00850D1B">
              <w:rPr>
                <w:sz w:val="18"/>
                <w:szCs w:val="18"/>
              </w:rPr>
              <w:t>**</w:t>
            </w:r>
          </w:p>
          <w:p w14:paraId="015EBA5C" w14:textId="6FE4BDC2" w:rsidR="0020201F" w:rsidRPr="00EE4330" w:rsidRDefault="0020201F"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Warrand</w:t>
            </w:r>
            <w:r w:rsidR="002D7580" w:rsidRPr="00EE4330">
              <w:rPr>
                <w:sz w:val="18"/>
                <w:szCs w:val="18"/>
              </w:rPr>
              <w:t>y</w:t>
            </w:r>
            <w:r w:rsidRPr="00EE4330">
              <w:rPr>
                <w:sz w:val="18"/>
                <w:szCs w:val="18"/>
              </w:rPr>
              <w:t>te</w:t>
            </w:r>
          </w:p>
        </w:tc>
      </w:tr>
      <w:tr w:rsidR="00910B32" w:rsidRPr="00910B32" w14:paraId="0F2F05D4" w14:textId="77777777" w:rsidTr="009A0CC3">
        <w:trPr>
          <w:trHeight w:val="2037"/>
        </w:trPr>
        <w:tc>
          <w:tcPr>
            <w:cnfStyle w:val="001000000000" w:firstRow="0" w:lastRow="0" w:firstColumn="1" w:lastColumn="0" w:oddVBand="0" w:evenVBand="0" w:oddHBand="0" w:evenHBand="0" w:firstRowFirstColumn="0" w:firstRowLastColumn="0" w:lastRowFirstColumn="0" w:lastRowLastColumn="0"/>
            <w:tcW w:w="4495" w:type="dxa"/>
          </w:tcPr>
          <w:p w14:paraId="4B9D0D70" w14:textId="77777777" w:rsidR="00910B32" w:rsidRPr="00EE4330" w:rsidRDefault="00910B32" w:rsidP="00AB6B00">
            <w:pPr>
              <w:pStyle w:val="TABLEH2-BODYHEADER"/>
              <w:rPr>
                <w:b w:val="0"/>
                <w:bCs/>
                <w:sz w:val="18"/>
                <w:szCs w:val="18"/>
              </w:rPr>
            </w:pPr>
            <w:r w:rsidRPr="00EE4330">
              <w:rPr>
                <w:b w:val="0"/>
                <w:bCs/>
                <w:sz w:val="18"/>
                <w:szCs w:val="18"/>
              </w:rPr>
              <w:t>Northern Metropolitan</w:t>
            </w:r>
          </w:p>
          <w:p w14:paraId="631969D6" w14:textId="77777777" w:rsidR="00910B32" w:rsidRPr="00EE4330" w:rsidRDefault="00910B32" w:rsidP="00AB6B00">
            <w:pPr>
              <w:pStyle w:val="TABLEH2-BODYHEADER"/>
              <w:rPr>
                <w:b w:val="0"/>
                <w:bCs/>
                <w:sz w:val="18"/>
                <w:szCs w:val="18"/>
              </w:rPr>
            </w:pPr>
          </w:p>
        </w:tc>
        <w:tc>
          <w:tcPr>
            <w:tcW w:w="4532" w:type="dxa"/>
          </w:tcPr>
          <w:p w14:paraId="60FE2303"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Broadmeadows</w:t>
            </w:r>
          </w:p>
          <w:p w14:paraId="109215FD"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Brunswick</w:t>
            </w:r>
          </w:p>
          <w:p w14:paraId="4F6253F7" w14:textId="45A63B21" w:rsidR="00910B32" w:rsidRPr="00EE4330" w:rsidRDefault="00A51CA0"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Essendon</w:t>
            </w:r>
          </w:p>
          <w:p w14:paraId="15374CAA" w14:textId="5B563C96" w:rsidR="00A51CA0" w:rsidRPr="00EE4330" w:rsidRDefault="00A51CA0"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Greenvale</w:t>
            </w:r>
          </w:p>
          <w:p w14:paraId="165F33BE" w14:textId="60F098DF" w:rsidR="00A51CA0" w:rsidRPr="00EE4330" w:rsidRDefault="00A51CA0"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Kalkallo</w:t>
            </w:r>
          </w:p>
          <w:p w14:paraId="0A3C0865" w14:textId="6D6C47AB"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Melbourne</w:t>
            </w:r>
            <w:r w:rsidR="00D801F3" w:rsidRPr="00EE4330">
              <w:rPr>
                <w:sz w:val="18"/>
                <w:szCs w:val="18"/>
              </w:rPr>
              <w:t xml:space="preserve"> **</w:t>
            </w:r>
          </w:p>
          <w:p w14:paraId="694905EE"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Northcote</w:t>
            </w:r>
          </w:p>
          <w:p w14:paraId="31755CCB" w14:textId="5E631926"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EE4330">
              <w:rPr>
                <w:sz w:val="18"/>
                <w:szCs w:val="18"/>
              </w:rPr>
              <w:t>Pascoe Vale</w:t>
            </w:r>
            <w:r w:rsidR="005C50D1" w:rsidRPr="00EE4330">
              <w:rPr>
                <w:sz w:val="18"/>
                <w:szCs w:val="18"/>
              </w:rPr>
              <w:t xml:space="preserve"> </w:t>
            </w:r>
          </w:p>
          <w:p w14:paraId="7E75AFB5"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Preston</w:t>
            </w:r>
          </w:p>
          <w:p w14:paraId="03E2BC67" w14:textId="77777777"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Richmond</w:t>
            </w:r>
          </w:p>
          <w:p w14:paraId="5567EE55" w14:textId="2C67BFF9" w:rsidR="00910B32" w:rsidRPr="00EE4330" w:rsidRDefault="00910B32" w:rsidP="001C5F1E">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Thomastown</w:t>
            </w:r>
          </w:p>
        </w:tc>
      </w:tr>
      <w:tr w:rsidR="00910B32" w:rsidRPr="00910B32" w14:paraId="28AF9E1F" w14:textId="77777777" w:rsidTr="009A0CC3">
        <w:trPr>
          <w:cnfStyle w:val="000000010000" w:firstRow="0" w:lastRow="0" w:firstColumn="0" w:lastColumn="0" w:oddVBand="0" w:evenVBand="0" w:oddHBand="0" w:evenHBand="1" w:firstRowFirstColumn="0" w:firstRowLastColumn="0" w:lastRowFirstColumn="0" w:lastRowLastColumn="0"/>
          <w:trHeight w:val="1852"/>
        </w:trPr>
        <w:tc>
          <w:tcPr>
            <w:cnfStyle w:val="001000000000" w:firstRow="0" w:lastRow="0" w:firstColumn="1" w:lastColumn="0" w:oddVBand="0" w:evenVBand="0" w:oddHBand="0" w:evenHBand="0" w:firstRowFirstColumn="0" w:firstRowLastColumn="0" w:lastRowFirstColumn="0" w:lastRowLastColumn="0"/>
            <w:tcW w:w="4495" w:type="dxa"/>
          </w:tcPr>
          <w:p w14:paraId="19FF4C6B" w14:textId="77777777" w:rsidR="00910B32" w:rsidRPr="00EE4330" w:rsidRDefault="00910B32" w:rsidP="00AB6B00">
            <w:pPr>
              <w:pStyle w:val="TABLEH2-BODYHEADER"/>
              <w:rPr>
                <w:b w:val="0"/>
                <w:bCs/>
                <w:sz w:val="18"/>
                <w:szCs w:val="18"/>
              </w:rPr>
            </w:pPr>
            <w:r w:rsidRPr="00EE4330">
              <w:rPr>
                <w:b w:val="0"/>
                <w:bCs/>
                <w:sz w:val="18"/>
                <w:szCs w:val="18"/>
              </w:rPr>
              <w:t>Northern Victoria</w:t>
            </w:r>
          </w:p>
          <w:p w14:paraId="72235366" w14:textId="77777777" w:rsidR="00910B32" w:rsidRPr="00EE4330" w:rsidRDefault="00910B32" w:rsidP="00AB6B00">
            <w:pPr>
              <w:pStyle w:val="TABLEH2-BODYHEADER"/>
              <w:rPr>
                <w:b w:val="0"/>
                <w:bCs/>
                <w:sz w:val="18"/>
                <w:szCs w:val="18"/>
              </w:rPr>
            </w:pPr>
          </w:p>
        </w:tc>
        <w:tc>
          <w:tcPr>
            <w:tcW w:w="4532" w:type="dxa"/>
          </w:tcPr>
          <w:p w14:paraId="5043688A"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Benambra</w:t>
            </w:r>
          </w:p>
          <w:p w14:paraId="450E52F8"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Bendigo East</w:t>
            </w:r>
          </w:p>
          <w:p w14:paraId="5191CFF5"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Bendigo West</w:t>
            </w:r>
          </w:p>
          <w:p w14:paraId="61E3B801"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Eildon</w:t>
            </w:r>
          </w:p>
          <w:p w14:paraId="7816DB92"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Euroa</w:t>
            </w:r>
          </w:p>
          <w:p w14:paraId="1FF26EBF"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Macedon</w:t>
            </w:r>
          </w:p>
          <w:p w14:paraId="328F4EDC"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Mildura</w:t>
            </w:r>
          </w:p>
          <w:p w14:paraId="3ED10D9C"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Murray Plains</w:t>
            </w:r>
          </w:p>
          <w:p w14:paraId="750402A5"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Ovens Valley</w:t>
            </w:r>
          </w:p>
          <w:p w14:paraId="35E66024" w14:textId="551FFD08"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b/>
                <w:sz w:val="18"/>
                <w:szCs w:val="18"/>
              </w:rPr>
            </w:pPr>
            <w:r w:rsidRPr="00EE4330">
              <w:rPr>
                <w:sz w:val="18"/>
                <w:szCs w:val="18"/>
              </w:rPr>
              <w:t>Shepparton</w:t>
            </w:r>
            <w:r w:rsidR="005C50D1" w:rsidRPr="00EE4330">
              <w:rPr>
                <w:sz w:val="18"/>
                <w:szCs w:val="18"/>
              </w:rPr>
              <w:t xml:space="preserve"> </w:t>
            </w:r>
            <w:r w:rsidR="005C50D1" w:rsidRPr="00850D1B">
              <w:rPr>
                <w:sz w:val="18"/>
                <w:szCs w:val="18"/>
              </w:rPr>
              <w:t>**</w:t>
            </w:r>
          </w:p>
          <w:p w14:paraId="620303A4" w14:textId="77777777" w:rsidR="00910B32" w:rsidRPr="00EE4330" w:rsidRDefault="00910B32" w:rsidP="001C5F1E">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Yan Yean</w:t>
            </w:r>
          </w:p>
        </w:tc>
      </w:tr>
    </w:tbl>
    <w:p w14:paraId="2F6684E7" w14:textId="6F554A8F" w:rsidR="001D774E" w:rsidRDefault="0009094A" w:rsidP="007555C3">
      <w:pPr>
        <w:pStyle w:val="BODYCOPY"/>
      </w:pPr>
      <w:bookmarkStart w:id="212" w:name="_Toc67413033"/>
      <w:r>
        <w:br w:type="page"/>
      </w:r>
    </w:p>
    <w:p w14:paraId="78FA4F77" w14:textId="091CC2B6" w:rsidR="00E96AE1" w:rsidRDefault="00893E0B" w:rsidP="00893E0B">
      <w:pPr>
        <w:pStyle w:val="BODYCOPY"/>
      </w:pPr>
      <w:r w:rsidRPr="005C50D1">
        <w:rPr>
          <w:b/>
          <w:bCs/>
        </w:rPr>
        <w:lastRenderedPageBreak/>
        <w:t>**</w:t>
      </w:r>
      <w:r>
        <w:t xml:space="preserve"> Indicates district responsible for the region draw </w:t>
      </w:r>
    </w:p>
    <w:tbl>
      <w:tblPr>
        <w:tblStyle w:val="PlainTable4"/>
        <w:tblW w:w="0" w:type="auto"/>
        <w:tblLook w:val="04A0" w:firstRow="1" w:lastRow="0" w:firstColumn="1" w:lastColumn="0" w:noHBand="0" w:noVBand="1"/>
      </w:tblPr>
      <w:tblGrid>
        <w:gridCol w:w="4495"/>
        <w:gridCol w:w="4532"/>
      </w:tblGrid>
      <w:tr w:rsidR="0009094A" w:rsidRPr="00910B32" w14:paraId="703BA835" w14:textId="77777777" w:rsidTr="004C597A">
        <w:trPr>
          <w:cnfStyle w:val="100000000000" w:firstRow="1" w:lastRow="0" w:firstColumn="0" w:lastColumn="0" w:oddVBand="0" w:evenVBand="0" w:oddHBand="0" w:evenHBand="0" w:firstRowFirstColumn="0" w:firstRowLastColumn="0" w:lastRowFirstColumn="0" w:lastRowLastColumn="0"/>
          <w:trHeight w:val="23"/>
          <w:tblHeader/>
        </w:trPr>
        <w:tc>
          <w:tcPr>
            <w:cnfStyle w:val="001000000000" w:firstRow="0" w:lastRow="0" w:firstColumn="1" w:lastColumn="0" w:oddVBand="0" w:evenVBand="0" w:oddHBand="0" w:evenHBand="0" w:firstRowFirstColumn="0" w:firstRowLastColumn="0" w:lastRowFirstColumn="0" w:lastRowLastColumn="0"/>
            <w:tcW w:w="4495" w:type="dxa"/>
          </w:tcPr>
          <w:p w14:paraId="17D5532C" w14:textId="77777777" w:rsidR="0009094A" w:rsidRPr="00910B32" w:rsidRDefault="0009094A" w:rsidP="004C597A">
            <w:pPr>
              <w:pStyle w:val="TABLEH1"/>
            </w:pPr>
            <w:r w:rsidRPr="00910B32">
              <w:t>Region</w:t>
            </w:r>
          </w:p>
        </w:tc>
        <w:tc>
          <w:tcPr>
            <w:tcW w:w="4532" w:type="dxa"/>
          </w:tcPr>
          <w:p w14:paraId="6DE473CE" w14:textId="77777777" w:rsidR="0009094A" w:rsidRPr="00910B32" w:rsidRDefault="0009094A" w:rsidP="004C597A">
            <w:pPr>
              <w:pStyle w:val="TABLEH1"/>
              <w:cnfStyle w:val="100000000000" w:firstRow="1" w:lastRow="0" w:firstColumn="0" w:lastColumn="0" w:oddVBand="0" w:evenVBand="0" w:oddHBand="0" w:evenHBand="0" w:firstRowFirstColumn="0" w:firstRowLastColumn="0" w:lastRowFirstColumn="0" w:lastRowLastColumn="0"/>
            </w:pPr>
            <w:r w:rsidRPr="00910B32">
              <w:t>District</w:t>
            </w:r>
          </w:p>
        </w:tc>
      </w:tr>
      <w:tr w:rsidR="0009094A" w:rsidRPr="00910B32" w14:paraId="742865CD" w14:textId="77777777" w:rsidTr="004C597A">
        <w:trPr>
          <w:trHeight w:val="1701"/>
        </w:trPr>
        <w:tc>
          <w:tcPr>
            <w:cnfStyle w:val="001000000000" w:firstRow="0" w:lastRow="0" w:firstColumn="1" w:lastColumn="0" w:oddVBand="0" w:evenVBand="0" w:oddHBand="0" w:evenHBand="0" w:firstRowFirstColumn="0" w:firstRowLastColumn="0" w:lastRowFirstColumn="0" w:lastRowLastColumn="0"/>
            <w:tcW w:w="4495" w:type="dxa"/>
          </w:tcPr>
          <w:p w14:paraId="344AF5D3" w14:textId="56ABE16C" w:rsidR="0009094A" w:rsidRPr="00EE4330" w:rsidRDefault="0009094A" w:rsidP="0009094A">
            <w:pPr>
              <w:pStyle w:val="TABLEH2-BODYHEADER"/>
              <w:rPr>
                <w:b w:val="0"/>
                <w:bCs/>
                <w:sz w:val="18"/>
                <w:szCs w:val="18"/>
              </w:rPr>
            </w:pPr>
            <w:r w:rsidRPr="00EE4330">
              <w:rPr>
                <w:b w:val="0"/>
                <w:bCs/>
                <w:sz w:val="18"/>
                <w:szCs w:val="18"/>
              </w:rPr>
              <w:t>South</w:t>
            </w:r>
            <w:r>
              <w:rPr>
                <w:b w:val="0"/>
                <w:bCs/>
                <w:sz w:val="18"/>
                <w:szCs w:val="18"/>
              </w:rPr>
              <w:t>-Eastern</w:t>
            </w:r>
            <w:r w:rsidRPr="00EE4330">
              <w:rPr>
                <w:b w:val="0"/>
                <w:bCs/>
                <w:sz w:val="18"/>
                <w:szCs w:val="18"/>
              </w:rPr>
              <w:t xml:space="preserve"> Metropolitan</w:t>
            </w:r>
          </w:p>
          <w:p w14:paraId="3BB0FB8E" w14:textId="3AC57658" w:rsidR="0009094A" w:rsidRPr="00EE4330" w:rsidRDefault="0009094A" w:rsidP="0009094A">
            <w:pPr>
              <w:pStyle w:val="TABLEH2-BODYHEADER"/>
              <w:rPr>
                <w:b w:val="0"/>
                <w:bCs/>
                <w:sz w:val="18"/>
                <w:szCs w:val="18"/>
              </w:rPr>
            </w:pPr>
          </w:p>
        </w:tc>
        <w:tc>
          <w:tcPr>
            <w:tcW w:w="4532" w:type="dxa"/>
          </w:tcPr>
          <w:p w14:paraId="6780A05C"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Berwick</w:t>
            </w:r>
          </w:p>
          <w:p w14:paraId="4C94D9AA"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Carrum</w:t>
            </w:r>
          </w:p>
          <w:p w14:paraId="056F2C59"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Clarinda</w:t>
            </w:r>
          </w:p>
          <w:p w14:paraId="150500CA"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Cranbourne</w:t>
            </w:r>
          </w:p>
          <w:p w14:paraId="7BFC1088"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EE4330">
              <w:rPr>
                <w:sz w:val="18"/>
                <w:szCs w:val="18"/>
              </w:rPr>
              <w:t xml:space="preserve">Dandenong </w:t>
            </w:r>
            <w:r w:rsidRPr="00850D1B">
              <w:rPr>
                <w:sz w:val="18"/>
                <w:szCs w:val="18"/>
              </w:rPr>
              <w:t>**</w:t>
            </w:r>
          </w:p>
          <w:p w14:paraId="101338BB"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Frankston</w:t>
            </w:r>
          </w:p>
          <w:p w14:paraId="4C741335"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Mordialloc</w:t>
            </w:r>
          </w:p>
          <w:p w14:paraId="1C11B7B7"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Mulgrave</w:t>
            </w:r>
          </w:p>
          <w:p w14:paraId="6EC1AAB0"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Narre Warren North</w:t>
            </w:r>
          </w:p>
          <w:p w14:paraId="16BE1F85"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Narre Warren South</w:t>
            </w:r>
          </w:p>
          <w:p w14:paraId="13C47E27" w14:textId="16CBF54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Rowville</w:t>
            </w:r>
          </w:p>
        </w:tc>
      </w:tr>
      <w:tr w:rsidR="0009094A" w:rsidRPr="00910B32" w14:paraId="75230987" w14:textId="77777777" w:rsidTr="004C597A">
        <w:trPr>
          <w:cnfStyle w:val="000000010000" w:firstRow="0" w:lastRow="0" w:firstColumn="0" w:lastColumn="0" w:oddVBand="0" w:evenVBand="0" w:oddHBand="0" w:evenHBand="1" w:firstRowFirstColumn="0" w:firstRowLastColumn="0" w:lastRowFirstColumn="0" w:lastRowLastColumn="0"/>
          <w:trHeight w:val="2200"/>
        </w:trPr>
        <w:tc>
          <w:tcPr>
            <w:cnfStyle w:val="001000000000" w:firstRow="0" w:lastRow="0" w:firstColumn="1" w:lastColumn="0" w:oddVBand="0" w:evenVBand="0" w:oddHBand="0" w:evenHBand="0" w:firstRowFirstColumn="0" w:firstRowLastColumn="0" w:lastRowFirstColumn="0" w:lastRowLastColumn="0"/>
            <w:tcW w:w="4495" w:type="dxa"/>
          </w:tcPr>
          <w:p w14:paraId="7C0DB37E" w14:textId="77777777" w:rsidR="0009094A" w:rsidRPr="00EE4330" w:rsidRDefault="0009094A" w:rsidP="0009094A">
            <w:pPr>
              <w:pStyle w:val="TABLEH2-BODYHEADER"/>
              <w:rPr>
                <w:b w:val="0"/>
                <w:bCs/>
                <w:sz w:val="18"/>
                <w:szCs w:val="18"/>
              </w:rPr>
            </w:pPr>
            <w:r w:rsidRPr="00EE4330">
              <w:rPr>
                <w:b w:val="0"/>
                <w:bCs/>
                <w:sz w:val="18"/>
                <w:szCs w:val="18"/>
              </w:rPr>
              <w:t>Southern Metropolitan</w:t>
            </w:r>
          </w:p>
          <w:p w14:paraId="544E3575" w14:textId="77777777" w:rsidR="0009094A" w:rsidRPr="00EE4330" w:rsidRDefault="0009094A" w:rsidP="0009094A">
            <w:pPr>
              <w:pStyle w:val="TABLEH2-BODYHEADER"/>
              <w:rPr>
                <w:b w:val="0"/>
                <w:bCs/>
                <w:sz w:val="18"/>
                <w:szCs w:val="18"/>
              </w:rPr>
            </w:pPr>
          </w:p>
        </w:tc>
        <w:tc>
          <w:tcPr>
            <w:tcW w:w="4532" w:type="dxa"/>
          </w:tcPr>
          <w:p w14:paraId="4115BC27"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Albert Park</w:t>
            </w:r>
          </w:p>
          <w:p w14:paraId="79DFFAA2" w14:textId="77777777" w:rsidR="0009094A" w:rsidRPr="00EE4330" w:rsidRDefault="0009094A" w:rsidP="00257D64">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Ashwood</w:t>
            </w:r>
          </w:p>
          <w:p w14:paraId="209F0A38"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Bentleigh</w:t>
            </w:r>
          </w:p>
          <w:p w14:paraId="1057D971"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Brighton</w:t>
            </w:r>
          </w:p>
          <w:p w14:paraId="153D8863"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Caulfield</w:t>
            </w:r>
          </w:p>
          <w:p w14:paraId="74A60A9D"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Hawthorn **</w:t>
            </w:r>
          </w:p>
          <w:p w14:paraId="20F22245"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Kew</w:t>
            </w:r>
          </w:p>
          <w:p w14:paraId="04198703"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b/>
                <w:sz w:val="18"/>
                <w:szCs w:val="18"/>
              </w:rPr>
            </w:pPr>
            <w:r w:rsidRPr="00EE4330">
              <w:rPr>
                <w:sz w:val="18"/>
                <w:szCs w:val="18"/>
              </w:rPr>
              <w:t xml:space="preserve">Malvern </w:t>
            </w:r>
          </w:p>
          <w:p w14:paraId="625D3EAD"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Oakleigh</w:t>
            </w:r>
          </w:p>
          <w:p w14:paraId="2E3A62B8"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Prahran</w:t>
            </w:r>
          </w:p>
          <w:p w14:paraId="27D01785" w14:textId="10E9E79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Sandringham</w:t>
            </w:r>
          </w:p>
        </w:tc>
      </w:tr>
      <w:tr w:rsidR="0009094A" w:rsidRPr="00910B32" w14:paraId="07CEF059" w14:textId="77777777" w:rsidTr="004C597A">
        <w:trPr>
          <w:trHeight w:val="2037"/>
        </w:trPr>
        <w:tc>
          <w:tcPr>
            <w:cnfStyle w:val="001000000000" w:firstRow="0" w:lastRow="0" w:firstColumn="1" w:lastColumn="0" w:oddVBand="0" w:evenVBand="0" w:oddHBand="0" w:evenHBand="0" w:firstRowFirstColumn="0" w:firstRowLastColumn="0" w:lastRowFirstColumn="0" w:lastRowLastColumn="0"/>
            <w:tcW w:w="4495" w:type="dxa"/>
          </w:tcPr>
          <w:p w14:paraId="701F2ECB" w14:textId="77777777" w:rsidR="0009094A" w:rsidRPr="00EE4330" w:rsidRDefault="0009094A" w:rsidP="0009094A">
            <w:pPr>
              <w:pStyle w:val="TABLEH2-BODYHEADER"/>
              <w:rPr>
                <w:b w:val="0"/>
                <w:bCs/>
                <w:sz w:val="18"/>
                <w:szCs w:val="18"/>
              </w:rPr>
            </w:pPr>
            <w:r w:rsidRPr="00EE4330">
              <w:rPr>
                <w:b w:val="0"/>
                <w:bCs/>
                <w:sz w:val="18"/>
                <w:szCs w:val="18"/>
              </w:rPr>
              <w:t>Western Metropolitan</w:t>
            </w:r>
          </w:p>
          <w:p w14:paraId="702638AC" w14:textId="77777777" w:rsidR="0009094A" w:rsidRPr="00EE4330" w:rsidRDefault="0009094A" w:rsidP="0009094A">
            <w:pPr>
              <w:pStyle w:val="TABLEH2-BODYHEADER"/>
              <w:rPr>
                <w:b w:val="0"/>
                <w:bCs/>
                <w:sz w:val="18"/>
                <w:szCs w:val="18"/>
              </w:rPr>
            </w:pPr>
          </w:p>
        </w:tc>
        <w:tc>
          <w:tcPr>
            <w:tcW w:w="4532" w:type="dxa"/>
          </w:tcPr>
          <w:p w14:paraId="4972CE3C"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Footscray</w:t>
            </w:r>
          </w:p>
          <w:p w14:paraId="545EA58B"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Kororoit</w:t>
            </w:r>
          </w:p>
          <w:p w14:paraId="4E01A5DA"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Laverton</w:t>
            </w:r>
          </w:p>
          <w:p w14:paraId="30448CAA"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Niddrie</w:t>
            </w:r>
          </w:p>
          <w:p w14:paraId="50D521E2"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Point Cook</w:t>
            </w:r>
          </w:p>
          <w:p w14:paraId="1B81C9EC"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b/>
                <w:sz w:val="18"/>
                <w:szCs w:val="18"/>
              </w:rPr>
            </w:pPr>
            <w:r w:rsidRPr="00EE4330">
              <w:rPr>
                <w:sz w:val="18"/>
                <w:szCs w:val="18"/>
              </w:rPr>
              <w:t xml:space="preserve">St Albans </w:t>
            </w:r>
            <w:r w:rsidRPr="00850D1B">
              <w:rPr>
                <w:sz w:val="18"/>
                <w:szCs w:val="18"/>
              </w:rPr>
              <w:t>**</w:t>
            </w:r>
          </w:p>
          <w:p w14:paraId="5D2C2F03"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Sunbury</w:t>
            </w:r>
          </w:p>
          <w:p w14:paraId="03145C7C"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Sydenham</w:t>
            </w:r>
          </w:p>
          <w:p w14:paraId="3F2CC515"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Tarneit</w:t>
            </w:r>
          </w:p>
          <w:p w14:paraId="33918DC6" w14:textId="77777777"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Werribee</w:t>
            </w:r>
          </w:p>
          <w:p w14:paraId="10A0E71D" w14:textId="71F8B8EC" w:rsidR="0009094A" w:rsidRPr="00EE4330" w:rsidRDefault="0009094A" w:rsidP="0009094A">
            <w:pPr>
              <w:pStyle w:val="BULLETLEVEL1"/>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EE4330">
              <w:rPr>
                <w:sz w:val="18"/>
                <w:szCs w:val="18"/>
              </w:rPr>
              <w:t>Williamstown</w:t>
            </w:r>
          </w:p>
        </w:tc>
      </w:tr>
      <w:tr w:rsidR="0009094A" w:rsidRPr="00910B32" w14:paraId="3FEF9D17" w14:textId="77777777" w:rsidTr="00347407">
        <w:trPr>
          <w:cnfStyle w:val="000000010000" w:firstRow="0" w:lastRow="0" w:firstColumn="0" w:lastColumn="0" w:oddVBand="0" w:evenVBand="0" w:oddHBand="0" w:evenHBand="1" w:firstRowFirstColumn="0" w:firstRowLastColumn="0" w:lastRowFirstColumn="0" w:lastRowLastColumn="0"/>
          <w:trHeight w:val="1852"/>
        </w:trPr>
        <w:tc>
          <w:tcPr>
            <w:cnfStyle w:val="001000000000" w:firstRow="0" w:lastRow="0" w:firstColumn="1" w:lastColumn="0" w:oddVBand="0" w:evenVBand="0" w:oddHBand="0" w:evenHBand="0" w:firstRowFirstColumn="0" w:firstRowLastColumn="0" w:lastRowFirstColumn="0" w:lastRowLastColumn="0"/>
            <w:tcW w:w="4495" w:type="dxa"/>
          </w:tcPr>
          <w:p w14:paraId="4773E4F6" w14:textId="1608A4AD" w:rsidR="0009094A" w:rsidRPr="00EE4330" w:rsidRDefault="0009094A" w:rsidP="0009094A">
            <w:pPr>
              <w:pStyle w:val="TABLEH2-BODYHEADER"/>
              <w:rPr>
                <w:b w:val="0"/>
                <w:bCs/>
                <w:sz w:val="18"/>
                <w:szCs w:val="18"/>
              </w:rPr>
            </w:pPr>
            <w:r w:rsidRPr="00EE4330">
              <w:rPr>
                <w:b w:val="0"/>
                <w:bCs/>
                <w:sz w:val="18"/>
                <w:szCs w:val="18"/>
              </w:rPr>
              <w:t>Western Victoria</w:t>
            </w:r>
          </w:p>
        </w:tc>
        <w:tc>
          <w:tcPr>
            <w:tcW w:w="4532" w:type="dxa"/>
            <w:tcBorders>
              <w:bottom w:val="single" w:sz="8" w:space="0" w:color="BFBFBF" w:themeColor="background1" w:themeShade="BF"/>
            </w:tcBorders>
          </w:tcPr>
          <w:p w14:paraId="3CA7525F"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Bellarine</w:t>
            </w:r>
          </w:p>
          <w:p w14:paraId="7A0FC9A5"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 xml:space="preserve">Eureka </w:t>
            </w:r>
          </w:p>
          <w:p w14:paraId="4AB7B58D"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b/>
                <w:sz w:val="18"/>
                <w:szCs w:val="18"/>
              </w:rPr>
            </w:pPr>
            <w:r w:rsidRPr="00EE4330">
              <w:rPr>
                <w:sz w:val="18"/>
                <w:szCs w:val="18"/>
              </w:rPr>
              <w:t xml:space="preserve">Geelong </w:t>
            </w:r>
            <w:r w:rsidRPr="00850D1B">
              <w:rPr>
                <w:sz w:val="18"/>
                <w:szCs w:val="18"/>
              </w:rPr>
              <w:t>**</w:t>
            </w:r>
          </w:p>
          <w:p w14:paraId="04BCD0BF"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Lara</w:t>
            </w:r>
          </w:p>
          <w:p w14:paraId="5AA0DFCA"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Lowan</w:t>
            </w:r>
          </w:p>
          <w:p w14:paraId="68B62F42"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Melton</w:t>
            </w:r>
          </w:p>
          <w:p w14:paraId="303FDFE1"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Polwarth</w:t>
            </w:r>
          </w:p>
          <w:p w14:paraId="1D7C799B"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Ripon</w:t>
            </w:r>
          </w:p>
          <w:p w14:paraId="4B51F1FF"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South Barwon</w:t>
            </w:r>
          </w:p>
          <w:p w14:paraId="21BD9071" w14:textId="77777777"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South-West Coast</w:t>
            </w:r>
          </w:p>
          <w:p w14:paraId="1D2C1A09" w14:textId="005AF980" w:rsidR="0009094A" w:rsidRPr="00EE4330" w:rsidRDefault="0009094A" w:rsidP="0009094A">
            <w:pPr>
              <w:pStyle w:val="BULLETLEVEL1"/>
              <w:spacing w:line="276" w:lineRule="auto"/>
              <w:cnfStyle w:val="000000010000" w:firstRow="0" w:lastRow="0" w:firstColumn="0" w:lastColumn="0" w:oddVBand="0" w:evenVBand="0" w:oddHBand="0" w:evenHBand="1" w:firstRowFirstColumn="0" w:firstRowLastColumn="0" w:lastRowFirstColumn="0" w:lastRowLastColumn="0"/>
              <w:rPr>
                <w:sz w:val="18"/>
                <w:szCs w:val="18"/>
              </w:rPr>
            </w:pPr>
            <w:r w:rsidRPr="00EE4330">
              <w:rPr>
                <w:sz w:val="18"/>
                <w:szCs w:val="18"/>
              </w:rPr>
              <w:t>Wendouree</w:t>
            </w:r>
          </w:p>
        </w:tc>
      </w:tr>
    </w:tbl>
    <w:p w14:paraId="2D54927D" w14:textId="77777777" w:rsidR="009A0CC3" w:rsidRDefault="009A0CC3" w:rsidP="0009094A"/>
    <w:p w14:paraId="52C64510" w14:textId="21F68E6B" w:rsidR="009A0CC3" w:rsidRDefault="009A0CC3" w:rsidP="00AB6B00">
      <w:pPr>
        <w:pStyle w:val="H3-1214"/>
      </w:pPr>
      <w:r>
        <w:br w:type="page"/>
      </w:r>
    </w:p>
    <w:p w14:paraId="0AA78D8A" w14:textId="6151844C" w:rsidR="00910B32" w:rsidRDefault="00AB6B00" w:rsidP="00AB6B00">
      <w:pPr>
        <w:pStyle w:val="H3-1214"/>
      </w:pPr>
      <w:bookmarkStart w:id="213" w:name="_Toc111038672"/>
      <w:r>
        <w:lastRenderedPageBreak/>
        <w:t>Appendix 3</w:t>
      </w:r>
      <w:r w:rsidR="00910B32">
        <w:t xml:space="preserve">: </w:t>
      </w:r>
      <w:r w:rsidR="008F18F7">
        <w:t xml:space="preserve">Election </w:t>
      </w:r>
      <w:r>
        <w:t>preparation key milestones</w:t>
      </w:r>
      <w:bookmarkEnd w:id="212"/>
      <w:bookmarkEnd w:id="213"/>
    </w:p>
    <w:tbl>
      <w:tblPr>
        <w:tblStyle w:val="PlainTable4"/>
        <w:tblW w:w="5000" w:type="pct"/>
        <w:tblLook w:val="04A0" w:firstRow="1" w:lastRow="0" w:firstColumn="1" w:lastColumn="0" w:noHBand="0" w:noVBand="1"/>
      </w:tblPr>
      <w:tblGrid>
        <w:gridCol w:w="5171"/>
        <w:gridCol w:w="2007"/>
        <w:gridCol w:w="2007"/>
      </w:tblGrid>
      <w:tr w:rsidR="00910B32" w:rsidRPr="00AB6B00" w14:paraId="499A3BC2" w14:textId="77777777" w:rsidTr="005F39F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2DC16AD0" w14:textId="77777777" w:rsidR="00910B32" w:rsidRPr="00AB6B00" w:rsidRDefault="00910B32" w:rsidP="00AB6B00">
            <w:pPr>
              <w:pStyle w:val="TABLEH1"/>
            </w:pPr>
          </w:p>
        </w:tc>
        <w:tc>
          <w:tcPr>
            <w:tcW w:w="2007" w:type="dxa"/>
          </w:tcPr>
          <w:p w14:paraId="702B6ED3" w14:textId="77777777" w:rsidR="00910B32" w:rsidRPr="00AB6B00" w:rsidRDefault="00910B32" w:rsidP="00AB6B00">
            <w:pPr>
              <w:pStyle w:val="TABLEH1"/>
              <w:cnfStyle w:val="100000000000" w:firstRow="1" w:lastRow="0" w:firstColumn="0" w:lastColumn="0" w:oddVBand="0" w:evenVBand="0" w:oddHBand="0" w:evenHBand="0" w:firstRowFirstColumn="0" w:firstRowLastColumn="0" w:lastRowFirstColumn="0" w:lastRowLastColumn="0"/>
            </w:pPr>
            <w:bookmarkStart w:id="214" w:name="_Toc66695836"/>
            <w:bookmarkStart w:id="215" w:name="_Toc67303786"/>
            <w:r w:rsidRPr="00AB6B00">
              <w:t>Start date</w:t>
            </w:r>
            <w:bookmarkEnd w:id="214"/>
            <w:bookmarkEnd w:id="215"/>
          </w:p>
        </w:tc>
        <w:tc>
          <w:tcPr>
            <w:tcW w:w="2007" w:type="dxa"/>
          </w:tcPr>
          <w:p w14:paraId="4D477682" w14:textId="77777777" w:rsidR="00910B32" w:rsidRPr="00AB6B00" w:rsidRDefault="00910B32" w:rsidP="00AB6B00">
            <w:pPr>
              <w:pStyle w:val="TABLEH1"/>
              <w:cnfStyle w:val="100000000000" w:firstRow="1" w:lastRow="0" w:firstColumn="0" w:lastColumn="0" w:oddVBand="0" w:evenVBand="0" w:oddHBand="0" w:evenHBand="0" w:firstRowFirstColumn="0" w:firstRowLastColumn="0" w:lastRowFirstColumn="0" w:lastRowLastColumn="0"/>
            </w:pPr>
            <w:bookmarkStart w:id="216" w:name="_Toc66695837"/>
            <w:bookmarkStart w:id="217" w:name="_Toc67303787"/>
            <w:r w:rsidRPr="00AB6B00">
              <w:t>End date</w:t>
            </w:r>
            <w:bookmarkEnd w:id="216"/>
            <w:bookmarkEnd w:id="217"/>
          </w:p>
        </w:tc>
      </w:tr>
      <w:tr w:rsidR="00910B32" w:rsidRPr="00AB6B00" w14:paraId="138208E5"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3CF355D9" w14:textId="77777777"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Senior Election Officials</w:t>
            </w:r>
          </w:p>
          <w:p w14:paraId="5E312D89" w14:textId="77777777"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orientation training</w:t>
            </w:r>
          </w:p>
        </w:tc>
        <w:tc>
          <w:tcPr>
            <w:tcW w:w="2007" w:type="dxa"/>
          </w:tcPr>
          <w:p w14:paraId="1FACDA75" w14:textId="4F23D3F6" w:rsidR="00910B32" w:rsidRPr="00C3683C" w:rsidRDefault="00943CD8"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22</w:t>
            </w:r>
            <w:r w:rsidR="00910B32" w:rsidRPr="00C3683C">
              <w:rPr>
                <w:rFonts w:ascii="GT Walsheim Light" w:hAnsi="GT Walsheim Light"/>
                <w:sz w:val="18"/>
                <w:szCs w:val="18"/>
              </w:rPr>
              <w:t xml:space="preserve"> </w:t>
            </w:r>
            <w:r w:rsidRPr="00C3683C">
              <w:rPr>
                <w:rFonts w:ascii="GT Walsheim Light" w:hAnsi="GT Walsheim Light"/>
                <w:sz w:val="18"/>
                <w:szCs w:val="18"/>
              </w:rPr>
              <w:t>November</w:t>
            </w:r>
            <w:r w:rsidR="00910B32" w:rsidRPr="00C3683C">
              <w:rPr>
                <w:rFonts w:ascii="GT Walsheim Light" w:hAnsi="GT Walsheim Light"/>
                <w:sz w:val="18"/>
                <w:szCs w:val="18"/>
              </w:rPr>
              <w:t xml:space="preserve"> 20</w:t>
            </w:r>
            <w:r w:rsidR="00D75DDA" w:rsidRPr="00C3683C">
              <w:rPr>
                <w:rFonts w:ascii="GT Walsheim Light" w:hAnsi="GT Walsheim Light"/>
                <w:sz w:val="18"/>
                <w:szCs w:val="18"/>
              </w:rPr>
              <w:t>21</w:t>
            </w:r>
          </w:p>
        </w:tc>
        <w:tc>
          <w:tcPr>
            <w:tcW w:w="2007" w:type="dxa"/>
          </w:tcPr>
          <w:p w14:paraId="45456D61" w14:textId="1ABABC43" w:rsidR="00910B32" w:rsidRPr="00C3683C" w:rsidRDefault="00943CD8"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14</w:t>
            </w:r>
            <w:r w:rsidR="00F7624F" w:rsidRPr="00C3683C">
              <w:rPr>
                <w:rFonts w:ascii="GT Walsheim Light" w:hAnsi="GT Walsheim Light"/>
                <w:sz w:val="18"/>
                <w:szCs w:val="18"/>
              </w:rPr>
              <w:t xml:space="preserve"> December 2021</w:t>
            </w:r>
          </w:p>
        </w:tc>
      </w:tr>
      <w:tr w:rsidR="00910B32" w:rsidRPr="00AB6B00" w14:paraId="27B7B486"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3DF2F7E1" w14:textId="30D7DD3A"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 xml:space="preserve">Election </w:t>
            </w:r>
            <w:r w:rsidR="00C942F2">
              <w:rPr>
                <w:rFonts w:ascii="GT Walsheim Light" w:hAnsi="GT Walsheim Light"/>
                <w:sz w:val="18"/>
                <w:szCs w:val="18"/>
              </w:rPr>
              <w:t>m</w:t>
            </w:r>
            <w:r w:rsidRPr="00C3683C">
              <w:rPr>
                <w:rFonts w:ascii="GT Walsheim Light" w:hAnsi="GT Walsheim Light"/>
                <w:sz w:val="18"/>
                <w:szCs w:val="18"/>
              </w:rPr>
              <w:t>anagers/</w:t>
            </w:r>
            <w:r w:rsidR="00C942F2">
              <w:rPr>
                <w:rFonts w:ascii="GT Walsheim Light" w:hAnsi="GT Walsheim Light"/>
                <w:sz w:val="18"/>
                <w:szCs w:val="18"/>
              </w:rPr>
              <w:t>a</w:t>
            </w:r>
            <w:r w:rsidRPr="00C3683C">
              <w:rPr>
                <w:rFonts w:ascii="GT Walsheim Light" w:hAnsi="GT Walsheim Light"/>
                <w:sz w:val="18"/>
                <w:szCs w:val="18"/>
              </w:rPr>
              <w:t>ssistant</w:t>
            </w:r>
            <w:r w:rsidR="00475FE3">
              <w:rPr>
                <w:rFonts w:ascii="GT Walsheim Light" w:hAnsi="GT Walsheim Light"/>
                <w:sz w:val="18"/>
                <w:szCs w:val="18"/>
              </w:rPr>
              <w:t xml:space="preserve"> e</w:t>
            </w:r>
            <w:r w:rsidRPr="00C3683C">
              <w:rPr>
                <w:rFonts w:ascii="GT Walsheim Light" w:hAnsi="GT Walsheim Light"/>
                <w:sz w:val="18"/>
                <w:szCs w:val="18"/>
              </w:rPr>
              <w:t xml:space="preserve">lection </w:t>
            </w:r>
            <w:r w:rsidR="002B5D1C">
              <w:rPr>
                <w:rFonts w:ascii="GT Walsheim Light" w:hAnsi="GT Walsheim Light"/>
                <w:sz w:val="18"/>
                <w:szCs w:val="18"/>
              </w:rPr>
              <w:t>m</w:t>
            </w:r>
            <w:r w:rsidRPr="00C3683C">
              <w:rPr>
                <w:rFonts w:ascii="GT Walsheim Light" w:hAnsi="GT Walsheim Light"/>
                <w:sz w:val="18"/>
                <w:szCs w:val="18"/>
              </w:rPr>
              <w:t xml:space="preserve">anagers </w:t>
            </w:r>
            <w:r w:rsidR="00475FE3">
              <w:rPr>
                <w:rFonts w:ascii="GT Walsheim Light" w:hAnsi="GT Walsheim Light"/>
                <w:sz w:val="18"/>
                <w:szCs w:val="18"/>
              </w:rPr>
              <w:br/>
            </w:r>
            <w:r w:rsidR="00625DA3" w:rsidRPr="00C3683C">
              <w:rPr>
                <w:rFonts w:ascii="GT Walsheim Light" w:hAnsi="GT Walsheim Light"/>
                <w:sz w:val="18"/>
                <w:szCs w:val="18"/>
              </w:rPr>
              <w:t xml:space="preserve">identified for </w:t>
            </w:r>
            <w:r w:rsidR="002B5D1C">
              <w:rPr>
                <w:rFonts w:ascii="GT Walsheim Light" w:hAnsi="GT Walsheim Light"/>
                <w:sz w:val="18"/>
                <w:szCs w:val="18"/>
              </w:rPr>
              <w:t>a</w:t>
            </w:r>
            <w:r w:rsidR="00625DA3" w:rsidRPr="00C3683C">
              <w:rPr>
                <w:rFonts w:ascii="GT Walsheim Light" w:hAnsi="GT Walsheim Light"/>
                <w:sz w:val="18"/>
                <w:szCs w:val="18"/>
              </w:rPr>
              <w:t>ppointment</w:t>
            </w:r>
          </w:p>
        </w:tc>
        <w:tc>
          <w:tcPr>
            <w:tcW w:w="2007" w:type="dxa"/>
          </w:tcPr>
          <w:p w14:paraId="2D1C5AAA" w14:textId="7FF8F483" w:rsidR="00910B32" w:rsidRPr="00C3683C" w:rsidRDefault="00AC6EAA"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28</w:t>
            </w:r>
            <w:r w:rsidR="00910B32" w:rsidRPr="00C3683C">
              <w:rPr>
                <w:rFonts w:ascii="GT Walsheim Light" w:hAnsi="GT Walsheim Light"/>
                <w:sz w:val="18"/>
                <w:szCs w:val="18"/>
              </w:rPr>
              <w:t xml:space="preserve"> January </w:t>
            </w:r>
            <w:r w:rsidR="00103CD3" w:rsidRPr="00C3683C">
              <w:rPr>
                <w:rFonts w:ascii="GT Walsheim Light" w:hAnsi="GT Walsheim Light"/>
                <w:sz w:val="18"/>
                <w:szCs w:val="18"/>
              </w:rPr>
              <w:t>2022</w:t>
            </w:r>
          </w:p>
        </w:tc>
        <w:tc>
          <w:tcPr>
            <w:tcW w:w="2007" w:type="dxa"/>
          </w:tcPr>
          <w:p w14:paraId="33CF0320" w14:textId="0B8788E5"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w:t>
            </w:r>
            <w:r w:rsidR="0057459B" w:rsidRPr="00C3683C">
              <w:rPr>
                <w:rFonts w:ascii="GT Walsheim Light" w:hAnsi="GT Walsheim Light"/>
                <w:sz w:val="18"/>
                <w:szCs w:val="18"/>
              </w:rPr>
              <w:t>5 Febr</w:t>
            </w:r>
            <w:r w:rsidRPr="00C3683C">
              <w:rPr>
                <w:rFonts w:ascii="GT Walsheim Light" w:hAnsi="GT Walsheim Light"/>
                <w:sz w:val="18"/>
                <w:szCs w:val="18"/>
              </w:rPr>
              <w:t xml:space="preserve">uary </w:t>
            </w:r>
            <w:r w:rsidR="00103CD3" w:rsidRPr="00C3683C">
              <w:rPr>
                <w:rFonts w:ascii="GT Walsheim Light" w:hAnsi="GT Walsheim Light"/>
                <w:sz w:val="18"/>
                <w:szCs w:val="18"/>
              </w:rPr>
              <w:t>2022</w:t>
            </w:r>
          </w:p>
        </w:tc>
      </w:tr>
      <w:tr w:rsidR="00910B32" w:rsidRPr="00AB6B00" w14:paraId="2DEFDFE3"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4D95409C" w14:textId="424761E1"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 xml:space="preserve">RPP </w:t>
            </w:r>
            <w:r w:rsidR="00E7024E" w:rsidRPr="00C3683C">
              <w:rPr>
                <w:rFonts w:ascii="GT Walsheim Light" w:hAnsi="GT Walsheim Light"/>
                <w:sz w:val="18"/>
                <w:szCs w:val="18"/>
              </w:rPr>
              <w:t xml:space="preserve">and independent candidate </w:t>
            </w:r>
            <w:r w:rsidRPr="00C3683C">
              <w:rPr>
                <w:rFonts w:ascii="GT Walsheim Light" w:hAnsi="GT Walsheim Light"/>
                <w:sz w:val="18"/>
                <w:szCs w:val="18"/>
              </w:rPr>
              <w:t>briefings</w:t>
            </w:r>
          </w:p>
        </w:tc>
        <w:tc>
          <w:tcPr>
            <w:tcW w:w="2007" w:type="dxa"/>
          </w:tcPr>
          <w:p w14:paraId="71DC88E5" w14:textId="5C700C86" w:rsidR="00910B32" w:rsidRPr="00C3683C" w:rsidRDefault="00F4208E"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14 March</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c>
          <w:tcPr>
            <w:tcW w:w="2007" w:type="dxa"/>
          </w:tcPr>
          <w:p w14:paraId="347CAC6F" w14:textId="04BB82CF" w:rsidR="00910B32" w:rsidRPr="00C3683C" w:rsidRDefault="00B11FC8"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31 October</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r>
      <w:tr w:rsidR="00910B32" w:rsidRPr="00AB6B00" w14:paraId="54C63B6E"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666CDED4" w14:textId="77777777"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Office lease period (6 months)</w:t>
            </w:r>
          </w:p>
        </w:tc>
        <w:tc>
          <w:tcPr>
            <w:tcW w:w="2007" w:type="dxa"/>
          </w:tcPr>
          <w:p w14:paraId="79AD6346" w14:textId="5CE8CABF" w:rsidR="00910B32" w:rsidRPr="00C3683C" w:rsidRDefault="003522AA"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w:t>
            </w:r>
            <w:r w:rsidR="00910B32" w:rsidRPr="00C3683C">
              <w:rPr>
                <w:rFonts w:ascii="GT Walsheim Light" w:hAnsi="GT Walsheim Light"/>
                <w:sz w:val="18"/>
                <w:szCs w:val="18"/>
              </w:rPr>
              <w:t xml:space="preserve"> August </w:t>
            </w:r>
            <w:r w:rsidR="00103CD3" w:rsidRPr="00C3683C">
              <w:rPr>
                <w:rFonts w:ascii="GT Walsheim Light" w:hAnsi="GT Walsheim Light"/>
                <w:sz w:val="18"/>
                <w:szCs w:val="18"/>
              </w:rPr>
              <w:t>2022</w:t>
            </w:r>
          </w:p>
        </w:tc>
        <w:tc>
          <w:tcPr>
            <w:tcW w:w="2007" w:type="dxa"/>
          </w:tcPr>
          <w:p w14:paraId="0BC662BA" w14:textId="342A8649"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31 January 20</w:t>
            </w:r>
            <w:r w:rsidR="00B81BF6" w:rsidRPr="00C3683C">
              <w:rPr>
                <w:rFonts w:ascii="GT Walsheim Light" w:hAnsi="GT Walsheim Light"/>
                <w:sz w:val="18"/>
                <w:szCs w:val="18"/>
              </w:rPr>
              <w:t>23</w:t>
            </w:r>
          </w:p>
        </w:tc>
      </w:tr>
      <w:tr w:rsidR="00910B32" w:rsidRPr="00AB6B00" w14:paraId="58C2A739"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4173324E" w14:textId="12E67976"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Resource delivery and election</w:t>
            </w:r>
            <w:r w:rsidR="00066F20">
              <w:rPr>
                <w:rFonts w:ascii="GT Walsheim Light" w:hAnsi="GT Walsheim Light"/>
                <w:sz w:val="18"/>
                <w:szCs w:val="18"/>
              </w:rPr>
              <w:t xml:space="preserve"> </w:t>
            </w:r>
            <w:r w:rsidRPr="00C3683C">
              <w:rPr>
                <w:rFonts w:ascii="GT Walsheim Light" w:hAnsi="GT Walsheim Light"/>
                <w:sz w:val="18"/>
                <w:szCs w:val="18"/>
              </w:rPr>
              <w:t>office set-up</w:t>
            </w:r>
          </w:p>
        </w:tc>
        <w:tc>
          <w:tcPr>
            <w:tcW w:w="2007" w:type="dxa"/>
          </w:tcPr>
          <w:p w14:paraId="7B5DA3C3" w14:textId="64B8B90D" w:rsidR="00910B32" w:rsidRPr="00C3683C" w:rsidRDefault="00563936"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Pr>
                <w:rFonts w:ascii="GT Walsheim Light" w:hAnsi="GT Walsheim Light"/>
                <w:sz w:val="18"/>
                <w:szCs w:val="18"/>
              </w:rPr>
              <w:t>14</w:t>
            </w:r>
            <w:r w:rsidR="00910B32" w:rsidRPr="00C3683C">
              <w:rPr>
                <w:rFonts w:ascii="GT Walsheim Light" w:hAnsi="GT Walsheim Light"/>
                <w:sz w:val="18"/>
                <w:szCs w:val="18"/>
              </w:rPr>
              <w:t xml:space="preserve"> August </w:t>
            </w:r>
            <w:r w:rsidR="00103CD3" w:rsidRPr="00C3683C">
              <w:rPr>
                <w:rFonts w:ascii="GT Walsheim Light" w:hAnsi="GT Walsheim Light"/>
                <w:sz w:val="18"/>
                <w:szCs w:val="18"/>
              </w:rPr>
              <w:t>2022</w:t>
            </w:r>
          </w:p>
        </w:tc>
        <w:tc>
          <w:tcPr>
            <w:tcW w:w="2007" w:type="dxa"/>
          </w:tcPr>
          <w:p w14:paraId="52607057" w14:textId="3AE8BFA6" w:rsidR="00910B32" w:rsidRPr="00C3683C" w:rsidRDefault="00910B32"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w:t>
            </w:r>
            <w:r w:rsidR="001B0C07" w:rsidRPr="00C3683C">
              <w:rPr>
                <w:rFonts w:ascii="GT Walsheim Light" w:hAnsi="GT Walsheim Light"/>
                <w:sz w:val="18"/>
                <w:szCs w:val="18"/>
              </w:rPr>
              <w:t>2</w:t>
            </w:r>
            <w:r w:rsidRPr="00C3683C">
              <w:rPr>
                <w:rFonts w:ascii="GT Walsheim Light" w:hAnsi="GT Walsheim Light"/>
                <w:sz w:val="18"/>
                <w:szCs w:val="18"/>
              </w:rPr>
              <w:t xml:space="preserve"> September </w:t>
            </w:r>
            <w:r w:rsidR="00103CD3" w:rsidRPr="00C3683C">
              <w:rPr>
                <w:rFonts w:ascii="GT Walsheim Light" w:hAnsi="GT Walsheim Light"/>
                <w:sz w:val="18"/>
                <w:szCs w:val="18"/>
              </w:rPr>
              <w:t>2022</w:t>
            </w:r>
          </w:p>
        </w:tc>
      </w:tr>
      <w:tr w:rsidR="00910B32" w:rsidRPr="00AB6B00" w14:paraId="40B72CD8"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2220AE85" w14:textId="529EACD2"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 xml:space="preserve">Election </w:t>
            </w:r>
            <w:r w:rsidR="002B5D1C">
              <w:rPr>
                <w:rFonts w:ascii="GT Walsheim Light" w:hAnsi="GT Walsheim Light"/>
                <w:sz w:val="18"/>
                <w:szCs w:val="18"/>
              </w:rPr>
              <w:t>m</w:t>
            </w:r>
            <w:r w:rsidRPr="00C3683C">
              <w:rPr>
                <w:rFonts w:ascii="GT Walsheim Light" w:hAnsi="GT Walsheim Light"/>
                <w:sz w:val="18"/>
                <w:szCs w:val="18"/>
              </w:rPr>
              <w:t>anagers/</w:t>
            </w:r>
            <w:r w:rsidR="002B5D1C">
              <w:rPr>
                <w:rFonts w:ascii="GT Walsheim Light" w:hAnsi="GT Walsheim Light"/>
                <w:sz w:val="18"/>
                <w:szCs w:val="18"/>
              </w:rPr>
              <w:t>a</w:t>
            </w:r>
            <w:r w:rsidRPr="00C3683C">
              <w:rPr>
                <w:rFonts w:ascii="GT Walsheim Light" w:hAnsi="GT Walsheim Light"/>
                <w:sz w:val="18"/>
                <w:szCs w:val="18"/>
              </w:rPr>
              <w:t>ssistant</w:t>
            </w:r>
            <w:r w:rsidR="00066F20">
              <w:rPr>
                <w:rFonts w:ascii="GT Walsheim Light" w:hAnsi="GT Walsheim Light"/>
                <w:sz w:val="18"/>
                <w:szCs w:val="18"/>
              </w:rPr>
              <w:t xml:space="preserve"> </w:t>
            </w:r>
            <w:r w:rsidR="002B5D1C">
              <w:rPr>
                <w:rFonts w:ascii="GT Walsheim Light" w:hAnsi="GT Walsheim Light"/>
                <w:sz w:val="18"/>
                <w:szCs w:val="18"/>
              </w:rPr>
              <w:t>e</w:t>
            </w:r>
            <w:r w:rsidRPr="00C3683C">
              <w:rPr>
                <w:rFonts w:ascii="GT Walsheim Light" w:hAnsi="GT Walsheim Light"/>
                <w:sz w:val="18"/>
                <w:szCs w:val="18"/>
              </w:rPr>
              <w:t xml:space="preserve">lection </w:t>
            </w:r>
            <w:r w:rsidR="002B5D1C">
              <w:rPr>
                <w:rFonts w:ascii="GT Walsheim Light" w:hAnsi="GT Walsheim Light"/>
                <w:sz w:val="18"/>
                <w:szCs w:val="18"/>
              </w:rPr>
              <w:t>m</w:t>
            </w:r>
            <w:r w:rsidRPr="00C3683C">
              <w:rPr>
                <w:rFonts w:ascii="GT Walsheim Light" w:hAnsi="GT Walsheim Light"/>
                <w:sz w:val="18"/>
                <w:szCs w:val="18"/>
              </w:rPr>
              <w:t>anagers training</w:t>
            </w:r>
          </w:p>
        </w:tc>
        <w:tc>
          <w:tcPr>
            <w:tcW w:w="2007" w:type="dxa"/>
          </w:tcPr>
          <w:p w14:paraId="5AD3E25B" w14:textId="3CCD947C" w:rsidR="00910B32" w:rsidRPr="00C3683C" w:rsidRDefault="0056674B"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4 July</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c>
          <w:tcPr>
            <w:tcW w:w="2007" w:type="dxa"/>
          </w:tcPr>
          <w:p w14:paraId="0D9FA630" w14:textId="28A130D9" w:rsidR="00910B32" w:rsidRPr="00C3683C" w:rsidRDefault="002B4B8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 September</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r>
      <w:tr w:rsidR="00910B32" w:rsidRPr="00AB6B00" w14:paraId="54BCE0D9"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4E403728" w14:textId="77777777"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Public Enquiry Service operational</w:t>
            </w:r>
          </w:p>
        </w:tc>
        <w:tc>
          <w:tcPr>
            <w:tcW w:w="2007" w:type="dxa"/>
          </w:tcPr>
          <w:p w14:paraId="1090C776" w14:textId="0A99C559" w:rsidR="00910B32" w:rsidRPr="00C3683C" w:rsidRDefault="00910B32"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w:t>
            </w:r>
            <w:r w:rsidR="00ED3AF8" w:rsidRPr="00C3683C">
              <w:rPr>
                <w:rFonts w:ascii="GT Walsheim Light" w:hAnsi="GT Walsheim Light"/>
                <w:sz w:val="18"/>
                <w:szCs w:val="18"/>
              </w:rPr>
              <w:t>6</w:t>
            </w:r>
            <w:r w:rsidRPr="00C3683C">
              <w:rPr>
                <w:rFonts w:ascii="GT Walsheim Light" w:hAnsi="GT Walsheim Light"/>
                <w:sz w:val="18"/>
                <w:szCs w:val="18"/>
              </w:rPr>
              <w:t xml:space="preserve"> September </w:t>
            </w:r>
            <w:r w:rsidR="00103CD3" w:rsidRPr="00C3683C">
              <w:rPr>
                <w:rFonts w:ascii="GT Walsheim Light" w:hAnsi="GT Walsheim Light"/>
                <w:sz w:val="18"/>
                <w:szCs w:val="18"/>
              </w:rPr>
              <w:t>2022</w:t>
            </w:r>
          </w:p>
        </w:tc>
        <w:tc>
          <w:tcPr>
            <w:tcW w:w="2007" w:type="dxa"/>
          </w:tcPr>
          <w:p w14:paraId="1D40A9C0" w14:textId="66CB77AE" w:rsidR="00910B32" w:rsidRPr="00C3683C" w:rsidRDefault="00910B32"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w:t>
            </w:r>
            <w:r w:rsidR="008E0439" w:rsidRPr="00C3683C">
              <w:rPr>
                <w:rFonts w:ascii="GT Walsheim Light" w:hAnsi="GT Walsheim Light"/>
                <w:sz w:val="18"/>
                <w:szCs w:val="18"/>
              </w:rPr>
              <w:t>9</w:t>
            </w:r>
            <w:r w:rsidRPr="00C3683C">
              <w:rPr>
                <w:rFonts w:ascii="GT Walsheim Light" w:hAnsi="GT Walsheim Light"/>
                <w:sz w:val="18"/>
                <w:szCs w:val="18"/>
              </w:rPr>
              <w:t xml:space="preserve"> November </w:t>
            </w:r>
            <w:r w:rsidR="00103CD3" w:rsidRPr="00C3683C">
              <w:rPr>
                <w:rFonts w:ascii="GT Walsheim Light" w:hAnsi="GT Walsheim Light"/>
                <w:sz w:val="18"/>
                <w:szCs w:val="18"/>
              </w:rPr>
              <w:t>2022</w:t>
            </w:r>
          </w:p>
        </w:tc>
      </w:tr>
      <w:tr w:rsidR="00910B32" w:rsidRPr="00AB6B00" w14:paraId="082C83F8"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6D0AC437" w14:textId="33FBDACF" w:rsidR="00910B32" w:rsidRPr="00C3683C" w:rsidRDefault="009F0ED3" w:rsidP="00CC27F0">
            <w:pPr>
              <w:pStyle w:val="TableParagraph"/>
              <w:ind w:left="0"/>
              <w:rPr>
                <w:rFonts w:ascii="GT Walsheim Light" w:hAnsi="GT Walsheim Light"/>
                <w:sz w:val="18"/>
                <w:szCs w:val="18"/>
              </w:rPr>
            </w:pPr>
            <w:r w:rsidRPr="00C3683C">
              <w:rPr>
                <w:rFonts w:ascii="GT Walsheim Light" w:hAnsi="GT Walsheim Light"/>
                <w:sz w:val="18"/>
                <w:szCs w:val="18"/>
              </w:rPr>
              <w:t>Contact</w:t>
            </w:r>
            <w:r w:rsidR="00910B32" w:rsidRPr="00C3683C">
              <w:rPr>
                <w:rFonts w:ascii="GT Walsheim Light" w:hAnsi="GT Walsheim Light"/>
                <w:sz w:val="18"/>
                <w:szCs w:val="18"/>
              </w:rPr>
              <w:t xml:space="preserve"> to </w:t>
            </w:r>
            <w:r w:rsidR="000F6004" w:rsidRPr="00C3683C">
              <w:rPr>
                <w:rFonts w:ascii="GT Walsheim Light" w:hAnsi="GT Walsheim Light"/>
                <w:sz w:val="18"/>
                <w:szCs w:val="18"/>
              </w:rPr>
              <w:t>election</w:t>
            </w:r>
            <w:r w:rsidRPr="00C3683C">
              <w:rPr>
                <w:rFonts w:ascii="GT Walsheim Light" w:hAnsi="GT Walsheim Light"/>
                <w:sz w:val="18"/>
                <w:szCs w:val="18"/>
              </w:rPr>
              <w:t xml:space="preserve"> staff </w:t>
            </w:r>
            <w:r w:rsidR="00F13D84" w:rsidRPr="00C3683C">
              <w:rPr>
                <w:rFonts w:ascii="GT Walsheim Light" w:hAnsi="GT Walsheim Light"/>
                <w:sz w:val="18"/>
                <w:szCs w:val="18"/>
              </w:rPr>
              <w:t>re updating details</w:t>
            </w:r>
          </w:p>
        </w:tc>
        <w:tc>
          <w:tcPr>
            <w:tcW w:w="2007" w:type="dxa"/>
          </w:tcPr>
          <w:p w14:paraId="51165496" w14:textId="5C514582"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w:t>
            </w:r>
            <w:r w:rsidR="000D6E6C" w:rsidRPr="00C3683C">
              <w:rPr>
                <w:rFonts w:ascii="GT Walsheim Light" w:hAnsi="GT Walsheim Light"/>
                <w:sz w:val="18"/>
                <w:szCs w:val="18"/>
              </w:rPr>
              <w:t>8</w:t>
            </w:r>
            <w:r w:rsidRPr="00C3683C">
              <w:rPr>
                <w:rFonts w:ascii="GT Walsheim Light" w:hAnsi="GT Walsheim Light"/>
                <w:sz w:val="18"/>
                <w:szCs w:val="18"/>
              </w:rPr>
              <w:t xml:space="preserve"> September </w:t>
            </w:r>
            <w:r w:rsidR="00103CD3" w:rsidRPr="00C3683C">
              <w:rPr>
                <w:rFonts w:ascii="GT Walsheim Light" w:hAnsi="GT Walsheim Light"/>
                <w:sz w:val="18"/>
                <w:szCs w:val="18"/>
              </w:rPr>
              <w:t>2022</w:t>
            </w:r>
          </w:p>
        </w:tc>
        <w:tc>
          <w:tcPr>
            <w:tcW w:w="2007" w:type="dxa"/>
          </w:tcPr>
          <w:p w14:paraId="60B7D9D4" w14:textId="072DB01C" w:rsidR="00910B32" w:rsidRPr="00C3683C" w:rsidRDefault="002F4955"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30</w:t>
            </w:r>
            <w:r w:rsidR="00910B32" w:rsidRPr="00C3683C">
              <w:rPr>
                <w:rFonts w:ascii="GT Walsheim Light" w:hAnsi="GT Walsheim Light"/>
                <w:sz w:val="18"/>
                <w:szCs w:val="18"/>
              </w:rPr>
              <w:t xml:space="preserve"> September </w:t>
            </w:r>
            <w:r w:rsidR="00103CD3" w:rsidRPr="00C3683C">
              <w:rPr>
                <w:rFonts w:ascii="GT Walsheim Light" w:hAnsi="GT Walsheim Light"/>
                <w:sz w:val="18"/>
                <w:szCs w:val="18"/>
              </w:rPr>
              <w:t>2022</w:t>
            </w:r>
          </w:p>
        </w:tc>
      </w:tr>
      <w:tr w:rsidR="00910B32" w:rsidRPr="00AB6B00" w14:paraId="48007DD6"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3130E1D3" w14:textId="5B8706AF"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 xml:space="preserve">Election </w:t>
            </w:r>
            <w:r w:rsidR="002B5D1C">
              <w:rPr>
                <w:rFonts w:ascii="GT Walsheim Light" w:hAnsi="GT Walsheim Light"/>
                <w:sz w:val="18"/>
                <w:szCs w:val="18"/>
              </w:rPr>
              <w:t>m</w:t>
            </w:r>
            <w:r w:rsidRPr="00C3683C">
              <w:rPr>
                <w:rFonts w:ascii="GT Walsheim Light" w:hAnsi="GT Walsheim Light"/>
                <w:sz w:val="18"/>
                <w:szCs w:val="18"/>
              </w:rPr>
              <w:t>anagers/</w:t>
            </w:r>
            <w:r w:rsidR="002B5D1C">
              <w:rPr>
                <w:rFonts w:ascii="GT Walsheim Light" w:hAnsi="GT Walsheim Light"/>
                <w:sz w:val="18"/>
                <w:szCs w:val="18"/>
              </w:rPr>
              <w:t>a</w:t>
            </w:r>
            <w:r w:rsidRPr="00C3683C">
              <w:rPr>
                <w:rFonts w:ascii="GT Walsheim Light" w:hAnsi="GT Walsheim Light"/>
                <w:sz w:val="18"/>
                <w:szCs w:val="18"/>
              </w:rPr>
              <w:t>ssistant</w:t>
            </w:r>
            <w:r w:rsidR="00066F20">
              <w:rPr>
                <w:rFonts w:ascii="GT Walsheim Light" w:hAnsi="GT Walsheim Light"/>
                <w:sz w:val="18"/>
                <w:szCs w:val="18"/>
              </w:rPr>
              <w:t xml:space="preserve"> </w:t>
            </w:r>
            <w:r w:rsidR="002B5D1C">
              <w:rPr>
                <w:rFonts w:ascii="GT Walsheim Light" w:hAnsi="GT Walsheim Light"/>
                <w:sz w:val="18"/>
                <w:szCs w:val="18"/>
              </w:rPr>
              <w:t>e</w:t>
            </w:r>
            <w:r w:rsidRPr="00C3683C">
              <w:rPr>
                <w:rFonts w:ascii="GT Walsheim Light" w:hAnsi="GT Walsheim Light"/>
                <w:sz w:val="18"/>
                <w:szCs w:val="18"/>
              </w:rPr>
              <w:t xml:space="preserve">lection </w:t>
            </w:r>
            <w:r w:rsidR="002B5D1C">
              <w:rPr>
                <w:rFonts w:ascii="GT Walsheim Light" w:hAnsi="GT Walsheim Light"/>
                <w:sz w:val="18"/>
                <w:szCs w:val="18"/>
              </w:rPr>
              <w:t>m</w:t>
            </w:r>
            <w:r w:rsidRPr="00C3683C">
              <w:rPr>
                <w:rFonts w:ascii="GT Walsheim Light" w:hAnsi="GT Walsheim Light"/>
                <w:sz w:val="18"/>
                <w:szCs w:val="18"/>
              </w:rPr>
              <w:t>anagers in office</w:t>
            </w:r>
            <w:r w:rsidR="00066F20">
              <w:rPr>
                <w:rFonts w:ascii="GT Walsheim Light" w:hAnsi="GT Walsheim Light"/>
                <w:sz w:val="18"/>
                <w:szCs w:val="18"/>
              </w:rPr>
              <w:t xml:space="preserve"> </w:t>
            </w:r>
            <w:r w:rsidRPr="00C3683C">
              <w:rPr>
                <w:rFonts w:ascii="GT Walsheim Light" w:hAnsi="GT Walsheim Light"/>
                <w:sz w:val="18"/>
                <w:szCs w:val="18"/>
              </w:rPr>
              <w:t>systems training</w:t>
            </w:r>
          </w:p>
        </w:tc>
        <w:tc>
          <w:tcPr>
            <w:tcW w:w="2007" w:type="dxa"/>
          </w:tcPr>
          <w:p w14:paraId="3B543BA3" w14:textId="0E590EA0" w:rsidR="00910B32" w:rsidRPr="00C3683C" w:rsidRDefault="00AA2BB2"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 xml:space="preserve">17 </w:t>
            </w:r>
            <w:r w:rsidR="00910B32" w:rsidRPr="00C3683C">
              <w:rPr>
                <w:rFonts w:ascii="GT Walsheim Light" w:hAnsi="GT Walsheim Light"/>
                <w:sz w:val="18"/>
                <w:szCs w:val="18"/>
              </w:rPr>
              <w:t xml:space="preserve">October </w:t>
            </w:r>
            <w:r w:rsidR="00103CD3" w:rsidRPr="00C3683C">
              <w:rPr>
                <w:rFonts w:ascii="GT Walsheim Light" w:hAnsi="GT Walsheim Light"/>
                <w:sz w:val="18"/>
                <w:szCs w:val="18"/>
              </w:rPr>
              <w:t>2022</w:t>
            </w:r>
          </w:p>
        </w:tc>
        <w:tc>
          <w:tcPr>
            <w:tcW w:w="2007" w:type="dxa"/>
          </w:tcPr>
          <w:p w14:paraId="2980A9D8" w14:textId="751EF5B1" w:rsidR="00910B32" w:rsidRPr="00C3683C" w:rsidRDefault="00AA2BB2"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 xml:space="preserve">21 </w:t>
            </w:r>
            <w:r w:rsidR="00910B32" w:rsidRPr="00C3683C">
              <w:rPr>
                <w:rFonts w:ascii="GT Walsheim Light" w:hAnsi="GT Walsheim Light"/>
                <w:sz w:val="18"/>
                <w:szCs w:val="18"/>
              </w:rPr>
              <w:t xml:space="preserve">October </w:t>
            </w:r>
            <w:r w:rsidR="00103CD3" w:rsidRPr="00C3683C">
              <w:rPr>
                <w:rFonts w:ascii="GT Walsheim Light" w:hAnsi="GT Walsheim Light"/>
                <w:sz w:val="18"/>
                <w:szCs w:val="18"/>
              </w:rPr>
              <w:t>2022</w:t>
            </w:r>
          </w:p>
        </w:tc>
      </w:tr>
      <w:tr w:rsidR="00910B32" w:rsidRPr="00AB6B00" w14:paraId="019E2E38"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55E867B0" w14:textId="1B68569E"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 xml:space="preserve">Election </w:t>
            </w:r>
            <w:r w:rsidR="00587094">
              <w:rPr>
                <w:rFonts w:ascii="GT Walsheim Light" w:hAnsi="GT Walsheim Light"/>
                <w:sz w:val="18"/>
                <w:szCs w:val="18"/>
              </w:rPr>
              <w:t>m</w:t>
            </w:r>
            <w:r w:rsidRPr="00C3683C">
              <w:rPr>
                <w:rFonts w:ascii="GT Walsheim Light" w:hAnsi="GT Walsheim Light"/>
                <w:sz w:val="18"/>
                <w:szCs w:val="18"/>
              </w:rPr>
              <w:t>anagers in offices</w:t>
            </w:r>
          </w:p>
        </w:tc>
        <w:tc>
          <w:tcPr>
            <w:tcW w:w="2007" w:type="dxa"/>
          </w:tcPr>
          <w:p w14:paraId="4FDEA8D2" w14:textId="4A4BA7BC"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w:t>
            </w:r>
            <w:r w:rsidR="003B6113" w:rsidRPr="00C3683C">
              <w:rPr>
                <w:rFonts w:ascii="GT Walsheim Light" w:hAnsi="GT Walsheim Light"/>
                <w:sz w:val="18"/>
                <w:szCs w:val="18"/>
              </w:rPr>
              <w:t>4</w:t>
            </w:r>
            <w:r w:rsidRPr="00C3683C">
              <w:rPr>
                <w:rFonts w:ascii="GT Walsheim Light" w:hAnsi="GT Walsheim Light"/>
                <w:sz w:val="18"/>
                <w:szCs w:val="18"/>
              </w:rPr>
              <w:t xml:space="preserve"> October </w:t>
            </w:r>
            <w:r w:rsidR="00103CD3" w:rsidRPr="00C3683C">
              <w:rPr>
                <w:rFonts w:ascii="GT Walsheim Light" w:hAnsi="GT Walsheim Light"/>
                <w:sz w:val="18"/>
                <w:szCs w:val="18"/>
              </w:rPr>
              <w:t>2022</w:t>
            </w:r>
          </w:p>
        </w:tc>
        <w:tc>
          <w:tcPr>
            <w:tcW w:w="2007" w:type="dxa"/>
          </w:tcPr>
          <w:p w14:paraId="2BFF70FC" w14:textId="689B1AB0"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w:t>
            </w:r>
            <w:r w:rsidR="003654AD" w:rsidRPr="00C3683C">
              <w:rPr>
                <w:rFonts w:ascii="GT Walsheim Light" w:hAnsi="GT Walsheim Light"/>
                <w:sz w:val="18"/>
                <w:szCs w:val="18"/>
              </w:rPr>
              <w:t>7</w:t>
            </w:r>
            <w:r w:rsidRPr="00C3683C">
              <w:rPr>
                <w:rFonts w:ascii="GT Walsheim Light" w:hAnsi="GT Walsheim Light"/>
                <w:sz w:val="18"/>
                <w:szCs w:val="18"/>
              </w:rPr>
              <w:t xml:space="preserve"> December </w:t>
            </w:r>
            <w:r w:rsidR="00103CD3" w:rsidRPr="00C3683C">
              <w:rPr>
                <w:rFonts w:ascii="GT Walsheim Light" w:hAnsi="GT Walsheim Light"/>
                <w:sz w:val="18"/>
                <w:szCs w:val="18"/>
              </w:rPr>
              <w:t>2022</w:t>
            </w:r>
          </w:p>
        </w:tc>
      </w:tr>
      <w:tr w:rsidR="00910B32" w:rsidRPr="00AB6B00" w14:paraId="7B4512BA"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1B50CDB0" w14:textId="05E2560A"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Early Voting Centre leasing</w:t>
            </w:r>
            <w:r w:rsidR="00FA45F0">
              <w:rPr>
                <w:rFonts w:ascii="GT Walsheim Light" w:hAnsi="GT Walsheim Light"/>
                <w:sz w:val="18"/>
                <w:szCs w:val="18"/>
              </w:rPr>
              <w:t xml:space="preserve"> </w:t>
            </w:r>
            <w:r w:rsidR="00587094">
              <w:rPr>
                <w:rFonts w:ascii="GT Walsheim Light" w:hAnsi="GT Walsheim Light"/>
                <w:sz w:val="18"/>
                <w:szCs w:val="18"/>
              </w:rPr>
              <w:t>p</w:t>
            </w:r>
            <w:r w:rsidRPr="00C3683C">
              <w:rPr>
                <w:rFonts w:ascii="GT Walsheim Light" w:hAnsi="GT Walsheim Light"/>
                <w:sz w:val="18"/>
                <w:szCs w:val="18"/>
              </w:rPr>
              <w:t>eriod</w:t>
            </w:r>
            <w:r w:rsidR="008C3061" w:rsidRPr="00C3683C">
              <w:rPr>
                <w:rFonts w:ascii="GT Walsheim Light" w:hAnsi="GT Walsheim Light"/>
                <w:sz w:val="18"/>
                <w:szCs w:val="18"/>
              </w:rPr>
              <w:t xml:space="preserve"> (minimum 2 months)</w:t>
            </w:r>
          </w:p>
        </w:tc>
        <w:tc>
          <w:tcPr>
            <w:tcW w:w="2007" w:type="dxa"/>
          </w:tcPr>
          <w:p w14:paraId="05EF9436" w14:textId="42566D2C" w:rsidR="00910B32" w:rsidRPr="00C3683C" w:rsidRDefault="00214CE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10</w:t>
            </w:r>
            <w:r w:rsidR="00910B32" w:rsidRPr="00C3683C">
              <w:rPr>
                <w:rFonts w:ascii="GT Walsheim Light" w:hAnsi="GT Walsheim Light"/>
                <w:sz w:val="18"/>
                <w:szCs w:val="18"/>
              </w:rPr>
              <w:t xml:space="preserve"> October </w:t>
            </w:r>
            <w:r w:rsidR="00103CD3" w:rsidRPr="00C3683C">
              <w:rPr>
                <w:rFonts w:ascii="GT Walsheim Light" w:hAnsi="GT Walsheim Light"/>
                <w:sz w:val="18"/>
                <w:szCs w:val="18"/>
              </w:rPr>
              <w:t>2022</w:t>
            </w:r>
          </w:p>
        </w:tc>
        <w:tc>
          <w:tcPr>
            <w:tcW w:w="2007" w:type="dxa"/>
          </w:tcPr>
          <w:p w14:paraId="531582BB" w14:textId="5282108D" w:rsidR="00910B32" w:rsidRPr="00C3683C" w:rsidRDefault="00903A2E"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9</w:t>
            </w:r>
            <w:r w:rsidR="00910B32" w:rsidRPr="00C3683C">
              <w:rPr>
                <w:rFonts w:ascii="GT Walsheim Light" w:hAnsi="GT Walsheim Light"/>
                <w:sz w:val="18"/>
                <w:szCs w:val="18"/>
              </w:rPr>
              <w:t xml:space="preserve"> December </w:t>
            </w:r>
            <w:r w:rsidR="00103CD3" w:rsidRPr="00C3683C">
              <w:rPr>
                <w:rFonts w:ascii="GT Walsheim Light" w:hAnsi="GT Walsheim Light"/>
                <w:sz w:val="18"/>
                <w:szCs w:val="18"/>
              </w:rPr>
              <w:t>2022</w:t>
            </w:r>
          </w:p>
        </w:tc>
      </w:tr>
      <w:tr w:rsidR="00910B32" w:rsidRPr="00AB6B00" w14:paraId="4DCDEEA9" w14:textId="77777777" w:rsidTr="005F39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71" w:type="dxa"/>
          </w:tcPr>
          <w:p w14:paraId="23EC5EC3" w14:textId="77777777"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Enrolment advertising</w:t>
            </w:r>
          </w:p>
        </w:tc>
        <w:tc>
          <w:tcPr>
            <w:tcW w:w="2007" w:type="dxa"/>
          </w:tcPr>
          <w:p w14:paraId="3DFC159D" w14:textId="71CB965D" w:rsidR="00910B32" w:rsidRPr="00C3683C" w:rsidRDefault="00910B32"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1</w:t>
            </w:r>
            <w:r w:rsidR="004B472F" w:rsidRPr="00C3683C">
              <w:rPr>
                <w:rFonts w:ascii="GT Walsheim Light" w:hAnsi="GT Walsheim Light"/>
                <w:sz w:val="18"/>
                <w:szCs w:val="18"/>
              </w:rPr>
              <w:t>7</w:t>
            </w:r>
            <w:r w:rsidRPr="00C3683C">
              <w:rPr>
                <w:rFonts w:ascii="GT Walsheim Light" w:hAnsi="GT Walsheim Light"/>
                <w:sz w:val="18"/>
                <w:szCs w:val="18"/>
              </w:rPr>
              <w:t xml:space="preserve"> October </w:t>
            </w:r>
            <w:r w:rsidR="00103CD3" w:rsidRPr="00C3683C">
              <w:rPr>
                <w:rFonts w:ascii="GT Walsheim Light" w:hAnsi="GT Walsheim Light"/>
                <w:sz w:val="18"/>
                <w:szCs w:val="18"/>
              </w:rPr>
              <w:t>2022</w:t>
            </w:r>
          </w:p>
        </w:tc>
        <w:tc>
          <w:tcPr>
            <w:tcW w:w="2007" w:type="dxa"/>
          </w:tcPr>
          <w:p w14:paraId="0AD5F969" w14:textId="651C0B19" w:rsidR="00910B32" w:rsidRPr="00C3683C" w:rsidRDefault="00D42306"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 xml:space="preserve">8 </w:t>
            </w:r>
            <w:r w:rsidR="00910B32" w:rsidRPr="00C3683C">
              <w:rPr>
                <w:rFonts w:ascii="GT Walsheim Light" w:hAnsi="GT Walsheim Light"/>
                <w:sz w:val="18"/>
                <w:szCs w:val="18"/>
              </w:rPr>
              <w:t xml:space="preserve">November </w:t>
            </w:r>
            <w:r w:rsidR="00103CD3" w:rsidRPr="00C3683C">
              <w:rPr>
                <w:rFonts w:ascii="GT Walsheim Light" w:hAnsi="GT Walsheim Light"/>
                <w:sz w:val="18"/>
                <w:szCs w:val="18"/>
              </w:rPr>
              <w:t>2022</w:t>
            </w:r>
          </w:p>
        </w:tc>
      </w:tr>
      <w:tr w:rsidR="00910B32" w:rsidRPr="00AB6B00" w14:paraId="0796FEEA" w14:textId="77777777" w:rsidTr="005F39FE">
        <w:trPr>
          <w:trHeight w:val="20"/>
        </w:trPr>
        <w:tc>
          <w:tcPr>
            <w:cnfStyle w:val="001000000000" w:firstRow="0" w:lastRow="0" w:firstColumn="1" w:lastColumn="0" w:oddVBand="0" w:evenVBand="0" w:oddHBand="0" w:evenHBand="0" w:firstRowFirstColumn="0" w:firstRowLastColumn="0" w:lastRowFirstColumn="0" w:lastRowLastColumn="0"/>
            <w:tcW w:w="5171" w:type="dxa"/>
          </w:tcPr>
          <w:p w14:paraId="301C01D9" w14:textId="21544D52" w:rsidR="00910B32" w:rsidRPr="00C3683C" w:rsidRDefault="00910B32" w:rsidP="00CC27F0">
            <w:pPr>
              <w:pStyle w:val="TableParagraph"/>
              <w:ind w:left="0"/>
              <w:rPr>
                <w:rFonts w:ascii="GT Walsheim Light" w:hAnsi="GT Walsheim Light"/>
                <w:sz w:val="18"/>
                <w:szCs w:val="18"/>
              </w:rPr>
            </w:pPr>
            <w:r w:rsidRPr="00C3683C">
              <w:rPr>
                <w:rFonts w:ascii="GT Walsheim Light" w:hAnsi="GT Walsheim Light"/>
                <w:sz w:val="18"/>
                <w:szCs w:val="18"/>
              </w:rPr>
              <w:t>Central</w:t>
            </w:r>
            <w:r w:rsidR="00475FE3">
              <w:rPr>
                <w:rFonts w:ascii="GT Walsheim Light" w:hAnsi="GT Walsheim Light"/>
                <w:sz w:val="18"/>
                <w:szCs w:val="18"/>
              </w:rPr>
              <w:t>ised</w:t>
            </w:r>
            <w:r w:rsidRPr="00C3683C">
              <w:rPr>
                <w:rFonts w:ascii="GT Walsheim Light" w:hAnsi="GT Walsheim Light"/>
                <w:sz w:val="18"/>
                <w:szCs w:val="18"/>
              </w:rPr>
              <w:t xml:space="preserve"> </w:t>
            </w:r>
            <w:r w:rsidR="005F39FE">
              <w:rPr>
                <w:rFonts w:ascii="GT Walsheim Light" w:hAnsi="GT Walsheim Light"/>
                <w:sz w:val="18"/>
                <w:szCs w:val="18"/>
              </w:rPr>
              <w:t xml:space="preserve">Activity </w:t>
            </w:r>
            <w:r w:rsidR="006C25A5">
              <w:rPr>
                <w:rFonts w:ascii="GT Walsheim Light" w:hAnsi="GT Walsheim Light"/>
                <w:sz w:val="18"/>
                <w:szCs w:val="18"/>
              </w:rPr>
              <w:t>Site</w:t>
            </w:r>
            <w:r w:rsidRPr="00C3683C">
              <w:rPr>
                <w:rFonts w:ascii="GT Walsheim Light" w:hAnsi="GT Walsheim Light"/>
                <w:sz w:val="18"/>
                <w:szCs w:val="18"/>
              </w:rPr>
              <w:t xml:space="preserve"> operational</w:t>
            </w:r>
          </w:p>
        </w:tc>
        <w:tc>
          <w:tcPr>
            <w:tcW w:w="2007" w:type="dxa"/>
          </w:tcPr>
          <w:p w14:paraId="3D7FA87D" w14:textId="3DB45142" w:rsidR="00910B32" w:rsidRPr="00C3683C" w:rsidRDefault="00522E46"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C3683C">
              <w:rPr>
                <w:rFonts w:ascii="GT Walsheim Light" w:hAnsi="GT Walsheim Light"/>
                <w:sz w:val="18"/>
                <w:szCs w:val="18"/>
              </w:rPr>
              <w:t>2 November</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c>
          <w:tcPr>
            <w:tcW w:w="2007" w:type="dxa"/>
          </w:tcPr>
          <w:p w14:paraId="656FA843" w14:textId="783685A9" w:rsidR="00910B32" w:rsidRPr="00C3683C" w:rsidRDefault="00084766"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Pr>
                <w:rFonts w:ascii="GT Walsheim Light" w:hAnsi="GT Walsheim Light"/>
                <w:sz w:val="18"/>
                <w:szCs w:val="18"/>
              </w:rPr>
              <w:t>16</w:t>
            </w:r>
            <w:r w:rsidR="00E94512" w:rsidRPr="00C3683C">
              <w:rPr>
                <w:rFonts w:ascii="GT Walsheim Light" w:hAnsi="GT Walsheim Light"/>
                <w:sz w:val="18"/>
                <w:szCs w:val="18"/>
              </w:rPr>
              <w:t xml:space="preserve"> December</w:t>
            </w:r>
            <w:r w:rsidR="00910B32" w:rsidRPr="00C3683C">
              <w:rPr>
                <w:rFonts w:ascii="GT Walsheim Light" w:hAnsi="GT Walsheim Light"/>
                <w:sz w:val="18"/>
                <w:szCs w:val="18"/>
              </w:rPr>
              <w:t xml:space="preserve"> </w:t>
            </w:r>
            <w:r w:rsidR="00103CD3" w:rsidRPr="00C3683C">
              <w:rPr>
                <w:rFonts w:ascii="GT Walsheim Light" w:hAnsi="GT Walsheim Light"/>
                <w:sz w:val="18"/>
                <w:szCs w:val="18"/>
              </w:rPr>
              <w:t>2022</w:t>
            </w:r>
          </w:p>
        </w:tc>
      </w:tr>
    </w:tbl>
    <w:p w14:paraId="5390BCBD" w14:textId="77777777" w:rsidR="00910B32" w:rsidRDefault="00910B32" w:rsidP="00D177B5">
      <w:pPr>
        <w:pStyle w:val="H3-1214"/>
        <w:sectPr w:rsidR="00910B32" w:rsidSect="001E26D0">
          <w:headerReference w:type="even" r:id="rId111"/>
          <w:headerReference w:type="default" r:id="rId112"/>
          <w:footerReference w:type="even" r:id="rId113"/>
          <w:footerReference w:type="default" r:id="rId114"/>
          <w:headerReference w:type="first" r:id="rId115"/>
          <w:footerReference w:type="first" r:id="rId116"/>
          <w:pgSz w:w="11907" w:h="16840" w:code="9"/>
          <w:pgMar w:top="1701" w:right="1361" w:bottom="1701" w:left="1361" w:header="567" w:footer="340" w:gutter="0"/>
          <w:cols w:space="720"/>
          <w:titlePg/>
          <w:docGrid w:linePitch="360"/>
        </w:sectPr>
      </w:pPr>
    </w:p>
    <w:p w14:paraId="687E5560" w14:textId="41573B1C" w:rsidR="00DC0638" w:rsidRPr="005539BC" w:rsidRDefault="00723CCB" w:rsidP="005539BC">
      <w:pPr>
        <w:pStyle w:val="H3-1214"/>
      </w:pPr>
      <w:bookmarkStart w:id="218" w:name="_Toc111038673"/>
      <w:r>
        <w:lastRenderedPageBreak/>
        <w:t>Appendix 4: Proposed district count timeline</w:t>
      </w:r>
      <w:bookmarkEnd w:id="218"/>
    </w:p>
    <w:tbl>
      <w:tblPr>
        <w:tblStyle w:val="VECTABLE1"/>
        <w:tblW w:w="5000" w:type="pct"/>
        <w:tblLook w:val="04A0" w:firstRow="1" w:lastRow="0" w:firstColumn="1" w:lastColumn="0" w:noHBand="0" w:noVBand="1"/>
      </w:tblPr>
      <w:tblGrid>
        <w:gridCol w:w="1226"/>
        <w:gridCol w:w="2534"/>
        <w:gridCol w:w="1947"/>
        <w:gridCol w:w="30"/>
        <w:gridCol w:w="1977"/>
        <w:gridCol w:w="1717"/>
        <w:gridCol w:w="1935"/>
        <w:gridCol w:w="2231"/>
        <w:gridCol w:w="1541"/>
      </w:tblGrid>
      <w:tr w:rsidR="00650CFE" w:rsidRPr="009C3216" w14:paraId="72EC6A33" w14:textId="77777777" w:rsidTr="0068153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05" w:type="pct"/>
          </w:tcPr>
          <w:p w14:paraId="519E4547" w14:textId="77777777" w:rsidR="00DC0638" w:rsidRPr="00385766" w:rsidRDefault="00DC0638" w:rsidP="008D39DF">
            <w:pPr>
              <w:rPr>
                <w:rFonts w:ascii="GT Walsheim Bold" w:hAnsi="GT Walsheim Bold"/>
                <w:bCs w:val="0"/>
                <w:sz w:val="14"/>
                <w:szCs w:val="14"/>
              </w:rPr>
            </w:pPr>
            <w:r w:rsidRPr="00385766">
              <w:rPr>
                <w:rFonts w:ascii="GT Walsheim Bold" w:hAnsi="GT Walsheim Bold"/>
                <w:bCs w:val="0"/>
                <w:sz w:val="14"/>
                <w:szCs w:val="14"/>
              </w:rPr>
              <w:t>Date</w:t>
            </w:r>
          </w:p>
        </w:tc>
        <w:tc>
          <w:tcPr>
            <w:tcW w:w="837" w:type="pct"/>
          </w:tcPr>
          <w:p w14:paraId="3FD482DE"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Early Votes</w:t>
            </w:r>
          </w:p>
          <w:p w14:paraId="56AD62D4"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Primary, 2CP and Recheck</w:t>
            </w:r>
          </w:p>
        </w:tc>
        <w:tc>
          <w:tcPr>
            <w:tcW w:w="643" w:type="pct"/>
          </w:tcPr>
          <w:p w14:paraId="54B5333C"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Ordinary Votes</w:t>
            </w:r>
          </w:p>
          <w:p w14:paraId="467B64EE"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Primary, 2CP and Recheck</w:t>
            </w:r>
          </w:p>
        </w:tc>
        <w:tc>
          <w:tcPr>
            <w:tcW w:w="663" w:type="pct"/>
            <w:gridSpan w:val="2"/>
          </w:tcPr>
          <w:p w14:paraId="06DBDA07"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 xml:space="preserve">Absent Votes </w:t>
            </w:r>
          </w:p>
          <w:p w14:paraId="3B47F0AC"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Primary, 2CP and Recheck</w:t>
            </w:r>
          </w:p>
        </w:tc>
        <w:tc>
          <w:tcPr>
            <w:tcW w:w="567" w:type="pct"/>
          </w:tcPr>
          <w:p w14:paraId="51E8BDD1"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Postal Votes</w:t>
            </w:r>
          </w:p>
          <w:p w14:paraId="68C6D1C4"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Primary, 2CP and Recheck</w:t>
            </w:r>
          </w:p>
        </w:tc>
        <w:tc>
          <w:tcPr>
            <w:tcW w:w="639" w:type="pct"/>
          </w:tcPr>
          <w:p w14:paraId="2E6A3A0D"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Marked as Voted and Provisional Votes</w:t>
            </w:r>
          </w:p>
          <w:p w14:paraId="3C41C323"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Primary, 2CP and Recheck</w:t>
            </w:r>
          </w:p>
        </w:tc>
        <w:tc>
          <w:tcPr>
            <w:tcW w:w="737" w:type="pct"/>
          </w:tcPr>
          <w:p w14:paraId="41E7FB51"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Preference Distributions and Recounts</w:t>
            </w:r>
          </w:p>
        </w:tc>
        <w:tc>
          <w:tcPr>
            <w:tcW w:w="509" w:type="pct"/>
          </w:tcPr>
          <w:p w14:paraId="7BA137F3" w14:textId="77777777" w:rsidR="00DC0638" w:rsidRPr="00385766" w:rsidRDefault="00DC0638" w:rsidP="008D39DF">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385766">
              <w:rPr>
                <w:rFonts w:ascii="GT Walsheim Bold" w:hAnsi="GT Walsheim Bold"/>
                <w:bCs w:val="0"/>
                <w:sz w:val="14"/>
                <w:szCs w:val="14"/>
              </w:rPr>
              <w:t>2PP where required</w:t>
            </w:r>
          </w:p>
        </w:tc>
      </w:tr>
      <w:tr w:rsidR="00610C9E" w:rsidRPr="009C3216" w14:paraId="05E9D47E"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72B3095B" w14:textId="4EB18658" w:rsidR="00DC0638" w:rsidRPr="00650CFE" w:rsidRDefault="00DC0638" w:rsidP="005539BC">
            <w:pPr>
              <w:rPr>
                <w:sz w:val="12"/>
                <w:szCs w:val="12"/>
              </w:rPr>
            </w:pPr>
            <w:r w:rsidRPr="00650CFE">
              <w:rPr>
                <w:sz w:val="12"/>
                <w:szCs w:val="12"/>
              </w:rPr>
              <w:t xml:space="preserve">Saturday </w:t>
            </w:r>
            <w:r w:rsidR="008D39DF">
              <w:rPr>
                <w:sz w:val="12"/>
                <w:szCs w:val="12"/>
              </w:rPr>
              <w:br/>
            </w:r>
            <w:r w:rsidRPr="00650CFE">
              <w:rPr>
                <w:sz w:val="12"/>
                <w:szCs w:val="12"/>
              </w:rPr>
              <w:t>26 November</w:t>
            </w:r>
          </w:p>
          <w:p w14:paraId="597AD860" w14:textId="77777777" w:rsidR="00DC0638" w:rsidRPr="00650CFE" w:rsidRDefault="00DC0638" w:rsidP="005539BC">
            <w:pPr>
              <w:rPr>
                <w:sz w:val="12"/>
                <w:szCs w:val="12"/>
              </w:rPr>
            </w:pPr>
            <w:r w:rsidRPr="00650CFE">
              <w:rPr>
                <w:sz w:val="12"/>
                <w:szCs w:val="12"/>
              </w:rPr>
              <w:t>(Election Day)</w:t>
            </w:r>
          </w:p>
        </w:tc>
        <w:tc>
          <w:tcPr>
            <w:tcW w:w="837" w:type="pct"/>
          </w:tcPr>
          <w:p w14:paraId="58CBBF81" w14:textId="77777777" w:rsidR="00DC0638" w:rsidRPr="009C534F"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9C534F">
              <w:t>From 8 am: Commence sort in EVCs.</w:t>
            </w:r>
          </w:p>
          <w:p w14:paraId="1B7E8F88" w14:textId="082B9198" w:rsidR="00DC0638" w:rsidRPr="009C534F"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9C534F">
              <w:t>6 pm: Primary and 2CP counts in EVCs for own District. Package out-of-District votes for vote exchange</w:t>
            </w:r>
          </w:p>
        </w:tc>
        <w:tc>
          <w:tcPr>
            <w:tcW w:w="643" w:type="pct"/>
          </w:tcPr>
          <w:p w14:paraId="61551BD0" w14:textId="77777777" w:rsidR="00DC0638" w:rsidRPr="00B76B8A"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B76B8A">
              <w:t>6 pm: Primary and 2CP count in voting centres</w:t>
            </w:r>
          </w:p>
          <w:p w14:paraId="1918D860" w14:textId="77777777" w:rsidR="00DC0638" w:rsidRPr="00650CFE" w:rsidRDefault="00DC0638" w:rsidP="000D0624">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663" w:type="pct"/>
            <w:gridSpan w:val="2"/>
          </w:tcPr>
          <w:p w14:paraId="69319E3C" w14:textId="77777777" w:rsidR="00DC0638" w:rsidRPr="00B76B8A"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B76B8A">
              <w:t xml:space="preserve">6 pm: Voting centres reconcile and package absent votes </w:t>
            </w:r>
          </w:p>
        </w:tc>
        <w:tc>
          <w:tcPr>
            <w:tcW w:w="567" w:type="pct"/>
          </w:tcPr>
          <w:p w14:paraId="2F9048F4" w14:textId="0773C642" w:rsidR="00DC0638" w:rsidRPr="00B736C6"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B736C6">
              <w:t>8 am: Extract, sort and reconcile all postal votes returned to-date (that are to be admitted) at CAS</w:t>
            </w:r>
          </w:p>
          <w:p w14:paraId="4D4B745C" w14:textId="73FDC33D" w:rsidR="00DC0638" w:rsidRPr="00B736C6" w:rsidRDefault="00DC0638" w:rsidP="000D0624">
            <w:pPr>
              <w:pStyle w:val="TableSmallBullets"/>
              <w:cnfStyle w:val="000000000000" w:firstRow="0" w:lastRow="0" w:firstColumn="0" w:lastColumn="0" w:oddVBand="0" w:evenVBand="0" w:oddHBand="0" w:evenHBand="0" w:firstRowFirstColumn="0" w:firstRowLastColumn="0" w:lastRowFirstColumn="0" w:lastRowLastColumn="0"/>
            </w:pPr>
            <w:r w:rsidRPr="00B736C6">
              <w:t>6 pm: Primary and 2CP count extracted votes</w:t>
            </w:r>
          </w:p>
        </w:tc>
        <w:tc>
          <w:tcPr>
            <w:tcW w:w="639" w:type="pct"/>
          </w:tcPr>
          <w:p w14:paraId="62BBBE58"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Package votes for vote exchange</w:t>
            </w:r>
          </w:p>
          <w:p w14:paraId="57821666"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34A23E7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4F442FC7"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56CB835E"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7689882A" w14:textId="0B7BB4AA" w:rsidR="00DC0638" w:rsidRPr="00650CFE" w:rsidRDefault="00DC0638" w:rsidP="005539BC">
            <w:pPr>
              <w:rPr>
                <w:sz w:val="12"/>
                <w:szCs w:val="12"/>
              </w:rPr>
            </w:pPr>
            <w:r w:rsidRPr="00650CFE">
              <w:rPr>
                <w:sz w:val="12"/>
                <w:szCs w:val="12"/>
              </w:rPr>
              <w:t xml:space="preserve">Sunday </w:t>
            </w:r>
            <w:r w:rsidR="008D39DF">
              <w:rPr>
                <w:sz w:val="12"/>
                <w:szCs w:val="12"/>
              </w:rPr>
              <w:br/>
            </w:r>
            <w:r w:rsidRPr="00650CFE">
              <w:rPr>
                <w:sz w:val="12"/>
                <w:szCs w:val="12"/>
              </w:rPr>
              <w:t>27 November</w:t>
            </w:r>
          </w:p>
        </w:tc>
        <w:tc>
          <w:tcPr>
            <w:tcW w:w="837" w:type="pct"/>
          </w:tcPr>
          <w:p w14:paraId="15399B69" w14:textId="77777777" w:rsidR="00DC0638" w:rsidRPr="005A11C1" w:rsidRDefault="00DC0638" w:rsidP="005539BC">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5E0BD133"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Vote exchange collected from EVCs and delivered to CAS for processing</w:t>
            </w:r>
          </w:p>
        </w:tc>
        <w:tc>
          <w:tcPr>
            <w:tcW w:w="643" w:type="pct"/>
          </w:tcPr>
          <w:p w14:paraId="06658B5D"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00A02F9A" w14:textId="77777777" w:rsidR="00DC0638" w:rsidRPr="00650CFE" w:rsidRDefault="00DC0638" w:rsidP="00943EBE">
            <w:pPr>
              <w:pStyle w:val="TableSmallBullets"/>
              <w:cnfStyle w:val="000000010000" w:firstRow="0" w:lastRow="0" w:firstColumn="0" w:lastColumn="0" w:oddVBand="0" w:evenVBand="0" w:oddHBand="0" w:evenHBand="1" w:firstRowFirstColumn="0" w:firstRowLastColumn="0" w:lastRowFirstColumn="0" w:lastRowLastColumn="0"/>
            </w:pPr>
            <w:r w:rsidRPr="00650CFE">
              <w:t>Absent votes prepared for vote exchange in hubs (metro regions) and EOs (country regions)</w:t>
            </w:r>
          </w:p>
        </w:tc>
        <w:tc>
          <w:tcPr>
            <w:tcW w:w="567" w:type="pct"/>
          </w:tcPr>
          <w:p w14:paraId="1C4EDEFF" w14:textId="3ACDE2C6" w:rsidR="00DC0638" w:rsidRPr="00650CFE" w:rsidRDefault="00DC0638" w:rsidP="00943EBE">
            <w:pPr>
              <w:pStyle w:val="TableSmallBullets"/>
              <w:cnfStyle w:val="000000010000" w:firstRow="0" w:lastRow="0" w:firstColumn="0" w:lastColumn="0" w:oddVBand="0" w:evenVBand="0" w:oddHBand="0" w:evenHBand="1" w:firstRowFirstColumn="0" w:firstRowLastColumn="0" w:lastRowFirstColumn="0" w:lastRowLastColumn="0"/>
            </w:pPr>
            <w:r w:rsidRPr="00650CFE">
              <w:t>2CPs corrections at CAS and recheck all postal votes counted</w:t>
            </w:r>
          </w:p>
        </w:tc>
        <w:tc>
          <w:tcPr>
            <w:tcW w:w="639" w:type="pct"/>
          </w:tcPr>
          <w:p w14:paraId="18CD8B05" w14:textId="77777777" w:rsidR="00DC0638" w:rsidRPr="00650CFE" w:rsidRDefault="00DC0638" w:rsidP="00943EBE">
            <w:pPr>
              <w:pStyle w:val="TableSmallBullets"/>
              <w:cnfStyle w:val="000000010000" w:firstRow="0" w:lastRow="0" w:firstColumn="0" w:lastColumn="0" w:oddVBand="0" w:evenVBand="0" w:oddHBand="0" w:evenHBand="1" w:firstRowFirstColumn="0" w:firstRowLastColumn="0" w:lastRowFirstColumn="0" w:lastRowLastColumn="0"/>
            </w:pPr>
            <w:r w:rsidRPr="00650CFE">
              <w:t>Package votes for vote exchange</w:t>
            </w:r>
          </w:p>
          <w:p w14:paraId="205B0E81" w14:textId="77777777" w:rsidR="00DC0638" w:rsidRPr="00650CFE" w:rsidRDefault="00DC0638" w:rsidP="000D0624">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c>
          <w:tcPr>
            <w:tcW w:w="737" w:type="pct"/>
          </w:tcPr>
          <w:p w14:paraId="6048383A"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4DA1E498"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0F6AF32A"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587B996B" w14:textId="23CE974E" w:rsidR="00DC0638" w:rsidRPr="00650CFE" w:rsidRDefault="00DC0638" w:rsidP="005539BC">
            <w:pPr>
              <w:rPr>
                <w:sz w:val="12"/>
                <w:szCs w:val="12"/>
              </w:rPr>
            </w:pPr>
            <w:r w:rsidRPr="00650CFE">
              <w:rPr>
                <w:sz w:val="12"/>
                <w:szCs w:val="12"/>
              </w:rPr>
              <w:t xml:space="preserve">Monday </w:t>
            </w:r>
            <w:r w:rsidR="008D39DF">
              <w:rPr>
                <w:sz w:val="12"/>
                <w:szCs w:val="12"/>
              </w:rPr>
              <w:br/>
            </w:r>
            <w:r w:rsidRPr="00650CFE">
              <w:rPr>
                <w:sz w:val="12"/>
                <w:szCs w:val="12"/>
              </w:rPr>
              <w:t>28 November</w:t>
            </w:r>
          </w:p>
        </w:tc>
        <w:tc>
          <w:tcPr>
            <w:tcW w:w="837" w:type="pct"/>
          </w:tcPr>
          <w:p w14:paraId="18B989C5" w14:textId="3B31711F" w:rsidR="00DC0638" w:rsidRPr="00943EB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943EBE">
              <w:t>2CPs corrections and commence rechecks* at EOs</w:t>
            </w:r>
          </w:p>
          <w:p w14:paraId="20E713A0" w14:textId="3B93ECE8" w:rsidR="00DC0638" w:rsidRPr="00943EB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943EBE">
              <w:t>Commence processing vote exchange at CAS (close seats prioritised)</w:t>
            </w:r>
          </w:p>
        </w:tc>
        <w:tc>
          <w:tcPr>
            <w:tcW w:w="643" w:type="pct"/>
          </w:tcPr>
          <w:p w14:paraId="5BE8986C" w14:textId="77777777" w:rsidR="00DC0638" w:rsidRPr="00650CF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650CFE">
              <w:t>2CPs corrections and commence rechecks* at EOs</w:t>
            </w:r>
          </w:p>
        </w:tc>
        <w:tc>
          <w:tcPr>
            <w:tcW w:w="663" w:type="pct"/>
            <w:gridSpan w:val="2"/>
          </w:tcPr>
          <w:p w14:paraId="052C4307" w14:textId="7324C69D" w:rsidR="00DC0638" w:rsidRPr="00650CF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650CFE">
              <w:t>Preparation of absent vote exchange completed (hubs and EOs). Metro regions delivered to CAS</w:t>
            </w:r>
          </w:p>
        </w:tc>
        <w:tc>
          <w:tcPr>
            <w:tcW w:w="567" w:type="pct"/>
          </w:tcPr>
          <w:p w14:paraId="0E140437" w14:textId="77777777" w:rsidR="00DC0638" w:rsidRPr="00650CF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650CFE">
              <w:t>Extraction and primary, 2CP and recheck* counts for close seats only at CAS</w:t>
            </w:r>
          </w:p>
        </w:tc>
        <w:tc>
          <w:tcPr>
            <w:tcW w:w="639" w:type="pct"/>
          </w:tcPr>
          <w:p w14:paraId="30F26CF3" w14:textId="77777777" w:rsidR="00DC0638" w:rsidRPr="00650CFE" w:rsidRDefault="00DC0638" w:rsidP="00943EBE">
            <w:pPr>
              <w:pStyle w:val="TableSmallBullets"/>
              <w:cnfStyle w:val="000000000000" w:firstRow="0" w:lastRow="0" w:firstColumn="0" w:lastColumn="0" w:oddVBand="0" w:evenVBand="0" w:oddHBand="0" w:evenHBand="0" w:firstRowFirstColumn="0" w:firstRowLastColumn="0" w:lastRowFirstColumn="0" w:lastRowLastColumn="0"/>
            </w:pPr>
            <w:r w:rsidRPr="00650CFE">
              <w:t>Provisional vote checking and extraction commences at CAS (close seats prioritised)</w:t>
            </w:r>
          </w:p>
        </w:tc>
        <w:tc>
          <w:tcPr>
            <w:tcW w:w="737" w:type="pct"/>
          </w:tcPr>
          <w:p w14:paraId="5F4A7E3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47D9F3C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0F9F44AB"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14FF571F" w14:textId="478F51FE" w:rsidR="00DC0638" w:rsidRPr="00650CFE" w:rsidRDefault="00DC0638" w:rsidP="005539BC">
            <w:pPr>
              <w:rPr>
                <w:sz w:val="12"/>
                <w:szCs w:val="12"/>
              </w:rPr>
            </w:pPr>
            <w:r w:rsidRPr="00650CFE">
              <w:rPr>
                <w:sz w:val="12"/>
                <w:szCs w:val="12"/>
              </w:rPr>
              <w:t xml:space="preserve">Tuesday </w:t>
            </w:r>
            <w:r w:rsidR="008D39DF">
              <w:rPr>
                <w:sz w:val="12"/>
                <w:szCs w:val="12"/>
              </w:rPr>
              <w:br/>
            </w:r>
            <w:r w:rsidRPr="00650CFE">
              <w:rPr>
                <w:sz w:val="12"/>
                <w:szCs w:val="12"/>
              </w:rPr>
              <w:t>29 November</w:t>
            </w:r>
          </w:p>
        </w:tc>
        <w:tc>
          <w:tcPr>
            <w:tcW w:w="837" w:type="pct"/>
          </w:tcPr>
          <w:p w14:paraId="22BDF0F8" w14:textId="77777777" w:rsidR="00DC0638" w:rsidRPr="005A11C1" w:rsidRDefault="00DC0638" w:rsidP="005539BC">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6BD2101D" w14:textId="363FC87E"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Vote exchange delivered to CAS. Processing continues</w:t>
            </w:r>
          </w:p>
          <w:p w14:paraId="74C12750" w14:textId="77777777" w:rsidR="00DC0638" w:rsidRPr="005A11C1" w:rsidRDefault="00DC0638" w:rsidP="005539BC">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All Regions:</w:t>
            </w:r>
          </w:p>
          <w:p w14:paraId="310E0ECA" w14:textId="2FAE462B"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Commence vote exchange primary, 2CP and recheck* counts at CAS. Complete rechecks* in EOs</w:t>
            </w:r>
          </w:p>
        </w:tc>
        <w:tc>
          <w:tcPr>
            <w:tcW w:w="643" w:type="pct"/>
          </w:tcPr>
          <w:p w14:paraId="035A366D"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Complete rechecks* at EOs</w:t>
            </w:r>
          </w:p>
          <w:p w14:paraId="36E69B4F" w14:textId="77777777" w:rsidR="00DC0638" w:rsidRPr="00650CFE" w:rsidRDefault="00DC0638" w:rsidP="00A5526B">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p w14:paraId="47E109E1"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3A2E25D2" w14:textId="77777777" w:rsidR="005A11C1" w:rsidRPr="005A11C1" w:rsidRDefault="005A11C1" w:rsidP="005A11C1">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2E112723"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Vote exchange delivered to CAS</w:t>
            </w:r>
          </w:p>
          <w:p w14:paraId="27558A03" w14:textId="77777777" w:rsidR="005A11C1" w:rsidRPr="005A11C1" w:rsidRDefault="005A11C1" w:rsidP="005A11C1">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All Regions:</w:t>
            </w:r>
          </w:p>
          <w:p w14:paraId="0EC98D49"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Commence processing vote exchange at CAS (close seats prioritised)</w:t>
            </w:r>
          </w:p>
        </w:tc>
        <w:tc>
          <w:tcPr>
            <w:tcW w:w="567" w:type="pct"/>
          </w:tcPr>
          <w:p w14:paraId="653DF0D9"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Extraction and primary, 2CP and recheck* counts for all Districts</w:t>
            </w:r>
          </w:p>
        </w:tc>
        <w:tc>
          <w:tcPr>
            <w:tcW w:w="639" w:type="pct"/>
          </w:tcPr>
          <w:p w14:paraId="144DB20A" w14:textId="73AA83B2"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 xml:space="preserve">Continue provisional vote checking and extraction </w:t>
            </w:r>
            <w:r w:rsidR="00DB7130">
              <w:br/>
            </w:r>
            <w:r w:rsidRPr="00650CFE">
              <w:t>(close seats prioritised)</w:t>
            </w:r>
          </w:p>
        </w:tc>
        <w:tc>
          <w:tcPr>
            <w:tcW w:w="737" w:type="pct"/>
          </w:tcPr>
          <w:p w14:paraId="03B3F11E"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2935CA51"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5E62AC25"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6C1A1349" w14:textId="60496220" w:rsidR="00DC0638" w:rsidRPr="00650CFE" w:rsidRDefault="00DC0638" w:rsidP="005539BC">
            <w:pPr>
              <w:rPr>
                <w:sz w:val="12"/>
                <w:szCs w:val="12"/>
              </w:rPr>
            </w:pPr>
            <w:r w:rsidRPr="00650CFE">
              <w:rPr>
                <w:sz w:val="12"/>
                <w:szCs w:val="12"/>
              </w:rPr>
              <w:t xml:space="preserve">Wednesday </w:t>
            </w:r>
            <w:r w:rsidR="008D39DF">
              <w:rPr>
                <w:sz w:val="12"/>
                <w:szCs w:val="12"/>
              </w:rPr>
              <w:br/>
            </w:r>
            <w:r w:rsidRPr="00650CFE">
              <w:rPr>
                <w:sz w:val="12"/>
                <w:szCs w:val="12"/>
              </w:rPr>
              <w:t>30 November</w:t>
            </w:r>
          </w:p>
        </w:tc>
        <w:tc>
          <w:tcPr>
            <w:tcW w:w="837" w:type="pct"/>
          </w:tcPr>
          <w:p w14:paraId="3F62B614" w14:textId="03C4F01F"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Complete processing vote exchange at CAS</w:t>
            </w:r>
          </w:p>
          <w:p w14:paraId="48F00019" w14:textId="5F847AFE"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Continue vote exchange primary, 2CP and recheck* counts at CAS </w:t>
            </w:r>
            <w:r w:rsidR="006E48AD">
              <w:br/>
            </w:r>
            <w:r w:rsidRPr="00650CFE">
              <w:t>(close seats prioritised)</w:t>
            </w:r>
          </w:p>
        </w:tc>
        <w:tc>
          <w:tcPr>
            <w:tcW w:w="643" w:type="pct"/>
          </w:tcPr>
          <w:p w14:paraId="3A4088F6"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58D322F4"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Complete processing vote exchange.</w:t>
            </w:r>
          </w:p>
          <w:p w14:paraId="36F0BF76" w14:textId="6F3CE9C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Commence vote exchange primary, 2CP and recheck* counts at CAS </w:t>
            </w:r>
            <w:r w:rsidR="00DB7130">
              <w:br/>
            </w:r>
            <w:r w:rsidRPr="00650CFE">
              <w:t>(close seats prioritised)</w:t>
            </w:r>
          </w:p>
        </w:tc>
        <w:tc>
          <w:tcPr>
            <w:tcW w:w="567" w:type="pct"/>
          </w:tcPr>
          <w:p w14:paraId="4CEDDD05"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Extraction and primary, 2CP and recheck* counts for all Districts </w:t>
            </w:r>
          </w:p>
        </w:tc>
        <w:tc>
          <w:tcPr>
            <w:tcW w:w="639" w:type="pct"/>
          </w:tcPr>
          <w:p w14:paraId="5C44E9C6" w14:textId="356A2D90"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Continue provisional vote checking and extraction </w:t>
            </w:r>
            <w:r w:rsidR="00DB7130">
              <w:br/>
            </w:r>
            <w:r w:rsidRPr="00650CFE">
              <w:t>(close seats prioritised)</w:t>
            </w:r>
          </w:p>
        </w:tc>
        <w:tc>
          <w:tcPr>
            <w:tcW w:w="737" w:type="pct"/>
          </w:tcPr>
          <w:p w14:paraId="5AC92C6A"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72B9D664"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7A956A04"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0A72DDFD" w14:textId="7A465231" w:rsidR="00DC0638" w:rsidRPr="00650CFE" w:rsidRDefault="00DC0638" w:rsidP="005539BC">
            <w:pPr>
              <w:rPr>
                <w:sz w:val="12"/>
                <w:szCs w:val="12"/>
              </w:rPr>
            </w:pPr>
            <w:r w:rsidRPr="00650CFE">
              <w:rPr>
                <w:sz w:val="12"/>
                <w:szCs w:val="12"/>
              </w:rPr>
              <w:t xml:space="preserve">Thursday </w:t>
            </w:r>
            <w:r w:rsidR="008D39DF">
              <w:rPr>
                <w:sz w:val="12"/>
                <w:szCs w:val="12"/>
              </w:rPr>
              <w:br/>
            </w:r>
            <w:r w:rsidRPr="00650CFE">
              <w:rPr>
                <w:sz w:val="12"/>
                <w:szCs w:val="12"/>
              </w:rPr>
              <w:t>1 December</w:t>
            </w:r>
          </w:p>
        </w:tc>
        <w:tc>
          <w:tcPr>
            <w:tcW w:w="837" w:type="pct"/>
          </w:tcPr>
          <w:p w14:paraId="73BADE84"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Continue vote exchange primary, 2CP and recheck* counts at CAS</w:t>
            </w:r>
          </w:p>
          <w:p w14:paraId="62F76337" w14:textId="77777777" w:rsidR="00DC0638" w:rsidRPr="00650CFE" w:rsidRDefault="00DC0638" w:rsidP="008D0FB8">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c>
          <w:tcPr>
            <w:tcW w:w="643" w:type="pct"/>
          </w:tcPr>
          <w:p w14:paraId="47A61929"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4ACA4EAB" w14:textId="768E0509" w:rsidR="00DC0638" w:rsidRPr="00650CFE" w:rsidRDefault="00DC0638" w:rsidP="000D0624">
            <w:pPr>
              <w:pStyle w:val="TableSmallBullets"/>
              <w:cnfStyle w:val="000000010000" w:firstRow="0" w:lastRow="0" w:firstColumn="0" w:lastColumn="0" w:oddVBand="0" w:evenVBand="0" w:oddHBand="0" w:evenHBand="1" w:firstRowFirstColumn="0" w:firstRowLastColumn="0" w:lastRowFirstColumn="0" w:lastRowLastColumn="0"/>
            </w:pPr>
            <w:r w:rsidRPr="00650CFE">
              <w:t>Continue vote exchange primary, 2CP and recheck* counts at CAS</w:t>
            </w:r>
          </w:p>
        </w:tc>
        <w:tc>
          <w:tcPr>
            <w:tcW w:w="567" w:type="pct"/>
          </w:tcPr>
          <w:p w14:paraId="4E38D1AF" w14:textId="77777777"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Extraction and primary, 2CP and recheck* counts for all Districts</w:t>
            </w:r>
          </w:p>
        </w:tc>
        <w:tc>
          <w:tcPr>
            <w:tcW w:w="639" w:type="pct"/>
          </w:tcPr>
          <w:p w14:paraId="74D0FF10" w14:textId="2DFBF840" w:rsidR="00DC0638" w:rsidRPr="00650CFE" w:rsidRDefault="00DC0638" w:rsidP="00A5526B">
            <w:pPr>
              <w:pStyle w:val="TableSmallBullets"/>
              <w:cnfStyle w:val="000000010000" w:firstRow="0" w:lastRow="0" w:firstColumn="0" w:lastColumn="0" w:oddVBand="0" w:evenVBand="0" w:oddHBand="0" w:evenHBand="1" w:firstRowFirstColumn="0" w:firstRowLastColumn="0" w:lastRowFirstColumn="0" w:lastRowLastColumn="0"/>
            </w:pPr>
            <w:r w:rsidRPr="00650CFE">
              <w:t xml:space="preserve">Continue provisional vote checking and extraction </w:t>
            </w:r>
            <w:r w:rsidR="00DB7130">
              <w:br/>
            </w:r>
            <w:r w:rsidRPr="00650CFE">
              <w:t>(close seats prioritised)</w:t>
            </w:r>
          </w:p>
        </w:tc>
        <w:tc>
          <w:tcPr>
            <w:tcW w:w="737" w:type="pct"/>
          </w:tcPr>
          <w:p w14:paraId="10D5F683"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7B5EB011"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6C622697"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511126BE" w14:textId="76CC2991" w:rsidR="00DC0638" w:rsidRPr="00650CFE" w:rsidRDefault="00DC0638" w:rsidP="005539BC">
            <w:pPr>
              <w:rPr>
                <w:sz w:val="12"/>
                <w:szCs w:val="12"/>
              </w:rPr>
            </w:pPr>
            <w:r w:rsidRPr="00650CFE">
              <w:rPr>
                <w:sz w:val="12"/>
                <w:szCs w:val="12"/>
              </w:rPr>
              <w:t xml:space="preserve">Friday </w:t>
            </w:r>
            <w:r w:rsidR="008D39DF">
              <w:rPr>
                <w:sz w:val="12"/>
                <w:szCs w:val="12"/>
              </w:rPr>
              <w:br/>
            </w:r>
            <w:r w:rsidRPr="00650CFE">
              <w:rPr>
                <w:sz w:val="12"/>
                <w:szCs w:val="12"/>
              </w:rPr>
              <w:t>2 December</w:t>
            </w:r>
          </w:p>
          <w:p w14:paraId="1A083AA4" w14:textId="142F5714" w:rsidR="00DC0638" w:rsidRPr="00650CFE" w:rsidRDefault="00DC0638" w:rsidP="005539BC">
            <w:pPr>
              <w:rPr>
                <w:sz w:val="12"/>
                <w:szCs w:val="12"/>
              </w:rPr>
            </w:pPr>
            <w:r w:rsidRPr="00650CFE">
              <w:rPr>
                <w:sz w:val="12"/>
                <w:szCs w:val="12"/>
              </w:rPr>
              <w:t>(Last day to accept postal votes into count (6</w:t>
            </w:r>
            <w:r w:rsidR="00B04944">
              <w:rPr>
                <w:sz w:val="12"/>
                <w:szCs w:val="12"/>
              </w:rPr>
              <w:t xml:space="preserve"> </w:t>
            </w:r>
            <w:r w:rsidRPr="00650CFE">
              <w:rPr>
                <w:sz w:val="12"/>
                <w:szCs w:val="12"/>
              </w:rPr>
              <w:t>pm))</w:t>
            </w:r>
          </w:p>
        </w:tc>
        <w:tc>
          <w:tcPr>
            <w:tcW w:w="837" w:type="pct"/>
          </w:tcPr>
          <w:p w14:paraId="48BE6378"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Complete vote exchange primary, 2CP and recheck* counts at CAS</w:t>
            </w:r>
          </w:p>
          <w:p w14:paraId="4AFACDC8"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Primary, 2CP and recheck* counts of ISOS votes at CAS</w:t>
            </w:r>
          </w:p>
        </w:tc>
        <w:tc>
          <w:tcPr>
            <w:tcW w:w="643" w:type="pct"/>
          </w:tcPr>
          <w:p w14:paraId="12B54DAC"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5071750F"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Complete vote exchange primary, 2CP and recheck* counts at CAS</w:t>
            </w:r>
          </w:p>
          <w:p w14:paraId="2BA4956B" w14:textId="77777777" w:rsidR="00DC0638" w:rsidRPr="00650CFE" w:rsidRDefault="00DC0638" w:rsidP="00A5526B">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567" w:type="pct"/>
          </w:tcPr>
          <w:p w14:paraId="640502F5"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Extraction and primary, 2CP and recheck* counts for all Districts</w:t>
            </w:r>
          </w:p>
        </w:tc>
        <w:tc>
          <w:tcPr>
            <w:tcW w:w="639" w:type="pct"/>
          </w:tcPr>
          <w:p w14:paraId="2F4F7015" w14:textId="77777777" w:rsidR="00DC0638" w:rsidRPr="00650CFE" w:rsidRDefault="00DC0638" w:rsidP="00A5526B">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Complete provisional vote checking and commence primary, 2CP and recheck* counts at CAS </w:t>
            </w:r>
          </w:p>
        </w:tc>
        <w:tc>
          <w:tcPr>
            <w:tcW w:w="737" w:type="pct"/>
          </w:tcPr>
          <w:p w14:paraId="158BB1D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2B335C21"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2CE181AA"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Borders>
              <w:bottom w:val="nil"/>
            </w:tcBorders>
          </w:tcPr>
          <w:p w14:paraId="0C6F6F70" w14:textId="1163A4FA" w:rsidR="00DC0638" w:rsidRPr="00650CFE" w:rsidRDefault="00DC0638" w:rsidP="005539BC">
            <w:pPr>
              <w:rPr>
                <w:sz w:val="12"/>
                <w:szCs w:val="12"/>
              </w:rPr>
            </w:pPr>
            <w:r w:rsidRPr="00650CFE">
              <w:rPr>
                <w:sz w:val="12"/>
                <w:szCs w:val="12"/>
              </w:rPr>
              <w:t xml:space="preserve">Saturday </w:t>
            </w:r>
            <w:r w:rsidR="008D39DF">
              <w:rPr>
                <w:sz w:val="12"/>
                <w:szCs w:val="12"/>
              </w:rPr>
              <w:br/>
            </w:r>
            <w:r w:rsidRPr="00650CFE">
              <w:rPr>
                <w:sz w:val="12"/>
                <w:szCs w:val="12"/>
              </w:rPr>
              <w:t>3 December</w:t>
            </w:r>
          </w:p>
        </w:tc>
        <w:tc>
          <w:tcPr>
            <w:tcW w:w="837" w:type="pct"/>
            <w:tcBorders>
              <w:bottom w:val="nil"/>
            </w:tcBorders>
          </w:tcPr>
          <w:p w14:paraId="2A12C37A"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2CE1E41B"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70F8AFE7"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0F8137CB"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Complete extraction and primary, 2CP and recheck* counts for all Districts</w:t>
            </w:r>
          </w:p>
        </w:tc>
        <w:tc>
          <w:tcPr>
            <w:tcW w:w="639" w:type="pct"/>
          </w:tcPr>
          <w:p w14:paraId="6B46186C"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Complete primary, 2CP and recheck* counts</w:t>
            </w:r>
          </w:p>
        </w:tc>
        <w:tc>
          <w:tcPr>
            <w:tcW w:w="737" w:type="pct"/>
          </w:tcPr>
          <w:p w14:paraId="7B23D17B"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28284B67"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6BECC310" w14:textId="77777777" w:rsidTr="005F2AAA">
        <w:trPr>
          <w:cantSplit/>
          <w:trHeight w:val="567"/>
        </w:trPr>
        <w:tc>
          <w:tcPr>
            <w:cnfStyle w:val="001000000000" w:firstRow="0" w:lastRow="0" w:firstColumn="1" w:lastColumn="0" w:oddVBand="0" w:evenVBand="0" w:oddHBand="0" w:evenHBand="0" w:firstRowFirstColumn="0" w:firstRowLastColumn="0" w:lastRowFirstColumn="0" w:lastRowLastColumn="0"/>
            <w:tcW w:w="405" w:type="pct"/>
          </w:tcPr>
          <w:p w14:paraId="62382907" w14:textId="36BCC3B1" w:rsidR="00DC0638" w:rsidRPr="00650CFE" w:rsidRDefault="00DC0638" w:rsidP="005539BC">
            <w:pPr>
              <w:rPr>
                <w:sz w:val="12"/>
                <w:szCs w:val="12"/>
              </w:rPr>
            </w:pPr>
            <w:r w:rsidRPr="00650CFE">
              <w:rPr>
                <w:sz w:val="12"/>
                <w:szCs w:val="12"/>
              </w:rPr>
              <w:t xml:space="preserve">Sunday </w:t>
            </w:r>
            <w:r w:rsidR="008D39DF">
              <w:rPr>
                <w:sz w:val="12"/>
                <w:szCs w:val="12"/>
              </w:rPr>
              <w:br/>
            </w:r>
            <w:r w:rsidRPr="00650CFE">
              <w:rPr>
                <w:sz w:val="12"/>
                <w:szCs w:val="12"/>
              </w:rPr>
              <w:t>4 December</w:t>
            </w:r>
          </w:p>
        </w:tc>
        <w:tc>
          <w:tcPr>
            <w:tcW w:w="837" w:type="pct"/>
          </w:tcPr>
          <w:p w14:paraId="1F8ADC51"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35BFA27F" w14:textId="77777777" w:rsidR="00B03307" w:rsidRDefault="00B03307" w:rsidP="00B03307">
            <w:pPr>
              <w:cnfStyle w:val="000000000000" w:firstRow="0" w:lastRow="0" w:firstColumn="0" w:lastColumn="0" w:oddVBand="0" w:evenVBand="0" w:oddHBand="0" w:evenHBand="0" w:firstRowFirstColumn="0" w:firstRowLastColumn="0" w:lastRowFirstColumn="0" w:lastRowLastColumn="0"/>
              <w:rPr>
                <w:sz w:val="12"/>
                <w:szCs w:val="12"/>
              </w:rPr>
            </w:pPr>
          </w:p>
          <w:p w14:paraId="2D32E30C" w14:textId="1A9A8A7D" w:rsidR="00B03307" w:rsidRPr="00B03307" w:rsidRDefault="00B03307" w:rsidP="00B03307">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143D121D"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05EC9258"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5FB6E919"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07194797"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6FDC27B8"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2A76FD10"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75043B83" w14:textId="02AC31F9" w:rsidR="00DC0638" w:rsidRPr="00650CFE" w:rsidRDefault="00DC0638" w:rsidP="005539BC">
            <w:pPr>
              <w:rPr>
                <w:sz w:val="12"/>
                <w:szCs w:val="12"/>
              </w:rPr>
            </w:pPr>
            <w:r w:rsidRPr="00650CFE">
              <w:rPr>
                <w:sz w:val="12"/>
                <w:szCs w:val="12"/>
              </w:rPr>
              <w:lastRenderedPageBreak/>
              <w:t xml:space="preserve">Monday </w:t>
            </w:r>
            <w:r w:rsidR="008D39DF">
              <w:rPr>
                <w:sz w:val="12"/>
                <w:szCs w:val="12"/>
              </w:rPr>
              <w:br/>
            </w:r>
            <w:r w:rsidRPr="00650CFE">
              <w:rPr>
                <w:sz w:val="12"/>
                <w:szCs w:val="12"/>
              </w:rPr>
              <w:t>5 December</w:t>
            </w:r>
          </w:p>
        </w:tc>
        <w:tc>
          <w:tcPr>
            <w:tcW w:w="837" w:type="pct"/>
          </w:tcPr>
          <w:p w14:paraId="3E6C16C9"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CAS dispatches early votes to Districts requiring preference distributions / recounts*</w:t>
            </w:r>
          </w:p>
        </w:tc>
        <w:tc>
          <w:tcPr>
            <w:tcW w:w="643" w:type="pct"/>
          </w:tcPr>
          <w:p w14:paraId="53B30325" w14:textId="77777777" w:rsidR="00DC0638" w:rsidRPr="00650CFE" w:rsidRDefault="00DC0638" w:rsidP="008D0FB8">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c>
          <w:tcPr>
            <w:tcW w:w="663" w:type="pct"/>
            <w:gridSpan w:val="2"/>
          </w:tcPr>
          <w:p w14:paraId="158C9263"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CAS dispatches absent votes to Districts requiring preference distributions / recounts*</w:t>
            </w:r>
          </w:p>
        </w:tc>
        <w:tc>
          <w:tcPr>
            <w:tcW w:w="567" w:type="pct"/>
          </w:tcPr>
          <w:p w14:paraId="4CD8A1AD"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CAS dispatches postal votes to Districts requiring preference distributions / recounts*</w:t>
            </w:r>
          </w:p>
        </w:tc>
        <w:tc>
          <w:tcPr>
            <w:tcW w:w="639" w:type="pct"/>
          </w:tcPr>
          <w:p w14:paraId="2DBF4F27"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CAS dispatches provisional and MAV votes to Districts requiring preference distributions / recounts*</w:t>
            </w:r>
          </w:p>
        </w:tc>
        <w:tc>
          <w:tcPr>
            <w:tcW w:w="737" w:type="pct"/>
          </w:tcPr>
          <w:p w14:paraId="1F4C54D3"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Complete amalgamation of votes at EOs (where required)</w:t>
            </w:r>
          </w:p>
        </w:tc>
        <w:tc>
          <w:tcPr>
            <w:tcW w:w="509" w:type="pct"/>
          </w:tcPr>
          <w:p w14:paraId="4E5EEB55"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Commence any required 2PP counts at EOs</w:t>
            </w:r>
          </w:p>
        </w:tc>
      </w:tr>
      <w:tr w:rsidR="00610C9E" w:rsidRPr="009C3216" w14:paraId="056C4001"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31D718D8" w14:textId="2305DAAD" w:rsidR="00DC0638" w:rsidRPr="00650CFE" w:rsidRDefault="00DC0638" w:rsidP="005539BC">
            <w:pPr>
              <w:rPr>
                <w:sz w:val="12"/>
                <w:szCs w:val="12"/>
              </w:rPr>
            </w:pPr>
            <w:r w:rsidRPr="00650CFE">
              <w:rPr>
                <w:sz w:val="12"/>
                <w:szCs w:val="12"/>
              </w:rPr>
              <w:t xml:space="preserve">Tuesday </w:t>
            </w:r>
            <w:r w:rsidR="008D39DF">
              <w:rPr>
                <w:sz w:val="12"/>
                <w:szCs w:val="12"/>
              </w:rPr>
              <w:br/>
            </w:r>
            <w:r w:rsidRPr="00650CFE">
              <w:rPr>
                <w:sz w:val="12"/>
                <w:szCs w:val="12"/>
              </w:rPr>
              <w:t>6 December</w:t>
            </w:r>
          </w:p>
        </w:tc>
        <w:tc>
          <w:tcPr>
            <w:tcW w:w="837" w:type="pct"/>
          </w:tcPr>
          <w:p w14:paraId="23E0DBA1"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04567C1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04E26415"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7C262D2D"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5FA01659"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1B86500B" w14:textId="59FC7987" w:rsidR="00DC0638" w:rsidRPr="00650CFE" w:rsidRDefault="00DC0638" w:rsidP="008D0FB8">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Commence preference distributions and recounts at EOs </w:t>
            </w:r>
            <w:r w:rsidR="00DB7130">
              <w:br/>
            </w:r>
            <w:r w:rsidRPr="00650CFE">
              <w:t>(where required)</w:t>
            </w:r>
          </w:p>
        </w:tc>
        <w:tc>
          <w:tcPr>
            <w:tcW w:w="509" w:type="pct"/>
          </w:tcPr>
          <w:p w14:paraId="0AB96534" w14:textId="77777777" w:rsidR="00DC0638" w:rsidRPr="00650CFE" w:rsidRDefault="00DC0638"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r>
      <w:tr w:rsidR="00650CFE" w:rsidRPr="009C3216" w14:paraId="2636971F"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24E01E1D" w14:textId="32A2E1B0" w:rsidR="00DC0638" w:rsidRPr="00650CFE" w:rsidRDefault="00DC0638" w:rsidP="005539BC">
            <w:pPr>
              <w:rPr>
                <w:sz w:val="12"/>
                <w:szCs w:val="12"/>
              </w:rPr>
            </w:pPr>
            <w:r w:rsidRPr="00650CFE">
              <w:rPr>
                <w:sz w:val="12"/>
                <w:szCs w:val="12"/>
              </w:rPr>
              <w:t xml:space="preserve">Wednesday </w:t>
            </w:r>
            <w:r w:rsidR="008D39DF">
              <w:rPr>
                <w:sz w:val="12"/>
                <w:szCs w:val="12"/>
              </w:rPr>
              <w:br/>
            </w:r>
            <w:r w:rsidRPr="00650CFE">
              <w:rPr>
                <w:sz w:val="12"/>
                <w:szCs w:val="12"/>
              </w:rPr>
              <w:t>7 December</w:t>
            </w:r>
          </w:p>
        </w:tc>
        <w:tc>
          <w:tcPr>
            <w:tcW w:w="837" w:type="pct"/>
          </w:tcPr>
          <w:p w14:paraId="44EFF768"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44F32573"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3EF0905C"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2DDEDC4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Pr>
          <w:p w14:paraId="59B4AAB7"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Pr>
          <w:p w14:paraId="0306070D"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Complete manual preference distributions and continue any recounts</w:t>
            </w:r>
          </w:p>
        </w:tc>
        <w:tc>
          <w:tcPr>
            <w:tcW w:w="509" w:type="pct"/>
          </w:tcPr>
          <w:p w14:paraId="194925AA"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Commence any 2PP counts at CAS</w:t>
            </w:r>
          </w:p>
        </w:tc>
      </w:tr>
      <w:tr w:rsidR="00610C9E" w:rsidRPr="009C3216" w14:paraId="7BC6B9A2"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175038C3" w14:textId="2DB8E851" w:rsidR="00DC0638" w:rsidRPr="00650CFE" w:rsidRDefault="00DC0638" w:rsidP="005539BC">
            <w:pPr>
              <w:rPr>
                <w:sz w:val="12"/>
                <w:szCs w:val="12"/>
              </w:rPr>
            </w:pPr>
            <w:r w:rsidRPr="00650CFE">
              <w:rPr>
                <w:sz w:val="12"/>
                <w:szCs w:val="12"/>
              </w:rPr>
              <w:t xml:space="preserve">Thursday </w:t>
            </w:r>
            <w:r w:rsidR="008D39DF">
              <w:rPr>
                <w:sz w:val="12"/>
                <w:szCs w:val="12"/>
              </w:rPr>
              <w:br/>
            </w:r>
            <w:r w:rsidRPr="00650CFE">
              <w:rPr>
                <w:sz w:val="12"/>
                <w:szCs w:val="12"/>
              </w:rPr>
              <w:t>8 December</w:t>
            </w:r>
          </w:p>
        </w:tc>
        <w:tc>
          <w:tcPr>
            <w:tcW w:w="837" w:type="pct"/>
          </w:tcPr>
          <w:p w14:paraId="7B9E42AA"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01706BF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50E9E3E0"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37D7F4B9"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72D4352C"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5208BC43" w14:textId="77777777" w:rsidR="00DC0638" w:rsidRPr="00650CFE" w:rsidRDefault="00DC0638" w:rsidP="008D0FB8">
            <w:pPr>
              <w:pStyle w:val="TableSmallBullets"/>
              <w:cnfStyle w:val="000000000000" w:firstRow="0" w:lastRow="0" w:firstColumn="0" w:lastColumn="0" w:oddVBand="0" w:evenVBand="0" w:oddHBand="0" w:evenHBand="0" w:firstRowFirstColumn="0" w:firstRowLastColumn="0" w:lastRowFirstColumn="0" w:lastRowLastColumn="0"/>
            </w:pPr>
            <w:r w:rsidRPr="00650CFE">
              <w:t>Continue recounts at EOs</w:t>
            </w:r>
          </w:p>
        </w:tc>
        <w:tc>
          <w:tcPr>
            <w:tcW w:w="509" w:type="pct"/>
          </w:tcPr>
          <w:p w14:paraId="342B4A1B" w14:textId="77777777" w:rsidR="00DC0638" w:rsidRPr="00650CFE" w:rsidRDefault="00DC0638"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r>
      <w:tr w:rsidR="00650CFE" w:rsidRPr="009C3216" w14:paraId="1C490DF0"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11CC752A" w14:textId="29B53AED" w:rsidR="00DC0638" w:rsidRPr="00650CFE" w:rsidRDefault="00DC0638" w:rsidP="005539BC">
            <w:pPr>
              <w:rPr>
                <w:sz w:val="12"/>
                <w:szCs w:val="12"/>
              </w:rPr>
            </w:pPr>
            <w:r w:rsidRPr="00650CFE">
              <w:rPr>
                <w:sz w:val="12"/>
                <w:szCs w:val="12"/>
              </w:rPr>
              <w:t xml:space="preserve">Friday </w:t>
            </w:r>
            <w:r w:rsidR="008D39DF">
              <w:rPr>
                <w:sz w:val="12"/>
                <w:szCs w:val="12"/>
              </w:rPr>
              <w:br/>
            </w:r>
            <w:r w:rsidRPr="00650CFE">
              <w:rPr>
                <w:sz w:val="12"/>
                <w:szCs w:val="12"/>
              </w:rPr>
              <w:t>9 December</w:t>
            </w:r>
          </w:p>
        </w:tc>
        <w:tc>
          <w:tcPr>
            <w:tcW w:w="837" w:type="pct"/>
          </w:tcPr>
          <w:p w14:paraId="6BB782BA"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7A1F1BCB"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167A2F43"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6873E23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Pr>
          <w:p w14:paraId="40B99598"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Pr>
          <w:p w14:paraId="2AACC49B" w14:textId="77777777" w:rsidR="00DC0638" w:rsidRPr="00650CFE" w:rsidRDefault="00DC0638" w:rsidP="008D0FB8">
            <w:pPr>
              <w:pStyle w:val="TableSmallBullets"/>
              <w:cnfStyle w:val="000000010000" w:firstRow="0" w:lastRow="0" w:firstColumn="0" w:lastColumn="0" w:oddVBand="0" w:evenVBand="0" w:oddHBand="0" w:evenHBand="1" w:firstRowFirstColumn="0" w:firstRowLastColumn="0" w:lastRowFirstColumn="0" w:lastRowLastColumn="0"/>
            </w:pPr>
            <w:r w:rsidRPr="00650CFE">
              <w:t>Complete any recounts at EOs</w:t>
            </w:r>
          </w:p>
        </w:tc>
        <w:tc>
          <w:tcPr>
            <w:tcW w:w="509" w:type="pct"/>
          </w:tcPr>
          <w:p w14:paraId="40FF46B9" w14:textId="77777777" w:rsidR="00DC0638" w:rsidRPr="00650CFE" w:rsidRDefault="00DC0638" w:rsidP="008D0FB8">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r>
      <w:tr w:rsidR="00610C9E" w:rsidRPr="009C3216" w14:paraId="6E94594E"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39A864CA" w14:textId="28A26539" w:rsidR="00DC0638" w:rsidRPr="00650CFE" w:rsidRDefault="00DC0638" w:rsidP="005539BC">
            <w:pPr>
              <w:rPr>
                <w:sz w:val="12"/>
                <w:szCs w:val="12"/>
              </w:rPr>
            </w:pPr>
            <w:r w:rsidRPr="00650CFE">
              <w:rPr>
                <w:sz w:val="12"/>
                <w:szCs w:val="12"/>
              </w:rPr>
              <w:t xml:space="preserve">Saturday </w:t>
            </w:r>
            <w:r w:rsidR="008D39DF">
              <w:rPr>
                <w:sz w:val="12"/>
                <w:szCs w:val="12"/>
              </w:rPr>
              <w:br/>
            </w:r>
            <w:r w:rsidRPr="00650CFE">
              <w:rPr>
                <w:sz w:val="12"/>
                <w:szCs w:val="12"/>
              </w:rPr>
              <w:t>10 December</w:t>
            </w:r>
          </w:p>
        </w:tc>
        <w:tc>
          <w:tcPr>
            <w:tcW w:w="837" w:type="pct"/>
          </w:tcPr>
          <w:p w14:paraId="0C2F607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109583B7"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52EAB0F6"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1093B106"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0CFAFCFD"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13C8262B"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006CF234"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46014219"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4C32E9D1" w14:textId="79120E5A" w:rsidR="00DC0638" w:rsidRPr="00650CFE" w:rsidRDefault="00DC0638" w:rsidP="005539BC">
            <w:pPr>
              <w:rPr>
                <w:sz w:val="12"/>
                <w:szCs w:val="12"/>
              </w:rPr>
            </w:pPr>
            <w:r w:rsidRPr="00650CFE">
              <w:rPr>
                <w:sz w:val="12"/>
                <w:szCs w:val="12"/>
              </w:rPr>
              <w:t xml:space="preserve">Sunday </w:t>
            </w:r>
            <w:r w:rsidR="008D39DF">
              <w:rPr>
                <w:sz w:val="12"/>
                <w:szCs w:val="12"/>
              </w:rPr>
              <w:br/>
            </w:r>
            <w:r w:rsidRPr="00650CFE">
              <w:rPr>
                <w:sz w:val="12"/>
                <w:szCs w:val="12"/>
              </w:rPr>
              <w:t>11 December</w:t>
            </w:r>
          </w:p>
        </w:tc>
        <w:tc>
          <w:tcPr>
            <w:tcW w:w="837" w:type="pct"/>
          </w:tcPr>
          <w:p w14:paraId="5840CC45"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48E948A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38945953"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2E33A344"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Pr>
          <w:p w14:paraId="0E0B2094"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Pr>
          <w:p w14:paraId="5BED7C1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40BDA21E"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1FBB85CF"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395193D2" w14:textId="44BD79F2" w:rsidR="00DC0638" w:rsidRPr="00650CFE" w:rsidRDefault="00DC0638" w:rsidP="005539BC">
            <w:pPr>
              <w:rPr>
                <w:sz w:val="12"/>
                <w:szCs w:val="12"/>
              </w:rPr>
            </w:pPr>
            <w:r w:rsidRPr="00650CFE">
              <w:rPr>
                <w:sz w:val="12"/>
                <w:szCs w:val="12"/>
              </w:rPr>
              <w:t xml:space="preserve">Monday </w:t>
            </w:r>
            <w:r w:rsidR="008D39DF">
              <w:rPr>
                <w:sz w:val="12"/>
                <w:szCs w:val="12"/>
              </w:rPr>
              <w:br/>
            </w:r>
            <w:r w:rsidRPr="00650CFE">
              <w:rPr>
                <w:sz w:val="12"/>
                <w:szCs w:val="12"/>
              </w:rPr>
              <w:t>12 December</w:t>
            </w:r>
          </w:p>
        </w:tc>
        <w:tc>
          <w:tcPr>
            <w:tcW w:w="837" w:type="pct"/>
          </w:tcPr>
          <w:p w14:paraId="09A0B7DC"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75BA1ADB"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7FA53CA4"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01144DCD"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02F96C7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35C20305"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6EFA9F3B" w14:textId="77777777" w:rsidR="00DC0638" w:rsidRPr="00650CFE" w:rsidRDefault="00DC0638" w:rsidP="008D0FB8">
            <w:pPr>
              <w:pStyle w:val="TableSmallBullets"/>
              <w:cnfStyle w:val="000000000000" w:firstRow="0" w:lastRow="0" w:firstColumn="0" w:lastColumn="0" w:oddVBand="0" w:evenVBand="0" w:oddHBand="0" w:evenHBand="0" w:firstRowFirstColumn="0" w:firstRowLastColumn="0" w:lastRowFirstColumn="0" w:lastRowLastColumn="0"/>
            </w:pPr>
            <w:r w:rsidRPr="00650CFE">
              <w:t xml:space="preserve">All 2PP counts completed </w:t>
            </w:r>
          </w:p>
        </w:tc>
      </w:tr>
      <w:tr w:rsidR="00650CFE" w:rsidRPr="009C3216" w14:paraId="2FB926A4"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780914E9" w14:textId="33FC1E71" w:rsidR="00DC0638" w:rsidRPr="00650CFE" w:rsidRDefault="00DC0638" w:rsidP="005539BC">
            <w:pPr>
              <w:rPr>
                <w:sz w:val="12"/>
                <w:szCs w:val="12"/>
              </w:rPr>
            </w:pPr>
            <w:r w:rsidRPr="00650CFE">
              <w:rPr>
                <w:sz w:val="12"/>
                <w:szCs w:val="12"/>
              </w:rPr>
              <w:t xml:space="preserve">Tuesday </w:t>
            </w:r>
            <w:r w:rsidR="008D39DF">
              <w:rPr>
                <w:sz w:val="12"/>
                <w:szCs w:val="12"/>
              </w:rPr>
              <w:br/>
            </w:r>
            <w:r w:rsidRPr="00650CFE">
              <w:rPr>
                <w:sz w:val="12"/>
                <w:szCs w:val="12"/>
              </w:rPr>
              <w:t>13 December</w:t>
            </w:r>
          </w:p>
        </w:tc>
        <w:tc>
          <w:tcPr>
            <w:tcW w:w="837" w:type="pct"/>
          </w:tcPr>
          <w:p w14:paraId="0F743020"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7766EA4D"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42379265"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68F8016F"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Pr>
          <w:p w14:paraId="0D5BE9E0"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Pr>
          <w:p w14:paraId="1A27F518"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09F24E79"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1CC563CF" w14:textId="77777777" w:rsidTr="00681539">
        <w:trPr>
          <w:cantSplit/>
        </w:trPr>
        <w:tc>
          <w:tcPr>
            <w:cnfStyle w:val="001000000000" w:firstRow="0" w:lastRow="0" w:firstColumn="1" w:lastColumn="0" w:oddVBand="0" w:evenVBand="0" w:oddHBand="0" w:evenHBand="0" w:firstRowFirstColumn="0" w:firstRowLastColumn="0" w:lastRowFirstColumn="0" w:lastRowLastColumn="0"/>
            <w:tcW w:w="405" w:type="pct"/>
          </w:tcPr>
          <w:p w14:paraId="6D0C1B45" w14:textId="6A28B39C" w:rsidR="00DC0638" w:rsidRPr="00650CFE" w:rsidRDefault="00DC0638" w:rsidP="005539BC">
            <w:pPr>
              <w:rPr>
                <w:sz w:val="12"/>
                <w:szCs w:val="12"/>
              </w:rPr>
            </w:pPr>
            <w:r w:rsidRPr="00650CFE">
              <w:rPr>
                <w:sz w:val="12"/>
                <w:szCs w:val="12"/>
              </w:rPr>
              <w:t xml:space="preserve">Wednesday </w:t>
            </w:r>
            <w:r w:rsidR="008D39DF">
              <w:rPr>
                <w:sz w:val="12"/>
                <w:szCs w:val="12"/>
              </w:rPr>
              <w:br/>
            </w:r>
            <w:r w:rsidRPr="00650CFE">
              <w:rPr>
                <w:sz w:val="12"/>
                <w:szCs w:val="12"/>
              </w:rPr>
              <w:t>14 December</w:t>
            </w:r>
          </w:p>
        </w:tc>
        <w:tc>
          <w:tcPr>
            <w:tcW w:w="837" w:type="pct"/>
          </w:tcPr>
          <w:p w14:paraId="047F2107"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Pr>
          <w:p w14:paraId="1C22BFD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Pr>
          <w:p w14:paraId="7C27759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Pr>
          <w:p w14:paraId="10D65EA6"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Pr>
          <w:p w14:paraId="0AF9BC7B"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Pr>
          <w:p w14:paraId="29C07AAD"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Pr>
          <w:p w14:paraId="582EF6F8"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4CA10643" w14:textId="77777777" w:rsidTr="0068153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Pr>
          <w:p w14:paraId="5B92BC43" w14:textId="367F4A5A" w:rsidR="00DC0638" w:rsidRPr="00650CFE" w:rsidRDefault="00DC0638" w:rsidP="005539BC">
            <w:pPr>
              <w:rPr>
                <w:sz w:val="12"/>
                <w:szCs w:val="12"/>
              </w:rPr>
            </w:pPr>
            <w:r w:rsidRPr="00650CFE">
              <w:rPr>
                <w:sz w:val="12"/>
                <w:szCs w:val="12"/>
              </w:rPr>
              <w:t xml:space="preserve">Thursday </w:t>
            </w:r>
            <w:r w:rsidR="008D39DF">
              <w:rPr>
                <w:sz w:val="12"/>
                <w:szCs w:val="12"/>
              </w:rPr>
              <w:br/>
            </w:r>
            <w:r w:rsidRPr="00650CFE">
              <w:rPr>
                <w:sz w:val="12"/>
                <w:szCs w:val="12"/>
              </w:rPr>
              <w:t>15 December</w:t>
            </w:r>
          </w:p>
        </w:tc>
        <w:tc>
          <w:tcPr>
            <w:tcW w:w="837" w:type="pct"/>
          </w:tcPr>
          <w:p w14:paraId="274D3BCB"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Pr>
          <w:p w14:paraId="58FBB256"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Pr>
          <w:p w14:paraId="4AF5740B"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Pr>
          <w:p w14:paraId="4571ABED"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Pr>
          <w:p w14:paraId="34DD8C73"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Pr>
          <w:p w14:paraId="3261DA17"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Pr>
          <w:p w14:paraId="6EF874AD"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610C9E" w:rsidRPr="009C3216" w14:paraId="11EC415E" w14:textId="77777777" w:rsidTr="00623A17">
        <w:trPr>
          <w:cantSplit/>
        </w:trPr>
        <w:tc>
          <w:tcPr>
            <w:cnfStyle w:val="001000000000" w:firstRow="0" w:lastRow="0" w:firstColumn="1" w:lastColumn="0" w:oddVBand="0" w:evenVBand="0" w:oddHBand="0" w:evenHBand="0" w:firstRowFirstColumn="0" w:firstRowLastColumn="0" w:lastRowFirstColumn="0" w:lastRowLastColumn="0"/>
            <w:tcW w:w="405" w:type="pct"/>
            <w:tcBorders>
              <w:bottom w:val="nil"/>
            </w:tcBorders>
          </w:tcPr>
          <w:p w14:paraId="587A0417" w14:textId="4C544100" w:rsidR="00DC0638" w:rsidRPr="00650CFE" w:rsidRDefault="00DC0638" w:rsidP="005539BC">
            <w:pPr>
              <w:rPr>
                <w:sz w:val="12"/>
                <w:szCs w:val="12"/>
              </w:rPr>
            </w:pPr>
            <w:r w:rsidRPr="00650CFE">
              <w:rPr>
                <w:sz w:val="12"/>
                <w:szCs w:val="12"/>
              </w:rPr>
              <w:t xml:space="preserve">Friday </w:t>
            </w:r>
            <w:r w:rsidR="008D39DF">
              <w:rPr>
                <w:sz w:val="12"/>
                <w:szCs w:val="12"/>
              </w:rPr>
              <w:br/>
            </w:r>
            <w:r w:rsidRPr="00650CFE">
              <w:rPr>
                <w:sz w:val="12"/>
                <w:szCs w:val="12"/>
              </w:rPr>
              <w:t>16 December</w:t>
            </w:r>
          </w:p>
        </w:tc>
        <w:tc>
          <w:tcPr>
            <w:tcW w:w="837" w:type="pct"/>
            <w:tcBorders>
              <w:bottom w:val="nil"/>
            </w:tcBorders>
          </w:tcPr>
          <w:p w14:paraId="5BFBD8B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43" w:type="pct"/>
            <w:tcBorders>
              <w:bottom w:val="nil"/>
            </w:tcBorders>
          </w:tcPr>
          <w:p w14:paraId="67B5058B"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63" w:type="pct"/>
            <w:gridSpan w:val="2"/>
            <w:tcBorders>
              <w:bottom w:val="nil"/>
            </w:tcBorders>
          </w:tcPr>
          <w:p w14:paraId="26A2A061"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67" w:type="pct"/>
            <w:tcBorders>
              <w:bottom w:val="nil"/>
            </w:tcBorders>
          </w:tcPr>
          <w:p w14:paraId="47EF7EE2"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639" w:type="pct"/>
            <w:tcBorders>
              <w:bottom w:val="nil"/>
            </w:tcBorders>
          </w:tcPr>
          <w:p w14:paraId="49E36F2E"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737" w:type="pct"/>
            <w:tcBorders>
              <w:bottom w:val="nil"/>
            </w:tcBorders>
          </w:tcPr>
          <w:p w14:paraId="352D11B3"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c>
          <w:tcPr>
            <w:tcW w:w="509" w:type="pct"/>
            <w:tcBorders>
              <w:bottom w:val="nil"/>
            </w:tcBorders>
          </w:tcPr>
          <w:p w14:paraId="1D0CDFA3" w14:textId="77777777" w:rsidR="00DC0638" w:rsidRPr="00650CFE" w:rsidRDefault="00DC0638" w:rsidP="005539BC">
            <w:pPr>
              <w:cnfStyle w:val="000000000000" w:firstRow="0" w:lastRow="0" w:firstColumn="0" w:lastColumn="0" w:oddVBand="0" w:evenVBand="0" w:oddHBand="0" w:evenHBand="0" w:firstRowFirstColumn="0" w:firstRowLastColumn="0" w:lastRowFirstColumn="0" w:lastRowLastColumn="0"/>
              <w:rPr>
                <w:sz w:val="12"/>
                <w:szCs w:val="12"/>
              </w:rPr>
            </w:pPr>
          </w:p>
        </w:tc>
      </w:tr>
      <w:tr w:rsidR="00650CFE" w:rsidRPr="009C3216" w14:paraId="06EE9A04" w14:textId="77777777" w:rsidTr="00623A17">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05" w:type="pct"/>
            <w:tcBorders>
              <w:bottom w:val="single" w:sz="8" w:space="0" w:color="BFBFBF" w:themeColor="background1" w:themeShade="BF"/>
            </w:tcBorders>
          </w:tcPr>
          <w:p w14:paraId="2F945BC3" w14:textId="574E82D4" w:rsidR="00DC0638" w:rsidRPr="00650CFE" w:rsidRDefault="00DC0638" w:rsidP="005539BC">
            <w:pPr>
              <w:rPr>
                <w:sz w:val="12"/>
                <w:szCs w:val="12"/>
              </w:rPr>
            </w:pPr>
            <w:r w:rsidRPr="00650CFE">
              <w:rPr>
                <w:sz w:val="12"/>
                <w:szCs w:val="12"/>
              </w:rPr>
              <w:t xml:space="preserve">Saturday </w:t>
            </w:r>
            <w:r w:rsidR="008D39DF">
              <w:rPr>
                <w:sz w:val="12"/>
                <w:szCs w:val="12"/>
              </w:rPr>
              <w:br/>
            </w:r>
            <w:r w:rsidRPr="00650CFE">
              <w:rPr>
                <w:sz w:val="12"/>
                <w:szCs w:val="12"/>
              </w:rPr>
              <w:t>17 December</w:t>
            </w:r>
          </w:p>
          <w:p w14:paraId="69910C8C" w14:textId="77777777" w:rsidR="00DC0638" w:rsidRPr="00650CFE" w:rsidRDefault="00DC0638" w:rsidP="005539BC">
            <w:pPr>
              <w:rPr>
                <w:sz w:val="12"/>
                <w:szCs w:val="12"/>
              </w:rPr>
            </w:pPr>
            <w:r w:rsidRPr="00650CFE">
              <w:rPr>
                <w:sz w:val="12"/>
                <w:szCs w:val="12"/>
              </w:rPr>
              <w:t>(Last Day for Return of Writs)</w:t>
            </w:r>
          </w:p>
        </w:tc>
        <w:tc>
          <w:tcPr>
            <w:tcW w:w="837" w:type="pct"/>
            <w:tcBorders>
              <w:bottom w:val="single" w:sz="8" w:space="0" w:color="BFBFBF" w:themeColor="background1" w:themeShade="BF"/>
            </w:tcBorders>
          </w:tcPr>
          <w:p w14:paraId="7C9B4659"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43" w:type="pct"/>
            <w:tcBorders>
              <w:bottom w:val="single" w:sz="8" w:space="0" w:color="BFBFBF" w:themeColor="background1" w:themeShade="BF"/>
            </w:tcBorders>
          </w:tcPr>
          <w:p w14:paraId="6BE6CF5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63" w:type="pct"/>
            <w:gridSpan w:val="2"/>
            <w:tcBorders>
              <w:bottom w:val="nil"/>
            </w:tcBorders>
          </w:tcPr>
          <w:p w14:paraId="10AC7AE6"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67" w:type="pct"/>
            <w:tcBorders>
              <w:bottom w:val="nil"/>
            </w:tcBorders>
          </w:tcPr>
          <w:p w14:paraId="43F371A4"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639" w:type="pct"/>
            <w:tcBorders>
              <w:bottom w:val="nil"/>
            </w:tcBorders>
          </w:tcPr>
          <w:p w14:paraId="6D5B813C"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737" w:type="pct"/>
            <w:tcBorders>
              <w:bottom w:val="single" w:sz="4" w:space="0" w:color="A6A6A6" w:themeColor="background1" w:themeShade="A6"/>
            </w:tcBorders>
          </w:tcPr>
          <w:p w14:paraId="6A79C0C6"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c>
          <w:tcPr>
            <w:tcW w:w="509" w:type="pct"/>
            <w:tcBorders>
              <w:bottom w:val="single" w:sz="8" w:space="0" w:color="BFBFBF" w:themeColor="background1" w:themeShade="BF"/>
            </w:tcBorders>
          </w:tcPr>
          <w:p w14:paraId="5BE54E02" w14:textId="77777777" w:rsidR="00DC0638" w:rsidRPr="00650CFE" w:rsidRDefault="00DC0638" w:rsidP="005539BC">
            <w:pPr>
              <w:cnfStyle w:val="000000010000" w:firstRow="0" w:lastRow="0" w:firstColumn="0" w:lastColumn="0" w:oddVBand="0" w:evenVBand="0" w:oddHBand="0" w:evenHBand="1" w:firstRowFirstColumn="0" w:firstRowLastColumn="0" w:lastRowFirstColumn="0" w:lastRowLastColumn="0"/>
              <w:rPr>
                <w:sz w:val="12"/>
                <w:szCs w:val="12"/>
              </w:rPr>
            </w:pPr>
          </w:p>
        </w:tc>
      </w:tr>
      <w:tr w:rsidR="00A138AD" w:rsidRPr="009C3216" w14:paraId="6B1CAFFF" w14:textId="77777777" w:rsidTr="00623A17">
        <w:trPr>
          <w:cantSplit/>
          <w:trHeight w:val="747"/>
        </w:trPr>
        <w:tc>
          <w:tcPr>
            <w:cnfStyle w:val="001000000000" w:firstRow="0" w:lastRow="0" w:firstColumn="1" w:lastColumn="0" w:oddVBand="0" w:evenVBand="0" w:oddHBand="0" w:evenHBand="0" w:firstRowFirstColumn="0" w:firstRowLastColumn="0" w:lastRowFirstColumn="0" w:lastRowLastColumn="0"/>
            <w:tcW w:w="1242" w:type="pct"/>
            <w:gridSpan w:val="2"/>
            <w:tcBorders>
              <w:top w:val="nil"/>
              <w:bottom w:val="nil"/>
            </w:tcBorders>
          </w:tcPr>
          <w:p w14:paraId="437921E5" w14:textId="77777777" w:rsidR="00A138AD" w:rsidRPr="00C8462D" w:rsidRDefault="00A138AD" w:rsidP="008A3CBF">
            <w:pPr>
              <w:rPr>
                <w:rFonts w:ascii="GT Walsheim Medium" w:hAnsi="GT Walsheim Medium"/>
                <w:bCs w:val="0"/>
                <w:sz w:val="10"/>
                <w:szCs w:val="10"/>
              </w:rPr>
            </w:pPr>
            <w:r w:rsidRPr="00C8462D">
              <w:rPr>
                <w:rFonts w:ascii="GT Walsheim Medium" w:hAnsi="GT Walsheim Medium"/>
                <w:bCs w:val="0"/>
                <w:sz w:val="10"/>
                <w:szCs w:val="10"/>
              </w:rPr>
              <w:t>This is a proposed timeline only. Timings are subject to change</w:t>
            </w:r>
          </w:p>
          <w:p w14:paraId="191633A6" w14:textId="77777777" w:rsidR="00A138AD" w:rsidRPr="00C8462D" w:rsidRDefault="00A138AD" w:rsidP="008A3CBF">
            <w:pPr>
              <w:rPr>
                <w:sz w:val="10"/>
                <w:szCs w:val="10"/>
              </w:rPr>
            </w:pPr>
          </w:p>
          <w:p w14:paraId="03C81889" w14:textId="77777777" w:rsidR="00A138AD" w:rsidRPr="00C8462D" w:rsidRDefault="00A138AD" w:rsidP="008A3CBF">
            <w:pPr>
              <w:rPr>
                <w:sz w:val="10"/>
                <w:szCs w:val="10"/>
              </w:rPr>
            </w:pPr>
            <w:r w:rsidRPr="00C8462D">
              <w:rPr>
                <w:sz w:val="10"/>
                <w:szCs w:val="10"/>
              </w:rPr>
              <w:t>Close seats will have their timelines expedited where possible</w:t>
            </w:r>
          </w:p>
          <w:p w14:paraId="4745FE98" w14:textId="77777777" w:rsidR="00A138AD" w:rsidRPr="00610C9E" w:rsidRDefault="00A138AD" w:rsidP="005539BC">
            <w:pPr>
              <w:rPr>
                <w:sz w:val="12"/>
                <w:szCs w:val="12"/>
              </w:rPr>
            </w:pPr>
          </w:p>
        </w:tc>
        <w:tc>
          <w:tcPr>
            <w:tcW w:w="653" w:type="pct"/>
            <w:gridSpan w:val="2"/>
            <w:tcBorders>
              <w:top w:val="single" w:sz="8" w:space="0" w:color="BFBFBF" w:themeColor="background1" w:themeShade="BF"/>
              <w:bottom w:val="nil"/>
            </w:tcBorders>
          </w:tcPr>
          <w:p w14:paraId="311BFBF4" w14:textId="77777777" w:rsidR="00A138AD" w:rsidRPr="008A3CBF" w:rsidRDefault="00A138AD" w:rsidP="008A3CBF">
            <w:pPr>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EO = election office</w:t>
            </w:r>
          </w:p>
          <w:p w14:paraId="199D8D0B" w14:textId="77777777" w:rsidR="00A138AD" w:rsidRPr="008A3CBF" w:rsidRDefault="00A138AD" w:rsidP="00623A17">
            <w:pPr>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EVC = early voting centre</w:t>
            </w:r>
          </w:p>
          <w:p w14:paraId="4C38AAD3" w14:textId="6708874D" w:rsidR="00A138AD" w:rsidRPr="008A3CBF" w:rsidRDefault="00A138AD" w:rsidP="00623A17">
            <w:pPr>
              <w:tabs>
                <w:tab w:val="left" w:pos="2360"/>
              </w:tabs>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CAS = centralised activity site</w:t>
            </w:r>
          </w:p>
          <w:p w14:paraId="742B67D1" w14:textId="77777777" w:rsidR="00A138AD" w:rsidRPr="008A3CBF" w:rsidRDefault="00A138AD" w:rsidP="00623A17">
            <w:pPr>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ISOS = interstate and overseas venues</w:t>
            </w:r>
            <w:r>
              <w:rPr>
                <w:sz w:val="10"/>
                <w:szCs w:val="10"/>
              </w:rPr>
              <w:br/>
            </w:r>
            <w:r w:rsidRPr="008A3CBF">
              <w:rPr>
                <w:sz w:val="10"/>
                <w:szCs w:val="10"/>
              </w:rPr>
              <w:t xml:space="preserve">2CP = two-candidate preferred </w:t>
            </w:r>
          </w:p>
          <w:p w14:paraId="403AAAFF" w14:textId="77777777" w:rsidR="00A138AD" w:rsidRPr="008A3CBF" w:rsidRDefault="00A138AD" w:rsidP="00623A17">
            <w:pPr>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2PP = two-party preferred</w:t>
            </w:r>
          </w:p>
          <w:p w14:paraId="473F1521" w14:textId="7A04E090" w:rsidR="00A138AD" w:rsidRPr="008A3CBF" w:rsidRDefault="00A138AD" w:rsidP="00623A17">
            <w:pPr>
              <w:cnfStyle w:val="000000000000" w:firstRow="0" w:lastRow="0" w:firstColumn="0" w:lastColumn="0" w:oddVBand="0" w:evenVBand="0" w:oddHBand="0" w:evenHBand="0" w:firstRowFirstColumn="0" w:firstRowLastColumn="0" w:lastRowFirstColumn="0" w:lastRowLastColumn="0"/>
              <w:rPr>
                <w:sz w:val="10"/>
                <w:szCs w:val="10"/>
              </w:rPr>
            </w:pPr>
            <w:r w:rsidRPr="008A3CBF">
              <w:rPr>
                <w:sz w:val="10"/>
                <w:szCs w:val="10"/>
              </w:rPr>
              <w:t>MAV = marked as voted</w:t>
            </w:r>
          </w:p>
        </w:tc>
        <w:tc>
          <w:tcPr>
            <w:tcW w:w="1220" w:type="pct"/>
            <w:gridSpan w:val="2"/>
            <w:tcBorders>
              <w:top w:val="single" w:sz="8" w:space="0" w:color="BFBFBF" w:themeColor="background1" w:themeShade="BF"/>
              <w:bottom w:val="nil"/>
            </w:tcBorders>
          </w:tcPr>
          <w:p w14:paraId="68B2DC25" w14:textId="210E2493" w:rsidR="00A138AD" w:rsidRPr="00A138AD" w:rsidRDefault="00A138AD" w:rsidP="005539BC">
            <w:pPr>
              <w:cnfStyle w:val="000000000000" w:firstRow="0" w:lastRow="0" w:firstColumn="0" w:lastColumn="0" w:oddVBand="0" w:evenVBand="0" w:oddHBand="0" w:evenHBand="0" w:firstRowFirstColumn="0" w:firstRowLastColumn="0" w:lastRowFirstColumn="0" w:lastRowLastColumn="0"/>
              <w:rPr>
                <w:sz w:val="10"/>
                <w:szCs w:val="10"/>
              </w:rPr>
            </w:pPr>
            <w:r w:rsidRPr="00A138AD">
              <w:rPr>
                <w:sz w:val="10"/>
                <w:szCs w:val="10"/>
              </w:rPr>
              <w:t>* = certain metro-based close seats may be rechecked and have their preferences distributed by computer count at CAS. Calculations will be scheduled to occur as soon as possible after all postal votes are admitted to the count (cut-off for admission 6</w:t>
            </w:r>
            <w:r w:rsidR="00B04944">
              <w:rPr>
                <w:sz w:val="10"/>
                <w:szCs w:val="10"/>
              </w:rPr>
              <w:t xml:space="preserve"> </w:t>
            </w:r>
            <w:r w:rsidRPr="00A138AD">
              <w:rPr>
                <w:sz w:val="10"/>
                <w:szCs w:val="10"/>
              </w:rPr>
              <w:t>pm on Friday 2 December)</w:t>
            </w:r>
          </w:p>
        </w:tc>
        <w:tc>
          <w:tcPr>
            <w:tcW w:w="1376" w:type="pct"/>
            <w:gridSpan w:val="2"/>
            <w:tcBorders>
              <w:top w:val="single" w:sz="8" w:space="0" w:color="BFBFBF" w:themeColor="background1" w:themeShade="BF"/>
              <w:bottom w:val="nil"/>
            </w:tcBorders>
          </w:tcPr>
          <w:p w14:paraId="14E4D833" w14:textId="77777777" w:rsidR="00A138AD" w:rsidRPr="00A138AD" w:rsidRDefault="00A138AD" w:rsidP="00FD0069">
            <w:pPr>
              <w:cnfStyle w:val="000000000000" w:firstRow="0" w:lastRow="0" w:firstColumn="0" w:lastColumn="0" w:oddVBand="0" w:evenVBand="0" w:oddHBand="0" w:evenHBand="0" w:firstRowFirstColumn="0" w:firstRowLastColumn="0" w:lastRowFirstColumn="0" w:lastRowLastColumn="0"/>
              <w:rPr>
                <w:sz w:val="10"/>
                <w:szCs w:val="10"/>
              </w:rPr>
            </w:pPr>
            <w:r w:rsidRPr="00A138AD">
              <w:rPr>
                <w:sz w:val="10"/>
                <w:szCs w:val="10"/>
              </w:rPr>
              <w:t>2CP results will not be adjusted after rechecks are conducted. Therefore, there may be some minor variations between 2CP and recheck/final totals</w:t>
            </w:r>
          </w:p>
          <w:p w14:paraId="28A40233" w14:textId="77777777" w:rsidR="00A138AD" w:rsidRPr="00A138AD" w:rsidRDefault="00A138AD" w:rsidP="00A138AD">
            <w:pPr>
              <w:cnfStyle w:val="000000000000" w:firstRow="0" w:lastRow="0" w:firstColumn="0" w:lastColumn="0" w:oddVBand="0" w:evenVBand="0" w:oddHBand="0" w:evenHBand="0" w:firstRowFirstColumn="0" w:firstRowLastColumn="0" w:lastRowFirstColumn="0" w:lastRowLastColumn="0"/>
              <w:rPr>
                <w:sz w:val="10"/>
                <w:szCs w:val="10"/>
              </w:rPr>
            </w:pPr>
            <w:r>
              <w:rPr>
                <w:sz w:val="10"/>
                <w:szCs w:val="10"/>
              </w:rPr>
              <w:br/>
            </w:r>
            <w:r w:rsidRPr="00A138AD">
              <w:rPr>
                <w:sz w:val="10"/>
                <w:szCs w:val="10"/>
              </w:rPr>
              <w:t>District declarations will commence from Friday 2 December</w:t>
            </w:r>
          </w:p>
          <w:p w14:paraId="11655FE8" w14:textId="36F52CD4" w:rsidR="00A138AD" w:rsidRPr="00A138AD" w:rsidRDefault="00A138AD" w:rsidP="00A138AD">
            <w:pPr>
              <w:cnfStyle w:val="000000000000" w:firstRow="0" w:lastRow="0" w:firstColumn="0" w:lastColumn="0" w:oddVBand="0" w:evenVBand="0" w:oddHBand="0" w:evenHBand="0" w:firstRowFirstColumn="0" w:firstRowLastColumn="0" w:lastRowFirstColumn="0" w:lastRowLastColumn="0"/>
              <w:rPr>
                <w:sz w:val="10"/>
                <w:szCs w:val="10"/>
              </w:rPr>
            </w:pPr>
          </w:p>
        </w:tc>
        <w:tc>
          <w:tcPr>
            <w:tcW w:w="509" w:type="pct"/>
            <w:tcBorders>
              <w:top w:val="single" w:sz="8" w:space="0" w:color="BFBFBF" w:themeColor="background1" w:themeShade="BF"/>
              <w:bottom w:val="nil"/>
            </w:tcBorders>
          </w:tcPr>
          <w:p w14:paraId="791D10DC" w14:textId="77777777" w:rsidR="00A138AD" w:rsidRPr="00650CFE" w:rsidRDefault="00A138AD" w:rsidP="005539BC">
            <w:pPr>
              <w:cnfStyle w:val="000000000000" w:firstRow="0" w:lastRow="0" w:firstColumn="0" w:lastColumn="0" w:oddVBand="0" w:evenVBand="0" w:oddHBand="0" w:evenHBand="0" w:firstRowFirstColumn="0" w:firstRowLastColumn="0" w:lastRowFirstColumn="0" w:lastRowLastColumn="0"/>
              <w:rPr>
                <w:sz w:val="12"/>
                <w:szCs w:val="12"/>
              </w:rPr>
            </w:pPr>
          </w:p>
        </w:tc>
      </w:tr>
    </w:tbl>
    <w:p w14:paraId="6C334508" w14:textId="61936707" w:rsidR="00545885" w:rsidRDefault="001C1968" w:rsidP="001C1968">
      <w:pPr>
        <w:pStyle w:val="H3-1214"/>
        <w:rPr>
          <w:sz w:val="12"/>
          <w:szCs w:val="12"/>
        </w:rPr>
      </w:pPr>
      <w:bookmarkStart w:id="219" w:name="_Toc111038674"/>
      <w:r>
        <w:lastRenderedPageBreak/>
        <w:t>Appendix 5: Proposed region count timeline</w:t>
      </w:r>
      <w:bookmarkEnd w:id="219"/>
    </w:p>
    <w:tbl>
      <w:tblPr>
        <w:tblStyle w:val="VECTABLE1"/>
        <w:tblW w:w="5000" w:type="pct"/>
        <w:tblLook w:val="04A0" w:firstRow="1" w:lastRow="0" w:firstColumn="1" w:lastColumn="0" w:noHBand="0" w:noVBand="1"/>
      </w:tblPr>
      <w:tblGrid>
        <w:gridCol w:w="1237"/>
        <w:gridCol w:w="2846"/>
        <w:gridCol w:w="2189"/>
        <w:gridCol w:w="2256"/>
        <w:gridCol w:w="1929"/>
        <w:gridCol w:w="2177"/>
        <w:gridCol w:w="2504"/>
      </w:tblGrid>
      <w:tr w:rsidR="00585707" w:rsidRPr="009C3216" w14:paraId="21D8D680" w14:textId="77777777" w:rsidTr="009E0083">
        <w:trPr>
          <w:cnfStyle w:val="100000000000" w:firstRow="1" w:lastRow="0" w:firstColumn="0" w:lastColumn="0" w:oddVBand="0" w:evenVBand="0" w:oddHBand="0" w:evenHBand="0" w:firstRowFirstColumn="0" w:firstRowLastColumn="0" w:lastRowFirstColumn="0" w:lastRowLastColumn="0"/>
          <w:cantSplit/>
          <w:trHeight w:val="20"/>
          <w:tblHeader/>
        </w:trPr>
        <w:tc>
          <w:tcPr>
            <w:cnfStyle w:val="001000000000" w:firstRow="0" w:lastRow="0" w:firstColumn="1" w:lastColumn="0" w:oddVBand="0" w:evenVBand="0" w:oddHBand="0" w:evenHBand="0" w:firstRowFirstColumn="0" w:firstRowLastColumn="0" w:lastRowFirstColumn="0" w:lastRowLastColumn="0"/>
            <w:tcW w:w="409" w:type="pct"/>
          </w:tcPr>
          <w:p w14:paraId="05EC399F" w14:textId="0E610B04" w:rsidR="00585707" w:rsidRPr="00585707" w:rsidRDefault="00585707" w:rsidP="00585707">
            <w:pPr>
              <w:rPr>
                <w:rFonts w:ascii="GT Walsheim Bold" w:hAnsi="GT Walsheim Bold"/>
                <w:bCs w:val="0"/>
                <w:sz w:val="14"/>
                <w:szCs w:val="14"/>
              </w:rPr>
            </w:pPr>
            <w:r w:rsidRPr="00585707">
              <w:rPr>
                <w:rFonts w:ascii="GT Walsheim Bold" w:hAnsi="GT Walsheim Bold"/>
                <w:bCs w:val="0"/>
                <w:sz w:val="14"/>
                <w:szCs w:val="14"/>
              </w:rPr>
              <w:t>Date</w:t>
            </w:r>
          </w:p>
        </w:tc>
        <w:tc>
          <w:tcPr>
            <w:tcW w:w="940" w:type="pct"/>
          </w:tcPr>
          <w:p w14:paraId="0B8127F1" w14:textId="7777777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Early Votes</w:t>
            </w:r>
          </w:p>
          <w:p w14:paraId="7903AA08" w14:textId="74E5ED90"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Primary and Recheck</w:t>
            </w:r>
          </w:p>
        </w:tc>
        <w:tc>
          <w:tcPr>
            <w:tcW w:w="723" w:type="pct"/>
          </w:tcPr>
          <w:p w14:paraId="729BC48B" w14:textId="7777777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Ordinary Votes</w:t>
            </w:r>
          </w:p>
          <w:p w14:paraId="1A75B62E" w14:textId="5CD00879"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Primary and Recheck</w:t>
            </w:r>
          </w:p>
        </w:tc>
        <w:tc>
          <w:tcPr>
            <w:tcW w:w="745" w:type="pct"/>
          </w:tcPr>
          <w:p w14:paraId="7D514ABE" w14:textId="7777777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Absent Votes</w:t>
            </w:r>
          </w:p>
          <w:p w14:paraId="511C0627" w14:textId="32AD4E7D"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Primary and Recheck</w:t>
            </w:r>
          </w:p>
        </w:tc>
        <w:tc>
          <w:tcPr>
            <w:tcW w:w="637" w:type="pct"/>
          </w:tcPr>
          <w:p w14:paraId="13D18DE0" w14:textId="7777777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Postal Votes</w:t>
            </w:r>
          </w:p>
          <w:p w14:paraId="11B812A2" w14:textId="693C7B2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Primary and Recheck</w:t>
            </w:r>
          </w:p>
        </w:tc>
        <w:tc>
          <w:tcPr>
            <w:tcW w:w="719" w:type="pct"/>
          </w:tcPr>
          <w:p w14:paraId="44FC6AF9" w14:textId="77777777"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Marked as Voted and Provisional Votes</w:t>
            </w:r>
          </w:p>
          <w:p w14:paraId="32ADAE18" w14:textId="22A0B98F"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Primary and Recheck</w:t>
            </w:r>
          </w:p>
        </w:tc>
        <w:tc>
          <w:tcPr>
            <w:tcW w:w="828" w:type="pct"/>
          </w:tcPr>
          <w:p w14:paraId="4BFC8CE9" w14:textId="6C932731" w:rsidR="00585707" w:rsidRPr="00585707" w:rsidRDefault="00585707" w:rsidP="00585707">
            <w:pPr>
              <w:cnfStyle w:val="100000000000" w:firstRow="1" w:lastRow="0" w:firstColumn="0" w:lastColumn="0" w:oddVBand="0" w:evenVBand="0" w:oddHBand="0" w:evenHBand="0" w:firstRowFirstColumn="0" w:firstRowLastColumn="0" w:lastRowFirstColumn="0" w:lastRowLastColumn="0"/>
              <w:rPr>
                <w:rFonts w:ascii="GT Walsheim Bold" w:hAnsi="GT Walsheim Bold"/>
                <w:bCs w:val="0"/>
                <w:sz w:val="14"/>
                <w:szCs w:val="14"/>
              </w:rPr>
            </w:pPr>
            <w:r w:rsidRPr="00585707">
              <w:rPr>
                <w:rFonts w:ascii="GT Walsheim Bold" w:hAnsi="GT Walsheim Bold"/>
                <w:bCs w:val="0"/>
                <w:sz w:val="14"/>
                <w:szCs w:val="14"/>
              </w:rPr>
              <w:t>BTL Data Entry and loading of ATL votes – all Regions</w:t>
            </w:r>
          </w:p>
        </w:tc>
      </w:tr>
      <w:tr w:rsidR="003D357D" w:rsidRPr="009C3216" w14:paraId="5A84501B"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40BA5499" w14:textId="61674635" w:rsidR="003D357D" w:rsidRPr="003D357D" w:rsidRDefault="003D357D" w:rsidP="003D357D">
            <w:pPr>
              <w:rPr>
                <w:sz w:val="12"/>
                <w:szCs w:val="12"/>
              </w:rPr>
            </w:pPr>
            <w:r w:rsidRPr="003D357D">
              <w:rPr>
                <w:sz w:val="12"/>
                <w:szCs w:val="12"/>
              </w:rPr>
              <w:t xml:space="preserve">Saturday </w:t>
            </w:r>
            <w:r w:rsidR="00703138">
              <w:rPr>
                <w:sz w:val="12"/>
                <w:szCs w:val="12"/>
              </w:rPr>
              <w:br/>
            </w:r>
            <w:r w:rsidRPr="003D357D">
              <w:rPr>
                <w:sz w:val="12"/>
                <w:szCs w:val="12"/>
              </w:rPr>
              <w:t>26 November</w:t>
            </w:r>
          </w:p>
          <w:p w14:paraId="04F5054A" w14:textId="474C3D56" w:rsidR="003D357D" w:rsidRPr="003D357D" w:rsidRDefault="003D357D" w:rsidP="003D357D">
            <w:pPr>
              <w:rPr>
                <w:sz w:val="12"/>
                <w:szCs w:val="12"/>
              </w:rPr>
            </w:pPr>
            <w:r w:rsidRPr="003D357D">
              <w:rPr>
                <w:sz w:val="12"/>
                <w:szCs w:val="12"/>
              </w:rPr>
              <w:t>(Election Day)</w:t>
            </w:r>
          </w:p>
        </w:tc>
        <w:tc>
          <w:tcPr>
            <w:tcW w:w="940" w:type="pct"/>
          </w:tcPr>
          <w:p w14:paraId="0A48BD3B" w14:textId="5C44226F" w:rsidR="003D357D" w:rsidRPr="003D357D" w:rsidRDefault="003D357D" w:rsidP="008D0FB8">
            <w:pPr>
              <w:pStyle w:val="TableSmallBullets"/>
              <w:cnfStyle w:val="000000000000" w:firstRow="0" w:lastRow="0" w:firstColumn="0" w:lastColumn="0" w:oddVBand="0" w:evenVBand="0" w:oddHBand="0" w:evenHBand="0" w:firstRowFirstColumn="0" w:firstRowLastColumn="0" w:lastRowFirstColumn="0" w:lastRowLastColumn="0"/>
            </w:pPr>
            <w:r w:rsidRPr="003D357D">
              <w:t>From 8</w:t>
            </w:r>
            <w:r w:rsidR="008D0FB8">
              <w:t xml:space="preserve"> </w:t>
            </w:r>
            <w:r w:rsidRPr="003D357D">
              <w:t>am: Commence sort in EVCs</w:t>
            </w:r>
          </w:p>
          <w:p w14:paraId="7DD5B536" w14:textId="52D9D838" w:rsidR="003D357D" w:rsidRPr="003D357D" w:rsidRDefault="003D357D"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723" w:type="pct"/>
          </w:tcPr>
          <w:p w14:paraId="23902E97" w14:textId="39B5C1C5" w:rsidR="003D357D" w:rsidRPr="003D357D" w:rsidRDefault="003D357D" w:rsidP="008D0FB8">
            <w:pPr>
              <w:pStyle w:val="TableSmallBullets"/>
              <w:cnfStyle w:val="000000000000" w:firstRow="0" w:lastRow="0" w:firstColumn="0" w:lastColumn="0" w:oddVBand="0" w:evenVBand="0" w:oddHBand="0" w:evenHBand="0" w:firstRowFirstColumn="0" w:firstRowLastColumn="0" w:lastRowFirstColumn="0" w:lastRowLastColumn="0"/>
            </w:pPr>
            <w:r w:rsidRPr="003D357D">
              <w:t>6</w:t>
            </w:r>
            <w:r w:rsidR="008D0FB8">
              <w:t xml:space="preserve"> </w:t>
            </w:r>
            <w:r w:rsidRPr="003D357D">
              <w:t>pm: Primary count in voting centres</w:t>
            </w:r>
          </w:p>
          <w:p w14:paraId="32F93309" w14:textId="77777777" w:rsidR="003D357D" w:rsidRPr="003D357D" w:rsidRDefault="003D357D"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745" w:type="pct"/>
          </w:tcPr>
          <w:p w14:paraId="6AAFF593" w14:textId="77777777" w:rsidR="003D357D" w:rsidRPr="003D357D" w:rsidRDefault="003D357D" w:rsidP="008D0FB8">
            <w:pPr>
              <w:pStyle w:val="TableSmallBullets"/>
              <w:cnfStyle w:val="000000000000" w:firstRow="0" w:lastRow="0" w:firstColumn="0" w:lastColumn="0" w:oddVBand="0" w:evenVBand="0" w:oddHBand="0" w:evenHBand="0" w:firstRowFirstColumn="0" w:firstRowLastColumn="0" w:lastRowFirstColumn="0" w:lastRowLastColumn="0"/>
            </w:pPr>
            <w:r w:rsidRPr="003D357D">
              <w:t>6 pm: Voting centres reconcile and package absent votes</w:t>
            </w:r>
          </w:p>
          <w:p w14:paraId="1D27AEF2" w14:textId="6D582C7F" w:rsidR="003D357D" w:rsidRPr="003D357D" w:rsidRDefault="003D357D"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637" w:type="pct"/>
          </w:tcPr>
          <w:p w14:paraId="4654B726" w14:textId="20FB7377" w:rsidR="003D357D" w:rsidRPr="003D357D" w:rsidRDefault="003D357D" w:rsidP="008D0FB8">
            <w:pPr>
              <w:pStyle w:val="TableSmallBullets"/>
              <w:cnfStyle w:val="000000000000" w:firstRow="0" w:lastRow="0" w:firstColumn="0" w:lastColumn="0" w:oddVBand="0" w:evenVBand="0" w:oddHBand="0" w:evenHBand="0" w:firstRowFirstColumn="0" w:firstRowLastColumn="0" w:lastRowFirstColumn="0" w:lastRowLastColumn="0"/>
            </w:pPr>
            <w:r w:rsidRPr="003D357D">
              <w:t>8 am: Extract, sort and reconcile all postal votes returned to-date (that are to be admitted) at CAS</w:t>
            </w:r>
          </w:p>
        </w:tc>
        <w:tc>
          <w:tcPr>
            <w:tcW w:w="719" w:type="pct"/>
          </w:tcPr>
          <w:p w14:paraId="69896549" w14:textId="77777777" w:rsidR="003D357D" w:rsidRPr="003D357D" w:rsidRDefault="003D357D" w:rsidP="008D0FB8">
            <w:pPr>
              <w:pStyle w:val="TableSmallBullets"/>
              <w:cnfStyle w:val="000000000000" w:firstRow="0" w:lastRow="0" w:firstColumn="0" w:lastColumn="0" w:oddVBand="0" w:evenVBand="0" w:oddHBand="0" w:evenHBand="0" w:firstRowFirstColumn="0" w:firstRowLastColumn="0" w:lastRowFirstColumn="0" w:lastRowLastColumn="0"/>
            </w:pPr>
            <w:r w:rsidRPr="003D357D">
              <w:t>Package votes for vote exchange</w:t>
            </w:r>
          </w:p>
          <w:p w14:paraId="7F872993" w14:textId="77777777" w:rsidR="003D357D" w:rsidRPr="003D357D" w:rsidRDefault="003D357D" w:rsidP="008D0FB8">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828" w:type="pct"/>
          </w:tcPr>
          <w:p w14:paraId="7F52DFDD"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r>
      <w:tr w:rsidR="00DB402E" w:rsidRPr="009C3216" w14:paraId="083D46A5"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2101F9EC" w14:textId="51FD5C9C" w:rsidR="003D357D" w:rsidRPr="003D357D" w:rsidRDefault="003D357D" w:rsidP="003D357D">
            <w:pPr>
              <w:rPr>
                <w:sz w:val="12"/>
                <w:szCs w:val="12"/>
              </w:rPr>
            </w:pPr>
            <w:r w:rsidRPr="003D357D">
              <w:rPr>
                <w:sz w:val="12"/>
                <w:szCs w:val="12"/>
              </w:rPr>
              <w:t xml:space="preserve">Sunday </w:t>
            </w:r>
            <w:r w:rsidR="00703138">
              <w:rPr>
                <w:sz w:val="12"/>
                <w:szCs w:val="12"/>
              </w:rPr>
              <w:br/>
            </w:r>
            <w:r w:rsidRPr="003D357D">
              <w:rPr>
                <w:sz w:val="12"/>
                <w:szCs w:val="12"/>
              </w:rPr>
              <w:t>27 November</w:t>
            </w:r>
          </w:p>
        </w:tc>
        <w:tc>
          <w:tcPr>
            <w:tcW w:w="940" w:type="pct"/>
          </w:tcPr>
          <w:p w14:paraId="46927EBD" w14:textId="77777777" w:rsidR="003D357D" w:rsidRPr="003D357D" w:rsidRDefault="003D357D" w:rsidP="008D0FB8">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Package out-of-District Region early votes for vote exchange </w:t>
            </w:r>
          </w:p>
          <w:p w14:paraId="010A256B" w14:textId="77777777" w:rsidR="0084323F" w:rsidRPr="005A11C1" w:rsidRDefault="0084323F" w:rsidP="0084323F">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45418DFA" w14:textId="72ADEDDC" w:rsidR="003D357D" w:rsidRPr="000D0624" w:rsidRDefault="003D357D" w:rsidP="003D357D">
            <w:pPr>
              <w:pStyle w:val="TableSmallBullets"/>
              <w:cnfStyle w:val="000000010000" w:firstRow="0" w:lastRow="0" w:firstColumn="0" w:lastColumn="0" w:oddVBand="0" w:evenVBand="0" w:oddHBand="0" w:evenHBand="1" w:firstRowFirstColumn="0" w:firstRowLastColumn="0" w:lastRowFirstColumn="0" w:lastRowLastColumn="0"/>
            </w:pPr>
            <w:r w:rsidRPr="003D357D">
              <w:t>Vote exchange collected from EVCs and delivered to CAS for processing</w:t>
            </w:r>
          </w:p>
        </w:tc>
        <w:tc>
          <w:tcPr>
            <w:tcW w:w="723" w:type="pct"/>
          </w:tcPr>
          <w:p w14:paraId="7EF09366"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6E539940" w14:textId="321902E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Absent votes prepared for vote exchange in hubs (metro regions) and EOs (country regions)</w:t>
            </w:r>
          </w:p>
        </w:tc>
        <w:tc>
          <w:tcPr>
            <w:tcW w:w="637" w:type="pct"/>
          </w:tcPr>
          <w:p w14:paraId="182B2D5B" w14:textId="50263D0C"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Complete primary count of all extracted papers (from election day) at CAS. Extraction for close seats only at CAS</w:t>
            </w:r>
          </w:p>
        </w:tc>
        <w:tc>
          <w:tcPr>
            <w:tcW w:w="719" w:type="pct"/>
          </w:tcPr>
          <w:p w14:paraId="6600CA40"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Package votes for vote exchange</w:t>
            </w:r>
          </w:p>
          <w:p w14:paraId="4967EE83" w14:textId="77777777" w:rsidR="003D357D" w:rsidRPr="003D357D" w:rsidRDefault="003D357D" w:rsidP="0084323F">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c>
          <w:tcPr>
            <w:tcW w:w="828" w:type="pct"/>
          </w:tcPr>
          <w:p w14:paraId="3335E631"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r>
      <w:tr w:rsidR="003D357D" w:rsidRPr="009C3216" w14:paraId="53FC26C5"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31CBE456" w14:textId="7FD6A216" w:rsidR="003D357D" w:rsidRPr="003D357D" w:rsidRDefault="003D357D" w:rsidP="003D357D">
            <w:pPr>
              <w:rPr>
                <w:sz w:val="12"/>
                <w:szCs w:val="12"/>
              </w:rPr>
            </w:pPr>
            <w:r w:rsidRPr="003D357D">
              <w:rPr>
                <w:sz w:val="12"/>
                <w:szCs w:val="12"/>
              </w:rPr>
              <w:t xml:space="preserve">Monday </w:t>
            </w:r>
            <w:r w:rsidR="00703138">
              <w:rPr>
                <w:sz w:val="12"/>
                <w:szCs w:val="12"/>
              </w:rPr>
              <w:br/>
            </w:r>
            <w:r w:rsidRPr="003D357D">
              <w:rPr>
                <w:sz w:val="12"/>
                <w:szCs w:val="12"/>
              </w:rPr>
              <w:t>28 November</w:t>
            </w:r>
          </w:p>
        </w:tc>
        <w:tc>
          <w:tcPr>
            <w:tcW w:w="940" w:type="pct"/>
          </w:tcPr>
          <w:p w14:paraId="0191FB66" w14:textId="4D66CBDA" w:rsidR="003D357D" w:rsidRPr="006E19EE" w:rsidRDefault="003D357D" w:rsidP="003D357D">
            <w:pPr>
              <w:pStyle w:val="TableSmallBullets"/>
              <w:cnfStyle w:val="000000000000" w:firstRow="0" w:lastRow="0" w:firstColumn="0" w:lastColumn="0" w:oddVBand="0" w:evenVBand="0" w:oddHBand="0" w:evenHBand="0" w:firstRowFirstColumn="0" w:firstRowLastColumn="0" w:lastRowFirstColumn="0" w:lastRowLastColumn="0"/>
            </w:pPr>
            <w:r w:rsidRPr="003D357D">
              <w:t>Primary count of own (District) Region papers in EVCs</w:t>
            </w:r>
          </w:p>
          <w:p w14:paraId="7BA16A13" w14:textId="77777777" w:rsidR="008D0FB8" w:rsidRPr="005A11C1" w:rsidRDefault="008D0FB8" w:rsidP="008D0FB8">
            <w:pPr>
              <w:cnfStyle w:val="000000000000" w:firstRow="0" w:lastRow="0" w:firstColumn="0" w:lastColumn="0" w:oddVBand="0" w:evenVBand="0" w:oddHBand="0" w:evenHBand="0"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7E720BDF" w14:textId="626754AA"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Commence processing vote exchange at CAS</w:t>
            </w:r>
          </w:p>
        </w:tc>
        <w:tc>
          <w:tcPr>
            <w:tcW w:w="723" w:type="pct"/>
          </w:tcPr>
          <w:p w14:paraId="6307DD6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p w14:paraId="3FC6069F"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p w14:paraId="783E64D1" w14:textId="3127E84F"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0CAE9B0B" w14:textId="543BAA72"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Preparation of absent vote exchange completed (hubs and EOs). Metro regions delivered to CAS</w:t>
            </w:r>
          </w:p>
        </w:tc>
        <w:tc>
          <w:tcPr>
            <w:tcW w:w="637" w:type="pct"/>
          </w:tcPr>
          <w:p w14:paraId="217EA4E1" w14:textId="43803124"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recheck of all extracted papers (from election day) at CAS. Extraction for District close seats only at CAS</w:t>
            </w:r>
          </w:p>
        </w:tc>
        <w:tc>
          <w:tcPr>
            <w:tcW w:w="719" w:type="pct"/>
          </w:tcPr>
          <w:p w14:paraId="128801D7" w14:textId="2A1FA0A4"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Provisional vote checking and extraction commences at CAS</w:t>
            </w:r>
          </w:p>
        </w:tc>
        <w:tc>
          <w:tcPr>
            <w:tcW w:w="828" w:type="pct"/>
          </w:tcPr>
          <w:p w14:paraId="06BB4E21"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r>
      <w:tr w:rsidR="003D357D" w:rsidRPr="009C3216" w14:paraId="7FAA6D39"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0B683D85" w14:textId="681528E4" w:rsidR="003D357D" w:rsidRPr="003D357D" w:rsidRDefault="003D357D" w:rsidP="003D357D">
            <w:pPr>
              <w:rPr>
                <w:sz w:val="12"/>
                <w:szCs w:val="12"/>
              </w:rPr>
            </w:pPr>
            <w:r w:rsidRPr="003D357D">
              <w:rPr>
                <w:sz w:val="12"/>
                <w:szCs w:val="12"/>
              </w:rPr>
              <w:t xml:space="preserve">Tuesday </w:t>
            </w:r>
            <w:r w:rsidR="00703138">
              <w:rPr>
                <w:sz w:val="12"/>
                <w:szCs w:val="12"/>
              </w:rPr>
              <w:br/>
            </w:r>
            <w:r w:rsidRPr="003D357D">
              <w:rPr>
                <w:sz w:val="12"/>
                <w:szCs w:val="12"/>
              </w:rPr>
              <w:t>29 November</w:t>
            </w:r>
          </w:p>
        </w:tc>
        <w:tc>
          <w:tcPr>
            <w:tcW w:w="940" w:type="pct"/>
          </w:tcPr>
          <w:p w14:paraId="2551B8C6" w14:textId="77777777" w:rsidR="008D0FB8" w:rsidRPr="005A11C1" w:rsidRDefault="008D0FB8" w:rsidP="008D0FB8">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2A288D84"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Complete processing vote exchange at CAS</w:t>
            </w:r>
          </w:p>
          <w:p w14:paraId="5550D44F" w14:textId="77777777" w:rsidR="008D0FB8" w:rsidRPr="005A11C1" w:rsidRDefault="008D0FB8" w:rsidP="008D0FB8">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0CBB18F1" w14:textId="0868CB9D"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Vote exchange collected from EVCs and delivered to CAS for processing.</w:t>
            </w:r>
          </w:p>
        </w:tc>
        <w:tc>
          <w:tcPr>
            <w:tcW w:w="723" w:type="pct"/>
          </w:tcPr>
          <w:p w14:paraId="37580919"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Recheck commences in metro hubs and country EOs</w:t>
            </w:r>
          </w:p>
          <w:p w14:paraId="55A93968"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6525A13B" w14:textId="77777777" w:rsidR="008D0FB8" w:rsidRPr="005A11C1" w:rsidRDefault="008D0FB8" w:rsidP="008D0FB8">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1ECD9D56"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Vote exchange delivered to CAS</w:t>
            </w:r>
          </w:p>
          <w:p w14:paraId="5119B466" w14:textId="77777777" w:rsidR="003D357D" w:rsidRPr="008D0FB8" w:rsidRDefault="003D357D" w:rsidP="003D357D">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8D0FB8">
              <w:rPr>
                <w:rFonts w:ascii="GT Walsheim Medium" w:hAnsi="GT Walsheim Medium"/>
                <w:sz w:val="12"/>
                <w:szCs w:val="12"/>
              </w:rPr>
              <w:t>All Regions:</w:t>
            </w:r>
          </w:p>
          <w:p w14:paraId="5712959E" w14:textId="622A83D2"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Commence processing vote exchange at CAS</w:t>
            </w:r>
          </w:p>
        </w:tc>
        <w:tc>
          <w:tcPr>
            <w:tcW w:w="637" w:type="pct"/>
          </w:tcPr>
          <w:p w14:paraId="7F02AF21" w14:textId="43639228"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Extraction for all Districts at CAS </w:t>
            </w:r>
          </w:p>
        </w:tc>
        <w:tc>
          <w:tcPr>
            <w:tcW w:w="719" w:type="pct"/>
          </w:tcPr>
          <w:p w14:paraId="250571F0" w14:textId="18B0148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Continue provisional vote checking and extraction at CAS</w:t>
            </w:r>
          </w:p>
        </w:tc>
        <w:tc>
          <w:tcPr>
            <w:tcW w:w="828" w:type="pct"/>
          </w:tcPr>
          <w:p w14:paraId="5CF0BBDC"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r>
      <w:tr w:rsidR="003D357D" w:rsidRPr="009C3216" w14:paraId="55A7A62C"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482D2D46" w14:textId="0ECE9942" w:rsidR="003D357D" w:rsidRPr="003D357D" w:rsidRDefault="003D357D" w:rsidP="003D357D">
            <w:pPr>
              <w:rPr>
                <w:sz w:val="12"/>
                <w:szCs w:val="12"/>
              </w:rPr>
            </w:pPr>
            <w:r w:rsidRPr="003D357D">
              <w:rPr>
                <w:sz w:val="12"/>
                <w:szCs w:val="12"/>
              </w:rPr>
              <w:t xml:space="preserve">Wednesday </w:t>
            </w:r>
            <w:r w:rsidR="00703138">
              <w:rPr>
                <w:sz w:val="12"/>
                <w:szCs w:val="12"/>
              </w:rPr>
              <w:br/>
            </w:r>
            <w:r w:rsidRPr="003D357D">
              <w:rPr>
                <w:sz w:val="12"/>
                <w:szCs w:val="12"/>
              </w:rPr>
              <w:t>30 November</w:t>
            </w:r>
          </w:p>
        </w:tc>
        <w:tc>
          <w:tcPr>
            <w:tcW w:w="940" w:type="pct"/>
          </w:tcPr>
          <w:p w14:paraId="465704BC" w14:textId="77777777"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rPr>
                <w:u w:val="single"/>
              </w:rPr>
            </w:pPr>
            <w:r w:rsidRPr="003D357D">
              <w:t>Complete processing vote exchange at CAS</w:t>
            </w:r>
          </w:p>
          <w:p w14:paraId="05017827" w14:textId="135D6B01"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Commence rechecks in metro hubs and country EOs</w:t>
            </w:r>
          </w:p>
        </w:tc>
        <w:tc>
          <w:tcPr>
            <w:tcW w:w="723" w:type="pct"/>
          </w:tcPr>
          <w:p w14:paraId="246B2080" w14:textId="01DEBC84"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Rechecks continue</w:t>
            </w:r>
          </w:p>
        </w:tc>
        <w:tc>
          <w:tcPr>
            <w:tcW w:w="745" w:type="pct"/>
          </w:tcPr>
          <w:p w14:paraId="40D1FB04" w14:textId="730DAD53"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processing vote exchange at CAS</w:t>
            </w:r>
          </w:p>
        </w:tc>
        <w:tc>
          <w:tcPr>
            <w:tcW w:w="637" w:type="pct"/>
          </w:tcPr>
          <w:p w14:paraId="5297AD4E" w14:textId="3A23689B"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 xml:space="preserve">Extraction for all Districts at CAS </w:t>
            </w:r>
          </w:p>
        </w:tc>
        <w:tc>
          <w:tcPr>
            <w:tcW w:w="719" w:type="pct"/>
          </w:tcPr>
          <w:p w14:paraId="1FE075E9" w14:textId="2FF49AEE"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Continue provisional vote checking and extraction at CAS</w:t>
            </w:r>
          </w:p>
        </w:tc>
        <w:tc>
          <w:tcPr>
            <w:tcW w:w="828" w:type="pct"/>
          </w:tcPr>
          <w:p w14:paraId="011826B1"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r>
      <w:tr w:rsidR="003D357D" w:rsidRPr="009C3216" w14:paraId="1FD6B311"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1B9EBF30" w14:textId="26DA3811" w:rsidR="003D357D" w:rsidRPr="003D357D" w:rsidRDefault="003D357D" w:rsidP="003D357D">
            <w:pPr>
              <w:rPr>
                <w:sz w:val="12"/>
                <w:szCs w:val="12"/>
              </w:rPr>
            </w:pPr>
            <w:r w:rsidRPr="003D357D">
              <w:rPr>
                <w:sz w:val="12"/>
                <w:szCs w:val="12"/>
              </w:rPr>
              <w:t xml:space="preserve">Thursday </w:t>
            </w:r>
            <w:r w:rsidR="00703138">
              <w:rPr>
                <w:sz w:val="12"/>
                <w:szCs w:val="12"/>
              </w:rPr>
              <w:br/>
            </w:r>
            <w:r w:rsidRPr="003D357D">
              <w:rPr>
                <w:sz w:val="12"/>
                <w:szCs w:val="12"/>
              </w:rPr>
              <w:t>1 December</w:t>
            </w:r>
          </w:p>
        </w:tc>
        <w:tc>
          <w:tcPr>
            <w:tcW w:w="940" w:type="pct"/>
          </w:tcPr>
          <w:p w14:paraId="4D2FDC68" w14:textId="213D7B86"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Rechecks completed in metro hubs and continue in country EOs</w:t>
            </w:r>
          </w:p>
        </w:tc>
        <w:tc>
          <w:tcPr>
            <w:tcW w:w="723" w:type="pct"/>
          </w:tcPr>
          <w:p w14:paraId="40275DF2" w14:textId="4EB87C06"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Rechecks completed</w:t>
            </w:r>
          </w:p>
        </w:tc>
        <w:tc>
          <w:tcPr>
            <w:tcW w:w="745" w:type="pct"/>
          </w:tcPr>
          <w:p w14:paraId="1487B254" w14:textId="77777777" w:rsidR="003D357D" w:rsidRPr="003D357D" w:rsidRDefault="003D357D" w:rsidP="0084323F">
            <w:pPr>
              <w:pStyle w:val="TableSmallBullets"/>
              <w:numPr>
                <w:ilvl w:val="0"/>
                <w:numId w:val="0"/>
              </w:numPr>
              <w:ind w:left="113"/>
              <w:cnfStyle w:val="000000010000" w:firstRow="0" w:lastRow="0" w:firstColumn="0" w:lastColumn="0" w:oddVBand="0" w:evenVBand="0" w:oddHBand="0" w:evenHBand="1" w:firstRowFirstColumn="0" w:firstRowLastColumn="0" w:lastRowFirstColumn="0" w:lastRowLastColumn="0"/>
            </w:pPr>
          </w:p>
        </w:tc>
        <w:tc>
          <w:tcPr>
            <w:tcW w:w="637" w:type="pct"/>
          </w:tcPr>
          <w:p w14:paraId="34D0F3FE" w14:textId="035B862D"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Extraction for all Districts at CAS </w:t>
            </w:r>
          </w:p>
        </w:tc>
        <w:tc>
          <w:tcPr>
            <w:tcW w:w="719" w:type="pct"/>
          </w:tcPr>
          <w:p w14:paraId="4F2D28F2" w14:textId="04B55D58"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Continue provisional vote checking and extraction at CAS</w:t>
            </w:r>
          </w:p>
        </w:tc>
        <w:tc>
          <w:tcPr>
            <w:tcW w:w="828" w:type="pct"/>
          </w:tcPr>
          <w:p w14:paraId="1288A54E"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r>
      <w:tr w:rsidR="003D357D" w:rsidRPr="009C3216" w14:paraId="35E7ED70"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44B3F531" w14:textId="1CA5BBC5" w:rsidR="003D357D" w:rsidRPr="003D357D" w:rsidRDefault="003D357D" w:rsidP="003D357D">
            <w:pPr>
              <w:rPr>
                <w:sz w:val="12"/>
                <w:szCs w:val="12"/>
              </w:rPr>
            </w:pPr>
            <w:r w:rsidRPr="003D357D">
              <w:rPr>
                <w:sz w:val="12"/>
                <w:szCs w:val="12"/>
              </w:rPr>
              <w:t xml:space="preserve">Friday </w:t>
            </w:r>
            <w:r w:rsidR="00703138">
              <w:rPr>
                <w:sz w:val="12"/>
                <w:szCs w:val="12"/>
              </w:rPr>
              <w:br/>
            </w:r>
            <w:r w:rsidRPr="003D357D">
              <w:rPr>
                <w:sz w:val="12"/>
                <w:szCs w:val="12"/>
              </w:rPr>
              <w:t>2 December</w:t>
            </w:r>
          </w:p>
          <w:p w14:paraId="456F3C0D" w14:textId="3A6413B7" w:rsidR="003D357D" w:rsidRPr="003D357D" w:rsidRDefault="003D357D" w:rsidP="003D357D">
            <w:pPr>
              <w:rPr>
                <w:sz w:val="12"/>
                <w:szCs w:val="12"/>
              </w:rPr>
            </w:pPr>
            <w:r w:rsidRPr="003D357D">
              <w:rPr>
                <w:sz w:val="12"/>
                <w:szCs w:val="12"/>
              </w:rPr>
              <w:t>(Last day to accept postal votes into count (6</w:t>
            </w:r>
            <w:r w:rsidR="000567C3">
              <w:rPr>
                <w:sz w:val="12"/>
                <w:szCs w:val="12"/>
              </w:rPr>
              <w:t xml:space="preserve"> </w:t>
            </w:r>
            <w:r w:rsidRPr="003D357D">
              <w:rPr>
                <w:sz w:val="12"/>
                <w:szCs w:val="12"/>
              </w:rPr>
              <w:t>pm))</w:t>
            </w:r>
          </w:p>
        </w:tc>
        <w:tc>
          <w:tcPr>
            <w:tcW w:w="940" w:type="pct"/>
          </w:tcPr>
          <w:p w14:paraId="2657DB1A" w14:textId="77777777" w:rsidR="008D0FB8" w:rsidRPr="005A11C1" w:rsidRDefault="008D0FB8" w:rsidP="008D0FB8">
            <w:pPr>
              <w:cnfStyle w:val="000000000000" w:firstRow="0" w:lastRow="0" w:firstColumn="0" w:lastColumn="0" w:oddVBand="0" w:evenVBand="0" w:oddHBand="0" w:evenHBand="0"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0B30BBA5" w14:textId="77777777"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BTLs are dispatched from hubs to CAS</w:t>
            </w:r>
          </w:p>
          <w:p w14:paraId="7F047582" w14:textId="77777777" w:rsidR="008D0FB8" w:rsidRPr="005A11C1" w:rsidRDefault="008D0FB8" w:rsidP="008D0FB8">
            <w:pPr>
              <w:cnfStyle w:val="000000000000" w:firstRow="0" w:lastRow="0" w:firstColumn="0" w:lastColumn="0" w:oddVBand="0" w:evenVBand="0" w:oddHBand="0" w:evenHBand="0"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08A0872C" w14:textId="5034EF86"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Rechecks completed in EOs</w:t>
            </w:r>
          </w:p>
        </w:tc>
        <w:tc>
          <w:tcPr>
            <w:tcW w:w="723" w:type="pct"/>
          </w:tcPr>
          <w:p w14:paraId="186A18E8" w14:textId="77777777" w:rsidR="008D0FB8" w:rsidRPr="005A11C1" w:rsidRDefault="008D0FB8" w:rsidP="008D0FB8">
            <w:pPr>
              <w:cnfStyle w:val="000000000000" w:firstRow="0" w:lastRow="0" w:firstColumn="0" w:lastColumn="0" w:oddVBand="0" w:evenVBand="0" w:oddHBand="0" w:evenHBand="0"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 xml:space="preserve">Metro regions: </w:t>
            </w:r>
          </w:p>
          <w:p w14:paraId="116E47B4" w14:textId="37AA65C9"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BTLs are dispatched from hubs to CAS</w:t>
            </w:r>
          </w:p>
        </w:tc>
        <w:tc>
          <w:tcPr>
            <w:tcW w:w="745" w:type="pct"/>
          </w:tcPr>
          <w:p w14:paraId="6F26110F"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226963F6" w14:textId="32E39D69"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 xml:space="preserve">Extraction for all Districts at CAS </w:t>
            </w:r>
          </w:p>
        </w:tc>
        <w:tc>
          <w:tcPr>
            <w:tcW w:w="719" w:type="pct"/>
          </w:tcPr>
          <w:p w14:paraId="549A037F" w14:textId="77777777"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provisional vote checking and extraction at CAS</w:t>
            </w:r>
          </w:p>
          <w:p w14:paraId="402CA36B" w14:textId="611A9A30" w:rsidR="003D357D" w:rsidRPr="003D357D" w:rsidRDefault="003D357D" w:rsidP="0084323F">
            <w:pPr>
              <w:pStyle w:val="TableSmallBullets"/>
              <w:numPr>
                <w:ilvl w:val="0"/>
                <w:numId w:val="0"/>
              </w:numPr>
              <w:ind w:left="113"/>
              <w:cnfStyle w:val="000000000000" w:firstRow="0" w:lastRow="0" w:firstColumn="0" w:lastColumn="0" w:oddVBand="0" w:evenVBand="0" w:oddHBand="0" w:evenHBand="0" w:firstRowFirstColumn="0" w:firstRowLastColumn="0" w:lastRowFirstColumn="0" w:lastRowLastColumn="0"/>
            </w:pPr>
          </w:p>
        </w:tc>
        <w:tc>
          <w:tcPr>
            <w:tcW w:w="828" w:type="pct"/>
          </w:tcPr>
          <w:p w14:paraId="0B860B8D" w14:textId="0E87298C"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Receive and reconcile BTL votes from metro region hubs at CAS</w:t>
            </w:r>
          </w:p>
        </w:tc>
      </w:tr>
      <w:tr w:rsidR="003D357D" w:rsidRPr="009C3216" w14:paraId="112163B2"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1D8CB5D6" w14:textId="4B5F9EB0" w:rsidR="003D357D" w:rsidRPr="003D357D" w:rsidRDefault="003D357D" w:rsidP="003D357D">
            <w:pPr>
              <w:rPr>
                <w:sz w:val="12"/>
                <w:szCs w:val="12"/>
              </w:rPr>
            </w:pPr>
            <w:r w:rsidRPr="003D357D">
              <w:rPr>
                <w:sz w:val="12"/>
                <w:szCs w:val="12"/>
              </w:rPr>
              <w:t xml:space="preserve">Saturday </w:t>
            </w:r>
            <w:r w:rsidR="00E25C6F">
              <w:rPr>
                <w:sz w:val="12"/>
                <w:szCs w:val="12"/>
              </w:rPr>
              <w:br/>
            </w:r>
            <w:r w:rsidRPr="003D357D">
              <w:rPr>
                <w:sz w:val="12"/>
                <w:szCs w:val="12"/>
              </w:rPr>
              <w:t>3 December</w:t>
            </w:r>
          </w:p>
        </w:tc>
        <w:tc>
          <w:tcPr>
            <w:tcW w:w="940" w:type="pct"/>
          </w:tcPr>
          <w:p w14:paraId="3A28858B" w14:textId="6C55451E"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Commence vote exchange primary and recheck counts at CAS</w:t>
            </w:r>
          </w:p>
        </w:tc>
        <w:tc>
          <w:tcPr>
            <w:tcW w:w="723" w:type="pct"/>
          </w:tcPr>
          <w:p w14:paraId="3F98052E"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460B8DD4"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444CC8DE" w14:textId="04DCC1C8"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Complete extraction for all Districts at CAS </w:t>
            </w:r>
          </w:p>
        </w:tc>
        <w:tc>
          <w:tcPr>
            <w:tcW w:w="719" w:type="pct"/>
          </w:tcPr>
          <w:p w14:paraId="50C2D818" w14:textId="2402D772"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5DE8FCB0" w14:textId="1C0FF653"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Batch creation at CAS for BTL votes commences. Progressive batching of other BTL votes counted at CAS</w:t>
            </w:r>
          </w:p>
        </w:tc>
      </w:tr>
      <w:tr w:rsidR="003D357D" w:rsidRPr="009C3216" w14:paraId="27C5C5CD" w14:textId="77777777" w:rsidTr="0072287F">
        <w:trPr>
          <w:cantSplit/>
          <w:trHeight w:val="20"/>
        </w:trPr>
        <w:tc>
          <w:tcPr>
            <w:cnfStyle w:val="001000000000" w:firstRow="0" w:lastRow="0" w:firstColumn="1" w:lastColumn="0" w:oddVBand="0" w:evenVBand="0" w:oddHBand="0" w:evenHBand="0" w:firstRowFirstColumn="0" w:firstRowLastColumn="0" w:lastRowFirstColumn="0" w:lastRowLastColumn="0"/>
            <w:tcW w:w="409" w:type="pct"/>
            <w:tcBorders>
              <w:bottom w:val="nil"/>
            </w:tcBorders>
          </w:tcPr>
          <w:p w14:paraId="48FA5976" w14:textId="2E57B4AF" w:rsidR="003D357D" w:rsidRPr="003D357D" w:rsidRDefault="003D357D" w:rsidP="003D357D">
            <w:pPr>
              <w:rPr>
                <w:sz w:val="12"/>
                <w:szCs w:val="12"/>
              </w:rPr>
            </w:pPr>
            <w:r w:rsidRPr="003D357D">
              <w:rPr>
                <w:sz w:val="12"/>
                <w:szCs w:val="12"/>
              </w:rPr>
              <w:t xml:space="preserve">Sunday </w:t>
            </w:r>
            <w:r w:rsidR="00E25C6F">
              <w:rPr>
                <w:sz w:val="12"/>
                <w:szCs w:val="12"/>
              </w:rPr>
              <w:br/>
            </w:r>
            <w:r w:rsidRPr="003D357D">
              <w:rPr>
                <w:sz w:val="12"/>
                <w:szCs w:val="12"/>
              </w:rPr>
              <w:t>4 December</w:t>
            </w:r>
          </w:p>
        </w:tc>
        <w:tc>
          <w:tcPr>
            <w:tcW w:w="940" w:type="pct"/>
            <w:tcBorders>
              <w:bottom w:val="nil"/>
            </w:tcBorders>
          </w:tcPr>
          <w:p w14:paraId="4746EDBE" w14:textId="7CC7E0EE"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vote exchange primary and recheck counts at CAS</w:t>
            </w:r>
          </w:p>
        </w:tc>
        <w:tc>
          <w:tcPr>
            <w:tcW w:w="723" w:type="pct"/>
            <w:tcBorders>
              <w:bottom w:val="nil"/>
            </w:tcBorders>
          </w:tcPr>
          <w:p w14:paraId="071B5EC1"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Borders>
              <w:bottom w:val="nil"/>
            </w:tcBorders>
          </w:tcPr>
          <w:p w14:paraId="400EC597" w14:textId="1B0D0C9D"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Commence vote exchange primary and recheck counts at CAS</w:t>
            </w:r>
          </w:p>
        </w:tc>
        <w:tc>
          <w:tcPr>
            <w:tcW w:w="637" w:type="pct"/>
            <w:tcBorders>
              <w:bottom w:val="nil"/>
            </w:tcBorders>
          </w:tcPr>
          <w:p w14:paraId="11BF0388"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Borders>
              <w:bottom w:val="nil"/>
            </w:tcBorders>
          </w:tcPr>
          <w:p w14:paraId="67F72B6E"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Borders>
              <w:bottom w:val="nil"/>
            </w:tcBorders>
          </w:tcPr>
          <w:p w14:paraId="104A0F8D" w14:textId="5EA9AA24"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Progressive batching of other BTL votes counted at CAS</w:t>
            </w:r>
          </w:p>
        </w:tc>
      </w:tr>
      <w:tr w:rsidR="003D357D" w:rsidRPr="009C3216" w14:paraId="1D92221E" w14:textId="77777777" w:rsidTr="0072287F">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Borders>
              <w:top w:val="nil"/>
              <w:bottom w:val="nil"/>
            </w:tcBorders>
          </w:tcPr>
          <w:p w14:paraId="694203FD" w14:textId="75BB62E1" w:rsidR="003D357D" w:rsidRPr="003D357D" w:rsidRDefault="003D357D" w:rsidP="003D357D">
            <w:pPr>
              <w:rPr>
                <w:sz w:val="12"/>
                <w:szCs w:val="12"/>
              </w:rPr>
            </w:pPr>
            <w:r w:rsidRPr="003D357D">
              <w:rPr>
                <w:sz w:val="12"/>
                <w:szCs w:val="12"/>
              </w:rPr>
              <w:t xml:space="preserve">Monday </w:t>
            </w:r>
            <w:r w:rsidR="00E25C6F">
              <w:rPr>
                <w:sz w:val="12"/>
                <w:szCs w:val="12"/>
              </w:rPr>
              <w:br/>
            </w:r>
            <w:r w:rsidRPr="003D357D">
              <w:rPr>
                <w:sz w:val="12"/>
                <w:szCs w:val="12"/>
              </w:rPr>
              <w:t>5 December</w:t>
            </w:r>
          </w:p>
        </w:tc>
        <w:tc>
          <w:tcPr>
            <w:tcW w:w="940" w:type="pct"/>
            <w:tcBorders>
              <w:top w:val="nil"/>
              <w:bottom w:val="nil"/>
            </w:tcBorders>
          </w:tcPr>
          <w:p w14:paraId="7F027F77" w14:textId="77777777" w:rsidR="008D0FB8" w:rsidRPr="005A11C1" w:rsidRDefault="008D0FB8" w:rsidP="008D0FB8">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3396F9C5"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BTLs are dispatched from EOs to CAS</w:t>
            </w:r>
          </w:p>
          <w:p w14:paraId="249FFBCB" w14:textId="3F269949"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Borders>
              <w:bottom w:val="nil"/>
            </w:tcBorders>
          </w:tcPr>
          <w:p w14:paraId="138AE137" w14:textId="77777777" w:rsidR="008D0FB8" w:rsidRPr="005A11C1" w:rsidRDefault="008D0FB8" w:rsidP="008D0FB8">
            <w:pPr>
              <w:cnfStyle w:val="000000010000" w:firstRow="0" w:lastRow="0" w:firstColumn="0" w:lastColumn="0" w:oddVBand="0" w:evenVBand="0" w:oddHBand="0" w:evenHBand="1" w:firstRowFirstColumn="0" w:firstRowLastColumn="0" w:lastRowFirstColumn="0" w:lastRowLastColumn="0"/>
              <w:rPr>
                <w:rFonts w:ascii="GT Walsheim Medium" w:hAnsi="GT Walsheim Medium"/>
                <w:sz w:val="12"/>
                <w:szCs w:val="12"/>
              </w:rPr>
            </w:pPr>
            <w:r w:rsidRPr="005A11C1">
              <w:rPr>
                <w:rFonts w:ascii="GT Walsheim Medium" w:hAnsi="GT Walsheim Medium"/>
                <w:sz w:val="12"/>
                <w:szCs w:val="12"/>
              </w:rPr>
              <w:t>Country Regions:</w:t>
            </w:r>
          </w:p>
          <w:p w14:paraId="288B7064" w14:textId="01D6ED02"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BTLs are dispatched from EOs to CAS</w:t>
            </w:r>
          </w:p>
        </w:tc>
        <w:tc>
          <w:tcPr>
            <w:tcW w:w="745" w:type="pct"/>
            <w:tcBorders>
              <w:bottom w:val="nil"/>
            </w:tcBorders>
          </w:tcPr>
          <w:p w14:paraId="08637769" w14:textId="501EDF33"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Complete vote exchange primary and recheck counts at CAS </w:t>
            </w:r>
          </w:p>
        </w:tc>
        <w:tc>
          <w:tcPr>
            <w:tcW w:w="637" w:type="pct"/>
            <w:tcBorders>
              <w:bottom w:val="nil"/>
            </w:tcBorders>
          </w:tcPr>
          <w:p w14:paraId="6AE8AAC5" w14:textId="120C4EB5"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Primary and recheck counts all extracted papers</w:t>
            </w:r>
          </w:p>
        </w:tc>
        <w:tc>
          <w:tcPr>
            <w:tcW w:w="719" w:type="pct"/>
            <w:tcBorders>
              <w:bottom w:val="nil"/>
            </w:tcBorders>
          </w:tcPr>
          <w:p w14:paraId="7AEC272C" w14:textId="7D3440FA"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Borders>
              <w:bottom w:val="nil"/>
            </w:tcBorders>
          </w:tcPr>
          <w:p w14:paraId="1D6F9A9E"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Receive and reconcile BTL votes from country EOs and commence batching.</w:t>
            </w:r>
          </w:p>
          <w:p w14:paraId="5D8B51E6" w14:textId="7777777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 xml:space="preserve">Progressive batching of other BTL votes counted at CAS </w:t>
            </w:r>
          </w:p>
          <w:p w14:paraId="50A7BA7F" w14:textId="5A252C55"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Commence first round of BTL data entry</w:t>
            </w:r>
          </w:p>
        </w:tc>
      </w:tr>
      <w:tr w:rsidR="003D357D" w:rsidRPr="009C3216" w14:paraId="3FDDC64A" w14:textId="77777777" w:rsidTr="00093DE8">
        <w:trPr>
          <w:cantSplit/>
          <w:trHeight w:val="20"/>
        </w:trPr>
        <w:tc>
          <w:tcPr>
            <w:cnfStyle w:val="001000000000" w:firstRow="0" w:lastRow="0" w:firstColumn="1" w:lastColumn="0" w:oddVBand="0" w:evenVBand="0" w:oddHBand="0" w:evenHBand="0" w:firstRowFirstColumn="0" w:firstRowLastColumn="0" w:lastRowFirstColumn="0" w:lastRowLastColumn="0"/>
            <w:tcW w:w="409" w:type="pct"/>
            <w:tcBorders>
              <w:top w:val="nil"/>
            </w:tcBorders>
          </w:tcPr>
          <w:p w14:paraId="0A339DE9" w14:textId="30CD529E" w:rsidR="003D357D" w:rsidRPr="003D357D" w:rsidRDefault="003D357D" w:rsidP="003D357D">
            <w:pPr>
              <w:rPr>
                <w:sz w:val="12"/>
                <w:szCs w:val="12"/>
              </w:rPr>
            </w:pPr>
            <w:r w:rsidRPr="003D357D">
              <w:rPr>
                <w:sz w:val="12"/>
                <w:szCs w:val="12"/>
              </w:rPr>
              <w:lastRenderedPageBreak/>
              <w:t xml:space="preserve">Tuesday </w:t>
            </w:r>
            <w:r w:rsidR="00E25C6F">
              <w:rPr>
                <w:sz w:val="12"/>
                <w:szCs w:val="12"/>
              </w:rPr>
              <w:br/>
            </w:r>
            <w:r w:rsidRPr="003D357D">
              <w:rPr>
                <w:sz w:val="12"/>
                <w:szCs w:val="12"/>
              </w:rPr>
              <w:t>6 December</w:t>
            </w:r>
          </w:p>
        </w:tc>
        <w:tc>
          <w:tcPr>
            <w:tcW w:w="940" w:type="pct"/>
            <w:tcBorders>
              <w:top w:val="nil"/>
            </w:tcBorders>
          </w:tcPr>
          <w:p w14:paraId="793DB248" w14:textId="62D177E5"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Primary and recheck counts of ISOS votes at CAS and other centralised support votes</w:t>
            </w:r>
          </w:p>
        </w:tc>
        <w:tc>
          <w:tcPr>
            <w:tcW w:w="723" w:type="pct"/>
            <w:tcBorders>
              <w:top w:val="nil"/>
            </w:tcBorders>
          </w:tcPr>
          <w:p w14:paraId="4EED6EA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Borders>
              <w:top w:val="nil"/>
            </w:tcBorders>
          </w:tcPr>
          <w:p w14:paraId="05BB4900"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Borders>
              <w:top w:val="nil"/>
            </w:tcBorders>
          </w:tcPr>
          <w:p w14:paraId="7CEC4549"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Borders>
              <w:top w:val="nil"/>
            </w:tcBorders>
          </w:tcPr>
          <w:p w14:paraId="0F2AFBE1" w14:textId="4F42C898"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MAV and provisional primary and recheck counts at CAS</w:t>
            </w:r>
          </w:p>
        </w:tc>
        <w:tc>
          <w:tcPr>
            <w:tcW w:w="828" w:type="pct"/>
            <w:tcBorders>
              <w:top w:val="nil"/>
            </w:tcBorders>
          </w:tcPr>
          <w:p w14:paraId="052568CA" w14:textId="3D5514F3"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batching of country EO BTLs</w:t>
            </w:r>
          </w:p>
          <w:p w14:paraId="0731B03A" w14:textId="531E9316"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Progressive batching of all other BTL votes</w:t>
            </w:r>
          </w:p>
          <w:p w14:paraId="7F0DB20A" w14:textId="49AF65CD"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Continue first round of BTL data entry</w:t>
            </w:r>
          </w:p>
        </w:tc>
      </w:tr>
      <w:tr w:rsidR="003D357D" w:rsidRPr="009C3216" w14:paraId="0B51E59A"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3A0CD728" w14:textId="4FE73B0F" w:rsidR="003D357D" w:rsidRPr="003D357D" w:rsidRDefault="003D357D" w:rsidP="003D357D">
            <w:pPr>
              <w:rPr>
                <w:sz w:val="12"/>
                <w:szCs w:val="12"/>
              </w:rPr>
            </w:pPr>
            <w:r w:rsidRPr="003D357D">
              <w:rPr>
                <w:sz w:val="12"/>
                <w:szCs w:val="12"/>
              </w:rPr>
              <w:t xml:space="preserve">Wednesday </w:t>
            </w:r>
            <w:r w:rsidR="00E25C6F">
              <w:rPr>
                <w:sz w:val="12"/>
                <w:szCs w:val="12"/>
              </w:rPr>
              <w:br/>
            </w:r>
            <w:r w:rsidRPr="003D357D">
              <w:rPr>
                <w:sz w:val="12"/>
                <w:szCs w:val="12"/>
              </w:rPr>
              <w:t>7 December</w:t>
            </w:r>
          </w:p>
        </w:tc>
        <w:tc>
          <w:tcPr>
            <w:tcW w:w="940" w:type="pct"/>
          </w:tcPr>
          <w:p w14:paraId="19A6DDF2"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Pr>
          <w:p w14:paraId="319D3A2C"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77CD78BB"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209D9A77"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Pr>
          <w:p w14:paraId="593B9CDF"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38E70B73" w14:textId="653413B1"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Complete batching of all other BTL votes</w:t>
            </w:r>
          </w:p>
          <w:p w14:paraId="5EFE0874" w14:textId="735398C6"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Continue first round of BTL data entry</w:t>
            </w:r>
          </w:p>
        </w:tc>
      </w:tr>
      <w:tr w:rsidR="003D357D" w:rsidRPr="009C3216" w14:paraId="1B40FA06"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5FE1EFBA" w14:textId="74D1891C" w:rsidR="003D357D" w:rsidRPr="003D357D" w:rsidRDefault="003D357D" w:rsidP="003D357D">
            <w:pPr>
              <w:rPr>
                <w:sz w:val="12"/>
                <w:szCs w:val="12"/>
              </w:rPr>
            </w:pPr>
            <w:r w:rsidRPr="003D357D">
              <w:rPr>
                <w:sz w:val="12"/>
                <w:szCs w:val="12"/>
              </w:rPr>
              <w:t xml:space="preserve">Thursday </w:t>
            </w:r>
            <w:r w:rsidR="00E25C6F">
              <w:rPr>
                <w:sz w:val="12"/>
                <w:szCs w:val="12"/>
              </w:rPr>
              <w:br/>
            </w:r>
            <w:r w:rsidRPr="003D357D">
              <w:rPr>
                <w:sz w:val="12"/>
                <w:szCs w:val="12"/>
              </w:rPr>
              <w:t>8 December</w:t>
            </w:r>
          </w:p>
        </w:tc>
        <w:tc>
          <w:tcPr>
            <w:tcW w:w="940" w:type="pct"/>
          </w:tcPr>
          <w:p w14:paraId="79B6A7E8"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23" w:type="pct"/>
          </w:tcPr>
          <w:p w14:paraId="6F545A5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121B1E44"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3564DC03"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Pr>
          <w:p w14:paraId="7959399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Pr>
          <w:p w14:paraId="6F03B2F7" w14:textId="523509B5"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Continue first round of BTL data entry</w:t>
            </w:r>
          </w:p>
        </w:tc>
      </w:tr>
      <w:tr w:rsidR="003D357D" w:rsidRPr="009C3216" w14:paraId="1A0A5D37"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26C46729" w14:textId="2585EF22" w:rsidR="003D357D" w:rsidRPr="003D357D" w:rsidRDefault="003D357D" w:rsidP="003D357D">
            <w:pPr>
              <w:rPr>
                <w:sz w:val="12"/>
                <w:szCs w:val="12"/>
              </w:rPr>
            </w:pPr>
            <w:r w:rsidRPr="003D357D">
              <w:rPr>
                <w:sz w:val="12"/>
                <w:szCs w:val="12"/>
              </w:rPr>
              <w:t xml:space="preserve">Friday </w:t>
            </w:r>
            <w:r w:rsidR="00E25C6F">
              <w:rPr>
                <w:sz w:val="12"/>
                <w:szCs w:val="12"/>
              </w:rPr>
              <w:br/>
            </w:r>
            <w:r w:rsidRPr="003D357D">
              <w:rPr>
                <w:sz w:val="12"/>
                <w:szCs w:val="12"/>
              </w:rPr>
              <w:t>9 December</w:t>
            </w:r>
          </w:p>
        </w:tc>
        <w:tc>
          <w:tcPr>
            <w:tcW w:w="940" w:type="pct"/>
          </w:tcPr>
          <w:p w14:paraId="57B66576"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Pr>
          <w:p w14:paraId="0B5F4A58"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61B3C9B7"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494E50B7"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Pr>
          <w:p w14:paraId="5C7B5126"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01E50263" w14:textId="3A8C6FB9"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Complete first round of BTL data entry</w:t>
            </w:r>
          </w:p>
        </w:tc>
      </w:tr>
      <w:tr w:rsidR="003D357D" w:rsidRPr="009C3216" w14:paraId="7524F13F"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1AA6D030" w14:textId="1E33BDDA" w:rsidR="003D357D" w:rsidRPr="003D357D" w:rsidRDefault="003D357D" w:rsidP="003D357D">
            <w:pPr>
              <w:rPr>
                <w:sz w:val="12"/>
                <w:szCs w:val="12"/>
              </w:rPr>
            </w:pPr>
            <w:r w:rsidRPr="003D357D">
              <w:rPr>
                <w:sz w:val="12"/>
                <w:szCs w:val="12"/>
              </w:rPr>
              <w:t xml:space="preserve">Saturday </w:t>
            </w:r>
            <w:r w:rsidR="00E25C6F">
              <w:rPr>
                <w:sz w:val="12"/>
                <w:szCs w:val="12"/>
              </w:rPr>
              <w:br/>
            </w:r>
            <w:r w:rsidRPr="003D357D">
              <w:rPr>
                <w:sz w:val="12"/>
                <w:szCs w:val="12"/>
              </w:rPr>
              <w:t>10 December</w:t>
            </w:r>
          </w:p>
        </w:tc>
        <w:tc>
          <w:tcPr>
            <w:tcW w:w="940" w:type="pct"/>
          </w:tcPr>
          <w:p w14:paraId="0C8D86AD"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23" w:type="pct"/>
          </w:tcPr>
          <w:p w14:paraId="2C744808"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03FC22B1"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7ACB9439"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Pr>
          <w:p w14:paraId="6F024A30"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Pr>
          <w:p w14:paraId="45E4FA77" w14:textId="2A8665E2"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Commence second round of BTL data entry</w:t>
            </w:r>
          </w:p>
        </w:tc>
      </w:tr>
      <w:tr w:rsidR="003D357D" w:rsidRPr="009C3216" w14:paraId="0907ACFB"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2547E3B7" w14:textId="42070726" w:rsidR="003D357D" w:rsidRPr="003D357D" w:rsidRDefault="003D357D" w:rsidP="003D357D">
            <w:pPr>
              <w:rPr>
                <w:sz w:val="12"/>
                <w:szCs w:val="12"/>
              </w:rPr>
            </w:pPr>
            <w:r w:rsidRPr="003D357D">
              <w:rPr>
                <w:sz w:val="12"/>
                <w:szCs w:val="12"/>
              </w:rPr>
              <w:t xml:space="preserve">Sunday </w:t>
            </w:r>
            <w:r w:rsidR="00E25C6F">
              <w:rPr>
                <w:sz w:val="12"/>
                <w:szCs w:val="12"/>
              </w:rPr>
              <w:br/>
            </w:r>
            <w:r w:rsidRPr="003D357D">
              <w:rPr>
                <w:sz w:val="12"/>
                <w:szCs w:val="12"/>
              </w:rPr>
              <w:t>11 December</w:t>
            </w:r>
          </w:p>
        </w:tc>
        <w:tc>
          <w:tcPr>
            <w:tcW w:w="940" w:type="pct"/>
          </w:tcPr>
          <w:p w14:paraId="51F7B7A0"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Pr>
          <w:p w14:paraId="274C4E4B"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35644C91"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63DA2ECA"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Pr>
          <w:p w14:paraId="4441EC99"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301E9508" w14:textId="6D0AC337"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Continue second round of BTL data entry</w:t>
            </w:r>
          </w:p>
        </w:tc>
      </w:tr>
      <w:tr w:rsidR="003D357D" w:rsidRPr="009C3216" w14:paraId="7B36CBCB"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0683CC5D" w14:textId="22AA0410" w:rsidR="003D357D" w:rsidRPr="003D357D" w:rsidRDefault="003D357D" w:rsidP="003D357D">
            <w:pPr>
              <w:rPr>
                <w:sz w:val="12"/>
                <w:szCs w:val="12"/>
              </w:rPr>
            </w:pPr>
            <w:r w:rsidRPr="003D357D">
              <w:rPr>
                <w:sz w:val="12"/>
                <w:szCs w:val="12"/>
              </w:rPr>
              <w:t xml:space="preserve">Monday </w:t>
            </w:r>
            <w:r w:rsidR="00E25C6F">
              <w:rPr>
                <w:sz w:val="12"/>
                <w:szCs w:val="12"/>
              </w:rPr>
              <w:br/>
            </w:r>
            <w:r w:rsidRPr="003D357D">
              <w:rPr>
                <w:sz w:val="12"/>
                <w:szCs w:val="12"/>
              </w:rPr>
              <w:t>12 December</w:t>
            </w:r>
          </w:p>
        </w:tc>
        <w:tc>
          <w:tcPr>
            <w:tcW w:w="940" w:type="pct"/>
          </w:tcPr>
          <w:p w14:paraId="0943C196"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23" w:type="pct"/>
          </w:tcPr>
          <w:p w14:paraId="07665B02"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7CBE0216"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20630632"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Pr>
          <w:p w14:paraId="11F17DE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Pr>
          <w:p w14:paraId="3E472A7A" w14:textId="0A4294D6"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Complete second round of BTL data entry</w:t>
            </w:r>
          </w:p>
          <w:p w14:paraId="78783400" w14:textId="6A55196A"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Entry of ATL votes and final reconciliation checks</w:t>
            </w:r>
          </w:p>
        </w:tc>
      </w:tr>
      <w:tr w:rsidR="003D357D" w:rsidRPr="009C3216" w14:paraId="4902DCA7"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0035208A" w14:textId="6F6AA9AF" w:rsidR="003D357D" w:rsidRPr="003D357D" w:rsidRDefault="003D357D" w:rsidP="003D357D">
            <w:pPr>
              <w:rPr>
                <w:sz w:val="12"/>
                <w:szCs w:val="12"/>
              </w:rPr>
            </w:pPr>
            <w:r w:rsidRPr="003D357D">
              <w:rPr>
                <w:sz w:val="12"/>
                <w:szCs w:val="12"/>
              </w:rPr>
              <w:t xml:space="preserve">Tuesday </w:t>
            </w:r>
            <w:r w:rsidR="00E25C6F">
              <w:rPr>
                <w:sz w:val="12"/>
                <w:szCs w:val="12"/>
              </w:rPr>
              <w:br/>
            </w:r>
            <w:r w:rsidRPr="003D357D">
              <w:rPr>
                <w:sz w:val="12"/>
                <w:szCs w:val="12"/>
              </w:rPr>
              <w:t>13 December</w:t>
            </w:r>
          </w:p>
        </w:tc>
        <w:tc>
          <w:tcPr>
            <w:tcW w:w="940" w:type="pct"/>
          </w:tcPr>
          <w:p w14:paraId="112DEFEE"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Pr>
          <w:p w14:paraId="2A5A2DDE"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609E6C87"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38B66304"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Pr>
          <w:p w14:paraId="4801607A"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4310CD6A" w14:textId="66B593FA"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Calculate results at CAS</w:t>
            </w:r>
          </w:p>
          <w:p w14:paraId="77DF01DB" w14:textId="279F7055"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Commence declarations at CAS</w:t>
            </w:r>
          </w:p>
        </w:tc>
      </w:tr>
      <w:tr w:rsidR="003D357D" w:rsidRPr="009C3216" w14:paraId="21189271"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0DD7CD56" w14:textId="69FC908A" w:rsidR="003D357D" w:rsidRPr="003D357D" w:rsidRDefault="003D357D" w:rsidP="003D357D">
            <w:pPr>
              <w:rPr>
                <w:sz w:val="12"/>
                <w:szCs w:val="12"/>
              </w:rPr>
            </w:pPr>
            <w:r w:rsidRPr="003D357D">
              <w:rPr>
                <w:sz w:val="12"/>
                <w:szCs w:val="12"/>
              </w:rPr>
              <w:t xml:space="preserve">Wednesday </w:t>
            </w:r>
            <w:r w:rsidR="00E25C6F">
              <w:rPr>
                <w:sz w:val="12"/>
                <w:szCs w:val="12"/>
              </w:rPr>
              <w:br/>
            </w:r>
            <w:r w:rsidRPr="003D357D">
              <w:rPr>
                <w:sz w:val="12"/>
                <w:szCs w:val="12"/>
              </w:rPr>
              <w:t>14 December</w:t>
            </w:r>
          </w:p>
        </w:tc>
        <w:tc>
          <w:tcPr>
            <w:tcW w:w="940" w:type="pct"/>
          </w:tcPr>
          <w:p w14:paraId="2AED077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23" w:type="pct"/>
          </w:tcPr>
          <w:p w14:paraId="6244A5BD"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7E973C5E"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0AF3D3E5"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Pr>
          <w:p w14:paraId="4714A17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Pr>
          <w:p w14:paraId="7D83A261" w14:textId="3A32B460"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Any recounts are commenced at CAS</w:t>
            </w:r>
          </w:p>
        </w:tc>
      </w:tr>
      <w:tr w:rsidR="003D357D" w:rsidRPr="009C3216" w14:paraId="75E0ABF7" w14:textId="77777777" w:rsidTr="009E0083">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46B6B7FE" w14:textId="1941E29D" w:rsidR="003D357D" w:rsidRPr="003D357D" w:rsidRDefault="003D357D" w:rsidP="003D357D">
            <w:pPr>
              <w:rPr>
                <w:sz w:val="12"/>
                <w:szCs w:val="12"/>
              </w:rPr>
            </w:pPr>
            <w:r w:rsidRPr="003D357D">
              <w:rPr>
                <w:sz w:val="12"/>
                <w:szCs w:val="12"/>
              </w:rPr>
              <w:t xml:space="preserve">Thursday </w:t>
            </w:r>
            <w:r w:rsidR="00E25C6F">
              <w:rPr>
                <w:sz w:val="12"/>
                <w:szCs w:val="12"/>
              </w:rPr>
              <w:br/>
            </w:r>
            <w:r w:rsidRPr="003D357D">
              <w:rPr>
                <w:sz w:val="12"/>
                <w:szCs w:val="12"/>
              </w:rPr>
              <w:t>15 December</w:t>
            </w:r>
          </w:p>
        </w:tc>
        <w:tc>
          <w:tcPr>
            <w:tcW w:w="940" w:type="pct"/>
          </w:tcPr>
          <w:p w14:paraId="6ABD54ED"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Pr>
          <w:p w14:paraId="7C6FF723"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Pr>
          <w:p w14:paraId="6E690142"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Pr>
          <w:p w14:paraId="4D623172"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Pr>
          <w:p w14:paraId="4B0FAE9E"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Pr>
          <w:p w14:paraId="33AAB2D3" w14:textId="0DB1A900" w:rsidR="003D357D" w:rsidRPr="003D357D" w:rsidRDefault="003D357D" w:rsidP="0084323F">
            <w:pPr>
              <w:pStyle w:val="TableSmallBullets"/>
              <w:cnfStyle w:val="000000010000" w:firstRow="0" w:lastRow="0" w:firstColumn="0" w:lastColumn="0" w:oddVBand="0" w:evenVBand="0" w:oddHBand="0" w:evenHBand="1" w:firstRowFirstColumn="0" w:firstRowLastColumn="0" w:lastRowFirstColumn="0" w:lastRowLastColumn="0"/>
            </w:pPr>
            <w:r w:rsidRPr="003D357D">
              <w:t>Any recounts continue</w:t>
            </w:r>
          </w:p>
        </w:tc>
      </w:tr>
      <w:tr w:rsidR="003D357D" w:rsidRPr="009C3216" w14:paraId="2D6D9429" w14:textId="77777777" w:rsidTr="009E0083">
        <w:trPr>
          <w:cantSplit/>
          <w:trHeight w:val="20"/>
        </w:trPr>
        <w:tc>
          <w:tcPr>
            <w:cnfStyle w:val="001000000000" w:firstRow="0" w:lastRow="0" w:firstColumn="1" w:lastColumn="0" w:oddVBand="0" w:evenVBand="0" w:oddHBand="0" w:evenHBand="0" w:firstRowFirstColumn="0" w:firstRowLastColumn="0" w:lastRowFirstColumn="0" w:lastRowLastColumn="0"/>
            <w:tcW w:w="409" w:type="pct"/>
          </w:tcPr>
          <w:p w14:paraId="4732099B" w14:textId="0F9F6AC5" w:rsidR="003D357D" w:rsidRPr="003D357D" w:rsidRDefault="003D357D" w:rsidP="003D357D">
            <w:pPr>
              <w:rPr>
                <w:sz w:val="12"/>
                <w:szCs w:val="12"/>
              </w:rPr>
            </w:pPr>
            <w:r w:rsidRPr="003D357D">
              <w:rPr>
                <w:sz w:val="12"/>
                <w:szCs w:val="12"/>
              </w:rPr>
              <w:t xml:space="preserve">Friday </w:t>
            </w:r>
            <w:r w:rsidR="00E25C6F">
              <w:rPr>
                <w:sz w:val="12"/>
                <w:szCs w:val="12"/>
              </w:rPr>
              <w:br/>
            </w:r>
            <w:r w:rsidRPr="003D357D">
              <w:rPr>
                <w:sz w:val="12"/>
                <w:szCs w:val="12"/>
              </w:rPr>
              <w:t>16 December</w:t>
            </w:r>
          </w:p>
        </w:tc>
        <w:tc>
          <w:tcPr>
            <w:tcW w:w="940" w:type="pct"/>
          </w:tcPr>
          <w:p w14:paraId="65A76848"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23" w:type="pct"/>
          </w:tcPr>
          <w:p w14:paraId="62587E5A"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45" w:type="pct"/>
          </w:tcPr>
          <w:p w14:paraId="77F4279F"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637" w:type="pct"/>
          </w:tcPr>
          <w:p w14:paraId="6CA0F24C"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719" w:type="pct"/>
          </w:tcPr>
          <w:p w14:paraId="757C5168" w14:textId="77777777" w:rsidR="003D357D" w:rsidRPr="003D357D" w:rsidRDefault="003D357D" w:rsidP="003D357D">
            <w:pPr>
              <w:cnfStyle w:val="000000000000" w:firstRow="0" w:lastRow="0" w:firstColumn="0" w:lastColumn="0" w:oddVBand="0" w:evenVBand="0" w:oddHBand="0" w:evenHBand="0" w:firstRowFirstColumn="0" w:firstRowLastColumn="0" w:lastRowFirstColumn="0" w:lastRowLastColumn="0"/>
              <w:rPr>
                <w:sz w:val="12"/>
                <w:szCs w:val="12"/>
              </w:rPr>
            </w:pPr>
          </w:p>
        </w:tc>
        <w:tc>
          <w:tcPr>
            <w:tcW w:w="828" w:type="pct"/>
          </w:tcPr>
          <w:p w14:paraId="3D4BF01A" w14:textId="7CFD3AB2" w:rsidR="003D357D" w:rsidRPr="003D357D" w:rsidRDefault="003D357D" w:rsidP="0084323F">
            <w:pPr>
              <w:pStyle w:val="TableSmallBullets"/>
              <w:cnfStyle w:val="000000000000" w:firstRow="0" w:lastRow="0" w:firstColumn="0" w:lastColumn="0" w:oddVBand="0" w:evenVBand="0" w:oddHBand="0" w:evenHBand="0" w:firstRowFirstColumn="0" w:firstRowLastColumn="0" w:lastRowFirstColumn="0" w:lastRowLastColumn="0"/>
            </w:pPr>
            <w:r w:rsidRPr="003D357D">
              <w:t>Any recounts are completed and declarations occur at CAS</w:t>
            </w:r>
          </w:p>
        </w:tc>
      </w:tr>
      <w:tr w:rsidR="003D357D" w:rsidRPr="009C3216" w14:paraId="037E3856" w14:textId="77777777" w:rsidTr="0072287F">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409" w:type="pct"/>
            <w:tcBorders>
              <w:bottom w:val="single" w:sz="8" w:space="0" w:color="BFBFBF" w:themeColor="background1" w:themeShade="BF"/>
            </w:tcBorders>
          </w:tcPr>
          <w:p w14:paraId="39793453" w14:textId="71CFB0D9" w:rsidR="003D357D" w:rsidRPr="003D357D" w:rsidRDefault="003D357D" w:rsidP="003D357D">
            <w:pPr>
              <w:rPr>
                <w:sz w:val="12"/>
                <w:szCs w:val="12"/>
              </w:rPr>
            </w:pPr>
            <w:r w:rsidRPr="003D357D">
              <w:rPr>
                <w:sz w:val="12"/>
                <w:szCs w:val="12"/>
              </w:rPr>
              <w:t xml:space="preserve">Saturday </w:t>
            </w:r>
            <w:r w:rsidR="00E25C6F">
              <w:rPr>
                <w:sz w:val="12"/>
                <w:szCs w:val="12"/>
              </w:rPr>
              <w:br/>
            </w:r>
            <w:r w:rsidRPr="003D357D">
              <w:rPr>
                <w:sz w:val="12"/>
                <w:szCs w:val="12"/>
              </w:rPr>
              <w:t>17 December</w:t>
            </w:r>
          </w:p>
          <w:p w14:paraId="3B0E71A6" w14:textId="79D91E07" w:rsidR="003D357D" w:rsidRPr="003D357D" w:rsidRDefault="003D357D" w:rsidP="003D357D">
            <w:pPr>
              <w:rPr>
                <w:sz w:val="12"/>
                <w:szCs w:val="12"/>
              </w:rPr>
            </w:pPr>
            <w:r w:rsidRPr="003D357D">
              <w:rPr>
                <w:sz w:val="12"/>
                <w:szCs w:val="12"/>
              </w:rPr>
              <w:t>(Last Day for Return of Writs)</w:t>
            </w:r>
          </w:p>
        </w:tc>
        <w:tc>
          <w:tcPr>
            <w:tcW w:w="940" w:type="pct"/>
            <w:tcBorders>
              <w:bottom w:val="single" w:sz="8" w:space="0" w:color="BFBFBF" w:themeColor="background1" w:themeShade="BF"/>
            </w:tcBorders>
          </w:tcPr>
          <w:p w14:paraId="342AC340"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23" w:type="pct"/>
            <w:tcBorders>
              <w:bottom w:val="single" w:sz="8" w:space="0" w:color="BFBFBF" w:themeColor="background1" w:themeShade="BF"/>
            </w:tcBorders>
          </w:tcPr>
          <w:p w14:paraId="67912ED6"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45" w:type="pct"/>
            <w:tcBorders>
              <w:bottom w:val="single" w:sz="8" w:space="0" w:color="BFBFBF" w:themeColor="background1" w:themeShade="BF"/>
            </w:tcBorders>
          </w:tcPr>
          <w:p w14:paraId="47BEB79C"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637" w:type="pct"/>
            <w:tcBorders>
              <w:bottom w:val="single" w:sz="8" w:space="0" w:color="BFBFBF" w:themeColor="background1" w:themeShade="BF"/>
            </w:tcBorders>
          </w:tcPr>
          <w:p w14:paraId="7A96BCC7"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719" w:type="pct"/>
            <w:tcBorders>
              <w:bottom w:val="single" w:sz="4" w:space="0" w:color="auto"/>
            </w:tcBorders>
          </w:tcPr>
          <w:p w14:paraId="03D507B9"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c>
          <w:tcPr>
            <w:tcW w:w="828" w:type="pct"/>
            <w:tcBorders>
              <w:bottom w:val="single" w:sz="4" w:space="0" w:color="auto"/>
            </w:tcBorders>
          </w:tcPr>
          <w:p w14:paraId="1E95E733" w14:textId="77777777" w:rsidR="003D357D" w:rsidRPr="003D357D" w:rsidRDefault="003D357D" w:rsidP="003D357D">
            <w:pPr>
              <w:cnfStyle w:val="000000010000" w:firstRow="0" w:lastRow="0" w:firstColumn="0" w:lastColumn="0" w:oddVBand="0" w:evenVBand="0" w:oddHBand="0" w:evenHBand="1" w:firstRowFirstColumn="0" w:firstRowLastColumn="0" w:lastRowFirstColumn="0" w:lastRowLastColumn="0"/>
              <w:rPr>
                <w:sz w:val="12"/>
                <w:szCs w:val="12"/>
              </w:rPr>
            </w:pPr>
          </w:p>
        </w:tc>
      </w:tr>
      <w:tr w:rsidR="00DB402E" w:rsidRPr="009C3216" w14:paraId="125BA9F2" w14:textId="77777777" w:rsidTr="00681539">
        <w:trPr>
          <w:cantSplit/>
          <w:trHeight w:val="20"/>
        </w:trPr>
        <w:tc>
          <w:tcPr>
            <w:cnfStyle w:val="001000000000" w:firstRow="0" w:lastRow="0" w:firstColumn="1" w:lastColumn="0" w:oddVBand="0" w:evenVBand="0" w:oddHBand="0" w:evenHBand="0" w:firstRowFirstColumn="0" w:firstRowLastColumn="0" w:lastRowFirstColumn="0" w:lastRowLastColumn="0"/>
            <w:tcW w:w="1348" w:type="pct"/>
            <w:gridSpan w:val="2"/>
            <w:tcBorders>
              <w:top w:val="single" w:sz="4" w:space="0" w:color="auto"/>
              <w:bottom w:val="nil"/>
            </w:tcBorders>
          </w:tcPr>
          <w:p w14:paraId="1C43DD7D" w14:textId="77777777" w:rsidR="00DB402E" w:rsidRPr="00C8462D" w:rsidRDefault="00DB402E" w:rsidP="00D7192D">
            <w:pPr>
              <w:rPr>
                <w:rFonts w:ascii="GT Walsheim Medium" w:hAnsi="GT Walsheim Medium"/>
                <w:bCs w:val="0"/>
                <w:sz w:val="10"/>
                <w:szCs w:val="10"/>
              </w:rPr>
            </w:pPr>
            <w:r w:rsidRPr="00C8462D">
              <w:rPr>
                <w:rFonts w:ascii="GT Walsheim Medium" w:hAnsi="GT Walsheim Medium"/>
                <w:bCs w:val="0"/>
                <w:sz w:val="10"/>
                <w:szCs w:val="10"/>
              </w:rPr>
              <w:t>This is a proposed timeline only. Timings are subject to change</w:t>
            </w:r>
          </w:p>
          <w:p w14:paraId="611896A1" w14:textId="15C84DC6" w:rsidR="00DB402E" w:rsidRPr="004A7F1E" w:rsidRDefault="00DB402E" w:rsidP="004A7F1E">
            <w:pPr>
              <w:rPr>
                <w:sz w:val="16"/>
                <w:szCs w:val="16"/>
              </w:rPr>
            </w:pPr>
          </w:p>
        </w:tc>
        <w:tc>
          <w:tcPr>
            <w:tcW w:w="723" w:type="pct"/>
            <w:tcBorders>
              <w:top w:val="single" w:sz="8" w:space="0" w:color="BFBFBF" w:themeColor="background1" w:themeShade="BF"/>
              <w:bottom w:val="nil"/>
            </w:tcBorders>
          </w:tcPr>
          <w:p w14:paraId="7FAC864D" w14:textId="77777777" w:rsidR="00DB402E" w:rsidRPr="003061CF" w:rsidRDefault="00DB402E" w:rsidP="003061CF">
            <w:pPr>
              <w:cnfStyle w:val="000000000000" w:firstRow="0" w:lastRow="0" w:firstColumn="0" w:lastColumn="0" w:oddVBand="0" w:evenVBand="0" w:oddHBand="0" w:evenHBand="0" w:firstRowFirstColumn="0" w:firstRowLastColumn="0" w:lastRowFirstColumn="0" w:lastRowLastColumn="0"/>
              <w:rPr>
                <w:sz w:val="10"/>
                <w:szCs w:val="10"/>
              </w:rPr>
            </w:pPr>
            <w:r w:rsidRPr="003061CF">
              <w:rPr>
                <w:sz w:val="10"/>
                <w:szCs w:val="10"/>
              </w:rPr>
              <w:t>BTL = below-the-line</w:t>
            </w:r>
          </w:p>
          <w:p w14:paraId="07579BEC" w14:textId="18A92585" w:rsidR="00DB402E" w:rsidRPr="003061CF" w:rsidRDefault="00DB402E" w:rsidP="003061CF">
            <w:pPr>
              <w:cnfStyle w:val="000000000000" w:firstRow="0" w:lastRow="0" w:firstColumn="0" w:lastColumn="0" w:oddVBand="0" w:evenVBand="0" w:oddHBand="0" w:evenHBand="0" w:firstRowFirstColumn="0" w:firstRowLastColumn="0" w:lastRowFirstColumn="0" w:lastRowLastColumn="0"/>
              <w:rPr>
                <w:sz w:val="10"/>
                <w:szCs w:val="10"/>
              </w:rPr>
            </w:pPr>
            <w:r w:rsidRPr="003061CF">
              <w:rPr>
                <w:sz w:val="10"/>
                <w:szCs w:val="10"/>
              </w:rPr>
              <w:t>ATL = above-the-line</w:t>
            </w:r>
            <w:r w:rsidRPr="003061CF">
              <w:rPr>
                <w:sz w:val="10"/>
                <w:szCs w:val="10"/>
              </w:rPr>
              <w:br/>
              <w:t>EO = election office</w:t>
            </w:r>
          </w:p>
          <w:p w14:paraId="470562C2" w14:textId="77777777" w:rsidR="00DB402E" w:rsidRPr="003061CF" w:rsidRDefault="00DB402E" w:rsidP="00D7192D">
            <w:pPr>
              <w:cnfStyle w:val="000000000000" w:firstRow="0" w:lastRow="0" w:firstColumn="0" w:lastColumn="0" w:oddVBand="0" w:evenVBand="0" w:oddHBand="0" w:evenHBand="0" w:firstRowFirstColumn="0" w:firstRowLastColumn="0" w:lastRowFirstColumn="0" w:lastRowLastColumn="0"/>
              <w:rPr>
                <w:sz w:val="10"/>
                <w:szCs w:val="10"/>
              </w:rPr>
            </w:pPr>
            <w:r w:rsidRPr="003061CF">
              <w:rPr>
                <w:sz w:val="10"/>
                <w:szCs w:val="10"/>
              </w:rPr>
              <w:t>EVC = early voting centre</w:t>
            </w:r>
          </w:p>
          <w:p w14:paraId="34AA84E5" w14:textId="77777777" w:rsidR="00DB402E" w:rsidRPr="003061CF" w:rsidRDefault="00DB402E" w:rsidP="00D7192D">
            <w:pPr>
              <w:tabs>
                <w:tab w:val="left" w:pos="2360"/>
              </w:tabs>
              <w:cnfStyle w:val="000000000000" w:firstRow="0" w:lastRow="0" w:firstColumn="0" w:lastColumn="0" w:oddVBand="0" w:evenVBand="0" w:oddHBand="0" w:evenHBand="0" w:firstRowFirstColumn="0" w:firstRowLastColumn="0" w:lastRowFirstColumn="0" w:lastRowLastColumn="0"/>
              <w:rPr>
                <w:sz w:val="10"/>
                <w:szCs w:val="10"/>
              </w:rPr>
            </w:pPr>
            <w:r w:rsidRPr="003061CF">
              <w:rPr>
                <w:sz w:val="10"/>
                <w:szCs w:val="10"/>
              </w:rPr>
              <w:t>CAS = centralised activity site</w:t>
            </w:r>
          </w:p>
          <w:p w14:paraId="588A2F54" w14:textId="4B2B4585" w:rsidR="00DB402E" w:rsidRPr="008A3CBF" w:rsidRDefault="00DB402E" w:rsidP="003061CF">
            <w:pPr>
              <w:cnfStyle w:val="000000000000" w:firstRow="0" w:lastRow="0" w:firstColumn="0" w:lastColumn="0" w:oddVBand="0" w:evenVBand="0" w:oddHBand="0" w:evenHBand="0" w:firstRowFirstColumn="0" w:firstRowLastColumn="0" w:lastRowFirstColumn="0" w:lastRowLastColumn="0"/>
              <w:rPr>
                <w:sz w:val="10"/>
                <w:szCs w:val="10"/>
              </w:rPr>
            </w:pPr>
            <w:r w:rsidRPr="003061CF">
              <w:rPr>
                <w:sz w:val="10"/>
                <w:szCs w:val="10"/>
              </w:rPr>
              <w:t>ISOS = interstate and overseas venues</w:t>
            </w:r>
            <w:r w:rsidRPr="003061CF">
              <w:rPr>
                <w:sz w:val="10"/>
                <w:szCs w:val="10"/>
              </w:rPr>
              <w:br/>
              <w:t>MAV = marked as voted</w:t>
            </w:r>
          </w:p>
        </w:tc>
        <w:tc>
          <w:tcPr>
            <w:tcW w:w="1382" w:type="pct"/>
            <w:gridSpan w:val="2"/>
            <w:tcBorders>
              <w:top w:val="single" w:sz="8" w:space="0" w:color="BFBFBF" w:themeColor="background1" w:themeShade="BF"/>
              <w:bottom w:val="nil"/>
            </w:tcBorders>
          </w:tcPr>
          <w:p w14:paraId="484691D1" w14:textId="736E75D7" w:rsidR="00DB402E" w:rsidRPr="009A3553" w:rsidRDefault="00DB402E" w:rsidP="00AF5EEF">
            <w:pPr>
              <w:cnfStyle w:val="000000000000" w:firstRow="0" w:lastRow="0" w:firstColumn="0" w:lastColumn="0" w:oddVBand="0" w:evenVBand="0" w:oddHBand="0" w:evenHBand="0" w:firstRowFirstColumn="0" w:firstRowLastColumn="0" w:lastRowFirstColumn="0" w:lastRowLastColumn="0"/>
              <w:rPr>
                <w:sz w:val="10"/>
                <w:szCs w:val="10"/>
              </w:rPr>
            </w:pPr>
            <w:r w:rsidRPr="009A3553">
              <w:rPr>
                <w:sz w:val="10"/>
                <w:szCs w:val="10"/>
              </w:rPr>
              <w:t>Where time allows in the District counting schedule, Region counts may commence earlier than shown in this timeline (counting activities will be communicated to RPPs and independent candidates on a daily basis)</w:t>
            </w:r>
          </w:p>
        </w:tc>
        <w:tc>
          <w:tcPr>
            <w:tcW w:w="1547" w:type="pct"/>
            <w:gridSpan w:val="2"/>
            <w:tcBorders>
              <w:top w:val="single" w:sz="8" w:space="0" w:color="BFBFBF" w:themeColor="background1" w:themeShade="BF"/>
              <w:bottom w:val="nil"/>
            </w:tcBorders>
          </w:tcPr>
          <w:p w14:paraId="20E18736" w14:textId="565E96B4" w:rsidR="00DB402E" w:rsidRPr="00147318" w:rsidRDefault="00DB402E" w:rsidP="00AF5EEF">
            <w:pPr>
              <w:cnfStyle w:val="000000000000" w:firstRow="0" w:lastRow="0" w:firstColumn="0" w:lastColumn="0" w:oddVBand="0" w:evenVBand="0" w:oddHBand="0" w:evenHBand="0" w:firstRowFirstColumn="0" w:firstRowLastColumn="0" w:lastRowFirstColumn="0" w:lastRowLastColumn="0"/>
              <w:rPr>
                <w:sz w:val="10"/>
                <w:szCs w:val="10"/>
              </w:rPr>
            </w:pPr>
            <w:r w:rsidRPr="00147318">
              <w:rPr>
                <w:sz w:val="10"/>
                <w:szCs w:val="10"/>
              </w:rPr>
              <w:t>Where Region papers are not progressing straight to count after sorting/processing/extraction, they will be securely stored until counting commences.</w:t>
            </w:r>
          </w:p>
        </w:tc>
      </w:tr>
    </w:tbl>
    <w:p w14:paraId="18903CE8" w14:textId="0A66685D" w:rsidR="00BA3443" w:rsidRPr="00147318" w:rsidRDefault="00147318" w:rsidP="002A1E25">
      <w:pPr>
        <w:pStyle w:val="H3-1214"/>
        <w:sectPr w:rsidR="00BA3443" w:rsidRPr="00147318" w:rsidSect="008C5E97">
          <w:headerReference w:type="even" r:id="rId117"/>
          <w:headerReference w:type="default" r:id="rId118"/>
          <w:footerReference w:type="even" r:id="rId119"/>
          <w:footerReference w:type="default" r:id="rId120"/>
          <w:pgSz w:w="16840" w:h="11907" w:orient="landscape" w:code="9"/>
          <w:pgMar w:top="1418" w:right="851" w:bottom="1134" w:left="851" w:header="567" w:footer="454" w:gutter="0"/>
          <w:cols w:space="720"/>
          <w:docGrid w:linePitch="360"/>
        </w:sectPr>
      </w:pPr>
      <w:r>
        <w:rPr>
          <w:rFonts w:ascii="GT Walsheim Light" w:hAnsi="GT Walsheim Light" w:cstheme="minorBidi"/>
          <w:color w:val="auto"/>
          <w:position w:val="-2"/>
          <w:sz w:val="20"/>
          <w:szCs w:val="20"/>
          <w:lang w:val="en-AU"/>
        </w:rPr>
        <w:t xml:space="preserve"> </w:t>
      </w:r>
      <w:r w:rsidR="005D0A2C">
        <w:rPr>
          <w:rFonts w:ascii="GT Walsheim Light" w:hAnsi="GT Walsheim Light" w:cstheme="minorBidi"/>
          <w:color w:val="auto"/>
          <w:position w:val="-2"/>
          <w:sz w:val="20"/>
          <w:szCs w:val="20"/>
          <w:lang w:val="en-AU"/>
        </w:rPr>
        <w:br/>
      </w:r>
    </w:p>
    <w:p w14:paraId="72C8D72E" w14:textId="3E49D41D" w:rsidR="0050108A" w:rsidRDefault="0050108A" w:rsidP="0050108A">
      <w:pPr>
        <w:pStyle w:val="H3-1214"/>
      </w:pPr>
      <w:bookmarkStart w:id="220" w:name="_Toc111038675"/>
      <w:r>
        <w:lastRenderedPageBreak/>
        <w:t xml:space="preserve">Appendix </w:t>
      </w:r>
      <w:r w:rsidR="00D516D1">
        <w:t>6</w:t>
      </w:r>
      <w:r>
        <w:t xml:space="preserve">: </w:t>
      </w:r>
      <w:r w:rsidR="00D516D1">
        <w:t>VEC response to EMC recommendations</w:t>
      </w:r>
      <w:bookmarkEnd w:id="220"/>
    </w:p>
    <w:p w14:paraId="687E39EF" w14:textId="77777777" w:rsidR="006B0BFF" w:rsidRPr="0067104D" w:rsidRDefault="006B0BFF" w:rsidP="006B0BFF">
      <w:pPr>
        <w:rPr>
          <w:rFonts w:ascii="GT Walsheim Medium" w:hAnsi="GT Walsheim Medium" w:cs="GT Walsheim Bold"/>
          <w:bCs/>
          <w:color w:val="00263A"/>
          <w:lang w:val="en-GB"/>
        </w:rPr>
      </w:pPr>
      <w:r w:rsidRPr="0067104D">
        <w:rPr>
          <w:rFonts w:ascii="GT Walsheim Medium" w:hAnsi="GT Walsheim Medium" w:cs="GT Walsheim Bold"/>
          <w:bCs/>
          <w:color w:val="00263A"/>
          <w:lang w:val="en-GB"/>
        </w:rPr>
        <w:t>Table 1 - The VEC supports the recommendation made</w:t>
      </w:r>
    </w:p>
    <w:tbl>
      <w:tblPr>
        <w:tblStyle w:val="GridTable1Light-Accent2"/>
        <w:tblW w:w="5000" w:type="pct"/>
        <w:tblLook w:val="04A0" w:firstRow="1" w:lastRow="0" w:firstColumn="1" w:lastColumn="0" w:noHBand="0" w:noVBand="1"/>
      </w:tblPr>
      <w:tblGrid>
        <w:gridCol w:w="372"/>
        <w:gridCol w:w="4314"/>
        <w:gridCol w:w="4499"/>
      </w:tblGrid>
      <w:tr w:rsidR="00206514" w:rsidRPr="00821E73" w14:paraId="26A961CB" w14:textId="77777777" w:rsidTr="00C75359">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2400" w:type="pct"/>
            <w:gridSpan w:val="2"/>
          </w:tcPr>
          <w:p w14:paraId="0F536482" w14:textId="1E0B7778" w:rsidR="00206514" w:rsidRPr="0093375F" w:rsidRDefault="00206514" w:rsidP="008D5BAB">
            <w:pPr>
              <w:pStyle w:val="TABLEH1"/>
              <w:ind w:left="454" w:hanging="454"/>
              <w:rPr>
                <w:b w:val="0"/>
                <w:bCs/>
              </w:rPr>
            </w:pPr>
            <w:r w:rsidRPr="0093375F">
              <w:rPr>
                <w:b w:val="0"/>
                <w:bCs/>
              </w:rPr>
              <w:t>EMC Recommendation</w:t>
            </w:r>
          </w:p>
        </w:tc>
        <w:tc>
          <w:tcPr>
            <w:tcW w:w="2500" w:type="pct"/>
          </w:tcPr>
          <w:p w14:paraId="0D439A88" w14:textId="77777777" w:rsidR="00206514" w:rsidRPr="0093375F" w:rsidRDefault="00206514" w:rsidP="00537D8E">
            <w:pPr>
              <w:pStyle w:val="TABLEH1"/>
              <w:cnfStyle w:val="100000000000" w:firstRow="1" w:lastRow="0" w:firstColumn="0" w:lastColumn="0" w:oddVBand="0" w:evenVBand="0" w:oddHBand="0" w:evenHBand="0" w:firstRowFirstColumn="0" w:firstRowLastColumn="0" w:lastRowFirstColumn="0" w:lastRowLastColumn="0"/>
              <w:rPr>
                <w:b w:val="0"/>
                <w:bCs/>
              </w:rPr>
            </w:pPr>
            <w:r w:rsidRPr="0093375F">
              <w:rPr>
                <w:b w:val="0"/>
                <w:bCs/>
              </w:rPr>
              <w:t>VEC compliance with published response</w:t>
            </w:r>
          </w:p>
        </w:tc>
      </w:tr>
      <w:tr w:rsidR="007F7F85" w:rsidRPr="00CE0903" w14:paraId="6A56D6DC"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4090E6B3" w14:textId="0514ED55"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1</w:t>
            </w:r>
          </w:p>
        </w:tc>
        <w:tc>
          <w:tcPr>
            <w:tcW w:w="2400" w:type="pct"/>
          </w:tcPr>
          <w:p w14:paraId="1B18996F" w14:textId="0F671766"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206514">
              <w:rPr>
                <w:rFonts w:ascii="GT Walsheim Light" w:hAnsi="GT Walsheim Light"/>
                <w:sz w:val="18"/>
                <w:szCs w:val="18"/>
              </w:rPr>
              <w:t>That the VEC consider the appropriateness of its enrolment rate target in light of increases in enrolment nation</w:t>
            </w:r>
            <w:r w:rsidRPr="00206514">
              <w:rPr>
                <w:rFonts w:ascii="Times New Roman" w:hAnsi="Times New Roman" w:cs="Times New Roman"/>
                <w:sz w:val="18"/>
                <w:szCs w:val="18"/>
              </w:rPr>
              <w:t>‑</w:t>
            </w:r>
            <w:r w:rsidRPr="00206514">
              <w:rPr>
                <w:rFonts w:ascii="GT Walsheim Light" w:hAnsi="GT Walsheim Light"/>
                <w:sz w:val="18"/>
                <w:szCs w:val="18"/>
              </w:rPr>
              <w:t>wide</w:t>
            </w:r>
          </w:p>
        </w:tc>
        <w:tc>
          <w:tcPr>
            <w:tcW w:w="2500" w:type="pct"/>
          </w:tcPr>
          <w:p w14:paraId="19C309AC" w14:textId="6BA3DD70"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 xml:space="preserve">in adjusting its enrolment rate target to be within 1% of the </w:t>
            </w:r>
            <w:r w:rsidR="004E1A0C">
              <w:rPr>
                <w:rFonts w:ascii="GT Walsheim Light" w:hAnsi="GT Walsheim Light"/>
                <w:sz w:val="18"/>
                <w:szCs w:val="18"/>
              </w:rPr>
              <w:br/>
            </w:r>
            <w:r w:rsidRPr="00FA5D69">
              <w:rPr>
                <w:rFonts w:ascii="GT Walsheim Light" w:hAnsi="GT Walsheim Light"/>
                <w:sz w:val="18"/>
                <w:szCs w:val="18"/>
              </w:rPr>
              <w:t>national average</w:t>
            </w:r>
          </w:p>
        </w:tc>
      </w:tr>
      <w:tr w:rsidR="007F7F85" w:rsidRPr="00821E73" w14:paraId="4DA3200F"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50B7E6FC" w14:textId="1223E97A"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2</w:t>
            </w:r>
          </w:p>
        </w:tc>
        <w:tc>
          <w:tcPr>
            <w:tcW w:w="2400" w:type="pct"/>
          </w:tcPr>
          <w:p w14:paraId="207DABC9" w14:textId="0E44C72B"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206514">
              <w:rPr>
                <w:rFonts w:ascii="GT Walsheim Light" w:hAnsi="GT Walsheim Light"/>
                <w:sz w:val="18"/>
                <w:szCs w:val="18"/>
              </w:rPr>
              <w:t>That the VEC regularly publish data on the proportion of eligible electors who are enrolled, broken down by age</w:t>
            </w:r>
          </w:p>
        </w:tc>
        <w:tc>
          <w:tcPr>
            <w:tcW w:w="2500" w:type="pct"/>
          </w:tcPr>
          <w:p w14:paraId="10340D26" w14:textId="7875DBFD"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expanding annual reporting to include age group enrolment numbers</w:t>
            </w:r>
          </w:p>
        </w:tc>
      </w:tr>
      <w:tr w:rsidR="007F7F85" w:rsidRPr="00CE0903" w14:paraId="261CFF8B"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4D6C09C5" w14:textId="09478914"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3</w:t>
            </w:r>
          </w:p>
        </w:tc>
        <w:tc>
          <w:tcPr>
            <w:tcW w:w="2400" w:type="pct"/>
          </w:tcPr>
          <w:p w14:paraId="04278E3F" w14:textId="6FE216DA"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206514">
              <w:rPr>
                <w:rFonts w:ascii="GT Walsheim Light" w:hAnsi="GT Walsheim Light"/>
                <w:sz w:val="18"/>
                <w:szCs w:val="18"/>
              </w:rPr>
              <w:t>That the VEC establish performance targets relating to the proportion of people in different age brackets who are enrolled. This will enable it to track its progress in this area</w:t>
            </w:r>
          </w:p>
        </w:tc>
        <w:tc>
          <w:tcPr>
            <w:tcW w:w="2500" w:type="pct"/>
          </w:tcPr>
          <w:p w14:paraId="7C88C5E6" w14:textId="128E00A9"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establishing performance targets for enrolment rate by age, effective June 2023</w:t>
            </w:r>
          </w:p>
        </w:tc>
      </w:tr>
      <w:tr w:rsidR="007F7F85" w:rsidRPr="00821E73" w14:paraId="088AEC81"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305E484E" w14:textId="1AD12278"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4</w:t>
            </w:r>
          </w:p>
        </w:tc>
        <w:tc>
          <w:tcPr>
            <w:tcW w:w="2400" w:type="pct"/>
          </w:tcPr>
          <w:p w14:paraId="41843C0E" w14:textId="42C483F9"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206514">
              <w:rPr>
                <w:rFonts w:ascii="GT Walsheim Light" w:hAnsi="GT Walsheim Light"/>
                <w:sz w:val="18"/>
                <w:szCs w:val="18"/>
              </w:rPr>
              <w:t>That the VEC conduct an evaluation of the effectiveness of VoterAlert at impacting voter turnout, including a cost–benefit analysis, and publish the results</w:t>
            </w:r>
          </w:p>
        </w:tc>
        <w:tc>
          <w:tcPr>
            <w:tcW w:w="2500" w:type="pct"/>
          </w:tcPr>
          <w:p w14:paraId="0900C6A5" w14:textId="0F7EBB8D"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Pr>
                <w:rFonts w:ascii="GT Walsheim Light" w:hAnsi="GT Walsheim Light"/>
                <w:sz w:val="18"/>
                <w:szCs w:val="18"/>
              </w:rPr>
              <w:t xml:space="preserve">of this recommendation and will report on the outcomes of an evaluation of the VoterAlert effectiveness  </w:t>
            </w:r>
          </w:p>
        </w:tc>
      </w:tr>
      <w:tr w:rsidR="007F7F85" w:rsidRPr="00CE0903" w14:paraId="7D983030"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0093AF7B" w14:textId="3ACCC071"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6</w:t>
            </w:r>
          </w:p>
        </w:tc>
        <w:tc>
          <w:tcPr>
            <w:tcW w:w="2400" w:type="pct"/>
          </w:tcPr>
          <w:p w14:paraId="668708B1" w14:textId="1AD2570E"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identify directly enrolled electors as a priority group for its inclusion and participation efforts and implement engagement programs aimed specifically at increasing turnout among directly enrolled voters</w:t>
            </w:r>
          </w:p>
        </w:tc>
        <w:tc>
          <w:tcPr>
            <w:tcW w:w="2500" w:type="pct"/>
          </w:tcPr>
          <w:p w14:paraId="6565631D" w14:textId="47EDB093"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 xml:space="preserve">in targeting directly enrolled voters ahead of the 2022 State </w:t>
            </w:r>
            <w:r>
              <w:rPr>
                <w:rFonts w:ascii="GT Walsheim Light" w:hAnsi="GT Walsheim Light"/>
                <w:sz w:val="18"/>
                <w:szCs w:val="18"/>
              </w:rPr>
              <w:t>e</w:t>
            </w:r>
            <w:r w:rsidRPr="00FA5D69">
              <w:rPr>
                <w:rFonts w:ascii="GT Walsheim Light" w:hAnsi="GT Walsheim Light"/>
                <w:sz w:val="18"/>
                <w:szCs w:val="18"/>
              </w:rPr>
              <w:t>lection campaign</w:t>
            </w:r>
          </w:p>
        </w:tc>
      </w:tr>
      <w:tr w:rsidR="007F7F85" w:rsidRPr="00821E73" w14:paraId="38BFB1B8"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40527E00" w14:textId="20096C2D"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8</w:t>
            </w:r>
          </w:p>
        </w:tc>
        <w:tc>
          <w:tcPr>
            <w:tcW w:w="2400" w:type="pct"/>
          </w:tcPr>
          <w:p w14:paraId="527DADC7" w14:textId="158D3F06"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publish apparently intentional and apparently accidental informal voting rates as a percentage of all votes in its post</w:t>
            </w:r>
            <w:r w:rsidRPr="00206514">
              <w:rPr>
                <w:rFonts w:ascii="Times New Roman" w:hAnsi="Times New Roman" w:cs="Times New Roman"/>
                <w:sz w:val="18"/>
                <w:szCs w:val="18"/>
              </w:rPr>
              <w:t>‑</w:t>
            </w:r>
            <w:r w:rsidRPr="00206514">
              <w:rPr>
                <w:rFonts w:ascii="GT Walsheim Light" w:hAnsi="GT Walsheim Light"/>
                <w:sz w:val="18"/>
                <w:szCs w:val="18"/>
              </w:rPr>
              <w:t>election reporting</w:t>
            </w:r>
          </w:p>
        </w:tc>
        <w:tc>
          <w:tcPr>
            <w:tcW w:w="2500" w:type="pct"/>
          </w:tcPr>
          <w:p w14:paraId="3A808D60" w14:textId="1F36F4E7"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The VEC</w:t>
            </w:r>
            <w:r>
              <w:rPr>
                <w:rFonts w:ascii="GT Walsheim Light" w:hAnsi="GT Walsheim Light"/>
                <w:sz w:val="18"/>
                <w:szCs w:val="18"/>
              </w:rPr>
              <w:t xml:space="preserve">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Pr>
                <w:rFonts w:ascii="GT Walsheim Light" w:hAnsi="GT Walsheim Light"/>
                <w:sz w:val="18"/>
                <w:szCs w:val="18"/>
              </w:rPr>
              <w:t xml:space="preserve">of this recommendation and will report on the different types of informal votes  </w:t>
            </w:r>
          </w:p>
        </w:tc>
      </w:tr>
      <w:tr w:rsidR="007F7F85" w:rsidRPr="00CE0903" w14:paraId="573117EA"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352F1610" w14:textId="3C84E3CC"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9</w:t>
            </w:r>
          </w:p>
        </w:tc>
        <w:tc>
          <w:tcPr>
            <w:tcW w:w="2400" w:type="pct"/>
          </w:tcPr>
          <w:p w14:paraId="07A6AE8C" w14:textId="4CE59A90"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reinstate its analysis of informal Upper House ballot papers at future elections</w:t>
            </w:r>
          </w:p>
        </w:tc>
        <w:tc>
          <w:tcPr>
            <w:tcW w:w="2500" w:type="pct"/>
          </w:tcPr>
          <w:p w14:paraId="2082DBA5" w14:textId="69C45689"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reinstating its analysis of Upper House ballot paper informality given the small increase in 2018</w:t>
            </w:r>
          </w:p>
        </w:tc>
      </w:tr>
      <w:tr w:rsidR="007F7F85" w:rsidRPr="00821E73" w14:paraId="438BA916"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1AB9CEBD" w14:textId="21C05DD2"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12</w:t>
            </w:r>
          </w:p>
        </w:tc>
        <w:tc>
          <w:tcPr>
            <w:tcW w:w="2400" w:type="pct"/>
          </w:tcPr>
          <w:p w14:paraId="116F5715" w14:textId="65925988"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increase the depth of its analysis and reporting on informality at Victorian state elections. This includes election</w:t>
            </w:r>
            <w:r w:rsidRPr="00206514">
              <w:rPr>
                <w:rFonts w:ascii="Times New Roman" w:hAnsi="Times New Roman" w:cs="Times New Roman"/>
                <w:sz w:val="18"/>
                <w:szCs w:val="18"/>
              </w:rPr>
              <w:t>‑</w:t>
            </w:r>
            <w:r w:rsidRPr="00206514">
              <w:rPr>
                <w:rFonts w:ascii="GT Walsheim Light" w:hAnsi="GT Walsheim Light"/>
                <w:sz w:val="18"/>
                <w:szCs w:val="18"/>
              </w:rPr>
              <w:t>to</w:t>
            </w:r>
            <w:r w:rsidRPr="00206514">
              <w:rPr>
                <w:rFonts w:ascii="Times New Roman" w:hAnsi="Times New Roman" w:cs="Times New Roman"/>
                <w:sz w:val="18"/>
                <w:szCs w:val="18"/>
              </w:rPr>
              <w:t>‑</w:t>
            </w:r>
            <w:r w:rsidRPr="00206514">
              <w:rPr>
                <w:rFonts w:ascii="GT Walsheim Light" w:hAnsi="GT Walsheim Light"/>
                <w:sz w:val="18"/>
                <w:szCs w:val="18"/>
              </w:rPr>
              <w:t>election trends and events specific to individual elections</w:t>
            </w:r>
          </w:p>
        </w:tc>
        <w:tc>
          <w:tcPr>
            <w:tcW w:w="2500" w:type="pct"/>
          </w:tcPr>
          <w:p w14:paraId="776C89C2" w14:textId="69ED6207"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further building on the informality surveys conducted at every state election since 2006</w:t>
            </w:r>
          </w:p>
        </w:tc>
      </w:tr>
      <w:tr w:rsidR="007F7F85" w:rsidRPr="00CE0903" w14:paraId="454F8145"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7AC05F90" w14:textId="22405819"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13</w:t>
            </w:r>
          </w:p>
        </w:tc>
        <w:tc>
          <w:tcPr>
            <w:tcW w:w="2400" w:type="pct"/>
          </w:tcPr>
          <w:p w14:paraId="50562F8D" w14:textId="5AC755F5"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publish and discuss turnout by age cohorts in terms of the eligible population in its future reports on state elections</w:t>
            </w:r>
          </w:p>
        </w:tc>
        <w:tc>
          <w:tcPr>
            <w:tcW w:w="2500" w:type="pct"/>
          </w:tcPr>
          <w:p w14:paraId="156B029A" w14:textId="6BD7AA31"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providing analysis of voter turnout by age cohort in the Report to Parliament</w:t>
            </w:r>
          </w:p>
        </w:tc>
      </w:tr>
      <w:tr w:rsidR="007F7F85" w:rsidRPr="00821E73" w14:paraId="423F7CB7"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1DDAF9FE" w14:textId="2DA0E5F8"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14</w:t>
            </w:r>
          </w:p>
        </w:tc>
        <w:tc>
          <w:tcPr>
            <w:tcW w:w="2400" w:type="pct"/>
          </w:tcPr>
          <w:p w14:paraId="161F1E2B" w14:textId="3E2A3568"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 xml:space="preserve">That, in its research into reasons for not voting </w:t>
            </w:r>
            <w:r w:rsidR="003B7F8C">
              <w:rPr>
                <w:rFonts w:ascii="GT Walsheim Light" w:hAnsi="GT Walsheim Light"/>
                <w:sz w:val="18"/>
                <w:szCs w:val="18"/>
              </w:rPr>
              <w:br/>
            </w:r>
            <w:r w:rsidRPr="00206514">
              <w:rPr>
                <w:rFonts w:ascii="GT Walsheim Light" w:hAnsi="GT Walsheim Light"/>
                <w:sz w:val="18"/>
                <w:szCs w:val="18"/>
              </w:rPr>
              <w:t>and attitudes toward voting among the 25</w:t>
            </w:r>
            <w:r w:rsidRPr="00206514">
              <w:rPr>
                <w:rFonts w:ascii="Times New Roman" w:hAnsi="Times New Roman" w:cs="Times New Roman"/>
                <w:sz w:val="18"/>
                <w:szCs w:val="18"/>
              </w:rPr>
              <w:t>‑</w:t>
            </w:r>
            <w:r w:rsidRPr="00206514">
              <w:rPr>
                <w:rFonts w:ascii="GT Walsheim Light" w:hAnsi="GT Walsheim Light"/>
                <w:sz w:val="18"/>
                <w:szCs w:val="18"/>
              </w:rPr>
              <w:t>to</w:t>
            </w:r>
            <w:r w:rsidRPr="00206514">
              <w:rPr>
                <w:rFonts w:ascii="Times New Roman" w:hAnsi="Times New Roman" w:cs="Times New Roman"/>
                <w:sz w:val="18"/>
                <w:szCs w:val="18"/>
              </w:rPr>
              <w:t>‑</w:t>
            </w:r>
            <w:r w:rsidRPr="00206514">
              <w:rPr>
                <w:rFonts w:ascii="GT Walsheim Light" w:hAnsi="GT Walsheim Light"/>
                <w:sz w:val="18"/>
                <w:szCs w:val="18"/>
              </w:rPr>
              <w:t>44</w:t>
            </w:r>
            <w:r w:rsidRPr="00206514">
              <w:rPr>
                <w:rFonts w:ascii="Times New Roman" w:hAnsi="Times New Roman" w:cs="Times New Roman"/>
                <w:sz w:val="18"/>
                <w:szCs w:val="18"/>
              </w:rPr>
              <w:t>‑</w:t>
            </w:r>
            <w:r w:rsidRPr="00206514">
              <w:rPr>
                <w:rFonts w:ascii="GT Walsheim Light" w:hAnsi="GT Walsheim Light"/>
                <w:sz w:val="18"/>
                <w:szCs w:val="18"/>
              </w:rPr>
              <w:t>year</w:t>
            </w:r>
            <w:r w:rsidRPr="00206514">
              <w:rPr>
                <w:rFonts w:ascii="Times New Roman" w:hAnsi="Times New Roman" w:cs="Times New Roman"/>
                <w:sz w:val="18"/>
                <w:szCs w:val="18"/>
              </w:rPr>
              <w:t>‑</w:t>
            </w:r>
            <w:r w:rsidRPr="00206514">
              <w:rPr>
                <w:rFonts w:ascii="GT Walsheim Light" w:hAnsi="GT Walsheim Light"/>
                <w:sz w:val="18"/>
                <w:szCs w:val="18"/>
              </w:rPr>
              <w:t xml:space="preserve">old age group, the VEC include </w:t>
            </w:r>
            <w:r w:rsidR="003B7F8C">
              <w:rPr>
                <w:rFonts w:ascii="GT Walsheim Light" w:hAnsi="GT Walsheim Light"/>
                <w:sz w:val="18"/>
                <w:szCs w:val="18"/>
              </w:rPr>
              <w:br/>
            </w:r>
            <w:r w:rsidRPr="00206514">
              <w:rPr>
                <w:rFonts w:ascii="GT Walsheim Light" w:hAnsi="GT Walsheim Light"/>
                <w:sz w:val="18"/>
                <w:szCs w:val="18"/>
              </w:rPr>
              <w:t>a focus on the drop in turnout among 30</w:t>
            </w:r>
            <w:r w:rsidRPr="00206514">
              <w:rPr>
                <w:rFonts w:ascii="Times New Roman" w:hAnsi="Times New Roman" w:cs="Times New Roman"/>
                <w:sz w:val="18"/>
                <w:szCs w:val="18"/>
              </w:rPr>
              <w:t>‑</w:t>
            </w:r>
            <w:r w:rsidRPr="00206514">
              <w:rPr>
                <w:rFonts w:ascii="GT Walsheim Light" w:hAnsi="GT Walsheim Light"/>
                <w:sz w:val="18"/>
                <w:szCs w:val="18"/>
              </w:rPr>
              <w:t>to</w:t>
            </w:r>
            <w:r w:rsidRPr="00206514">
              <w:rPr>
                <w:rFonts w:ascii="Times New Roman" w:hAnsi="Times New Roman" w:cs="Times New Roman"/>
                <w:sz w:val="18"/>
                <w:szCs w:val="18"/>
              </w:rPr>
              <w:t>‑</w:t>
            </w:r>
            <w:r w:rsidRPr="00206514">
              <w:rPr>
                <w:rFonts w:ascii="GT Walsheim Light" w:hAnsi="GT Walsheim Light"/>
                <w:sz w:val="18"/>
                <w:szCs w:val="18"/>
              </w:rPr>
              <w:t>44</w:t>
            </w:r>
            <w:r w:rsidRPr="00206514">
              <w:rPr>
                <w:rFonts w:ascii="Times New Roman" w:hAnsi="Times New Roman" w:cs="Times New Roman"/>
                <w:sz w:val="18"/>
                <w:szCs w:val="18"/>
              </w:rPr>
              <w:t>‑</w:t>
            </w:r>
            <w:r w:rsidRPr="00206514">
              <w:rPr>
                <w:rFonts w:ascii="GT Walsheim Light" w:hAnsi="GT Walsheim Light"/>
                <w:sz w:val="18"/>
                <w:szCs w:val="18"/>
              </w:rPr>
              <w:t>year</w:t>
            </w:r>
            <w:r w:rsidRPr="00206514">
              <w:rPr>
                <w:rFonts w:ascii="Times New Roman" w:hAnsi="Times New Roman" w:cs="Times New Roman"/>
                <w:sz w:val="18"/>
                <w:szCs w:val="18"/>
              </w:rPr>
              <w:t>‑</w:t>
            </w:r>
            <w:r w:rsidRPr="00206514">
              <w:rPr>
                <w:rFonts w:ascii="GT Walsheim Light" w:hAnsi="GT Walsheim Light"/>
                <w:sz w:val="18"/>
                <w:szCs w:val="18"/>
              </w:rPr>
              <w:t xml:space="preserve">old electors at the 2018 election </w:t>
            </w:r>
          </w:p>
        </w:tc>
        <w:tc>
          <w:tcPr>
            <w:tcW w:w="2500" w:type="pct"/>
          </w:tcPr>
          <w:p w14:paraId="42D512E4" w14:textId="2B4CF868"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making a concerted effort to promote the various voting options available for eligible electors in November 2022</w:t>
            </w:r>
          </w:p>
        </w:tc>
      </w:tr>
      <w:tr w:rsidR="007F7F85" w:rsidRPr="00CE0903" w14:paraId="60B1027C"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26C660B8" w14:textId="727FEECE"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17</w:t>
            </w:r>
          </w:p>
        </w:tc>
        <w:tc>
          <w:tcPr>
            <w:tcW w:w="2400" w:type="pct"/>
          </w:tcPr>
          <w:p w14:paraId="298DBD22" w14:textId="731B40DB"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explore ways to more objectively measure the effectiveness of its advisory groups as a means of addressing the challenges faced by certain groups of voters</w:t>
            </w:r>
          </w:p>
        </w:tc>
        <w:tc>
          <w:tcPr>
            <w:tcW w:w="2500" w:type="pct"/>
          </w:tcPr>
          <w:p w14:paraId="3D9D902E" w14:textId="27CDF915"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Pr="004E1A0C">
              <w:rPr>
                <w:rFonts w:ascii="GT Walsheim Bold" w:hAnsi="GT Walsheim Bold"/>
                <w:sz w:val="18"/>
                <w:szCs w:val="18"/>
              </w:rPr>
              <w:t>exceeds expectation</w:t>
            </w:r>
            <w:r w:rsidRPr="00FA5D69">
              <w:rPr>
                <w:rFonts w:ascii="GT Walsheim Light" w:hAnsi="GT Walsheim Light"/>
                <w:sz w:val="18"/>
                <w:szCs w:val="18"/>
              </w:rPr>
              <w:t xml:space="preserve"> in developing a set of </w:t>
            </w:r>
            <w:r>
              <w:rPr>
                <w:rFonts w:ascii="GT Walsheim Light" w:hAnsi="GT Walsheim Light"/>
                <w:sz w:val="18"/>
                <w:szCs w:val="18"/>
              </w:rPr>
              <w:t>a</w:t>
            </w:r>
            <w:r w:rsidRPr="00FA5D69">
              <w:rPr>
                <w:rFonts w:ascii="GT Walsheim Light" w:hAnsi="GT Walsheim Light"/>
                <w:sz w:val="18"/>
                <w:szCs w:val="18"/>
              </w:rPr>
              <w:t xml:space="preserve">dvisory </w:t>
            </w:r>
            <w:r>
              <w:rPr>
                <w:rFonts w:ascii="GT Walsheim Light" w:hAnsi="GT Walsheim Light"/>
                <w:sz w:val="18"/>
                <w:szCs w:val="18"/>
              </w:rPr>
              <w:t>g</w:t>
            </w:r>
            <w:r w:rsidRPr="00FA5D69">
              <w:rPr>
                <w:rFonts w:ascii="GT Walsheim Light" w:hAnsi="GT Walsheim Light"/>
                <w:sz w:val="18"/>
                <w:szCs w:val="18"/>
              </w:rPr>
              <w:t xml:space="preserve">roup effectiveness measures, several of which are included in the </w:t>
            </w:r>
            <w:r>
              <w:rPr>
                <w:rFonts w:ascii="GT Walsheim Light" w:hAnsi="GT Walsheim Light"/>
                <w:sz w:val="18"/>
                <w:szCs w:val="18"/>
              </w:rPr>
              <w:t>a</w:t>
            </w:r>
            <w:r w:rsidRPr="00FA5D69">
              <w:rPr>
                <w:rFonts w:ascii="GT Walsheim Light" w:hAnsi="GT Walsheim Light"/>
                <w:sz w:val="18"/>
                <w:szCs w:val="18"/>
              </w:rPr>
              <w:t xml:space="preserve">dvisory </w:t>
            </w:r>
            <w:r>
              <w:rPr>
                <w:rFonts w:ascii="GT Walsheim Light" w:hAnsi="GT Walsheim Light"/>
                <w:sz w:val="18"/>
                <w:szCs w:val="18"/>
              </w:rPr>
              <w:t>g</w:t>
            </w:r>
            <w:r w:rsidRPr="00FA5D69">
              <w:rPr>
                <w:rFonts w:ascii="GT Walsheim Light" w:hAnsi="GT Walsheim Light"/>
                <w:sz w:val="18"/>
                <w:szCs w:val="18"/>
              </w:rPr>
              <w:t xml:space="preserve">roup </w:t>
            </w:r>
            <w:r>
              <w:rPr>
                <w:rFonts w:ascii="GT Walsheim Light" w:hAnsi="GT Walsheim Light"/>
                <w:sz w:val="18"/>
                <w:szCs w:val="18"/>
              </w:rPr>
              <w:t>s</w:t>
            </w:r>
            <w:r w:rsidRPr="00FA5D69">
              <w:rPr>
                <w:rFonts w:ascii="GT Walsheim Light" w:hAnsi="GT Walsheim Light"/>
                <w:sz w:val="18"/>
                <w:szCs w:val="18"/>
              </w:rPr>
              <w:t>urvey</w:t>
            </w:r>
          </w:p>
        </w:tc>
      </w:tr>
      <w:tr w:rsidR="007F7F85" w:rsidRPr="00821E73" w14:paraId="01E2E56C"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16591286" w14:textId="221532FF"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23</w:t>
            </w:r>
          </w:p>
        </w:tc>
        <w:tc>
          <w:tcPr>
            <w:tcW w:w="2400" w:type="pct"/>
          </w:tcPr>
          <w:p w14:paraId="01B93DB8" w14:textId="0426086B"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establish an election performance target for the number of Assisted Wheelchair Access voting centres at future elections</w:t>
            </w:r>
          </w:p>
        </w:tc>
        <w:tc>
          <w:tcPr>
            <w:tcW w:w="2500" w:type="pct"/>
          </w:tcPr>
          <w:p w14:paraId="3A817A2F" w14:textId="098FB958"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in placing a focus on early voting accessibility</w:t>
            </w:r>
          </w:p>
        </w:tc>
      </w:tr>
      <w:tr w:rsidR="007F7F85" w:rsidRPr="00CE0903" w14:paraId="3A952795"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28C12E29" w14:textId="3754223C"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25</w:t>
            </w:r>
          </w:p>
        </w:tc>
        <w:tc>
          <w:tcPr>
            <w:tcW w:w="2400" w:type="pct"/>
          </w:tcPr>
          <w:p w14:paraId="72B48F67" w14:textId="4683B685"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investigate and develop ways to ensure postal voting and other voting methods remain viable options for Victorians who cannot attend a voting centre</w:t>
            </w:r>
          </w:p>
        </w:tc>
        <w:tc>
          <w:tcPr>
            <w:tcW w:w="2500" w:type="pct"/>
          </w:tcPr>
          <w:p w14:paraId="13EE5DE7" w14:textId="027433C6"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4E1A0C" w:rsidRPr="00085685">
              <w:rPr>
                <w:rFonts w:ascii="GT Walsheim Bold" w:hAnsi="GT Walsheim Bold"/>
                <w:bCs/>
                <w:sz w:val="18"/>
                <w:szCs w:val="18"/>
              </w:rPr>
              <w:t>meets expectation</w:t>
            </w:r>
            <w:r w:rsidR="004E1A0C" w:rsidRPr="0093375F">
              <w:rPr>
                <w:rFonts w:ascii="GT Walsheim Light" w:hAnsi="GT Walsheim Light"/>
                <w:sz w:val="18"/>
                <w:szCs w:val="18"/>
              </w:rPr>
              <w:t xml:space="preserve"> </w:t>
            </w:r>
            <w:r w:rsidRPr="00FA5D69">
              <w:rPr>
                <w:rFonts w:ascii="GT Walsheim Light" w:hAnsi="GT Walsheim Light"/>
                <w:sz w:val="18"/>
                <w:szCs w:val="18"/>
              </w:rPr>
              <w:t xml:space="preserve">in determining the viability of the Australian Post system as sufficient to meet </w:t>
            </w:r>
            <w:r>
              <w:rPr>
                <w:rFonts w:ascii="GT Walsheim Light" w:hAnsi="GT Walsheim Light"/>
                <w:sz w:val="18"/>
                <w:szCs w:val="18"/>
              </w:rPr>
              <w:t xml:space="preserve">State election </w:t>
            </w:r>
            <w:r w:rsidRPr="00FA5D69">
              <w:rPr>
                <w:rFonts w:ascii="GT Walsheim Light" w:hAnsi="GT Walsheim Light"/>
                <w:sz w:val="18"/>
                <w:szCs w:val="18"/>
              </w:rPr>
              <w:t xml:space="preserve">postal </w:t>
            </w:r>
            <w:r>
              <w:rPr>
                <w:rFonts w:ascii="GT Walsheim Light" w:hAnsi="GT Walsheim Light"/>
                <w:sz w:val="18"/>
                <w:szCs w:val="18"/>
              </w:rPr>
              <w:t xml:space="preserve">voting </w:t>
            </w:r>
            <w:r w:rsidRPr="00FA5D69">
              <w:rPr>
                <w:rFonts w:ascii="GT Walsheim Light" w:hAnsi="GT Walsheim Light"/>
                <w:sz w:val="18"/>
                <w:szCs w:val="18"/>
              </w:rPr>
              <w:t>demand</w:t>
            </w:r>
          </w:p>
        </w:tc>
      </w:tr>
      <w:tr w:rsidR="007F7F85" w:rsidRPr="00821E73" w14:paraId="074CD9A2"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5C62DD98" w14:textId="4082A66D"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lastRenderedPageBreak/>
              <w:t>40</w:t>
            </w:r>
          </w:p>
        </w:tc>
        <w:tc>
          <w:tcPr>
            <w:tcW w:w="2400" w:type="pct"/>
          </w:tcPr>
          <w:p w14:paraId="071C4F9B" w14:textId="2D635077" w:rsidR="007F7F85" w:rsidRPr="00206514" w:rsidRDefault="007F7F85" w:rsidP="004A24FB">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VEC further develop its relationship with the police to establish procedures to enable quick and effective responses to any intimidation, harassment, or violence at voting centres</w:t>
            </w:r>
          </w:p>
        </w:tc>
        <w:tc>
          <w:tcPr>
            <w:tcW w:w="2500" w:type="pct"/>
          </w:tcPr>
          <w:p w14:paraId="6426A3EE" w14:textId="58DB915C" w:rsidR="007F7F85" w:rsidRPr="0067104D" w:rsidRDefault="007F7F85" w:rsidP="00537D8E">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 xml:space="preserve">The VEC </w:t>
            </w:r>
            <w:r w:rsidR="00E05612" w:rsidRPr="00085685">
              <w:rPr>
                <w:rFonts w:ascii="GT Walsheim Bold" w:hAnsi="GT Walsheim Bold"/>
                <w:bCs/>
                <w:sz w:val="18"/>
                <w:szCs w:val="18"/>
              </w:rPr>
              <w:t>meets expectation</w:t>
            </w:r>
            <w:r w:rsidR="00E05612" w:rsidRPr="0093375F">
              <w:rPr>
                <w:rFonts w:ascii="GT Walsheim Light" w:hAnsi="GT Walsheim Light"/>
                <w:sz w:val="18"/>
                <w:szCs w:val="18"/>
              </w:rPr>
              <w:t xml:space="preserve"> </w:t>
            </w:r>
            <w:r w:rsidRPr="00FA5D69">
              <w:rPr>
                <w:rFonts w:ascii="GT Walsheim Light" w:hAnsi="GT Walsheim Light"/>
                <w:sz w:val="18"/>
                <w:szCs w:val="18"/>
              </w:rPr>
              <w:t>in establishing strong</w:t>
            </w:r>
            <w:r>
              <w:rPr>
                <w:rFonts w:ascii="GT Walsheim Light" w:hAnsi="GT Walsheim Light"/>
                <w:sz w:val="18"/>
                <w:szCs w:val="18"/>
              </w:rPr>
              <w:t>er</w:t>
            </w:r>
            <w:r w:rsidRPr="00FA5D69">
              <w:rPr>
                <w:rFonts w:ascii="GT Walsheim Light" w:hAnsi="GT Walsheim Light"/>
                <w:sz w:val="18"/>
                <w:szCs w:val="18"/>
              </w:rPr>
              <w:t xml:space="preserve"> working partnerships with relevant enforcement agencies</w:t>
            </w:r>
            <w:r>
              <w:rPr>
                <w:rFonts w:ascii="GT Walsheim Light" w:hAnsi="GT Walsheim Light"/>
                <w:sz w:val="18"/>
                <w:szCs w:val="18"/>
              </w:rPr>
              <w:t>, including Victoria Police</w:t>
            </w:r>
          </w:p>
        </w:tc>
      </w:tr>
      <w:tr w:rsidR="007F7F85" w:rsidRPr="00CE0903" w14:paraId="5A91C771"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51B21AFB" w14:textId="57407A0E" w:rsidR="007F7F85" w:rsidRPr="00206514" w:rsidRDefault="00206514" w:rsidP="008D5BAB">
            <w:pPr>
              <w:ind w:left="454" w:hanging="454"/>
              <w:rPr>
                <w:rFonts w:ascii="GT Walsheim Light" w:hAnsi="GT Walsheim Light"/>
                <w:sz w:val="18"/>
                <w:szCs w:val="18"/>
              </w:rPr>
            </w:pPr>
            <w:r w:rsidRPr="00206514">
              <w:rPr>
                <w:rFonts w:ascii="GT Walsheim Light" w:hAnsi="GT Walsheim Light"/>
                <w:sz w:val="18"/>
                <w:szCs w:val="18"/>
              </w:rPr>
              <w:t>45</w:t>
            </w:r>
          </w:p>
        </w:tc>
        <w:tc>
          <w:tcPr>
            <w:tcW w:w="2400" w:type="pct"/>
          </w:tcPr>
          <w:p w14:paraId="77618F18" w14:textId="103A9CF1" w:rsidR="007F7F85" w:rsidRPr="00206514" w:rsidRDefault="007F7F85" w:rsidP="004A24FB">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206514">
              <w:rPr>
                <w:rFonts w:ascii="GT Walsheim Light" w:hAnsi="GT Walsheim Light"/>
                <w:sz w:val="18"/>
                <w:szCs w:val="18"/>
              </w:rPr>
              <w:t>That the Electoral Act be amended to allow early votes to be processed, but not inspected, from 8 am on election day. Scrutineers should have the same access to observe this process as they have for current vote processing practices</w:t>
            </w:r>
          </w:p>
        </w:tc>
        <w:tc>
          <w:tcPr>
            <w:tcW w:w="2500" w:type="pct"/>
          </w:tcPr>
          <w:p w14:paraId="74BB900A" w14:textId="0F9A834C" w:rsidR="007F7F85" w:rsidRPr="0067104D" w:rsidRDefault="007F7F85" w:rsidP="00537D8E">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Pr>
                <w:rFonts w:ascii="GT Walsheim Light" w:hAnsi="GT Walsheim Light"/>
                <w:sz w:val="18"/>
                <w:szCs w:val="18"/>
              </w:rPr>
              <w:t xml:space="preserve">The </w:t>
            </w:r>
            <w:r>
              <w:rPr>
                <w:rFonts w:ascii="GT Walsheim Light" w:hAnsi="GT Walsheim Light"/>
                <w:i/>
                <w:iCs/>
                <w:sz w:val="18"/>
                <w:szCs w:val="18"/>
              </w:rPr>
              <w:t xml:space="preserve">Electoral Act 2002 </w:t>
            </w:r>
            <w:r>
              <w:rPr>
                <w:rFonts w:ascii="GT Walsheim Light" w:hAnsi="GT Walsheim Light"/>
                <w:sz w:val="18"/>
                <w:szCs w:val="18"/>
              </w:rPr>
              <w:t>has been amended to now allow for early votes to be processed from 8 am on election day, which will be operationalised for the 2022 State election</w:t>
            </w:r>
          </w:p>
        </w:tc>
      </w:tr>
    </w:tbl>
    <w:p w14:paraId="315B236B" w14:textId="688DB63A" w:rsidR="004C67B0" w:rsidRDefault="004C67B0" w:rsidP="0050108A">
      <w:pPr>
        <w:pStyle w:val="H3-1214"/>
        <w:rPr>
          <w:rFonts w:ascii="GT Walsheim Light" w:hAnsi="GT Walsheim Light" w:cstheme="minorBidi"/>
          <w:bCs/>
          <w:color w:val="auto"/>
          <w:position w:val="-2"/>
          <w:sz w:val="20"/>
          <w:szCs w:val="20"/>
          <w:lang w:val="en-AU"/>
        </w:rPr>
      </w:pPr>
    </w:p>
    <w:p w14:paraId="29F638F0" w14:textId="50E2D572" w:rsidR="009B1100" w:rsidRDefault="00C82A07" w:rsidP="00CD1B75">
      <w:pPr>
        <w:rPr>
          <w:rFonts w:ascii="GT Walsheim Medium" w:hAnsi="GT Walsheim Medium" w:cs="GT Walsheim Bold"/>
          <w:bCs/>
          <w:color w:val="00263A"/>
          <w:lang w:val="en-GB"/>
        </w:rPr>
      </w:pPr>
      <w:r w:rsidRPr="0067104D">
        <w:rPr>
          <w:rFonts w:ascii="GT Walsheim Medium" w:hAnsi="GT Walsheim Medium" w:cs="GT Walsheim Bold"/>
          <w:bCs/>
          <w:color w:val="00263A"/>
          <w:lang w:val="en-GB"/>
        </w:rPr>
        <w:t>Table 2 - The VEC supports the recommendation made in part</w:t>
      </w:r>
    </w:p>
    <w:tbl>
      <w:tblPr>
        <w:tblStyle w:val="GridTable1Light-Accent2"/>
        <w:tblW w:w="5000" w:type="pct"/>
        <w:tblLook w:val="04A0" w:firstRow="1" w:lastRow="0" w:firstColumn="1" w:lastColumn="0" w:noHBand="0" w:noVBand="1"/>
      </w:tblPr>
      <w:tblGrid>
        <w:gridCol w:w="370"/>
        <w:gridCol w:w="4315"/>
        <w:gridCol w:w="4500"/>
      </w:tblGrid>
      <w:tr w:rsidR="0065479C" w:rsidRPr="00821E73" w14:paraId="18FED58C" w14:textId="77777777" w:rsidTr="00C75359">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0" w:type="pct"/>
            <w:gridSpan w:val="2"/>
          </w:tcPr>
          <w:p w14:paraId="0F43B86A" w14:textId="4D347330" w:rsidR="0065479C" w:rsidRPr="0093375F" w:rsidRDefault="0065479C" w:rsidP="008071E2">
            <w:pPr>
              <w:pStyle w:val="TABLEH1"/>
              <w:rPr>
                <w:b w:val="0"/>
                <w:bCs/>
              </w:rPr>
            </w:pPr>
            <w:r w:rsidRPr="0093375F">
              <w:rPr>
                <w:b w:val="0"/>
                <w:bCs/>
              </w:rPr>
              <w:t>EMC Recommendation</w:t>
            </w:r>
          </w:p>
        </w:tc>
        <w:tc>
          <w:tcPr>
            <w:tcW w:w="2500" w:type="pct"/>
          </w:tcPr>
          <w:p w14:paraId="340672A1" w14:textId="77777777" w:rsidR="0065479C" w:rsidRPr="0093375F" w:rsidRDefault="0065479C" w:rsidP="008071E2">
            <w:pPr>
              <w:pStyle w:val="TABLEH1"/>
              <w:cnfStyle w:val="100000000000" w:firstRow="1" w:lastRow="0" w:firstColumn="0" w:lastColumn="0" w:oddVBand="0" w:evenVBand="0" w:oddHBand="0" w:evenHBand="0" w:firstRowFirstColumn="0" w:firstRowLastColumn="0" w:lastRowFirstColumn="0" w:lastRowLastColumn="0"/>
              <w:rPr>
                <w:b w:val="0"/>
                <w:bCs/>
              </w:rPr>
            </w:pPr>
            <w:r w:rsidRPr="0093375F">
              <w:rPr>
                <w:b w:val="0"/>
                <w:bCs/>
              </w:rPr>
              <w:t>VEC compliance with published response</w:t>
            </w:r>
          </w:p>
        </w:tc>
      </w:tr>
      <w:tr w:rsidR="008071E2" w:rsidRPr="0093375F" w14:paraId="284B862F"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39D3A310" w14:textId="024CB8A8"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5</w:t>
            </w:r>
          </w:p>
        </w:tc>
        <w:tc>
          <w:tcPr>
            <w:tcW w:w="2400" w:type="pct"/>
          </w:tcPr>
          <w:p w14:paraId="1E2598F5" w14:textId="4B505C81"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in future post</w:t>
            </w:r>
            <w:r w:rsidRPr="0093375F">
              <w:rPr>
                <w:rFonts w:ascii="Times New Roman" w:hAnsi="Times New Roman" w:cs="Times New Roman"/>
                <w:sz w:val="18"/>
                <w:szCs w:val="18"/>
              </w:rPr>
              <w:t>‑</w:t>
            </w:r>
            <w:r w:rsidRPr="0093375F">
              <w:rPr>
                <w:rFonts w:ascii="GT Walsheim Light" w:hAnsi="GT Walsheim Light"/>
                <w:sz w:val="18"/>
                <w:szCs w:val="18"/>
              </w:rPr>
              <w:t>election reporting, the VEC publish an analysis of the explanations given for not voting and what that indicates about why people did not vote</w:t>
            </w:r>
          </w:p>
        </w:tc>
        <w:tc>
          <w:tcPr>
            <w:tcW w:w="2500" w:type="pct"/>
          </w:tcPr>
          <w:p w14:paraId="4AE3B212" w14:textId="289E8189"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Pr="0093375F">
              <w:rPr>
                <w:rFonts w:ascii="GT Walsheim Light" w:hAnsi="GT Walsheim Light"/>
                <w:sz w:val="18"/>
                <w:szCs w:val="18"/>
              </w:rPr>
              <w:t xml:space="preserve"> of this recommendation and will report on its implementation of a solution to support the issue of AFTVN’s that capture the reason a response was marked as invalid</w:t>
            </w:r>
          </w:p>
          <w:p w14:paraId="2369AE2C" w14:textId="33DA9294"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noProof/>
                <w:sz w:val="18"/>
                <w:szCs w:val="18"/>
              </w:rPr>
            </w:pPr>
          </w:p>
        </w:tc>
      </w:tr>
      <w:tr w:rsidR="008071E2" w:rsidRPr="0093375F" w14:paraId="12D8D99E"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1EE9FC9B" w14:textId="621D5036"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10</w:t>
            </w:r>
          </w:p>
        </w:tc>
        <w:tc>
          <w:tcPr>
            <w:tcW w:w="2400" w:type="pct"/>
          </w:tcPr>
          <w:p w14:paraId="74677563" w14:textId="72977A8B"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conduct an analysis of Upper House ballot papers to estimate the number of votes that included multiple preferences above the line, to understand how much confusion is being caused by having different systems at Commonwealth and state levels and to inform future information and education campaigns</w:t>
            </w:r>
          </w:p>
        </w:tc>
        <w:tc>
          <w:tcPr>
            <w:tcW w:w="2500" w:type="pct"/>
          </w:tcPr>
          <w:p w14:paraId="400F5FA2" w14:textId="0356F8FD"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Pr="0093375F">
              <w:rPr>
                <w:rFonts w:ascii="GT Walsheim Light" w:hAnsi="GT Walsheim Light"/>
                <w:sz w:val="18"/>
                <w:szCs w:val="18"/>
              </w:rPr>
              <w:t xml:space="preserve"> in committing to conduct a comprehensive analysis of informal </w:t>
            </w:r>
            <w:r w:rsidR="009966B2">
              <w:rPr>
                <w:rFonts w:ascii="GT Walsheim Light" w:hAnsi="GT Walsheim Light"/>
                <w:sz w:val="18"/>
                <w:szCs w:val="18"/>
              </w:rPr>
              <w:br/>
            </w:r>
            <w:r w:rsidRPr="0093375F">
              <w:rPr>
                <w:rFonts w:ascii="GT Walsheim Light" w:hAnsi="GT Walsheim Light"/>
                <w:sz w:val="18"/>
                <w:szCs w:val="18"/>
              </w:rPr>
              <w:t xml:space="preserve">votes for both Houses at the 2022 State election, </w:t>
            </w:r>
            <w:r w:rsidR="009966B2">
              <w:rPr>
                <w:rFonts w:ascii="GT Walsheim Light" w:hAnsi="GT Walsheim Light"/>
                <w:sz w:val="18"/>
                <w:szCs w:val="18"/>
              </w:rPr>
              <w:br/>
            </w:r>
            <w:r w:rsidRPr="0093375F">
              <w:rPr>
                <w:rFonts w:ascii="GT Walsheim Light" w:hAnsi="GT Walsheim Light"/>
                <w:sz w:val="18"/>
                <w:szCs w:val="18"/>
              </w:rPr>
              <w:t xml:space="preserve">in collaboration with the University of Adelaide as </w:t>
            </w:r>
            <w:r w:rsidR="009966B2">
              <w:rPr>
                <w:rFonts w:ascii="GT Walsheim Light" w:hAnsi="GT Walsheim Light"/>
                <w:sz w:val="18"/>
                <w:szCs w:val="18"/>
              </w:rPr>
              <w:br/>
            </w:r>
            <w:r w:rsidRPr="0093375F">
              <w:rPr>
                <w:rFonts w:ascii="GT Walsheim Light" w:hAnsi="GT Walsheim Light"/>
                <w:sz w:val="18"/>
                <w:szCs w:val="18"/>
              </w:rPr>
              <w:t>part of an Australian Research Council grant</w:t>
            </w:r>
          </w:p>
        </w:tc>
      </w:tr>
      <w:tr w:rsidR="008071E2" w:rsidRPr="0093375F" w14:paraId="08CBD681"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1BDB1132" w14:textId="3CC2306E"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11</w:t>
            </w:r>
          </w:p>
        </w:tc>
        <w:tc>
          <w:tcPr>
            <w:tcW w:w="2400" w:type="pct"/>
          </w:tcPr>
          <w:p w14:paraId="2918AFEF" w14:textId="1569CB6C" w:rsidR="00E05612"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That the VEC ensure the research it sponsors into informal voting includes an investigation of:</w:t>
            </w:r>
          </w:p>
          <w:p w14:paraId="16ADA011" w14:textId="77777777" w:rsidR="00E05612" w:rsidRDefault="00E0561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p w14:paraId="4BBF6197" w14:textId="42D05CBF" w:rsidR="00E05612" w:rsidRPr="00AE47E6" w:rsidRDefault="008071E2" w:rsidP="00AE47E6">
            <w:pPr>
              <w:pStyle w:val="BULLETLEVEL1"/>
              <w:spacing w:line="240" w:lineRule="auto"/>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AE47E6">
              <w:rPr>
                <w:rFonts w:ascii="GT Walsheim Light" w:hAnsi="GT Walsheim Light"/>
                <w:sz w:val="18"/>
                <w:szCs w:val="18"/>
              </w:rPr>
              <w:t>the reasons for the continued increase in informal voting in Victorian Lower House elections</w:t>
            </w:r>
          </w:p>
          <w:p w14:paraId="4E82DD48" w14:textId="77777777" w:rsidR="00E05612" w:rsidRPr="00AE47E6" w:rsidRDefault="00E05612" w:rsidP="00AE47E6">
            <w:pPr>
              <w:pStyle w:val="BULLETLEVEL1"/>
              <w:numPr>
                <w:ilvl w:val="0"/>
                <w:numId w:val="0"/>
              </w:numPr>
              <w:spacing w:line="240" w:lineRule="auto"/>
              <w:ind w:left="198"/>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p w14:paraId="6A681086" w14:textId="02A5A735" w:rsidR="00E05612" w:rsidRPr="00AE47E6" w:rsidRDefault="008071E2" w:rsidP="00AE47E6">
            <w:pPr>
              <w:pStyle w:val="BULLETLEVEL1"/>
              <w:spacing w:line="240" w:lineRule="auto"/>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AE47E6">
              <w:rPr>
                <w:rFonts w:ascii="GT Walsheim Light" w:hAnsi="GT Walsheim Light"/>
                <w:sz w:val="18"/>
                <w:szCs w:val="18"/>
              </w:rPr>
              <w:t>the consistently high rate of informal voting in Victorian Lower House elections compared to other Australian jurisdictions</w:t>
            </w:r>
          </w:p>
          <w:p w14:paraId="280C57E6" w14:textId="77777777" w:rsidR="00E05612" w:rsidRPr="00AE47E6" w:rsidRDefault="00E05612" w:rsidP="00AE47E6">
            <w:pPr>
              <w:pStyle w:val="BULLETLEVEL1"/>
              <w:numPr>
                <w:ilvl w:val="0"/>
                <w:numId w:val="0"/>
              </w:numPr>
              <w:spacing w:line="240" w:lineRule="auto"/>
              <w:ind w:left="198"/>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p w14:paraId="4DA46326" w14:textId="0C9F1C1B" w:rsidR="00E05612" w:rsidRPr="00AE47E6" w:rsidRDefault="008071E2" w:rsidP="00AE47E6">
            <w:pPr>
              <w:pStyle w:val="BULLETLEVEL1"/>
              <w:spacing w:line="240" w:lineRule="auto"/>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AE47E6">
              <w:rPr>
                <w:rFonts w:ascii="GT Walsheim Light" w:hAnsi="GT Walsheim Light"/>
                <w:sz w:val="18"/>
                <w:szCs w:val="18"/>
              </w:rPr>
              <w:t>the increase in apparently accidental informality at the 2018 election</w:t>
            </w:r>
          </w:p>
          <w:p w14:paraId="4F05DF85" w14:textId="77777777" w:rsidR="00E05612" w:rsidRPr="00AE47E6" w:rsidRDefault="00E05612" w:rsidP="00AE47E6">
            <w:pPr>
              <w:pStyle w:val="BULLETLEVEL1"/>
              <w:numPr>
                <w:ilvl w:val="0"/>
                <w:numId w:val="0"/>
              </w:numPr>
              <w:spacing w:line="240" w:lineRule="auto"/>
              <w:ind w:left="198"/>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p>
          <w:p w14:paraId="02647A49" w14:textId="6D22CD94" w:rsidR="008071E2" w:rsidRPr="00E05612" w:rsidRDefault="008071E2" w:rsidP="00AE47E6">
            <w:pPr>
              <w:pStyle w:val="BULLETLEVEL1"/>
              <w:spacing w:line="240" w:lineRule="auto"/>
              <w:cnfStyle w:val="000000000000" w:firstRow="0" w:lastRow="0" w:firstColumn="0" w:lastColumn="0" w:oddVBand="0" w:evenVBand="0" w:oddHBand="0" w:evenHBand="0" w:firstRowFirstColumn="0" w:firstRowLastColumn="0" w:lastRowFirstColumn="0" w:lastRowLastColumn="0"/>
              <w:rPr>
                <w:bCs/>
              </w:rPr>
            </w:pPr>
            <w:r w:rsidRPr="00AE47E6">
              <w:rPr>
                <w:rFonts w:ascii="GT Walsheim Light" w:hAnsi="GT Walsheim Light"/>
                <w:sz w:val="18"/>
                <w:szCs w:val="18"/>
              </w:rPr>
              <w:t>the reasons for informality in Upper House elections</w:t>
            </w:r>
          </w:p>
        </w:tc>
        <w:tc>
          <w:tcPr>
            <w:tcW w:w="2500" w:type="pct"/>
          </w:tcPr>
          <w:p w14:paraId="63B3EE5A" w14:textId="7551C4CA"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Pr="0093375F">
              <w:rPr>
                <w:rFonts w:ascii="GT Walsheim Light" w:hAnsi="GT Walsheim Light"/>
                <w:sz w:val="18"/>
                <w:szCs w:val="18"/>
              </w:rPr>
              <w:t xml:space="preserve"> in committing to conduct a comprehensive analysis of informal </w:t>
            </w:r>
            <w:r w:rsidR="00133696">
              <w:rPr>
                <w:rFonts w:ascii="GT Walsheim Light" w:hAnsi="GT Walsheim Light"/>
                <w:sz w:val="18"/>
                <w:szCs w:val="18"/>
              </w:rPr>
              <w:br/>
            </w:r>
            <w:r w:rsidRPr="0093375F">
              <w:rPr>
                <w:rFonts w:ascii="GT Walsheim Light" w:hAnsi="GT Walsheim Light"/>
                <w:sz w:val="18"/>
                <w:szCs w:val="18"/>
              </w:rPr>
              <w:t xml:space="preserve">votes for both Houses at the 2022 State election, </w:t>
            </w:r>
            <w:r w:rsidR="00133696">
              <w:rPr>
                <w:rFonts w:ascii="GT Walsheim Light" w:hAnsi="GT Walsheim Light"/>
                <w:sz w:val="18"/>
                <w:szCs w:val="18"/>
              </w:rPr>
              <w:br/>
            </w:r>
            <w:r w:rsidRPr="0093375F">
              <w:rPr>
                <w:rFonts w:ascii="GT Walsheim Light" w:hAnsi="GT Walsheim Light"/>
                <w:sz w:val="18"/>
                <w:szCs w:val="18"/>
              </w:rPr>
              <w:t xml:space="preserve">in collaboration with the University of Adelaide as </w:t>
            </w:r>
            <w:r w:rsidR="00133696">
              <w:rPr>
                <w:rFonts w:ascii="GT Walsheim Light" w:hAnsi="GT Walsheim Light"/>
                <w:sz w:val="18"/>
                <w:szCs w:val="18"/>
              </w:rPr>
              <w:br/>
            </w:r>
            <w:r w:rsidRPr="0093375F">
              <w:rPr>
                <w:rFonts w:ascii="GT Walsheim Light" w:hAnsi="GT Walsheim Light"/>
                <w:sz w:val="18"/>
                <w:szCs w:val="18"/>
              </w:rPr>
              <w:t>part of an Australian Research Council grant</w:t>
            </w:r>
          </w:p>
        </w:tc>
      </w:tr>
      <w:tr w:rsidR="008071E2" w:rsidRPr="0093375F" w14:paraId="2FF4E9AE"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5F538F54" w14:textId="0E595A45"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15</w:t>
            </w:r>
          </w:p>
        </w:tc>
        <w:tc>
          <w:tcPr>
            <w:tcW w:w="2400" w:type="pct"/>
          </w:tcPr>
          <w:p w14:paraId="0EF0DB3F" w14:textId="444C1836"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ensure its research program includes research into the relationship between age and formal voting at Victorian state elections</w:t>
            </w:r>
          </w:p>
        </w:tc>
        <w:tc>
          <w:tcPr>
            <w:tcW w:w="2500" w:type="pct"/>
          </w:tcPr>
          <w:p w14:paraId="4917C532" w14:textId="466E4161"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Pr="0093375F">
              <w:rPr>
                <w:rFonts w:ascii="GT Walsheim Light" w:hAnsi="GT Walsheim Light"/>
                <w:sz w:val="18"/>
                <w:szCs w:val="18"/>
              </w:rPr>
              <w:t xml:space="preserve"> in conducting a market research agency survey of deliberate informal voters that may disclose some age-related patterns</w:t>
            </w:r>
          </w:p>
        </w:tc>
      </w:tr>
      <w:tr w:rsidR="008071E2" w:rsidRPr="0093375F" w14:paraId="51806272"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34C5C07A" w14:textId="3049D4F8"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16</w:t>
            </w:r>
          </w:p>
        </w:tc>
        <w:tc>
          <w:tcPr>
            <w:tcW w:w="2400" w:type="pct"/>
          </w:tcPr>
          <w:p w14:paraId="61B57BDF" w14:textId="256B3EC7"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consider the suggestions from the Committee’s CALD community forums as part of developing future plans for engaging with CALD communities</w:t>
            </w:r>
          </w:p>
        </w:tc>
        <w:tc>
          <w:tcPr>
            <w:tcW w:w="2500" w:type="pct"/>
          </w:tcPr>
          <w:p w14:paraId="0A5DF4AE" w14:textId="39CA992F"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00E30E62" w:rsidRPr="0093375F">
              <w:rPr>
                <w:rFonts w:ascii="GT Walsheim Light" w:hAnsi="GT Walsheim Light"/>
                <w:sz w:val="18"/>
                <w:szCs w:val="18"/>
              </w:rPr>
              <w:t xml:space="preserve"> </w:t>
            </w:r>
            <w:r w:rsidRPr="0093375F">
              <w:rPr>
                <w:rFonts w:ascii="GT Walsheim Light" w:hAnsi="GT Walsheim Light"/>
                <w:sz w:val="18"/>
                <w:szCs w:val="18"/>
              </w:rPr>
              <w:t>in continuing to consult with its CALD Advisory Group as well as sponsoring Active Citizen Leadership programs in 2022 leading to wider opportunity for targeted employment of CALD Democracy Ambassadors</w:t>
            </w:r>
          </w:p>
        </w:tc>
      </w:tr>
      <w:tr w:rsidR="008071E2" w:rsidRPr="0093375F" w14:paraId="054E5ABD"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2373BEB1" w14:textId="61DC13D2"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19</w:t>
            </w:r>
          </w:p>
        </w:tc>
        <w:tc>
          <w:tcPr>
            <w:tcW w:w="2400" w:type="pct"/>
          </w:tcPr>
          <w:p w14:paraId="454D81D6" w14:textId="4861094B"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develop and trial measures within its inclusion and participation efforts to increase turnout among electors across the entire 20</w:t>
            </w:r>
            <w:r w:rsidR="00927D72">
              <w:rPr>
                <w:rFonts w:ascii="GT Walsheim Light" w:hAnsi="GT Walsheim Light"/>
                <w:sz w:val="18"/>
                <w:szCs w:val="18"/>
              </w:rPr>
              <w:t>-</w:t>
            </w:r>
            <w:r w:rsidRPr="0093375F">
              <w:rPr>
                <w:rFonts w:ascii="GT Walsheim Light" w:hAnsi="GT Walsheim Light"/>
                <w:sz w:val="18"/>
                <w:szCs w:val="18"/>
              </w:rPr>
              <w:t>to</w:t>
            </w:r>
            <w:r w:rsidR="00927D72">
              <w:rPr>
                <w:rFonts w:ascii="GT Walsheim Light" w:hAnsi="GT Walsheim Light"/>
                <w:sz w:val="18"/>
                <w:szCs w:val="18"/>
              </w:rPr>
              <w:t>-</w:t>
            </w:r>
            <w:r w:rsidRPr="0093375F">
              <w:rPr>
                <w:rFonts w:ascii="GT Walsheim Light" w:hAnsi="GT Walsheim Light"/>
                <w:sz w:val="18"/>
                <w:szCs w:val="18"/>
              </w:rPr>
              <w:t>39</w:t>
            </w:r>
            <w:r w:rsidR="00927D72">
              <w:rPr>
                <w:rFonts w:ascii="GT Walsheim Light" w:hAnsi="GT Walsheim Light"/>
                <w:sz w:val="18"/>
                <w:szCs w:val="18"/>
              </w:rPr>
              <w:t>-</w:t>
            </w:r>
            <w:r w:rsidRPr="0093375F">
              <w:rPr>
                <w:rFonts w:ascii="GT Walsheim Light" w:hAnsi="GT Walsheim Light"/>
                <w:sz w:val="18"/>
                <w:szCs w:val="18"/>
              </w:rPr>
              <w:t>year</w:t>
            </w:r>
            <w:r w:rsidR="00927D72">
              <w:rPr>
                <w:rFonts w:ascii="GT Walsheim Light" w:hAnsi="GT Walsheim Light"/>
                <w:sz w:val="18"/>
                <w:szCs w:val="18"/>
              </w:rPr>
              <w:t>-</w:t>
            </w:r>
            <w:r w:rsidRPr="0093375F">
              <w:rPr>
                <w:rFonts w:ascii="GT Walsheim Light" w:hAnsi="GT Walsheim Light"/>
                <w:sz w:val="18"/>
                <w:szCs w:val="18"/>
              </w:rPr>
              <w:t>old age cohort and not just the youngest electors</w:t>
            </w:r>
          </w:p>
        </w:tc>
        <w:tc>
          <w:tcPr>
            <w:tcW w:w="2500" w:type="pct"/>
          </w:tcPr>
          <w:p w14:paraId="497AC117" w14:textId="4D872854"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00E30E62" w:rsidRPr="0093375F">
              <w:rPr>
                <w:rFonts w:ascii="GT Walsheim Light" w:hAnsi="GT Walsheim Light"/>
                <w:sz w:val="18"/>
                <w:szCs w:val="18"/>
              </w:rPr>
              <w:t xml:space="preserve"> </w:t>
            </w:r>
            <w:r w:rsidRPr="0093375F">
              <w:rPr>
                <w:rFonts w:ascii="GT Walsheim Light" w:hAnsi="GT Walsheim Light"/>
                <w:sz w:val="18"/>
                <w:szCs w:val="18"/>
              </w:rPr>
              <w:t>of this recommendation and will</w:t>
            </w:r>
            <w:r w:rsidRPr="0093375F">
              <w:rPr>
                <w:rFonts w:ascii="GT Walsheim Light" w:hAnsi="GT Walsheim Light"/>
                <w:b/>
                <w:sz w:val="18"/>
                <w:szCs w:val="18"/>
              </w:rPr>
              <w:t xml:space="preserve"> </w:t>
            </w:r>
            <w:r w:rsidRPr="0093375F">
              <w:rPr>
                <w:rFonts w:ascii="GT Walsheim Light" w:hAnsi="GT Walsheim Light"/>
                <w:sz w:val="18"/>
                <w:szCs w:val="18"/>
              </w:rPr>
              <w:t>report</w:t>
            </w:r>
            <w:r w:rsidRPr="0093375F">
              <w:rPr>
                <w:rFonts w:ascii="GT Walsheim Light" w:hAnsi="GT Walsheim Light"/>
                <w:bCs/>
                <w:sz w:val="18"/>
                <w:szCs w:val="18"/>
              </w:rPr>
              <w:t xml:space="preserve"> on the it’s</w:t>
            </w:r>
            <w:r w:rsidRPr="0093375F">
              <w:rPr>
                <w:rFonts w:ascii="GT Walsheim Light" w:hAnsi="GT Walsheim Light"/>
                <w:sz w:val="18"/>
                <w:szCs w:val="18"/>
              </w:rPr>
              <w:t xml:space="preserve"> undertaking of a number of initiatives to support a focused effort in engaging directly enrolled electors and overseas travellers</w:t>
            </w:r>
          </w:p>
        </w:tc>
      </w:tr>
      <w:tr w:rsidR="008071E2" w:rsidRPr="0093375F" w14:paraId="4291E271"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35C9D81A" w14:textId="4D4B7CC0"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lastRenderedPageBreak/>
              <w:t>20</w:t>
            </w:r>
          </w:p>
        </w:tc>
        <w:tc>
          <w:tcPr>
            <w:tcW w:w="2400" w:type="pct"/>
          </w:tcPr>
          <w:p w14:paraId="29FBADCC" w14:textId="52A7BB95"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establish an advisory group aimed at advising on engagement programs for voters from 20 to 39 years old, a cohort which consistently shows low turnout</w:t>
            </w:r>
          </w:p>
        </w:tc>
        <w:tc>
          <w:tcPr>
            <w:tcW w:w="2500" w:type="pct"/>
          </w:tcPr>
          <w:p w14:paraId="37473A3C" w14:textId="2D0F1CFB"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 xml:space="preserve">The VEC </w:t>
            </w:r>
            <w:r w:rsidR="00E30E62" w:rsidRPr="00085685">
              <w:rPr>
                <w:rFonts w:ascii="GT Walsheim Bold" w:hAnsi="GT Walsheim Bold"/>
                <w:bCs/>
                <w:sz w:val="18"/>
                <w:szCs w:val="18"/>
              </w:rPr>
              <w:t>meets expectation</w:t>
            </w:r>
            <w:r w:rsidR="00E30E62" w:rsidRPr="0093375F">
              <w:rPr>
                <w:rFonts w:ascii="GT Walsheim Light" w:hAnsi="GT Walsheim Light"/>
                <w:sz w:val="18"/>
                <w:szCs w:val="18"/>
              </w:rPr>
              <w:t xml:space="preserve"> </w:t>
            </w:r>
            <w:r w:rsidRPr="0093375F">
              <w:rPr>
                <w:rFonts w:ascii="GT Walsheim Light" w:hAnsi="GT Walsheim Light"/>
                <w:sz w:val="18"/>
                <w:szCs w:val="18"/>
              </w:rPr>
              <w:t>in creating a Young Peoples’ Inclusion Plan and the establishment of a Young People Advisory Group</w:t>
            </w:r>
          </w:p>
        </w:tc>
      </w:tr>
      <w:tr w:rsidR="008071E2" w:rsidRPr="0093375F" w14:paraId="1A491065" w14:textId="77777777" w:rsidTr="00C75359">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 w:type="pct"/>
          </w:tcPr>
          <w:p w14:paraId="3470AAAB" w14:textId="481E1580"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27</w:t>
            </w:r>
          </w:p>
        </w:tc>
        <w:tc>
          <w:tcPr>
            <w:tcW w:w="2400" w:type="pct"/>
          </w:tcPr>
          <w:p w14:paraId="71A8F04D" w14:textId="3916DC8E"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improve its transparency in relation to the security of ballot papers</w:t>
            </w:r>
          </w:p>
        </w:tc>
        <w:tc>
          <w:tcPr>
            <w:tcW w:w="2500" w:type="pct"/>
          </w:tcPr>
          <w:p w14:paraId="79179F59" w14:textId="23180734" w:rsidR="008071E2" w:rsidRPr="0093375F" w:rsidRDefault="008071E2" w:rsidP="008071E2">
            <w:pPr>
              <w:cnfStyle w:val="000000010000" w:firstRow="0" w:lastRow="0" w:firstColumn="0" w:lastColumn="0" w:oddVBand="0" w:evenVBand="0" w:oddHBand="0" w:evenHBand="1"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00E05612" w:rsidRPr="00085685">
              <w:rPr>
                <w:rFonts w:ascii="GT Walsheim Bold" w:hAnsi="GT Walsheim Bold"/>
                <w:bCs/>
                <w:sz w:val="18"/>
                <w:szCs w:val="18"/>
              </w:rPr>
              <w:t>meets expectation</w:t>
            </w:r>
            <w:r w:rsidR="00E05612" w:rsidRPr="0093375F">
              <w:rPr>
                <w:rFonts w:ascii="GT Walsheim Light" w:hAnsi="GT Walsheim Light"/>
                <w:sz w:val="18"/>
                <w:szCs w:val="18"/>
              </w:rPr>
              <w:t xml:space="preserve"> </w:t>
            </w:r>
            <w:r w:rsidRPr="00E05612">
              <w:rPr>
                <w:rFonts w:ascii="GT Walsheim Light" w:hAnsi="GT Walsheim Light"/>
                <w:bCs/>
                <w:sz w:val="18"/>
                <w:szCs w:val="18"/>
              </w:rPr>
              <w:t>in revising</w:t>
            </w:r>
            <w:r w:rsidRPr="0093375F">
              <w:rPr>
                <w:rFonts w:ascii="GT Walsheim Light" w:hAnsi="GT Walsheim Light"/>
                <w:sz w:val="18"/>
                <w:szCs w:val="18"/>
              </w:rPr>
              <w:t xml:space="preserve"> its ballot paper tracking and security policy to improve its transparency in the management of ballot papers through the course of the election</w:t>
            </w:r>
          </w:p>
        </w:tc>
      </w:tr>
      <w:tr w:rsidR="008071E2" w:rsidRPr="0093375F" w14:paraId="1874CECA" w14:textId="77777777" w:rsidTr="00C75359">
        <w:trPr>
          <w:cantSplit/>
        </w:trPr>
        <w:tc>
          <w:tcPr>
            <w:cnfStyle w:val="001000000000" w:firstRow="0" w:lastRow="0" w:firstColumn="1" w:lastColumn="0" w:oddVBand="0" w:evenVBand="0" w:oddHBand="0" w:evenHBand="0" w:firstRowFirstColumn="0" w:firstRowLastColumn="0" w:lastRowFirstColumn="0" w:lastRowLastColumn="0"/>
            <w:tcW w:w="100" w:type="pct"/>
          </w:tcPr>
          <w:p w14:paraId="5CC202F5" w14:textId="047E73EA" w:rsidR="008071E2" w:rsidRPr="003B342C" w:rsidRDefault="008071E2" w:rsidP="008071E2">
            <w:pPr>
              <w:rPr>
                <w:rFonts w:ascii="GT Walsheim Light" w:hAnsi="GT Walsheim Light"/>
                <w:sz w:val="18"/>
                <w:szCs w:val="18"/>
              </w:rPr>
            </w:pPr>
            <w:r w:rsidRPr="003B342C">
              <w:rPr>
                <w:rFonts w:ascii="GT Walsheim Light" w:hAnsi="GT Walsheim Light"/>
                <w:sz w:val="18"/>
                <w:szCs w:val="18"/>
              </w:rPr>
              <w:t>35</w:t>
            </w:r>
          </w:p>
        </w:tc>
        <w:tc>
          <w:tcPr>
            <w:tcW w:w="2400" w:type="pct"/>
          </w:tcPr>
          <w:p w14:paraId="278E015F" w14:textId="214DC0BA"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in future election plans, the VEC include performance indicators that measure the accuracy of primary counts, two-candidate-preferred counts and, where possible, recheck results. Results for these indicators should be included in future reports on state elections</w:t>
            </w:r>
          </w:p>
        </w:tc>
        <w:tc>
          <w:tcPr>
            <w:tcW w:w="2500" w:type="pct"/>
          </w:tcPr>
          <w:p w14:paraId="0DD75216" w14:textId="66C1D7B2" w:rsidR="008071E2" w:rsidRPr="0093375F" w:rsidRDefault="008071E2" w:rsidP="008071E2">
            <w:pPr>
              <w:cnfStyle w:val="000000000000" w:firstRow="0" w:lastRow="0" w:firstColumn="0" w:lastColumn="0" w:oddVBand="0" w:evenVBand="0" w:oddHBand="0" w:evenHBand="0" w:firstRowFirstColumn="0" w:firstRowLastColumn="0" w:lastRowFirstColumn="0" w:lastRowLastColumn="0"/>
              <w:rPr>
                <w:rFonts w:ascii="GT Walsheim Light" w:hAnsi="GT Walsheim Light"/>
                <w:b/>
                <w:bCs/>
                <w:sz w:val="18"/>
                <w:szCs w:val="18"/>
              </w:rPr>
            </w:pPr>
            <w:r w:rsidRPr="0093375F">
              <w:rPr>
                <w:rFonts w:ascii="GT Walsheim Light" w:hAnsi="GT Walsheim Light"/>
                <w:sz w:val="18"/>
                <w:szCs w:val="18"/>
              </w:rPr>
              <w:t xml:space="preserve">Key performance indicators are not an appropriate measure for this activity. Rather the VEC </w:t>
            </w:r>
            <w:r w:rsidR="00E05612" w:rsidRPr="00085685">
              <w:rPr>
                <w:rFonts w:ascii="GT Walsheim Bold" w:hAnsi="GT Walsheim Bold"/>
                <w:bCs/>
                <w:sz w:val="18"/>
                <w:szCs w:val="18"/>
              </w:rPr>
              <w:t>meets expectation</w:t>
            </w:r>
            <w:r w:rsidR="00E05612" w:rsidRPr="0093375F">
              <w:rPr>
                <w:rFonts w:ascii="GT Walsheim Light" w:hAnsi="GT Walsheim Light"/>
                <w:sz w:val="18"/>
                <w:szCs w:val="18"/>
              </w:rPr>
              <w:t xml:space="preserve"> </w:t>
            </w:r>
            <w:r w:rsidRPr="0093375F">
              <w:rPr>
                <w:rFonts w:ascii="GT Walsheim Light" w:hAnsi="GT Walsheim Light"/>
                <w:sz w:val="18"/>
                <w:szCs w:val="18"/>
              </w:rPr>
              <w:t>having reviewed its policies and procedures relevant to manual counting</w:t>
            </w:r>
          </w:p>
        </w:tc>
      </w:tr>
    </w:tbl>
    <w:p w14:paraId="543555ED" w14:textId="1C2869D0" w:rsidR="000C3253" w:rsidRDefault="00C75359" w:rsidP="00F52C57">
      <w:pPr>
        <w:pStyle w:val="H5-"/>
      </w:pPr>
      <w:r>
        <w:br/>
      </w:r>
      <w:r w:rsidR="000C3253" w:rsidRPr="0093375F">
        <w:t>Table 3 - The VEC notes the recommendation made</w:t>
      </w:r>
    </w:p>
    <w:p w14:paraId="7DCE073E" w14:textId="77777777" w:rsidR="00557A3B" w:rsidRPr="0093375F" w:rsidRDefault="00557A3B" w:rsidP="00F52C57">
      <w:pPr>
        <w:pStyle w:val="H5-"/>
      </w:pPr>
    </w:p>
    <w:tbl>
      <w:tblPr>
        <w:tblStyle w:val="GridTable1Light-Accent2"/>
        <w:tblW w:w="5000" w:type="pct"/>
        <w:tblLook w:val="04A0" w:firstRow="1" w:lastRow="0" w:firstColumn="1" w:lastColumn="0" w:noHBand="0" w:noVBand="1"/>
      </w:tblPr>
      <w:tblGrid>
        <w:gridCol w:w="369"/>
        <w:gridCol w:w="4315"/>
        <w:gridCol w:w="4501"/>
      </w:tblGrid>
      <w:tr w:rsidR="00C75359" w:rsidRPr="0093375F" w14:paraId="2A6ACFA0" w14:textId="77777777" w:rsidTr="00AE47E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2550" w:type="pct"/>
            <w:gridSpan w:val="2"/>
          </w:tcPr>
          <w:p w14:paraId="5D0E0EC3" w14:textId="7DCA58BF" w:rsidR="00C75359" w:rsidRPr="0093375F" w:rsidRDefault="00C75359" w:rsidP="0093375F">
            <w:pPr>
              <w:pStyle w:val="TABLEH1"/>
              <w:rPr>
                <w:b w:val="0"/>
                <w:bCs/>
              </w:rPr>
            </w:pPr>
            <w:r w:rsidRPr="0093375F">
              <w:rPr>
                <w:b w:val="0"/>
                <w:bCs/>
              </w:rPr>
              <w:t>EMC Recommendation</w:t>
            </w:r>
          </w:p>
        </w:tc>
        <w:tc>
          <w:tcPr>
            <w:tcW w:w="2450" w:type="pct"/>
          </w:tcPr>
          <w:p w14:paraId="7F592FF2" w14:textId="77777777" w:rsidR="00C75359" w:rsidRPr="0093375F" w:rsidRDefault="00C75359" w:rsidP="0093375F">
            <w:pPr>
              <w:pStyle w:val="TABLEH1"/>
              <w:cnfStyle w:val="100000000000" w:firstRow="1" w:lastRow="0" w:firstColumn="0" w:lastColumn="0" w:oddVBand="0" w:evenVBand="0" w:oddHBand="0" w:evenHBand="0" w:firstRowFirstColumn="0" w:firstRowLastColumn="0" w:lastRowFirstColumn="0" w:lastRowLastColumn="0"/>
              <w:rPr>
                <w:b w:val="0"/>
                <w:bCs/>
              </w:rPr>
            </w:pPr>
            <w:r w:rsidRPr="0093375F">
              <w:rPr>
                <w:b w:val="0"/>
                <w:bCs/>
              </w:rPr>
              <w:t>VEC compliance with published response</w:t>
            </w:r>
          </w:p>
        </w:tc>
      </w:tr>
      <w:tr w:rsidR="00C75359" w:rsidRPr="0093375F" w14:paraId="25748B70"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10D9158C" w14:textId="2F77B903"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18</w:t>
            </w:r>
          </w:p>
        </w:tc>
        <w:tc>
          <w:tcPr>
            <w:tcW w:w="2349" w:type="pct"/>
          </w:tcPr>
          <w:p w14:paraId="2E5E12F6" w14:textId="568BF88D"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consider the effectiveness of face</w:t>
            </w:r>
            <w:r w:rsidR="00927D72">
              <w:rPr>
                <w:rFonts w:ascii="GT Walsheim Light" w:hAnsi="GT Walsheim Light"/>
                <w:sz w:val="18"/>
                <w:szCs w:val="18"/>
              </w:rPr>
              <w:t>-</w:t>
            </w:r>
            <w:r w:rsidRPr="0093375F">
              <w:rPr>
                <w:rFonts w:ascii="GT Walsheim Light" w:hAnsi="GT Walsheim Light"/>
                <w:sz w:val="18"/>
                <w:szCs w:val="18"/>
              </w:rPr>
              <w:t>to</w:t>
            </w:r>
            <w:r w:rsidR="00927D72">
              <w:rPr>
                <w:rFonts w:ascii="GT Walsheim Light" w:hAnsi="GT Walsheim Light"/>
                <w:sz w:val="18"/>
                <w:szCs w:val="18"/>
              </w:rPr>
              <w:t>-</w:t>
            </w:r>
            <w:r w:rsidRPr="0093375F">
              <w:rPr>
                <w:rFonts w:ascii="GT Walsheim Light" w:hAnsi="GT Walsheim Light"/>
                <w:sz w:val="18"/>
                <w:szCs w:val="18"/>
              </w:rPr>
              <w:t xml:space="preserve">face outreach as a foundation for efforts </w:t>
            </w:r>
            <w:r w:rsidR="004145D9">
              <w:rPr>
                <w:rFonts w:ascii="GT Walsheim Light" w:hAnsi="GT Walsheim Light"/>
                <w:sz w:val="18"/>
                <w:szCs w:val="18"/>
              </w:rPr>
              <w:br/>
            </w:r>
            <w:r w:rsidRPr="0093375F">
              <w:rPr>
                <w:rFonts w:ascii="GT Walsheim Light" w:hAnsi="GT Walsheim Light"/>
                <w:sz w:val="18"/>
                <w:szCs w:val="18"/>
              </w:rPr>
              <w:t xml:space="preserve">to increase electoral participation </w:t>
            </w:r>
          </w:p>
        </w:tc>
        <w:tc>
          <w:tcPr>
            <w:tcW w:w="2450" w:type="pct"/>
          </w:tcPr>
          <w:p w14:paraId="6A0A3A89" w14:textId="77777777"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continuing to offer both face-to-face and online electoral education for all groups traditionally under-represented in the electoral process</w:t>
            </w:r>
          </w:p>
        </w:tc>
      </w:tr>
      <w:tr w:rsidR="00C75359" w:rsidRPr="0093375F" w14:paraId="36BB1D52"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38182006" w14:textId="0BD88CFF"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21</w:t>
            </w:r>
          </w:p>
        </w:tc>
        <w:tc>
          <w:tcPr>
            <w:tcW w:w="2349" w:type="pct"/>
          </w:tcPr>
          <w:p w14:paraId="03161039" w14:textId="5AB842DF"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 xml:space="preserve">That the VEC provide extended voting hours on more days during the early voting period </w:t>
            </w:r>
          </w:p>
        </w:tc>
        <w:tc>
          <w:tcPr>
            <w:tcW w:w="2450" w:type="pct"/>
          </w:tcPr>
          <w:p w14:paraId="00790798" w14:textId="0AE21453"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providing two additional late nights added to the first week of early voting totalling an additional 620 hours state-wide.</w:t>
            </w:r>
          </w:p>
        </w:tc>
      </w:tr>
      <w:tr w:rsidR="00C75359" w:rsidRPr="0093375F" w14:paraId="6BC80339"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13659DD9" w14:textId="77DC5A17"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22</w:t>
            </w:r>
          </w:p>
        </w:tc>
        <w:tc>
          <w:tcPr>
            <w:tcW w:w="2349" w:type="pct"/>
          </w:tcPr>
          <w:p w14:paraId="2C361365" w14:textId="77971B78"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continue to explore new ways to find more suitable early voting and election-day voting centres, including learning from the approaches in other jurisdictions where appropriate</w:t>
            </w:r>
          </w:p>
        </w:tc>
        <w:tc>
          <w:tcPr>
            <w:tcW w:w="2450" w:type="pct"/>
          </w:tcPr>
          <w:p w14:paraId="3192E781" w14:textId="7E96A3D2"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developing the Election Infrastructure Location Strategy (EILS) that looks to optimise the location of early voting and election-day voting centres</w:t>
            </w:r>
          </w:p>
        </w:tc>
      </w:tr>
      <w:tr w:rsidR="00C75359" w:rsidRPr="0093375F" w14:paraId="4D6DFDDA"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4EF53D50" w14:textId="3D1EBD0B"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24</w:t>
            </w:r>
          </w:p>
        </w:tc>
        <w:tc>
          <w:tcPr>
            <w:tcW w:w="2349" w:type="pct"/>
          </w:tcPr>
          <w:p w14:paraId="733086DC" w14:textId="7BD52880"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in its briefings, proactively engage candidates and parties around the need to minimise the anxiety that some voters may experience when approaching campaigners at a voting centre, with the aim of increasing campaigner sensitivity and reducing the anxiety some voters experience</w:t>
            </w:r>
          </w:p>
        </w:tc>
        <w:tc>
          <w:tcPr>
            <w:tcW w:w="2450" w:type="pct"/>
          </w:tcPr>
          <w:p w14:paraId="27B28828" w14:textId="67B0346F"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reminding registered political parties and prospective independent candidates through pre-election briefings of their responsibilities to ensure their campaigners are not compromising the safety of voters accessing voting centres</w:t>
            </w:r>
          </w:p>
        </w:tc>
      </w:tr>
      <w:tr w:rsidR="00C75359" w:rsidRPr="0093375F" w14:paraId="66009B6D"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716D0F9C" w14:textId="7CB1D048"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26</w:t>
            </w:r>
          </w:p>
        </w:tc>
        <w:tc>
          <w:tcPr>
            <w:tcW w:w="2349" w:type="pct"/>
          </w:tcPr>
          <w:p w14:paraId="299C079B" w14:textId="044DF1EA"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establish more early voting centres in larger regional districts and consider further innovative ways of providing voting options for voters living in regional Victoria, such as mobile voting centres</w:t>
            </w:r>
          </w:p>
        </w:tc>
        <w:tc>
          <w:tcPr>
            <w:tcW w:w="2450" w:type="pct"/>
          </w:tcPr>
          <w:p w14:paraId="61DC9302" w14:textId="3F598DF2"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developing the Election Infrastructure Location Strategy (EILS) that looks to optimise the location of early voting and election-day voting centres</w:t>
            </w:r>
          </w:p>
        </w:tc>
      </w:tr>
      <w:tr w:rsidR="00C75359" w:rsidRPr="0093375F" w14:paraId="5635C322"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3EE1E5FE" w14:textId="09A7EC1B"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28</w:t>
            </w:r>
          </w:p>
        </w:tc>
        <w:tc>
          <w:tcPr>
            <w:tcW w:w="2349" w:type="pct"/>
          </w:tcPr>
          <w:p w14:paraId="131B62CF" w14:textId="77777777" w:rsidR="005F3BCC"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That the Government amend the Electoral Act to:</w:t>
            </w:r>
          </w:p>
          <w:p w14:paraId="4DE1796F" w14:textId="77777777" w:rsidR="005F3BCC" w:rsidRDefault="005F3BCC"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p>
          <w:p w14:paraId="2AE2A7CC" w14:textId="7E97C3BF" w:rsidR="005F3BCC" w:rsidRPr="00AE47E6" w:rsidRDefault="00C75359" w:rsidP="00AE47E6">
            <w:pPr>
              <w:pStyle w:val="BULLETLEVEL1"/>
              <w:spacing w:line="240" w:lineRule="auto"/>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AE47E6">
              <w:rPr>
                <w:rFonts w:ascii="GT Walsheim Light" w:hAnsi="GT Walsheim Light"/>
                <w:sz w:val="18"/>
                <w:szCs w:val="18"/>
              </w:rPr>
              <w:t>mandate a minimum length of time between notifying candidates and parties about a recount and commencing the recount</w:t>
            </w:r>
          </w:p>
          <w:p w14:paraId="1F3D7099" w14:textId="77777777" w:rsidR="00A74FC8" w:rsidRPr="00AE47E6" w:rsidRDefault="00A74FC8" w:rsidP="00AE47E6">
            <w:pPr>
              <w:pStyle w:val="BULLETLEVEL1"/>
              <w:numPr>
                <w:ilvl w:val="0"/>
                <w:numId w:val="0"/>
              </w:numPr>
              <w:spacing w:line="240" w:lineRule="auto"/>
              <w:ind w:left="198"/>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p>
          <w:p w14:paraId="7AE0B909" w14:textId="3481E563" w:rsidR="005F3BCC" w:rsidRPr="00AE47E6" w:rsidRDefault="00C75359" w:rsidP="00AE47E6">
            <w:pPr>
              <w:pStyle w:val="BULLETLEVEL1"/>
              <w:spacing w:line="240" w:lineRule="auto"/>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AE47E6">
              <w:rPr>
                <w:rFonts w:ascii="GT Walsheim Light" w:hAnsi="GT Walsheim Light"/>
                <w:sz w:val="18"/>
                <w:szCs w:val="18"/>
              </w:rPr>
              <w:t>specify a particular form of words in which recounts are announced, to avoid any confusion, and</w:t>
            </w:r>
          </w:p>
          <w:p w14:paraId="65F06F39" w14:textId="77777777" w:rsidR="00A74FC8" w:rsidRPr="00AE47E6" w:rsidRDefault="00A74FC8" w:rsidP="00AE47E6">
            <w:pPr>
              <w:pStyle w:val="BULLETLEVEL1"/>
              <w:numPr>
                <w:ilvl w:val="0"/>
                <w:numId w:val="0"/>
              </w:numPr>
              <w:spacing w:line="240" w:lineRule="auto"/>
              <w:ind w:left="198"/>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p>
          <w:p w14:paraId="40578D6C" w14:textId="5F780CF7" w:rsidR="00C75359" w:rsidRPr="005F3BCC" w:rsidRDefault="00C75359" w:rsidP="00AE47E6">
            <w:pPr>
              <w:pStyle w:val="BULLETLEVEL1"/>
              <w:spacing w:line="240" w:lineRule="auto"/>
              <w:cnfStyle w:val="000000010000" w:firstRow="0" w:lastRow="0" w:firstColumn="0" w:lastColumn="0" w:oddVBand="0" w:evenVBand="0" w:oddHBand="0" w:evenHBand="1" w:firstRowFirstColumn="0" w:firstRowLastColumn="0" w:lastRowFirstColumn="0" w:lastRowLastColumn="0"/>
              <w:rPr>
                <w:bCs/>
                <w:sz w:val="18"/>
                <w:szCs w:val="18"/>
              </w:rPr>
            </w:pPr>
            <w:r w:rsidRPr="00AE47E6">
              <w:rPr>
                <w:rFonts w:ascii="GT Walsheim Light" w:hAnsi="GT Walsheim Light"/>
                <w:sz w:val="18"/>
                <w:szCs w:val="18"/>
              </w:rPr>
              <w:t xml:space="preserve">require the VEC to notify the relevant state secretaries of parties and contact officers </w:t>
            </w:r>
            <w:r w:rsidR="003A2090" w:rsidRPr="00AE47E6">
              <w:rPr>
                <w:rFonts w:ascii="GT Walsheim Light" w:hAnsi="GT Walsheim Light"/>
                <w:sz w:val="18"/>
                <w:szCs w:val="18"/>
              </w:rPr>
              <w:br/>
            </w:r>
            <w:r w:rsidRPr="00AE47E6">
              <w:rPr>
                <w:rFonts w:ascii="GT Walsheim Light" w:hAnsi="GT Walsheim Light"/>
                <w:sz w:val="18"/>
                <w:szCs w:val="18"/>
              </w:rPr>
              <w:t>for non</w:t>
            </w:r>
            <w:r w:rsidR="00457252" w:rsidRPr="00AE47E6">
              <w:rPr>
                <w:rFonts w:ascii="GT Walsheim Light" w:hAnsi="GT Walsheim Light"/>
                <w:sz w:val="18"/>
                <w:szCs w:val="18"/>
              </w:rPr>
              <w:t>-</w:t>
            </w:r>
            <w:r w:rsidRPr="00AE47E6">
              <w:rPr>
                <w:rFonts w:ascii="GT Walsheim Light" w:hAnsi="GT Walsheim Light"/>
                <w:sz w:val="18"/>
                <w:szCs w:val="18"/>
              </w:rPr>
              <w:t>party</w:t>
            </w:r>
            <w:r w:rsidR="00457252" w:rsidRPr="00AE47E6">
              <w:rPr>
                <w:rFonts w:ascii="GT Walsheim Light" w:hAnsi="GT Walsheim Light"/>
                <w:sz w:val="18"/>
                <w:szCs w:val="18"/>
              </w:rPr>
              <w:t>-</w:t>
            </w:r>
            <w:r w:rsidRPr="00AE47E6">
              <w:rPr>
                <w:rFonts w:ascii="GT Walsheim Light" w:hAnsi="GT Walsheim Light"/>
                <w:sz w:val="18"/>
                <w:szCs w:val="18"/>
              </w:rPr>
              <w:t xml:space="preserve">aligned candidates, as well </w:t>
            </w:r>
            <w:r w:rsidR="003A2090" w:rsidRPr="00AE47E6">
              <w:rPr>
                <w:rFonts w:ascii="GT Walsheim Light" w:hAnsi="GT Walsheim Light"/>
                <w:sz w:val="18"/>
                <w:szCs w:val="18"/>
              </w:rPr>
              <w:br/>
            </w:r>
            <w:r w:rsidRPr="00AE47E6">
              <w:rPr>
                <w:rFonts w:ascii="GT Walsheim Light" w:hAnsi="GT Walsheim Light"/>
                <w:sz w:val="18"/>
                <w:szCs w:val="18"/>
              </w:rPr>
              <w:t>as the candidates</w:t>
            </w:r>
          </w:p>
        </w:tc>
        <w:tc>
          <w:tcPr>
            <w:tcW w:w="2450" w:type="pct"/>
          </w:tcPr>
          <w:p w14:paraId="79D9467E" w14:textId="4E08B107"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w:t>
            </w:r>
            <w:r w:rsidRPr="0093375F">
              <w:rPr>
                <w:rFonts w:ascii="GT Walsheim Light" w:hAnsi="GT Walsheim Light"/>
                <w:i/>
                <w:iCs/>
                <w:sz w:val="18"/>
                <w:szCs w:val="18"/>
              </w:rPr>
              <w:t xml:space="preserve">Electoral Act 2002 </w:t>
            </w:r>
            <w:r w:rsidRPr="0093375F">
              <w:rPr>
                <w:rFonts w:ascii="GT Walsheim Light" w:hAnsi="GT Walsheim Light"/>
                <w:sz w:val="18"/>
                <w:szCs w:val="18"/>
              </w:rPr>
              <w:t xml:space="preserve">has been amended to require </w:t>
            </w:r>
            <w:r w:rsidR="00581FAB">
              <w:rPr>
                <w:rFonts w:ascii="GT Walsheim Light" w:hAnsi="GT Walsheim Light"/>
                <w:sz w:val="18"/>
                <w:szCs w:val="18"/>
              </w:rPr>
              <w:br/>
            </w:r>
            <w:r w:rsidRPr="0093375F">
              <w:rPr>
                <w:rFonts w:ascii="GT Walsheim Light" w:hAnsi="GT Walsheim Light"/>
                <w:sz w:val="18"/>
                <w:szCs w:val="18"/>
              </w:rPr>
              <w:t xml:space="preserve">a minimum of 4 hours’ notice is given before commencing a recount and specify the form </w:t>
            </w:r>
            <w:r w:rsidR="00581FAB">
              <w:rPr>
                <w:rFonts w:ascii="GT Walsheim Light" w:hAnsi="GT Walsheim Light"/>
                <w:sz w:val="18"/>
                <w:szCs w:val="18"/>
              </w:rPr>
              <w:br/>
            </w:r>
            <w:r w:rsidRPr="0093375F">
              <w:rPr>
                <w:rFonts w:ascii="GT Walsheim Light" w:hAnsi="GT Walsheim Light"/>
                <w:sz w:val="18"/>
                <w:szCs w:val="18"/>
              </w:rPr>
              <w:t>and distribution list of that notice, which will be operationalised for the 2022 State election if required</w:t>
            </w:r>
          </w:p>
        </w:tc>
      </w:tr>
      <w:tr w:rsidR="00C75359" w:rsidRPr="0093375F" w14:paraId="0D80F1E0"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24F60459" w14:textId="3D6CD080"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lastRenderedPageBreak/>
              <w:t>29</w:t>
            </w:r>
          </w:p>
        </w:tc>
        <w:tc>
          <w:tcPr>
            <w:tcW w:w="2349" w:type="pct"/>
          </w:tcPr>
          <w:p w14:paraId="7C98DC6A" w14:textId="1440C266"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 xml:space="preserve">That the VEC provide specific explanations on the results pages of its website for any significant adjustment to figures (e.g., more than 200 votes) made between the primary count or </w:t>
            </w:r>
            <w:r w:rsidR="004145D9">
              <w:rPr>
                <w:rFonts w:ascii="GT Walsheim Light" w:hAnsi="GT Walsheim Light"/>
                <w:sz w:val="18"/>
                <w:szCs w:val="18"/>
              </w:rPr>
              <w:br/>
            </w:r>
            <w:r w:rsidRPr="0093375F">
              <w:rPr>
                <w:rFonts w:ascii="GT Walsheim Light" w:hAnsi="GT Walsheim Light"/>
                <w:sz w:val="18"/>
                <w:szCs w:val="18"/>
              </w:rPr>
              <w:t>two-candidate-preferred count and the final results (recheck or recount results)</w:t>
            </w:r>
          </w:p>
        </w:tc>
        <w:tc>
          <w:tcPr>
            <w:tcW w:w="2450" w:type="pct"/>
          </w:tcPr>
          <w:p w14:paraId="0F4CB9CF" w14:textId="6B42AB32"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VEC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through the commitment to publish results from election night in an accurate and timely way. Annotation will not be provided for the data between activities only totals, but variations will be monitored and investigated</w:t>
            </w:r>
          </w:p>
        </w:tc>
      </w:tr>
      <w:tr w:rsidR="00C75359" w:rsidRPr="0093375F" w14:paraId="63FC7F9C"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14AC544A" w14:textId="4B0CEF7E"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30</w:t>
            </w:r>
          </w:p>
        </w:tc>
        <w:tc>
          <w:tcPr>
            <w:tcW w:w="2349" w:type="pct"/>
          </w:tcPr>
          <w:p w14:paraId="26CBD047" w14:textId="5D174AF2"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include information about apparent multiple voting in all future reports on state elections. This should include quantifying the number of apparent multiple votes in each district</w:t>
            </w:r>
          </w:p>
        </w:tc>
        <w:tc>
          <w:tcPr>
            <w:tcW w:w="2450" w:type="pct"/>
          </w:tcPr>
          <w:p w14:paraId="74020C95" w14:textId="0F9EDE36"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of this recommendation and will</w:t>
            </w:r>
            <w:r w:rsidRPr="0093375F">
              <w:rPr>
                <w:rFonts w:ascii="GT Walsheim Light" w:hAnsi="GT Walsheim Light"/>
                <w:b/>
                <w:sz w:val="18"/>
                <w:szCs w:val="18"/>
              </w:rPr>
              <w:t xml:space="preserve"> </w:t>
            </w:r>
            <w:r w:rsidRPr="0093375F">
              <w:rPr>
                <w:rFonts w:ascii="GT Walsheim Light" w:hAnsi="GT Walsheim Light"/>
                <w:sz w:val="18"/>
                <w:szCs w:val="18"/>
              </w:rPr>
              <w:t>report on as much information as is available about apparent multiple voting.</w:t>
            </w:r>
          </w:p>
        </w:tc>
      </w:tr>
      <w:tr w:rsidR="00C75359" w:rsidRPr="0093375F" w14:paraId="01F1D6CB"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31D547D2" w14:textId="6EE737F3"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31</w:t>
            </w:r>
          </w:p>
        </w:tc>
        <w:tc>
          <w:tcPr>
            <w:tcW w:w="2349" w:type="pct"/>
          </w:tcPr>
          <w:p w14:paraId="3D86109A" w14:textId="75310D3E"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publish the results of its investigations into multiple voting at each state election, including noting the number of cases which remain unexplained to the VEC’s satisfaction</w:t>
            </w:r>
          </w:p>
        </w:tc>
        <w:tc>
          <w:tcPr>
            <w:tcW w:w="2450" w:type="pct"/>
          </w:tcPr>
          <w:p w14:paraId="5B37ACED" w14:textId="741AF38A"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bCs/>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of this recommendation</w:t>
            </w:r>
            <w:r w:rsidRPr="0093375F">
              <w:rPr>
                <w:rFonts w:ascii="GT Walsheim Light" w:hAnsi="GT Walsheim Light"/>
                <w:b/>
                <w:bCs/>
                <w:sz w:val="18"/>
                <w:szCs w:val="18"/>
              </w:rPr>
              <w:t xml:space="preserve"> </w:t>
            </w:r>
            <w:r w:rsidRPr="0093375F">
              <w:rPr>
                <w:rFonts w:ascii="GT Walsheim Light" w:hAnsi="GT Walsheim Light"/>
                <w:sz w:val="18"/>
                <w:szCs w:val="18"/>
              </w:rPr>
              <w:t>in including as much information as is available about apparent multiple voting in the Report to Parliament</w:t>
            </w:r>
          </w:p>
        </w:tc>
      </w:tr>
      <w:tr w:rsidR="00C75359" w:rsidRPr="0093375F" w14:paraId="4A3A94DB"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081592E2" w14:textId="11DD474A"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32</w:t>
            </w:r>
          </w:p>
        </w:tc>
        <w:tc>
          <w:tcPr>
            <w:tcW w:w="2349" w:type="pct"/>
          </w:tcPr>
          <w:p w14:paraId="35C9E34B" w14:textId="72688DFF"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review the election performance indicator and budget paper measure ‘Number of legal challenges to VEC conduct upheld’ to ensure that what it measures is clear or change what is included when reporting on this measure</w:t>
            </w:r>
          </w:p>
        </w:tc>
        <w:tc>
          <w:tcPr>
            <w:tcW w:w="2450" w:type="pct"/>
          </w:tcPr>
          <w:p w14:paraId="1D217AE9" w14:textId="6B51ACCF"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providing an updated performance measure that more clearly articulates the basis for the VEC’s ‘nil’ target for election challenges</w:t>
            </w:r>
          </w:p>
        </w:tc>
      </w:tr>
      <w:tr w:rsidR="00C75359" w:rsidRPr="0093375F" w14:paraId="1A50F873"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5FFA17DA" w14:textId="26CCCDA5"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33</w:t>
            </w:r>
          </w:p>
        </w:tc>
        <w:tc>
          <w:tcPr>
            <w:tcW w:w="2349" w:type="pct"/>
          </w:tcPr>
          <w:p w14:paraId="2885EE70" w14:textId="44DCC7CB"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in future election plans, the VEC include two new performance indicators with targets that relate to the suitability of venues used as a) early voting centres and b) election</w:t>
            </w:r>
            <w:r w:rsidR="006C4D2D">
              <w:rPr>
                <w:rFonts w:ascii="GT Walsheim Light" w:hAnsi="GT Walsheim Light"/>
                <w:sz w:val="18"/>
                <w:szCs w:val="18"/>
              </w:rPr>
              <w:t>-</w:t>
            </w:r>
            <w:r w:rsidRPr="0093375F">
              <w:rPr>
                <w:rFonts w:ascii="GT Walsheim Light" w:hAnsi="GT Walsheim Light"/>
                <w:sz w:val="18"/>
                <w:szCs w:val="18"/>
              </w:rPr>
              <w:t>day voting centres</w:t>
            </w:r>
          </w:p>
        </w:tc>
        <w:tc>
          <w:tcPr>
            <w:tcW w:w="2450" w:type="pct"/>
          </w:tcPr>
          <w:p w14:paraId="3518FA8E" w14:textId="482C3E60"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 xml:space="preserve">in undertaking a full evaluation of venues after the event as a part of its approach outlined in this Service Plan. This will be captured in the Report to Parliament. </w:t>
            </w:r>
          </w:p>
        </w:tc>
      </w:tr>
      <w:tr w:rsidR="00C75359" w:rsidRPr="0093375F" w14:paraId="3BF59E0B"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293FA130" w14:textId="3F8A379E" w:rsidR="00C75359" w:rsidRPr="005E1B21" w:rsidRDefault="00C75359" w:rsidP="00D702CF">
            <w:pPr>
              <w:rPr>
                <w:rFonts w:ascii="GT Walsheim Light" w:hAnsi="GT Walsheim Light"/>
                <w:sz w:val="18"/>
                <w:szCs w:val="18"/>
              </w:rPr>
            </w:pPr>
            <w:r w:rsidRPr="005E1B21">
              <w:rPr>
                <w:rFonts w:ascii="GT Walsheim Light" w:hAnsi="GT Walsheim Light"/>
                <w:sz w:val="18"/>
                <w:szCs w:val="18"/>
              </w:rPr>
              <w:t>34</w:t>
            </w:r>
          </w:p>
        </w:tc>
        <w:tc>
          <w:tcPr>
            <w:tcW w:w="2349" w:type="pct"/>
          </w:tcPr>
          <w:p w14:paraId="6644B489" w14:textId="7E1B0754" w:rsidR="00C75359" w:rsidRPr="0093375F" w:rsidRDefault="00C75359" w:rsidP="00D702CF">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That, in future election plans, the VEC include two new performance indicators with targets that relate to the proportion of electors who queue for more than 10 minutes at a) early voting centres and b) election</w:t>
            </w:r>
            <w:r w:rsidR="00457252">
              <w:rPr>
                <w:rFonts w:ascii="GT Walsheim Light" w:hAnsi="GT Walsheim Light"/>
                <w:sz w:val="18"/>
                <w:szCs w:val="18"/>
              </w:rPr>
              <w:t>-</w:t>
            </w:r>
            <w:r w:rsidRPr="0093375F">
              <w:rPr>
                <w:rFonts w:ascii="GT Walsheim Light" w:hAnsi="GT Walsheim Light"/>
                <w:sz w:val="18"/>
                <w:szCs w:val="18"/>
              </w:rPr>
              <w:t>day voting centres</w:t>
            </w:r>
          </w:p>
        </w:tc>
        <w:tc>
          <w:tcPr>
            <w:tcW w:w="2450" w:type="pct"/>
          </w:tcPr>
          <w:p w14:paraId="74CEC8AD" w14:textId="18EA5D3C" w:rsidR="00C75359" w:rsidRPr="0093375F" w:rsidRDefault="00C75359" w:rsidP="00D702CF">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bCs/>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 xml:space="preserve">through the deployment of queue management technology for internal operational purposes </w:t>
            </w:r>
          </w:p>
        </w:tc>
      </w:tr>
      <w:tr w:rsidR="00C75359" w:rsidRPr="0093375F" w14:paraId="5CE820D8"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7BF35A7E" w14:textId="3CEE8E1E"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36</w:t>
            </w:r>
          </w:p>
        </w:tc>
        <w:tc>
          <w:tcPr>
            <w:tcW w:w="2349" w:type="pct"/>
          </w:tcPr>
          <w:p w14:paraId="2F58059B" w14:textId="58D68AFE"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in developing future plans and strategies, the VEC include concrete actions, measures and quantified targets in the original plan at the time of release, so that stakeholders have a better understanding of what the VEC intends to do</w:t>
            </w:r>
          </w:p>
        </w:tc>
        <w:tc>
          <w:tcPr>
            <w:tcW w:w="2450" w:type="pct"/>
          </w:tcPr>
          <w:p w14:paraId="5EDBDD21" w14:textId="7BEC3166"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VEC </w:t>
            </w:r>
            <w:r w:rsidRPr="003E5DAF">
              <w:rPr>
                <w:rFonts w:ascii="GT Walsheim Bold" w:hAnsi="GT Walsheim Bold"/>
                <w:sz w:val="18"/>
                <w:szCs w:val="18"/>
              </w:rPr>
              <w:t>exceeds expectations</w:t>
            </w:r>
            <w:r w:rsidRPr="0093375F">
              <w:rPr>
                <w:rFonts w:ascii="GT Walsheim Light" w:hAnsi="GT Walsheim Light"/>
                <w:sz w:val="18"/>
                <w:szCs w:val="18"/>
              </w:rPr>
              <w:t xml:space="preserve"> with published inclusion action plans available on the VEC website relating to the following areas: Out of Home; Young People; Multicultural; and Disability Access. Each action plan has clear and defined monitoring and evaluation objectives</w:t>
            </w:r>
          </w:p>
        </w:tc>
      </w:tr>
      <w:tr w:rsidR="00C75359" w:rsidRPr="0093375F" w14:paraId="0D92A83E"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00CDD8B1" w14:textId="629D5F83"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37</w:t>
            </w:r>
          </w:p>
        </w:tc>
        <w:tc>
          <w:tcPr>
            <w:tcW w:w="2349" w:type="pct"/>
          </w:tcPr>
          <w:p w14:paraId="46944369" w14:textId="5BCE194A"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make all future inclusion and participation plans, strategies, and key performance indicators publicly available</w:t>
            </w:r>
          </w:p>
        </w:tc>
        <w:tc>
          <w:tcPr>
            <w:tcW w:w="2450" w:type="pct"/>
          </w:tcPr>
          <w:p w14:paraId="40EADFA6" w14:textId="0AFA1DDC"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producing a number of inclusion plans, managed through the Diversity and Inclusion Framework with annual reporting of key performance indicators</w:t>
            </w:r>
          </w:p>
        </w:tc>
      </w:tr>
      <w:tr w:rsidR="00C75359" w:rsidRPr="0093375F" w14:paraId="773CD6D0"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2A3F6B6B" w14:textId="4E0A9AAF" w:rsidR="00C75359" w:rsidRPr="005E1B21" w:rsidRDefault="00C75359" w:rsidP="000321BD">
            <w:pPr>
              <w:rPr>
                <w:rFonts w:ascii="GT Walsheim Light" w:hAnsi="GT Walsheim Light"/>
                <w:sz w:val="18"/>
                <w:szCs w:val="18"/>
              </w:rPr>
            </w:pPr>
            <w:r w:rsidRPr="005E1B21">
              <w:rPr>
                <w:rFonts w:ascii="GT Walsheim Light" w:hAnsi="GT Walsheim Light"/>
                <w:sz w:val="18"/>
                <w:szCs w:val="18"/>
              </w:rPr>
              <w:t>38</w:t>
            </w:r>
          </w:p>
        </w:tc>
        <w:tc>
          <w:tcPr>
            <w:tcW w:w="2349" w:type="pct"/>
          </w:tcPr>
          <w:p w14:paraId="4E4D0A32" w14:textId="76E58149"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talk with parties to understand their concerns about how</w:t>
            </w:r>
            <w:r w:rsidR="006C4D2D">
              <w:rPr>
                <w:rFonts w:ascii="GT Walsheim Light" w:hAnsi="GT Walsheim Light"/>
                <w:sz w:val="18"/>
                <w:szCs w:val="18"/>
              </w:rPr>
              <w:t>-</w:t>
            </w:r>
            <w:r w:rsidRPr="0093375F">
              <w:rPr>
                <w:rFonts w:ascii="GT Walsheim Light" w:hAnsi="GT Walsheim Light"/>
                <w:sz w:val="18"/>
                <w:szCs w:val="18"/>
              </w:rPr>
              <w:t>to</w:t>
            </w:r>
            <w:r w:rsidR="006C4D2D">
              <w:rPr>
                <w:rFonts w:ascii="GT Walsheim Light" w:hAnsi="GT Walsheim Light"/>
                <w:sz w:val="18"/>
                <w:szCs w:val="18"/>
              </w:rPr>
              <w:t>-</w:t>
            </w:r>
            <w:r w:rsidRPr="0093375F">
              <w:rPr>
                <w:rFonts w:ascii="GT Walsheim Light" w:hAnsi="GT Walsheim Light"/>
                <w:sz w:val="18"/>
                <w:szCs w:val="18"/>
              </w:rPr>
              <w:t>vote card registration and identify any changes to processes that could be helpful in the future</w:t>
            </w:r>
          </w:p>
        </w:tc>
        <w:tc>
          <w:tcPr>
            <w:tcW w:w="2450" w:type="pct"/>
          </w:tcPr>
          <w:p w14:paraId="7C8CF86D" w14:textId="07AC4798"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providing early messaging on how-to-vote card registration processes through its briefings for political parties and independent candidates</w:t>
            </w:r>
          </w:p>
        </w:tc>
      </w:tr>
      <w:tr w:rsidR="00C75359" w:rsidRPr="0093375F" w14:paraId="43B78FA8"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00A6A155" w14:textId="2A181593"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t>41</w:t>
            </w:r>
          </w:p>
        </w:tc>
        <w:tc>
          <w:tcPr>
            <w:tcW w:w="2349" w:type="pct"/>
          </w:tcPr>
          <w:p w14:paraId="350FE508" w14:textId="4A201B5F"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Government seek to amend Section 158A of the Electoral Act to provide greater clarity around how many signs candidates and parties can set up at voting centres and what is permitted to be on those signs</w:t>
            </w:r>
          </w:p>
        </w:tc>
        <w:tc>
          <w:tcPr>
            <w:tcW w:w="2450" w:type="pct"/>
          </w:tcPr>
          <w:p w14:paraId="3DD2313C" w14:textId="62D3CAF2"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The </w:t>
            </w:r>
            <w:r w:rsidRPr="0093375F">
              <w:rPr>
                <w:rFonts w:ascii="GT Walsheim Light" w:hAnsi="GT Walsheim Light"/>
                <w:i/>
                <w:iCs/>
                <w:sz w:val="18"/>
                <w:szCs w:val="18"/>
              </w:rPr>
              <w:t xml:space="preserve">Electoral Act 2002 </w:t>
            </w:r>
            <w:r w:rsidRPr="0093375F">
              <w:rPr>
                <w:rFonts w:ascii="GT Walsheim Light" w:hAnsi="GT Walsheim Light"/>
                <w:sz w:val="18"/>
                <w:szCs w:val="18"/>
              </w:rPr>
              <w:t xml:space="preserve">has been amended to provide greater clarity on the rules governing the exhibition of notices or signs by political parties and candidates </w:t>
            </w:r>
            <w:r w:rsidR="006C4D2D">
              <w:rPr>
                <w:rFonts w:ascii="GT Walsheim Light" w:hAnsi="GT Walsheim Light"/>
                <w:sz w:val="18"/>
                <w:szCs w:val="18"/>
              </w:rPr>
              <w:br/>
            </w:r>
            <w:r w:rsidRPr="0093375F">
              <w:rPr>
                <w:rFonts w:ascii="GT Walsheim Light" w:hAnsi="GT Walsheim Light"/>
                <w:sz w:val="18"/>
                <w:szCs w:val="18"/>
              </w:rPr>
              <w:t>in proximity to a voting centre, which will be operationalised for the 2022 State election</w:t>
            </w:r>
          </w:p>
        </w:tc>
      </w:tr>
      <w:tr w:rsidR="00C75359" w:rsidRPr="0093375F" w14:paraId="33ADA924"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3B8827FE" w14:textId="50ED354F"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t>42</w:t>
            </w:r>
          </w:p>
        </w:tc>
        <w:tc>
          <w:tcPr>
            <w:tcW w:w="2349" w:type="pct"/>
          </w:tcPr>
          <w:p w14:paraId="740EF718" w14:textId="57264483"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 xml:space="preserve">That the VEC consider the concerns raised in this chapter about the training of election officials </w:t>
            </w:r>
            <w:r w:rsidR="00257D64">
              <w:rPr>
                <w:rFonts w:ascii="GT Walsheim Light" w:hAnsi="GT Walsheim Light"/>
                <w:sz w:val="18"/>
                <w:szCs w:val="18"/>
              </w:rPr>
              <w:br/>
            </w:r>
            <w:r w:rsidRPr="0093375F">
              <w:rPr>
                <w:rFonts w:ascii="GT Walsheim Light" w:hAnsi="GT Walsheim Light"/>
                <w:sz w:val="18"/>
                <w:szCs w:val="18"/>
              </w:rPr>
              <w:t xml:space="preserve">as part of its planned review of the effective management of the VEC workforce during </w:t>
            </w:r>
            <w:r w:rsidR="00257D64">
              <w:rPr>
                <w:rFonts w:ascii="GT Walsheim Light" w:hAnsi="GT Walsheim Light"/>
                <w:sz w:val="18"/>
                <w:szCs w:val="18"/>
              </w:rPr>
              <w:br/>
            </w:r>
            <w:r w:rsidRPr="0093375F">
              <w:rPr>
                <w:rFonts w:ascii="GT Walsheim Light" w:hAnsi="GT Walsheim Light"/>
                <w:sz w:val="18"/>
                <w:szCs w:val="18"/>
              </w:rPr>
              <w:t>an election</w:t>
            </w:r>
          </w:p>
        </w:tc>
        <w:tc>
          <w:tcPr>
            <w:tcW w:w="2450" w:type="pct"/>
          </w:tcPr>
          <w:p w14:paraId="7D2A5677" w14:textId="781EABE0"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updating its election staff training program, with an increased focus in 2022 on online training that allows for election staff to revisit content, as well as providing additional during</w:t>
            </w:r>
            <w:r w:rsidR="007F160A">
              <w:rPr>
                <w:rFonts w:ascii="GT Walsheim Light" w:hAnsi="GT Walsheim Light"/>
                <w:sz w:val="18"/>
                <w:szCs w:val="18"/>
              </w:rPr>
              <w:t xml:space="preserve"> </w:t>
            </w:r>
            <w:r w:rsidRPr="0093375F">
              <w:rPr>
                <w:rFonts w:ascii="GT Walsheim Light" w:hAnsi="GT Walsheim Light"/>
                <w:sz w:val="18"/>
                <w:szCs w:val="18"/>
              </w:rPr>
              <w:t>event training</w:t>
            </w:r>
          </w:p>
        </w:tc>
      </w:tr>
      <w:tr w:rsidR="00C75359" w:rsidRPr="0093375F" w14:paraId="3E161B02"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3924970E" w14:textId="369C6468"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lastRenderedPageBreak/>
              <w:t>43</w:t>
            </w:r>
          </w:p>
        </w:tc>
        <w:tc>
          <w:tcPr>
            <w:tcW w:w="2349" w:type="pct"/>
          </w:tcPr>
          <w:p w14:paraId="3A769D66" w14:textId="57BDD03C"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engage an independent expert to evaluate the effectiveness of its training procedures at the 2022 election</w:t>
            </w:r>
          </w:p>
        </w:tc>
        <w:tc>
          <w:tcPr>
            <w:tcW w:w="2450" w:type="pct"/>
          </w:tcPr>
          <w:p w14:paraId="73812FDD" w14:textId="6E0A4DAA"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3E5DAF">
              <w:rPr>
                <w:rFonts w:ascii="GT Walsheim Bold" w:hAnsi="GT Walsheim Bold"/>
                <w:sz w:val="18"/>
                <w:szCs w:val="18"/>
              </w:rPr>
              <w:t>exceeds expectations</w:t>
            </w:r>
            <w:r w:rsidRPr="0093375F">
              <w:rPr>
                <w:rFonts w:ascii="GT Walsheim Light" w:hAnsi="GT Walsheim Light"/>
                <w:sz w:val="18"/>
                <w:szCs w:val="18"/>
              </w:rPr>
              <w:t xml:space="preserve"> in undertaking a full post-event training evaluation for both election management teams and election casuals. The audit will be captured in the VEC’s internal audit program, supported by Protiviti </w:t>
            </w:r>
          </w:p>
        </w:tc>
      </w:tr>
      <w:tr w:rsidR="00C75359" w:rsidRPr="0093375F" w14:paraId="034D88AB"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19134926" w14:textId="7CE17C6B"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t>44</w:t>
            </w:r>
          </w:p>
        </w:tc>
        <w:tc>
          <w:tcPr>
            <w:tcW w:w="2349" w:type="pct"/>
          </w:tcPr>
          <w:p w14:paraId="711700F4" w14:textId="13CE65EC"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in selecting venues for future elections, the VEC factor in the needs of candidates and volunteers (such as toilets, shelter and appropriate spaces for campaigning) as far as possible</w:t>
            </w:r>
          </w:p>
        </w:tc>
        <w:tc>
          <w:tcPr>
            <w:tcW w:w="2450" w:type="pct"/>
          </w:tcPr>
          <w:p w14:paraId="1A8C79B1" w14:textId="532857F6"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 xml:space="preserve">in considering the needs of candidates and volunteers as a part of its Election Infrastructure Location Strategy </w:t>
            </w:r>
          </w:p>
        </w:tc>
      </w:tr>
      <w:tr w:rsidR="00C75359" w:rsidRPr="0093375F" w14:paraId="123103EB" w14:textId="77777777" w:rsidTr="00AE47E6">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01" w:type="pct"/>
          </w:tcPr>
          <w:p w14:paraId="3CC2D503" w14:textId="4A53B0D6"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t>47</w:t>
            </w:r>
          </w:p>
        </w:tc>
        <w:tc>
          <w:tcPr>
            <w:tcW w:w="2349" w:type="pct"/>
          </w:tcPr>
          <w:p w14:paraId="5A35436C" w14:textId="1DF339D9"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Government amend the Electoral Regulations 2012 to remove the requirement for applicants to separately declare that they understand that their name and address may be provided to registered political parties and non</w:t>
            </w:r>
            <w:r w:rsidR="00457252">
              <w:rPr>
                <w:rFonts w:ascii="GT Walsheim Light" w:hAnsi="GT Walsheim Light"/>
                <w:sz w:val="18"/>
                <w:szCs w:val="18"/>
              </w:rPr>
              <w:t>-</w:t>
            </w:r>
            <w:r w:rsidRPr="0093375F">
              <w:rPr>
                <w:rFonts w:ascii="GT Walsheim Light" w:hAnsi="GT Walsheim Light"/>
                <w:sz w:val="18"/>
                <w:szCs w:val="18"/>
              </w:rPr>
              <w:t>party</w:t>
            </w:r>
            <w:r w:rsidR="00457252">
              <w:rPr>
                <w:rFonts w:ascii="GT Walsheim Light" w:hAnsi="GT Walsheim Light"/>
                <w:sz w:val="18"/>
                <w:szCs w:val="18"/>
              </w:rPr>
              <w:t>-</w:t>
            </w:r>
            <w:r w:rsidRPr="0093375F">
              <w:rPr>
                <w:rFonts w:ascii="GT Walsheim Light" w:hAnsi="GT Walsheim Light"/>
                <w:sz w:val="18"/>
                <w:szCs w:val="18"/>
              </w:rPr>
              <w:t>aligned candidates</w:t>
            </w:r>
          </w:p>
        </w:tc>
        <w:tc>
          <w:tcPr>
            <w:tcW w:w="2450" w:type="pct"/>
          </w:tcPr>
          <w:p w14:paraId="48687E32" w14:textId="231C4042" w:rsidR="00C75359" w:rsidRPr="0093375F" w:rsidRDefault="00C75359" w:rsidP="000321BD">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 xml:space="preserve">New regulations have been made under the </w:t>
            </w:r>
            <w:r w:rsidRPr="0093375F">
              <w:rPr>
                <w:rFonts w:ascii="GT Walsheim Light" w:hAnsi="GT Walsheim Light"/>
                <w:i/>
                <w:iCs/>
                <w:sz w:val="18"/>
                <w:szCs w:val="18"/>
              </w:rPr>
              <w:t>Electoral Act 2002</w:t>
            </w:r>
            <w:r w:rsidRPr="0093375F">
              <w:rPr>
                <w:rFonts w:ascii="GT Walsheim Light" w:hAnsi="GT Walsheim Light"/>
                <w:sz w:val="18"/>
                <w:szCs w:val="18"/>
              </w:rPr>
              <w:t xml:space="preserve"> with this requirement removed, which will be operationalised for the 2022 State election</w:t>
            </w:r>
          </w:p>
        </w:tc>
      </w:tr>
      <w:tr w:rsidR="00C75359" w:rsidRPr="0093375F" w14:paraId="78A7757D" w14:textId="77777777" w:rsidTr="00AE47E6">
        <w:trPr>
          <w:cantSplit/>
        </w:trPr>
        <w:tc>
          <w:tcPr>
            <w:cnfStyle w:val="001000000000" w:firstRow="0" w:lastRow="0" w:firstColumn="1" w:lastColumn="0" w:oddVBand="0" w:evenVBand="0" w:oddHBand="0" w:evenHBand="0" w:firstRowFirstColumn="0" w:firstRowLastColumn="0" w:lastRowFirstColumn="0" w:lastRowLastColumn="0"/>
            <w:tcW w:w="201" w:type="pct"/>
          </w:tcPr>
          <w:p w14:paraId="77888CE5" w14:textId="53EC9CFE" w:rsidR="00C75359" w:rsidRPr="005E1B21" w:rsidRDefault="005E1B21" w:rsidP="000321BD">
            <w:pPr>
              <w:rPr>
                <w:rFonts w:ascii="GT Walsheim Light" w:hAnsi="GT Walsheim Light"/>
                <w:sz w:val="18"/>
                <w:szCs w:val="18"/>
              </w:rPr>
            </w:pPr>
            <w:r w:rsidRPr="005E1B21">
              <w:rPr>
                <w:rFonts w:ascii="GT Walsheim Light" w:hAnsi="GT Walsheim Light"/>
                <w:sz w:val="18"/>
                <w:szCs w:val="18"/>
              </w:rPr>
              <w:t>48</w:t>
            </w:r>
          </w:p>
        </w:tc>
        <w:tc>
          <w:tcPr>
            <w:tcW w:w="2349" w:type="pct"/>
          </w:tcPr>
          <w:p w14:paraId="76754AD6" w14:textId="65FA7358"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93375F">
              <w:rPr>
                <w:rFonts w:ascii="GT Walsheim Light" w:hAnsi="GT Walsheim Light"/>
                <w:sz w:val="18"/>
                <w:szCs w:val="18"/>
              </w:rPr>
              <w:t>That the VEC consider improvements to the way it provides successful postal voter application data to political parties and non</w:t>
            </w:r>
            <w:r w:rsidR="00457252">
              <w:rPr>
                <w:rFonts w:ascii="GT Walsheim Light" w:hAnsi="GT Walsheim Light"/>
                <w:sz w:val="18"/>
                <w:szCs w:val="18"/>
              </w:rPr>
              <w:t>-</w:t>
            </w:r>
            <w:r w:rsidRPr="0093375F">
              <w:rPr>
                <w:rFonts w:ascii="GT Walsheim Light" w:hAnsi="GT Walsheim Light"/>
                <w:sz w:val="18"/>
                <w:szCs w:val="18"/>
              </w:rPr>
              <w:t>party</w:t>
            </w:r>
            <w:r w:rsidR="00457252">
              <w:rPr>
                <w:rFonts w:ascii="GT Walsheim Light" w:hAnsi="GT Walsheim Light"/>
                <w:sz w:val="18"/>
                <w:szCs w:val="18"/>
              </w:rPr>
              <w:t>-</w:t>
            </w:r>
            <w:r w:rsidRPr="0093375F">
              <w:rPr>
                <w:rFonts w:ascii="GT Walsheim Light" w:hAnsi="GT Walsheim Light"/>
                <w:sz w:val="18"/>
                <w:szCs w:val="18"/>
              </w:rPr>
              <w:t>aligned candidates at future elections, including providing the data sooner and clearly communicating set times for providing the data</w:t>
            </w:r>
          </w:p>
        </w:tc>
        <w:tc>
          <w:tcPr>
            <w:tcW w:w="2450" w:type="pct"/>
          </w:tcPr>
          <w:p w14:paraId="0CC4E590" w14:textId="25720E43" w:rsidR="00C75359" w:rsidRPr="0093375F" w:rsidRDefault="00C75359" w:rsidP="000321BD">
            <w:pPr>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93375F">
              <w:rPr>
                <w:rFonts w:ascii="GT Walsheim Light" w:hAnsi="GT Walsheim Light"/>
                <w:sz w:val="18"/>
                <w:szCs w:val="18"/>
              </w:rPr>
              <w:t>The VEC</w:t>
            </w:r>
            <w:r w:rsidRPr="0093375F">
              <w:rPr>
                <w:rFonts w:ascii="GT Walsheim Light" w:hAnsi="GT Walsheim Light"/>
                <w:b/>
                <w:sz w:val="18"/>
                <w:szCs w:val="18"/>
              </w:rPr>
              <w:t xml:space="preserve"> </w:t>
            </w:r>
            <w:r w:rsidRPr="00085685">
              <w:rPr>
                <w:rFonts w:ascii="GT Walsheim Bold" w:hAnsi="GT Walsheim Bold"/>
                <w:bCs/>
                <w:sz w:val="18"/>
                <w:szCs w:val="18"/>
              </w:rPr>
              <w:t>meets expectation</w:t>
            </w:r>
            <w:r w:rsidRPr="0093375F">
              <w:rPr>
                <w:rFonts w:ascii="GT Walsheim Light" w:hAnsi="GT Walsheim Light"/>
                <w:b/>
                <w:sz w:val="18"/>
                <w:szCs w:val="18"/>
              </w:rPr>
              <w:t xml:space="preserve"> </w:t>
            </w:r>
            <w:r w:rsidRPr="0093375F">
              <w:rPr>
                <w:rFonts w:ascii="GT Walsheim Light" w:hAnsi="GT Walsheim Light"/>
                <w:sz w:val="18"/>
                <w:szCs w:val="18"/>
              </w:rPr>
              <w:t>in providing data daily to RPP’s and independent candidates subject to completion of a confidentially agreement</w:t>
            </w:r>
          </w:p>
        </w:tc>
      </w:tr>
    </w:tbl>
    <w:p w14:paraId="381024AC" w14:textId="77777777" w:rsidR="00AE47E6" w:rsidRDefault="00AE47E6" w:rsidP="00AE47E6">
      <w:pPr>
        <w:keepNext/>
        <w:rPr>
          <w:rFonts w:ascii="GT Walsheim Medium" w:hAnsi="GT Walsheim Medium" w:cs="GT Walsheim Bold"/>
          <w:bCs/>
          <w:color w:val="00263A"/>
          <w:lang w:val="en-GB"/>
        </w:rPr>
      </w:pPr>
    </w:p>
    <w:p w14:paraId="15B753E7" w14:textId="4F6A3215" w:rsidR="00AE47E6" w:rsidRPr="0067104D" w:rsidRDefault="00AE47E6" w:rsidP="00AE47E6">
      <w:pPr>
        <w:keepNext/>
        <w:rPr>
          <w:rFonts w:ascii="GT Walsheim Medium" w:hAnsi="GT Walsheim Medium" w:cs="GT Walsheim Bold"/>
          <w:bCs/>
          <w:color w:val="00263A"/>
          <w:lang w:val="en-GB"/>
        </w:rPr>
      </w:pPr>
      <w:r w:rsidRPr="0067104D">
        <w:rPr>
          <w:rFonts w:ascii="GT Walsheim Medium" w:hAnsi="GT Walsheim Medium" w:cs="GT Walsheim Bold"/>
          <w:bCs/>
          <w:color w:val="00263A"/>
          <w:lang w:val="en-GB"/>
        </w:rPr>
        <w:t>Table 4 - The VEC does not support the recommendation made</w:t>
      </w:r>
    </w:p>
    <w:tbl>
      <w:tblPr>
        <w:tblStyle w:val="GridTable1Light-Accent2"/>
        <w:tblpPr w:leftFromText="180" w:rightFromText="180" w:vertAnchor="text" w:tblpY="-11"/>
        <w:tblW w:w="5000" w:type="pct"/>
        <w:tblLook w:val="04A0" w:firstRow="1" w:lastRow="0" w:firstColumn="1" w:lastColumn="0" w:noHBand="0" w:noVBand="1"/>
      </w:tblPr>
      <w:tblGrid>
        <w:gridCol w:w="358"/>
        <w:gridCol w:w="4321"/>
        <w:gridCol w:w="4506"/>
      </w:tblGrid>
      <w:tr w:rsidR="00AE47E6" w:rsidRPr="005E6B57" w14:paraId="76A63ECB" w14:textId="77777777" w:rsidTr="00EE06C4">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000" w:firstRow="0" w:lastRow="0" w:firstColumn="1" w:lastColumn="0" w:oddVBand="0" w:evenVBand="0" w:oddHBand="0" w:evenHBand="0" w:firstRowFirstColumn="0" w:firstRowLastColumn="0" w:lastRowFirstColumn="0" w:lastRowLastColumn="0"/>
            <w:tcW w:w="2400" w:type="pct"/>
            <w:gridSpan w:val="2"/>
          </w:tcPr>
          <w:p w14:paraId="351A71CD" w14:textId="77777777" w:rsidR="00AE47E6" w:rsidRPr="0093375F" w:rsidRDefault="00AE47E6" w:rsidP="00EE06C4">
            <w:pPr>
              <w:pStyle w:val="TABLEH1"/>
              <w:rPr>
                <w:b w:val="0"/>
                <w:bCs/>
              </w:rPr>
            </w:pPr>
            <w:r w:rsidRPr="0093375F">
              <w:rPr>
                <w:b w:val="0"/>
                <w:bCs/>
              </w:rPr>
              <w:t>EMC Recommendation</w:t>
            </w:r>
          </w:p>
        </w:tc>
        <w:tc>
          <w:tcPr>
            <w:tcW w:w="2500" w:type="pct"/>
          </w:tcPr>
          <w:p w14:paraId="528C97BE" w14:textId="77777777" w:rsidR="00AE47E6" w:rsidRPr="0093375F" w:rsidRDefault="00AE47E6" w:rsidP="00EE06C4">
            <w:pPr>
              <w:pStyle w:val="TABLEH1"/>
              <w:cnfStyle w:val="100000000000" w:firstRow="1" w:lastRow="0" w:firstColumn="0" w:lastColumn="0" w:oddVBand="0" w:evenVBand="0" w:oddHBand="0" w:evenHBand="0" w:firstRowFirstColumn="0" w:firstRowLastColumn="0" w:lastRowFirstColumn="0" w:lastRowLastColumn="0"/>
              <w:rPr>
                <w:b w:val="0"/>
                <w:bCs/>
              </w:rPr>
            </w:pPr>
            <w:r w:rsidRPr="0093375F">
              <w:rPr>
                <w:b w:val="0"/>
                <w:bCs/>
              </w:rPr>
              <w:t>VEC compliance with published response</w:t>
            </w:r>
          </w:p>
        </w:tc>
      </w:tr>
      <w:tr w:rsidR="00AE47E6" w:rsidRPr="005E6B57" w14:paraId="1691CC85" w14:textId="77777777" w:rsidTr="00EE06C4">
        <w:tc>
          <w:tcPr>
            <w:cnfStyle w:val="001000000000" w:firstRow="0" w:lastRow="0" w:firstColumn="1" w:lastColumn="0" w:oddVBand="0" w:evenVBand="0" w:oddHBand="0" w:evenHBand="0" w:firstRowFirstColumn="0" w:firstRowLastColumn="0" w:lastRowFirstColumn="0" w:lastRowLastColumn="0"/>
            <w:tcW w:w="100" w:type="pct"/>
          </w:tcPr>
          <w:p w14:paraId="62C3EBBA" w14:textId="77777777" w:rsidR="00AE47E6" w:rsidRPr="00022C16" w:rsidRDefault="00AE47E6" w:rsidP="00EE06C4">
            <w:pPr>
              <w:rPr>
                <w:rFonts w:ascii="GT Walsheim Light" w:hAnsi="GT Walsheim Light"/>
                <w:sz w:val="18"/>
                <w:szCs w:val="18"/>
              </w:rPr>
            </w:pPr>
            <w:r w:rsidRPr="00022C16">
              <w:rPr>
                <w:rFonts w:ascii="GT Walsheim Light" w:hAnsi="GT Walsheim Light"/>
                <w:sz w:val="18"/>
                <w:szCs w:val="18"/>
              </w:rPr>
              <w:t>7</w:t>
            </w:r>
          </w:p>
        </w:tc>
        <w:tc>
          <w:tcPr>
            <w:tcW w:w="2400" w:type="pct"/>
          </w:tcPr>
          <w:p w14:paraId="113733B0" w14:textId="77777777" w:rsidR="00AE47E6" w:rsidRPr="0067104D" w:rsidRDefault="00AE47E6" w:rsidP="00EE06C4">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FA5D69">
              <w:rPr>
                <w:rFonts w:ascii="GT Walsheim Light" w:hAnsi="GT Walsheim Light"/>
                <w:sz w:val="18"/>
                <w:szCs w:val="18"/>
              </w:rPr>
              <w:t xml:space="preserve">That the VEC provide more detailed explanations </w:t>
            </w:r>
            <w:r>
              <w:rPr>
                <w:rFonts w:ascii="GT Walsheim Light" w:hAnsi="GT Walsheim Light"/>
                <w:sz w:val="18"/>
                <w:szCs w:val="18"/>
              </w:rPr>
              <w:br/>
            </w:r>
            <w:r w:rsidRPr="00FA5D69">
              <w:rPr>
                <w:rFonts w:ascii="GT Walsheim Light" w:hAnsi="GT Walsheim Light"/>
                <w:sz w:val="18"/>
                <w:szCs w:val="18"/>
              </w:rPr>
              <w:t xml:space="preserve">of the factors affecting voter turnout at </w:t>
            </w:r>
            <w:r>
              <w:rPr>
                <w:rFonts w:ascii="GT Walsheim Light" w:hAnsi="GT Walsheim Light"/>
                <w:sz w:val="18"/>
                <w:szCs w:val="18"/>
              </w:rPr>
              <w:br/>
            </w:r>
            <w:r w:rsidRPr="00FA5D69">
              <w:rPr>
                <w:rFonts w:ascii="GT Walsheim Light" w:hAnsi="GT Walsheim Light"/>
                <w:sz w:val="18"/>
                <w:szCs w:val="18"/>
              </w:rPr>
              <w:t>future elections</w:t>
            </w:r>
          </w:p>
        </w:tc>
        <w:tc>
          <w:tcPr>
            <w:tcW w:w="2500" w:type="pct"/>
          </w:tcPr>
          <w:p w14:paraId="0DC696BF" w14:textId="77777777" w:rsidR="00AE47E6" w:rsidRPr="0067104D" w:rsidRDefault="00AE47E6" w:rsidP="00EE06C4">
            <w:pPr>
              <w:cnfStyle w:val="000000000000" w:firstRow="0" w:lastRow="0" w:firstColumn="0" w:lastColumn="0" w:oddVBand="0" w:evenVBand="0" w:oddHBand="0" w:evenHBand="0" w:firstRowFirstColumn="0" w:firstRowLastColumn="0" w:lastRowFirstColumn="0" w:lastRowLastColumn="0"/>
              <w:rPr>
                <w:rFonts w:ascii="GT Walsheim Light" w:hAnsi="GT Walsheim Light"/>
                <w:noProof/>
                <w:sz w:val="18"/>
                <w:szCs w:val="18"/>
              </w:rPr>
            </w:pPr>
            <w:r w:rsidRPr="00FA5D69">
              <w:rPr>
                <w:rFonts w:ascii="GT Walsheim Light" w:hAnsi="GT Walsheim Light"/>
                <w:sz w:val="18"/>
                <w:szCs w:val="18"/>
              </w:rPr>
              <w:t>No further action required</w:t>
            </w:r>
          </w:p>
        </w:tc>
      </w:tr>
      <w:tr w:rsidR="00AE47E6" w:rsidRPr="005E6B57" w14:paraId="7A1AD297" w14:textId="77777777" w:rsidTr="00EE06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 w:type="pct"/>
          </w:tcPr>
          <w:p w14:paraId="725FC775" w14:textId="77777777" w:rsidR="00AE47E6" w:rsidRPr="00022C16" w:rsidRDefault="00AE47E6" w:rsidP="00EE06C4">
            <w:pPr>
              <w:rPr>
                <w:rFonts w:ascii="GT Walsheim Light" w:hAnsi="GT Walsheim Light"/>
                <w:sz w:val="18"/>
                <w:szCs w:val="18"/>
              </w:rPr>
            </w:pPr>
            <w:r w:rsidRPr="00022C16">
              <w:rPr>
                <w:rFonts w:ascii="GT Walsheim Light" w:hAnsi="GT Walsheim Light"/>
                <w:sz w:val="18"/>
                <w:szCs w:val="18"/>
              </w:rPr>
              <w:t>39</w:t>
            </w:r>
          </w:p>
        </w:tc>
        <w:tc>
          <w:tcPr>
            <w:tcW w:w="2400" w:type="pct"/>
          </w:tcPr>
          <w:p w14:paraId="5F73B5BC" w14:textId="477B6519" w:rsidR="00AE47E6" w:rsidRPr="0067104D" w:rsidRDefault="00AE47E6" w:rsidP="00EE06C4">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FA5D69">
              <w:rPr>
                <w:rFonts w:ascii="GT Walsheim Light" w:hAnsi="GT Walsheim Light"/>
                <w:sz w:val="18"/>
                <w:szCs w:val="18"/>
              </w:rPr>
              <w:t>That the VEC investigate the practicability of facilitating mental and emotional support services for candidates and their families and include a service in its 2022 election planning if appropriate</w:t>
            </w:r>
          </w:p>
        </w:tc>
        <w:tc>
          <w:tcPr>
            <w:tcW w:w="2500" w:type="pct"/>
          </w:tcPr>
          <w:p w14:paraId="750FCC3A" w14:textId="77777777" w:rsidR="00AE47E6" w:rsidRPr="0067104D" w:rsidRDefault="00AE47E6" w:rsidP="00EE06C4">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sz w:val="18"/>
                <w:szCs w:val="18"/>
              </w:rPr>
              <w:t>No further action required</w:t>
            </w:r>
          </w:p>
        </w:tc>
      </w:tr>
    </w:tbl>
    <w:p w14:paraId="720DDF11" w14:textId="77777777" w:rsidR="00AE47E6" w:rsidRDefault="00AE47E6" w:rsidP="00AE47E6">
      <w:pPr>
        <w:pStyle w:val="H3-1214"/>
        <w:rPr>
          <w:rFonts w:ascii="GT Walsheim Light" w:hAnsi="GT Walsheim Light" w:cstheme="minorBidi"/>
          <w:bCs/>
          <w:color w:val="auto"/>
          <w:position w:val="-2"/>
          <w:sz w:val="20"/>
          <w:szCs w:val="20"/>
          <w:lang w:val="en-AU"/>
        </w:rPr>
      </w:pPr>
    </w:p>
    <w:p w14:paraId="193384E4" w14:textId="77777777" w:rsidR="00AE47E6" w:rsidRPr="001B6096" w:rsidRDefault="00AE47E6" w:rsidP="00AE47E6">
      <w:pPr>
        <w:rPr>
          <w:rFonts w:ascii="GT Walsheim Medium" w:hAnsi="GT Walsheim Medium" w:cs="GT Walsheim Bold"/>
          <w:bCs/>
          <w:color w:val="00263A"/>
          <w:lang w:val="en-GB"/>
        </w:rPr>
      </w:pPr>
      <w:r w:rsidRPr="0067104D">
        <w:rPr>
          <w:rFonts w:ascii="GT Walsheim Medium" w:hAnsi="GT Walsheim Medium" w:cs="GT Walsheim Bold"/>
          <w:bCs/>
          <w:color w:val="00263A"/>
          <w:lang w:val="en-GB"/>
        </w:rPr>
        <w:t>Table 5 - The recommendation is not applicable to the VEC</w:t>
      </w:r>
    </w:p>
    <w:tbl>
      <w:tblPr>
        <w:tblStyle w:val="GridTable1Light-Accent2"/>
        <w:tblpPr w:leftFromText="180" w:rightFromText="180" w:vertAnchor="text" w:tblpY="-11"/>
        <w:tblW w:w="5000" w:type="pct"/>
        <w:tblLook w:val="04A0" w:firstRow="1" w:lastRow="0" w:firstColumn="1" w:lastColumn="0" w:noHBand="0" w:noVBand="1"/>
      </w:tblPr>
      <w:tblGrid>
        <w:gridCol w:w="364"/>
        <w:gridCol w:w="4318"/>
        <w:gridCol w:w="4503"/>
      </w:tblGrid>
      <w:tr w:rsidR="00AE47E6" w:rsidRPr="005E6B57" w14:paraId="75B05DFF" w14:textId="77777777" w:rsidTr="00EE06C4">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000" w:firstRow="0" w:lastRow="0" w:firstColumn="1" w:lastColumn="0" w:oddVBand="0" w:evenVBand="0" w:oddHBand="0" w:evenHBand="0" w:firstRowFirstColumn="0" w:firstRowLastColumn="0" w:lastRowFirstColumn="0" w:lastRowLastColumn="0"/>
            <w:tcW w:w="2547" w:type="pct"/>
            <w:gridSpan w:val="2"/>
          </w:tcPr>
          <w:p w14:paraId="687DE017" w14:textId="77777777" w:rsidR="00AE47E6" w:rsidRPr="0093375F" w:rsidRDefault="00AE47E6" w:rsidP="00EE06C4">
            <w:pPr>
              <w:pStyle w:val="TABLEH1"/>
              <w:rPr>
                <w:b w:val="0"/>
                <w:bCs/>
              </w:rPr>
            </w:pPr>
            <w:r w:rsidRPr="0093375F">
              <w:rPr>
                <w:b w:val="0"/>
                <w:bCs/>
              </w:rPr>
              <w:t>EMC Recommendation</w:t>
            </w:r>
          </w:p>
        </w:tc>
        <w:tc>
          <w:tcPr>
            <w:tcW w:w="2453" w:type="pct"/>
          </w:tcPr>
          <w:p w14:paraId="400AB436" w14:textId="77777777" w:rsidR="00AE47E6" w:rsidRPr="0093375F" w:rsidRDefault="00AE47E6" w:rsidP="00EE06C4">
            <w:pPr>
              <w:pStyle w:val="TABLEH1"/>
              <w:cnfStyle w:val="100000000000" w:firstRow="1" w:lastRow="0" w:firstColumn="0" w:lastColumn="0" w:oddVBand="0" w:evenVBand="0" w:oddHBand="0" w:evenHBand="0" w:firstRowFirstColumn="0" w:firstRowLastColumn="0" w:lastRowFirstColumn="0" w:lastRowLastColumn="0"/>
              <w:rPr>
                <w:b w:val="0"/>
                <w:bCs/>
              </w:rPr>
            </w:pPr>
            <w:r w:rsidRPr="0093375F">
              <w:rPr>
                <w:b w:val="0"/>
                <w:bCs/>
              </w:rPr>
              <w:t>VEC compliance with published response</w:t>
            </w:r>
          </w:p>
        </w:tc>
      </w:tr>
      <w:tr w:rsidR="00AE47E6" w:rsidRPr="005E6B57" w14:paraId="7C6C0E48" w14:textId="77777777" w:rsidTr="00EE06C4">
        <w:tc>
          <w:tcPr>
            <w:cnfStyle w:val="001000000000" w:firstRow="0" w:lastRow="0" w:firstColumn="1" w:lastColumn="0" w:oddVBand="0" w:evenVBand="0" w:oddHBand="0" w:evenHBand="0" w:firstRowFirstColumn="0" w:firstRowLastColumn="0" w:lastRowFirstColumn="0" w:lastRowLastColumn="0"/>
            <w:tcW w:w="195" w:type="pct"/>
          </w:tcPr>
          <w:p w14:paraId="0A12EC70" w14:textId="77777777" w:rsidR="00AE47E6" w:rsidRPr="00022C16" w:rsidRDefault="00AE47E6" w:rsidP="00EE06C4">
            <w:pPr>
              <w:rPr>
                <w:rFonts w:ascii="GT Walsheim Light" w:hAnsi="GT Walsheim Light"/>
                <w:sz w:val="18"/>
                <w:szCs w:val="18"/>
              </w:rPr>
            </w:pPr>
            <w:r>
              <w:rPr>
                <w:rFonts w:ascii="GT Walsheim Light" w:hAnsi="GT Walsheim Light"/>
                <w:sz w:val="18"/>
                <w:szCs w:val="18"/>
              </w:rPr>
              <w:t>46</w:t>
            </w:r>
          </w:p>
        </w:tc>
        <w:tc>
          <w:tcPr>
            <w:tcW w:w="2352" w:type="pct"/>
          </w:tcPr>
          <w:p w14:paraId="13052E47" w14:textId="16A6D534" w:rsidR="00AE47E6" w:rsidRPr="0067104D" w:rsidRDefault="00AE47E6" w:rsidP="00EE06C4">
            <w:pPr>
              <w:cnfStyle w:val="000000000000" w:firstRow="0" w:lastRow="0" w:firstColumn="0" w:lastColumn="0" w:oddVBand="0" w:evenVBand="0" w:oddHBand="0" w:evenHBand="0" w:firstRowFirstColumn="0" w:firstRowLastColumn="0" w:lastRowFirstColumn="0" w:lastRowLastColumn="0"/>
              <w:rPr>
                <w:rFonts w:ascii="GT Walsheim Light" w:hAnsi="GT Walsheim Light"/>
                <w:bCs/>
                <w:sz w:val="18"/>
                <w:szCs w:val="18"/>
              </w:rPr>
            </w:pPr>
            <w:r w:rsidRPr="00FA5D69">
              <w:rPr>
                <w:rFonts w:ascii="GT Walsheim Light" w:hAnsi="GT Walsheim Light"/>
                <w:sz w:val="18"/>
                <w:szCs w:val="18"/>
              </w:rPr>
              <w:t>That the Government amend the Electoral Act to prohibit any person or organisation other than the VEC from distributing postal vote applications</w:t>
            </w:r>
          </w:p>
        </w:tc>
        <w:tc>
          <w:tcPr>
            <w:tcW w:w="2453" w:type="pct"/>
          </w:tcPr>
          <w:p w14:paraId="48CD0600" w14:textId="77777777" w:rsidR="00AE47E6" w:rsidRPr="0067104D" w:rsidRDefault="00AE47E6" w:rsidP="00EE06C4">
            <w:pPr>
              <w:cnfStyle w:val="000000000000" w:firstRow="0" w:lastRow="0" w:firstColumn="0" w:lastColumn="0" w:oddVBand="0" w:evenVBand="0" w:oddHBand="0" w:evenHBand="0" w:firstRowFirstColumn="0" w:firstRowLastColumn="0" w:lastRowFirstColumn="0" w:lastRowLastColumn="0"/>
              <w:rPr>
                <w:rFonts w:ascii="GT Walsheim Light" w:hAnsi="GT Walsheim Light"/>
                <w:noProof/>
                <w:sz w:val="18"/>
                <w:szCs w:val="18"/>
              </w:rPr>
            </w:pPr>
            <w:r>
              <w:rPr>
                <w:rFonts w:ascii="GT Walsheim Light" w:hAnsi="GT Walsheim Light"/>
                <w:sz w:val="18"/>
                <w:szCs w:val="18"/>
              </w:rPr>
              <w:t xml:space="preserve">The </w:t>
            </w:r>
            <w:r>
              <w:rPr>
                <w:rFonts w:ascii="GT Walsheim Light" w:hAnsi="GT Walsheim Light"/>
                <w:i/>
                <w:iCs/>
                <w:sz w:val="18"/>
                <w:szCs w:val="18"/>
              </w:rPr>
              <w:t xml:space="preserve">Electoral Act 2002 </w:t>
            </w:r>
            <w:r>
              <w:rPr>
                <w:rFonts w:ascii="GT Walsheim Light" w:hAnsi="GT Walsheim Light"/>
                <w:sz w:val="18"/>
                <w:szCs w:val="18"/>
              </w:rPr>
              <w:t>has been amended to prohibit anyone other than the VEC from distributing postal vote applications, which will be operationalised for the 2022 State election</w:t>
            </w:r>
          </w:p>
        </w:tc>
      </w:tr>
      <w:tr w:rsidR="00AE47E6" w:rsidRPr="005E6B57" w14:paraId="74168FF5" w14:textId="77777777" w:rsidTr="00EE06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 w:type="pct"/>
          </w:tcPr>
          <w:p w14:paraId="586CC9A7" w14:textId="77777777" w:rsidR="00AE47E6" w:rsidRPr="00022C16" w:rsidRDefault="00AE47E6" w:rsidP="00EE06C4">
            <w:pPr>
              <w:rPr>
                <w:rFonts w:ascii="GT Walsheim Light" w:hAnsi="GT Walsheim Light"/>
                <w:sz w:val="18"/>
                <w:szCs w:val="18"/>
              </w:rPr>
            </w:pPr>
            <w:r>
              <w:rPr>
                <w:rFonts w:ascii="GT Walsheim Light" w:hAnsi="GT Walsheim Light"/>
                <w:sz w:val="18"/>
                <w:szCs w:val="18"/>
              </w:rPr>
              <w:t>49</w:t>
            </w:r>
          </w:p>
        </w:tc>
        <w:tc>
          <w:tcPr>
            <w:tcW w:w="2352" w:type="pct"/>
          </w:tcPr>
          <w:p w14:paraId="60810247" w14:textId="3D2CF86A" w:rsidR="00AE47E6" w:rsidRPr="0067104D" w:rsidRDefault="00AE47E6" w:rsidP="00EE06C4">
            <w:pPr>
              <w:cnfStyle w:val="000000010000" w:firstRow="0" w:lastRow="0" w:firstColumn="0" w:lastColumn="0" w:oddVBand="0" w:evenVBand="0" w:oddHBand="0" w:evenHBand="1" w:firstRowFirstColumn="0" w:firstRowLastColumn="0" w:lastRowFirstColumn="0" w:lastRowLastColumn="0"/>
              <w:rPr>
                <w:rFonts w:ascii="GT Walsheim Light" w:hAnsi="GT Walsheim Light"/>
                <w:bCs/>
                <w:sz w:val="18"/>
                <w:szCs w:val="18"/>
              </w:rPr>
            </w:pPr>
            <w:r w:rsidRPr="00FA5D69">
              <w:rPr>
                <w:rFonts w:ascii="GT Walsheim Light" w:hAnsi="GT Walsheim Light"/>
                <w:sz w:val="18"/>
                <w:szCs w:val="18"/>
              </w:rPr>
              <w:t>That the Parliament refer an inquiry into possible reforms of the Upper House electoral system to the Electoral Matters Committee</w:t>
            </w:r>
          </w:p>
        </w:tc>
        <w:tc>
          <w:tcPr>
            <w:tcW w:w="2453" w:type="pct"/>
          </w:tcPr>
          <w:p w14:paraId="50414C3D" w14:textId="77777777" w:rsidR="00AE47E6" w:rsidRPr="0067104D" w:rsidRDefault="00AE47E6" w:rsidP="00EE06C4">
            <w:pPr>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FA5D69">
              <w:rPr>
                <w:rFonts w:ascii="GT Walsheim Light" w:hAnsi="GT Walsheim Light"/>
                <w:noProof/>
                <w:sz w:val="18"/>
                <w:szCs w:val="18"/>
              </w:rPr>
              <w:t>Not applicable</w:t>
            </w:r>
          </w:p>
        </w:tc>
      </w:tr>
    </w:tbl>
    <w:p w14:paraId="209D9501" w14:textId="77777777" w:rsidR="00AE47E6" w:rsidRPr="0067104D" w:rsidRDefault="00AE47E6" w:rsidP="00AE47E6">
      <w:pPr>
        <w:pStyle w:val="H3-1214"/>
        <w:rPr>
          <w:rFonts w:ascii="GT Walsheim Light" w:hAnsi="GT Walsheim Light" w:cstheme="minorBidi"/>
          <w:bCs/>
          <w:color w:val="auto"/>
          <w:position w:val="-2"/>
          <w:sz w:val="20"/>
          <w:szCs w:val="20"/>
          <w:lang w:val="en-AU"/>
        </w:rPr>
      </w:pPr>
    </w:p>
    <w:p w14:paraId="586A0986" w14:textId="77777777" w:rsidR="00AE47E6" w:rsidRDefault="00AE47E6" w:rsidP="00AE47E6">
      <w:pPr>
        <w:pStyle w:val="H3-1214"/>
        <w:rPr>
          <w:sz w:val="12"/>
          <w:szCs w:val="12"/>
        </w:rPr>
      </w:pPr>
    </w:p>
    <w:p w14:paraId="76FC426D" w14:textId="77777777" w:rsidR="00AE47E6" w:rsidRDefault="00AE47E6" w:rsidP="00AE47E6">
      <w:pPr>
        <w:rPr>
          <w:rFonts w:ascii="GT Walsheim Bold" w:hAnsi="GT Walsheim Bold" w:cs="GT Walsheim Bold"/>
          <w:bCs/>
          <w:color w:val="00263A"/>
          <w:sz w:val="12"/>
          <w:szCs w:val="12"/>
          <w:lang w:val="en-GB"/>
        </w:rPr>
      </w:pPr>
      <w:r>
        <w:rPr>
          <w:sz w:val="12"/>
          <w:szCs w:val="12"/>
        </w:rPr>
        <w:br w:type="page"/>
      </w:r>
    </w:p>
    <w:p w14:paraId="31A1F87E" w14:textId="2C76CE85" w:rsidR="00AE47E6" w:rsidRDefault="00AE47E6" w:rsidP="00384D3E">
      <w:pPr>
        <w:keepNext/>
        <w:rPr>
          <w:rFonts w:ascii="GT Walsheim Medium" w:hAnsi="GT Walsheim Medium" w:cs="GT Walsheim Bold"/>
          <w:bCs/>
          <w:color w:val="00263A"/>
          <w:lang w:val="en-GB"/>
        </w:rPr>
        <w:sectPr w:rsidR="00AE47E6" w:rsidSect="000709BE">
          <w:headerReference w:type="even" r:id="rId121"/>
          <w:headerReference w:type="default" r:id="rId122"/>
          <w:footerReference w:type="even" r:id="rId123"/>
          <w:footerReference w:type="default" r:id="rId124"/>
          <w:pgSz w:w="11907" w:h="16840" w:code="9"/>
          <w:pgMar w:top="1701" w:right="1361" w:bottom="1701" w:left="1361" w:header="567" w:footer="340" w:gutter="0"/>
          <w:cols w:space="284"/>
          <w:noEndnote/>
          <w:docGrid w:linePitch="299"/>
        </w:sectPr>
      </w:pPr>
    </w:p>
    <w:p w14:paraId="23B8E23C" w14:textId="3B12A73E" w:rsidR="00910B32" w:rsidRDefault="00910B32" w:rsidP="00D177B5">
      <w:pPr>
        <w:pStyle w:val="H3-1214"/>
      </w:pPr>
      <w:bookmarkStart w:id="221" w:name="_Toc67413037"/>
      <w:bookmarkStart w:id="222" w:name="_Toc111038676"/>
      <w:r>
        <w:lastRenderedPageBreak/>
        <w:t>A</w:t>
      </w:r>
      <w:r w:rsidR="00A27786">
        <w:t>ppendix</w:t>
      </w:r>
      <w:r>
        <w:t xml:space="preserve"> </w:t>
      </w:r>
      <w:r w:rsidR="00D516D1">
        <w:t>7</w:t>
      </w:r>
      <w:r>
        <w:t xml:space="preserve">: </w:t>
      </w:r>
      <w:r w:rsidR="000D40C2">
        <w:t>Community languages</w:t>
      </w:r>
      <w:bookmarkEnd w:id="221"/>
      <w:bookmarkEnd w:id="222"/>
    </w:p>
    <w:p w14:paraId="06CBD877" w14:textId="77777777" w:rsidR="00910B32" w:rsidRDefault="00910B32" w:rsidP="00910B32">
      <w:pPr>
        <w:pStyle w:val="NoSpacing"/>
      </w:pPr>
      <w:r>
        <w:t>The VEC currently provides translated information and operates interpreter telephone lines in the community languages listed below (plus one for “all other languages”).</w:t>
      </w:r>
    </w:p>
    <w:p w14:paraId="553BF757" w14:textId="77777777" w:rsidR="00910B32" w:rsidRDefault="00910B32" w:rsidP="00910B32">
      <w:pPr>
        <w:pStyle w:val="NoSpacing"/>
      </w:pPr>
    </w:p>
    <w:tbl>
      <w:tblPr>
        <w:tblStyle w:val="PlainTable4"/>
        <w:tblW w:w="9639" w:type="dxa"/>
        <w:tblLook w:val="04A0" w:firstRow="1" w:lastRow="0" w:firstColumn="1" w:lastColumn="0" w:noHBand="0" w:noVBand="1"/>
      </w:tblPr>
      <w:tblGrid>
        <w:gridCol w:w="5812"/>
        <w:gridCol w:w="3827"/>
      </w:tblGrid>
      <w:tr w:rsidR="004A6F9F" w:rsidRPr="001F48AF" w14:paraId="07308C59" w14:textId="77777777" w:rsidTr="0097293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788CA197" w14:textId="77777777" w:rsidR="004A6F9F" w:rsidRPr="001F48AF" w:rsidRDefault="004A6F9F" w:rsidP="001F48AF">
            <w:pPr>
              <w:pStyle w:val="TABLEH1"/>
            </w:pPr>
            <w:bookmarkStart w:id="223" w:name="_Toc66695850"/>
            <w:bookmarkStart w:id="224" w:name="_Toc67303800"/>
            <w:r w:rsidRPr="001F48AF">
              <w:t>Language</w:t>
            </w:r>
            <w:bookmarkEnd w:id="223"/>
            <w:bookmarkEnd w:id="224"/>
          </w:p>
        </w:tc>
        <w:tc>
          <w:tcPr>
            <w:tcW w:w="3827" w:type="dxa"/>
          </w:tcPr>
          <w:p w14:paraId="462007A7" w14:textId="77777777" w:rsidR="004A6F9F" w:rsidRPr="001F48AF" w:rsidRDefault="004A6F9F" w:rsidP="001F48AF">
            <w:pPr>
              <w:pStyle w:val="TABLEH1"/>
              <w:cnfStyle w:val="100000000000" w:firstRow="1" w:lastRow="0" w:firstColumn="0" w:lastColumn="0" w:oddVBand="0" w:evenVBand="0" w:oddHBand="0" w:evenHBand="0" w:firstRowFirstColumn="0" w:firstRowLastColumn="0" w:lastRowFirstColumn="0" w:lastRowLastColumn="0"/>
            </w:pPr>
            <w:bookmarkStart w:id="225" w:name="_Toc66695851"/>
            <w:bookmarkStart w:id="226" w:name="_Toc67303801"/>
            <w:r w:rsidRPr="001F48AF">
              <w:t>Telephone</w:t>
            </w:r>
            <w:bookmarkEnd w:id="225"/>
            <w:bookmarkEnd w:id="226"/>
          </w:p>
        </w:tc>
      </w:tr>
      <w:tr w:rsidR="004A6F9F" w:rsidRPr="001F48AF" w14:paraId="6DF0B986"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6C84DD43" w14:textId="1E2D1F43"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Amharic (African language)</w:t>
            </w:r>
          </w:p>
        </w:tc>
        <w:tc>
          <w:tcPr>
            <w:tcW w:w="3827" w:type="dxa"/>
          </w:tcPr>
          <w:p w14:paraId="4029569D"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9209 0190</w:t>
            </w:r>
          </w:p>
        </w:tc>
      </w:tr>
      <w:tr w:rsidR="004A6F9F" w:rsidRPr="001F48AF" w14:paraId="538D510B"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470A4DA1"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Arabic</w:t>
            </w:r>
          </w:p>
        </w:tc>
        <w:tc>
          <w:tcPr>
            <w:tcW w:w="3827" w:type="dxa"/>
          </w:tcPr>
          <w:p w14:paraId="7150EE61"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9209 0100</w:t>
            </w:r>
          </w:p>
        </w:tc>
      </w:tr>
      <w:tr w:rsidR="004A6F9F" w:rsidRPr="001F48AF" w14:paraId="21BC6134"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6F6AEEDB"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Bosnian</w:t>
            </w:r>
          </w:p>
        </w:tc>
        <w:tc>
          <w:tcPr>
            <w:tcW w:w="3827" w:type="dxa"/>
          </w:tcPr>
          <w:p w14:paraId="745A3BEB"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9209 0191</w:t>
            </w:r>
          </w:p>
        </w:tc>
      </w:tr>
      <w:tr w:rsidR="004A6F9F" w:rsidRPr="001F48AF" w14:paraId="6779FC4F"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52E9C422" w14:textId="30753B33"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Chinese (Cantonese)</w:t>
            </w:r>
          </w:p>
        </w:tc>
        <w:tc>
          <w:tcPr>
            <w:tcW w:w="3827" w:type="dxa"/>
          </w:tcPr>
          <w:p w14:paraId="6D1627B0"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9209 0101</w:t>
            </w:r>
          </w:p>
        </w:tc>
      </w:tr>
      <w:tr w:rsidR="004A6F9F" w:rsidRPr="001F48AF" w14:paraId="605A44DB"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DD1465A" w14:textId="095B4BFE"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Chinese (Mandarin)</w:t>
            </w:r>
          </w:p>
        </w:tc>
        <w:tc>
          <w:tcPr>
            <w:tcW w:w="3827" w:type="dxa"/>
          </w:tcPr>
          <w:p w14:paraId="7084DADC"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9209 0106</w:t>
            </w:r>
          </w:p>
        </w:tc>
      </w:tr>
      <w:tr w:rsidR="004A6F9F" w:rsidRPr="001F48AF" w14:paraId="15CE4EA9"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021076B4"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Croatian</w:t>
            </w:r>
          </w:p>
        </w:tc>
        <w:tc>
          <w:tcPr>
            <w:tcW w:w="3827" w:type="dxa"/>
          </w:tcPr>
          <w:p w14:paraId="4CA69581"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9209 0102</w:t>
            </w:r>
          </w:p>
        </w:tc>
      </w:tr>
      <w:tr w:rsidR="004A6F9F" w:rsidRPr="001F48AF" w14:paraId="3EA5D424"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26AC5707"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Dari</w:t>
            </w:r>
          </w:p>
        </w:tc>
        <w:tc>
          <w:tcPr>
            <w:tcW w:w="3827" w:type="dxa"/>
          </w:tcPr>
          <w:p w14:paraId="3C9372C6"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9209 0193</w:t>
            </w:r>
          </w:p>
        </w:tc>
      </w:tr>
      <w:tr w:rsidR="004A6F9F" w:rsidRPr="001F48AF" w14:paraId="6B03B10F"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7EB5D86D" w14:textId="3C4245A4"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Dinka</w:t>
            </w:r>
          </w:p>
        </w:tc>
        <w:tc>
          <w:tcPr>
            <w:tcW w:w="3827" w:type="dxa"/>
          </w:tcPr>
          <w:p w14:paraId="213CD91E" w14:textId="26810D85"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9209 0119</w:t>
            </w:r>
          </w:p>
        </w:tc>
      </w:tr>
      <w:tr w:rsidR="004A6F9F" w:rsidRPr="001F48AF" w14:paraId="05144CEC"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7AC83B1F"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Greek</w:t>
            </w:r>
          </w:p>
        </w:tc>
        <w:tc>
          <w:tcPr>
            <w:tcW w:w="3827" w:type="dxa"/>
          </w:tcPr>
          <w:p w14:paraId="6E91107E"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9209 0103</w:t>
            </w:r>
          </w:p>
        </w:tc>
      </w:tr>
      <w:tr w:rsidR="004A6F9F" w:rsidRPr="001F48AF" w14:paraId="6A962CBB"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76D7B2D4"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Italian</w:t>
            </w:r>
          </w:p>
        </w:tc>
        <w:tc>
          <w:tcPr>
            <w:tcW w:w="3827" w:type="dxa"/>
          </w:tcPr>
          <w:p w14:paraId="4BF45897"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9209 0104</w:t>
            </w:r>
          </w:p>
        </w:tc>
      </w:tr>
      <w:tr w:rsidR="004A6F9F" w:rsidRPr="001F48AF" w14:paraId="2F12F90D"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E3EF45A"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Khmer</w:t>
            </w:r>
          </w:p>
        </w:tc>
        <w:tc>
          <w:tcPr>
            <w:tcW w:w="3827" w:type="dxa"/>
          </w:tcPr>
          <w:p w14:paraId="7030E22E"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9209 0112</w:t>
            </w:r>
          </w:p>
        </w:tc>
      </w:tr>
      <w:tr w:rsidR="004A6F9F" w:rsidRPr="001F48AF" w14:paraId="06A0B4CC"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05E93640"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Korean</w:t>
            </w:r>
          </w:p>
        </w:tc>
        <w:tc>
          <w:tcPr>
            <w:tcW w:w="3827" w:type="dxa"/>
          </w:tcPr>
          <w:p w14:paraId="5ED2F683"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9209 0194</w:t>
            </w:r>
          </w:p>
        </w:tc>
      </w:tr>
      <w:tr w:rsidR="004A6F9F" w:rsidRPr="001F48AF" w14:paraId="630EFED4"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5E44BC8A"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Macedonian</w:t>
            </w:r>
          </w:p>
        </w:tc>
        <w:tc>
          <w:tcPr>
            <w:tcW w:w="3827" w:type="dxa"/>
          </w:tcPr>
          <w:p w14:paraId="0E01F073"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9209 0105</w:t>
            </w:r>
          </w:p>
        </w:tc>
      </w:tr>
      <w:tr w:rsidR="004A6F9F" w:rsidRPr="001F48AF" w14:paraId="48B19688"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5152F497"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Persian</w:t>
            </w:r>
          </w:p>
        </w:tc>
        <w:tc>
          <w:tcPr>
            <w:tcW w:w="3827" w:type="dxa"/>
          </w:tcPr>
          <w:p w14:paraId="767E1C12"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9209 0195</w:t>
            </w:r>
          </w:p>
        </w:tc>
      </w:tr>
      <w:tr w:rsidR="004A6F9F" w:rsidRPr="001F48AF" w14:paraId="34593998"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5FE8CDD9"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Russian</w:t>
            </w:r>
          </w:p>
        </w:tc>
        <w:tc>
          <w:tcPr>
            <w:tcW w:w="3827" w:type="dxa"/>
          </w:tcPr>
          <w:p w14:paraId="012DF400"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9209 0196</w:t>
            </w:r>
          </w:p>
        </w:tc>
      </w:tr>
      <w:tr w:rsidR="004A6F9F" w:rsidRPr="001F48AF" w14:paraId="5A248173"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5E034A11"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Serbian</w:t>
            </w:r>
          </w:p>
        </w:tc>
        <w:tc>
          <w:tcPr>
            <w:tcW w:w="3827" w:type="dxa"/>
          </w:tcPr>
          <w:p w14:paraId="3F3D63D0"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9209 0107</w:t>
            </w:r>
          </w:p>
        </w:tc>
      </w:tr>
      <w:tr w:rsidR="004A6F9F" w:rsidRPr="001F48AF" w14:paraId="1C78C9F1"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4586FEE8" w14:textId="029C0C6C"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Somali (African language)</w:t>
            </w:r>
          </w:p>
        </w:tc>
        <w:tc>
          <w:tcPr>
            <w:tcW w:w="3827" w:type="dxa"/>
          </w:tcPr>
          <w:p w14:paraId="66EDD3DC"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9209 0108</w:t>
            </w:r>
          </w:p>
        </w:tc>
      </w:tr>
      <w:tr w:rsidR="004A6F9F" w:rsidRPr="001F48AF" w14:paraId="65EB9DC1"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60E7EC34"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Spanish</w:t>
            </w:r>
          </w:p>
        </w:tc>
        <w:tc>
          <w:tcPr>
            <w:tcW w:w="3827" w:type="dxa"/>
          </w:tcPr>
          <w:p w14:paraId="3C5D75EF"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9209 0109</w:t>
            </w:r>
          </w:p>
        </w:tc>
      </w:tr>
      <w:tr w:rsidR="004A6F9F" w:rsidRPr="001F48AF" w14:paraId="44A0D638"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1B0FE0A3"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Turkish</w:t>
            </w:r>
          </w:p>
        </w:tc>
        <w:tc>
          <w:tcPr>
            <w:tcW w:w="3827" w:type="dxa"/>
          </w:tcPr>
          <w:p w14:paraId="4B2999CB"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9209 0110</w:t>
            </w:r>
          </w:p>
        </w:tc>
      </w:tr>
      <w:tr w:rsidR="004A6F9F" w:rsidRPr="001F48AF" w14:paraId="338CDD46" w14:textId="77777777" w:rsidTr="0097293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12" w:type="dxa"/>
          </w:tcPr>
          <w:p w14:paraId="6946FAFB"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Vietnamese</w:t>
            </w:r>
          </w:p>
        </w:tc>
        <w:tc>
          <w:tcPr>
            <w:tcW w:w="3827" w:type="dxa"/>
          </w:tcPr>
          <w:p w14:paraId="63176AD0" w14:textId="77777777" w:rsidR="004A6F9F" w:rsidRPr="00166E6B" w:rsidRDefault="004A6F9F" w:rsidP="00CC27F0">
            <w:pPr>
              <w:pStyle w:val="TableParagraph"/>
              <w:ind w:left="0"/>
              <w:cnfStyle w:val="000000010000" w:firstRow="0" w:lastRow="0" w:firstColumn="0" w:lastColumn="0" w:oddVBand="0" w:evenVBand="0" w:oddHBand="0" w:evenHBand="1"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9209 0111</w:t>
            </w:r>
          </w:p>
        </w:tc>
      </w:tr>
      <w:tr w:rsidR="004A6F9F" w:rsidRPr="001F48AF" w14:paraId="521A8F7E" w14:textId="77777777" w:rsidTr="0097293D">
        <w:trPr>
          <w:trHeight w:val="20"/>
        </w:trPr>
        <w:tc>
          <w:tcPr>
            <w:cnfStyle w:val="001000000000" w:firstRow="0" w:lastRow="0" w:firstColumn="1" w:lastColumn="0" w:oddVBand="0" w:evenVBand="0" w:oddHBand="0" w:evenHBand="0" w:firstRowFirstColumn="0" w:firstRowLastColumn="0" w:lastRowFirstColumn="0" w:lastRowLastColumn="0"/>
            <w:tcW w:w="5812" w:type="dxa"/>
          </w:tcPr>
          <w:p w14:paraId="3E11A42A" w14:textId="77777777" w:rsidR="004A6F9F" w:rsidRPr="00166E6B" w:rsidRDefault="004A6F9F" w:rsidP="00CC27F0">
            <w:pPr>
              <w:pStyle w:val="TableParagraph"/>
              <w:ind w:left="0"/>
              <w:rPr>
                <w:rFonts w:ascii="GT Walsheim Light" w:hAnsi="GT Walsheim Light"/>
                <w:sz w:val="18"/>
                <w:szCs w:val="18"/>
              </w:rPr>
            </w:pPr>
            <w:r w:rsidRPr="00166E6B">
              <w:rPr>
                <w:rFonts w:ascii="GT Walsheim Light" w:hAnsi="GT Walsheim Light"/>
                <w:sz w:val="18"/>
                <w:szCs w:val="18"/>
              </w:rPr>
              <w:t>All other non-English languages</w:t>
            </w:r>
          </w:p>
        </w:tc>
        <w:tc>
          <w:tcPr>
            <w:tcW w:w="3827" w:type="dxa"/>
          </w:tcPr>
          <w:p w14:paraId="45D3C203" w14:textId="77777777" w:rsidR="004A6F9F" w:rsidRPr="00166E6B" w:rsidRDefault="004A6F9F" w:rsidP="00CC27F0">
            <w:pPr>
              <w:pStyle w:val="TableParagraph"/>
              <w:ind w:left="0"/>
              <w:cnfStyle w:val="000000000000" w:firstRow="0" w:lastRow="0" w:firstColumn="0" w:lastColumn="0" w:oddVBand="0" w:evenVBand="0" w:oddHBand="0" w:evenHBand="0" w:firstRowFirstColumn="0" w:firstRowLastColumn="0" w:lastRowFirstColumn="0" w:lastRowLastColumn="0"/>
              <w:rPr>
                <w:rFonts w:ascii="GT Walsheim Light" w:hAnsi="GT Walsheim Light"/>
                <w:sz w:val="18"/>
                <w:szCs w:val="18"/>
              </w:rPr>
            </w:pPr>
            <w:r w:rsidRPr="00166E6B">
              <w:rPr>
                <w:rFonts w:ascii="GT Walsheim Light" w:hAnsi="GT Walsheim Light"/>
                <w:sz w:val="18"/>
                <w:szCs w:val="18"/>
              </w:rPr>
              <w:t>9209 0112</w:t>
            </w:r>
          </w:p>
        </w:tc>
      </w:tr>
    </w:tbl>
    <w:p w14:paraId="22EAAF0B" w14:textId="402F2349" w:rsidR="0026703F" w:rsidRDefault="0026703F" w:rsidP="003B1D9E"/>
    <w:p w14:paraId="6B69913E" w14:textId="77777777" w:rsidR="0026703F" w:rsidRDefault="0026703F">
      <w:r>
        <w:br w:type="page"/>
      </w:r>
    </w:p>
    <w:p w14:paraId="3E00CFC2" w14:textId="1EC1FECF" w:rsidR="003B1D9E" w:rsidRPr="003B1D9E" w:rsidRDefault="0026703F" w:rsidP="003B1D9E">
      <w:r>
        <w:rPr>
          <w:noProof/>
        </w:rPr>
        <w:lastRenderedPageBreak/>
        <w:drawing>
          <wp:anchor distT="0" distB="0" distL="114300" distR="114300" simplePos="0" relativeHeight="251660288" behindDoc="0" locked="0" layoutInCell="1" allowOverlap="1" wp14:anchorId="13591635" wp14:editId="0FB723DC">
            <wp:simplePos x="0" y="0"/>
            <wp:positionH relativeFrom="page">
              <wp:align>right</wp:align>
            </wp:positionH>
            <wp:positionV relativeFrom="page">
              <wp:align>top</wp:align>
            </wp:positionV>
            <wp:extent cx="7560733" cy="10692370"/>
            <wp:effectExtent l="0" t="0" r="2540" b="0"/>
            <wp:wrapSquare wrapText="bothSides"/>
            <wp:docPr id="5" name="Picture 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ground pattern&#10;&#10;Description automatically generated"/>
                    <pic:cNvPicPr/>
                  </pic:nvPicPr>
                  <pic:blipFill>
                    <a:blip r:embed="rId125"/>
                    <a:stretch>
                      <a:fillRect/>
                    </a:stretch>
                  </pic:blipFill>
                  <pic:spPr>
                    <a:xfrm>
                      <a:off x="0" y="0"/>
                      <a:ext cx="7560733" cy="10692370"/>
                    </a:xfrm>
                    <a:prstGeom prst="rect">
                      <a:avLst/>
                    </a:prstGeom>
                  </pic:spPr>
                </pic:pic>
              </a:graphicData>
            </a:graphic>
            <wp14:sizeRelH relativeFrom="margin">
              <wp14:pctWidth>0</wp14:pctWidth>
            </wp14:sizeRelH>
            <wp14:sizeRelV relativeFrom="margin">
              <wp14:pctHeight>0</wp14:pctHeight>
            </wp14:sizeRelV>
          </wp:anchor>
        </w:drawing>
      </w:r>
    </w:p>
    <w:sectPr w:rsidR="003B1D9E" w:rsidRPr="003B1D9E" w:rsidSect="000709BE">
      <w:pgSz w:w="11907" w:h="16840" w:code="9"/>
      <w:pgMar w:top="1701" w:right="1361" w:bottom="1701" w:left="1361" w:header="567" w:footer="340" w:gutter="0"/>
      <w:cols w:space="284"/>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97B94" w14:textId="77777777" w:rsidR="00814C87" w:rsidRDefault="00814C87" w:rsidP="0018523B">
      <w:pPr>
        <w:spacing w:after="0" w:line="240" w:lineRule="auto"/>
      </w:pPr>
      <w:r>
        <w:separator/>
      </w:r>
    </w:p>
  </w:endnote>
  <w:endnote w:type="continuationSeparator" w:id="0">
    <w:p w14:paraId="639A2C0C" w14:textId="77777777" w:rsidR="00814C87" w:rsidRDefault="00814C87" w:rsidP="0018523B">
      <w:pPr>
        <w:spacing w:after="0" w:line="240" w:lineRule="auto"/>
      </w:pPr>
      <w:r>
        <w:continuationSeparator/>
      </w:r>
    </w:p>
  </w:endnote>
  <w:endnote w:type="continuationNotice" w:id="1">
    <w:p w14:paraId="7AA3E161" w14:textId="77777777" w:rsidR="00814C87" w:rsidRDefault="00814C8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T Walsheim Light">
    <w:altName w:val="Calibri"/>
    <w:panose1 w:val="00000400000000000000"/>
    <w:charset w:val="00"/>
    <w:family w:val="auto"/>
    <w:pitch w:val="variable"/>
    <w:sig w:usb0="00000007" w:usb1="00000000" w:usb2="00000000" w:usb3="00000000" w:csb0="00000093" w:csb1="00000000"/>
    <w:embedRegular r:id="rId1" w:fontKey="{42BCD9ED-9B55-482D-9075-5B41FFD22426}"/>
    <w:embedBold r:id="rId2" w:fontKey="{C7993A8E-F390-45FE-8692-E80161BBE4C7}"/>
    <w:embedItalic r:id="rId3" w:fontKey="{2742B503-5D47-42A7-A66D-C3097472EF65}"/>
  </w:font>
  <w:font w:name="GT Walsheim">
    <w:panose1 w:val="00000500000000000000"/>
    <w:charset w:val="00"/>
    <w:family w:val="auto"/>
    <w:pitch w:val="variable"/>
    <w:sig w:usb0="00000007" w:usb1="00000000" w:usb2="00000000" w:usb3="00000000" w:csb0="00000093" w:csb1="00000000"/>
    <w:embedRegular r:id="rId4" w:fontKey="{56998CA0-FDDD-4C11-A1B9-5414B32B991D}"/>
    <w:embedBold r:id="rId5" w:fontKey="{E05C4794-1E90-4C85-B873-D0BF2DF0E660}"/>
  </w:font>
  <w:font w:name="Century Gothic">
    <w:panose1 w:val="020B0502020202020204"/>
    <w:charset w:val="00"/>
    <w:family w:val="swiss"/>
    <w:pitch w:val="variable"/>
    <w:sig w:usb0="00000287" w:usb1="00000000" w:usb2="00000000" w:usb3="00000000" w:csb0="0000009F" w:csb1="00000000"/>
    <w:embedRegular r:id="rId6" w:fontKey="{8AE06B65-D0A8-4AE5-ABB6-BDEB8D143CC3}"/>
    <w:embedBold r:id="rId7" w:fontKey="{24947076-8DB8-4290-95A4-C8398789A933}"/>
    <w:embedItalic r:id="rId8" w:fontKey="{1137F3EA-E350-4E81-8EFB-520D46F383AD}"/>
  </w:font>
  <w:font w:name="Calibri">
    <w:panose1 w:val="020F0502020204030204"/>
    <w:charset w:val="00"/>
    <w:family w:val="swiss"/>
    <w:pitch w:val="variable"/>
    <w:sig w:usb0="E0002AFF" w:usb1="4000ACFF" w:usb2="00000001" w:usb3="00000000" w:csb0="000001FF" w:csb1="00000000"/>
    <w:embedRegular r:id="rId9" w:fontKey="{A3877B4A-CF29-4357-87A0-64B7499A3F9E}"/>
    <w:embedBold r:id="rId10" w:fontKey="{D5898552-1AA4-4AD9-8D59-E20778AB0649}"/>
    <w:embedItalic r:id="rId11" w:fontKey="{13049784-3D83-44FC-B1FD-2EA25E6181C7}"/>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embedRegular r:id="rId12" w:fontKey="{70C39835-B1CC-4385-9D25-AD24CD6746C9}"/>
    <w:embedBold r:id="rId13" w:fontKey="{DAF24DCE-B652-40E9-B4F1-6CA238D58EFE}"/>
    <w:embedItalic r:id="rId14" w:fontKey="{51034FE5-C32B-472C-9CA1-3336B7E98D3D}"/>
  </w:font>
  <w:font w:name="Yu Gothic Light">
    <w:altName w:val="游ゴシック Light"/>
    <w:panose1 w:val="020B0300000000000000"/>
    <w:charset w:val="80"/>
    <w:family w:val="swiss"/>
    <w:pitch w:val="variable"/>
    <w:sig w:usb0="E00002FF" w:usb1="2AC7FDFF" w:usb2="00000016" w:usb3="00000000" w:csb0="0002009F" w:csb1="00000000"/>
  </w:font>
  <w:font w:name="GT Walsheim Bold">
    <w:altName w:val="Calibri"/>
    <w:panose1 w:val="00000800000000000000"/>
    <w:charset w:val="00"/>
    <w:family w:val="auto"/>
    <w:pitch w:val="variable"/>
    <w:sig w:usb0="00000007" w:usb1="00000000" w:usb2="00000000" w:usb3="00000000" w:csb0="00000093" w:csb1="00000000"/>
    <w:embedRegular r:id="rId15" w:fontKey="{28612506-7F2A-495D-8EC1-CD27A091C230}"/>
    <w:embedBold r:id="rId16" w:fontKey="{C714356F-D528-4471-A8ED-463518C72824}"/>
  </w:font>
  <w:font w:name="GT Walsheim Medium">
    <w:altName w:val="Calibri"/>
    <w:panose1 w:val="00000600000000000000"/>
    <w:charset w:val="00"/>
    <w:family w:val="auto"/>
    <w:pitch w:val="variable"/>
    <w:sig w:usb0="00000007" w:usb1="00000000" w:usb2="00000000" w:usb3="00000000" w:csb0="00000093" w:csb1="00000000"/>
    <w:embedRegular r:id="rId17" w:fontKey="{682D6CCB-F0E3-43D0-8FD7-F129E7578B24}"/>
    <w:embedBold r:id="rId18" w:fontKey="{5228A98B-B6A7-4AF4-B582-D46C61F16DB7}"/>
  </w:font>
  <w:font w:name="___WRD_EMBED_SUB_181">
    <w:altName w:val="Calibri"/>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embedRegular r:id="rId19" w:fontKey="{D962DA76-C530-4B31-A72F-6A1AD3B09397}"/>
  </w:font>
  <w:font w:name="GT Walsheim (OTF)">
    <w:altName w:val="Calibri"/>
    <w:panose1 w:val="00000000000000000000"/>
    <w:charset w:val="00"/>
    <w:family w:val="auto"/>
    <w:notTrueType/>
    <w:pitch w:val="default"/>
    <w:sig w:usb0="00000003" w:usb1="00000000" w:usb2="00000000" w:usb3="00000000" w:csb0="00000001" w:csb1="00000000"/>
  </w:font>
  <w:font w:name="GT Walsheim (OTF) Bold">
    <w:altName w:val="Calibri"/>
    <w:panose1 w:val="00000000000000000000"/>
    <w:charset w:val="00"/>
    <w:family w:val="roman"/>
    <w:notTrueType/>
    <w:pitch w:val="default"/>
  </w:font>
  <w:font w:name="GT Walsheim (OTF) Regular">
    <w:altName w:val="Calibri"/>
    <w:panose1 w:val="00000000000000000000"/>
    <w:charset w:val="00"/>
    <w:family w:val="auto"/>
    <w:notTrueType/>
    <w:pitch w:val="default"/>
    <w:sig w:usb0="00000003" w:usb1="00000000" w:usb2="00000000" w:usb3="00000000" w:csb0="00000001" w:csb1="00000000"/>
  </w:font>
  <w:font w:name="GT Walsheim (OTF) Light">
    <w:altName w:val="Calibri"/>
    <w:panose1 w:val="00000000000000000000"/>
    <w:charset w:val="00"/>
    <w:family w:val="roman"/>
    <w:notTrueType/>
    <w:pitch w:val="default"/>
  </w:font>
  <w:font w:name="Yu Mincho">
    <w:altName w:val="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embedRegular r:id="rId20" w:fontKey="{9BFE8DBB-A3B8-433C-B94E-72ABDA720546}"/>
  </w:font>
  <w:font w:name="ITC Officina Sans Book">
    <w:altName w:val="Calibri"/>
    <w:charset w:val="00"/>
    <w:family w:val="swiss"/>
    <w:pitch w:val="variable"/>
    <w:sig w:usb0="A000002F" w:usb1="10000048" w:usb2="00000000" w:usb3="00000000" w:csb0="00000111" w:csb1="00000000"/>
  </w:font>
  <w:font w:name="ITC Stone Sans Std Medium">
    <w:altName w:val="Calibri"/>
    <w:panose1 w:val="00000000000000000000"/>
    <w:charset w:val="00"/>
    <w:family w:val="swiss"/>
    <w:notTrueType/>
    <w:pitch w:val="variable"/>
    <w:sig w:usb0="00000003" w:usb1="00000000" w:usb2="00000000" w:usb3="00000000" w:csb0="00000001" w:csb1="00000000"/>
  </w:font>
  <w:font w:name="___WRD_EMBED_SUB_34">
    <w:altName w:val="Sylfaen"/>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embedRegular r:id="rId21" w:fontKey="{0EA831BD-4BA0-43FC-8643-73F97A2BE1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C4978" w14:textId="77777777" w:rsidR="000D742F" w:rsidRDefault="000D742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DE775" w14:textId="5D2831E9" w:rsidR="009A660F"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DBB03" w14:textId="5A2F02B1" w:rsidR="008F23F8"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F44EC" w14:textId="68F91DA7" w:rsidR="009A660F"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1DA5" w14:textId="032ED487" w:rsidR="00671FFC"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9D225" w14:textId="5423D581" w:rsidR="008F23F8"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1EACA" w14:textId="6528839E" w:rsidR="009A660F"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B740D" w14:textId="36F480C7" w:rsidR="00CC4618"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A63D1" w14:textId="0694A13E"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38427" w14:textId="23B48D3E" w:rsidR="009A660F"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13429" w14:textId="3DE7A1F4" w:rsidR="009A660F"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AEC00" w14:textId="77777777" w:rsidR="000D742F" w:rsidRDefault="000D742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767C9" w14:textId="185F2C52" w:rsidR="009A660F"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8E260" w14:textId="74BC5008" w:rsidR="00CC4618"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31988" w14:textId="4F86ED47"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1CCE2" w14:textId="0CA01E23"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5C0F6" w14:textId="51743448" w:rsidR="009A660F"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382B0" w14:textId="4B69FA0F"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03CE4" w14:textId="293405CC" w:rsidR="00CC4618"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37BFD" w14:textId="10DEF281"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567A5" w14:textId="5733EC0A"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50816" w14:textId="78705A08" w:rsidR="00CC4618"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799D6" w14:textId="77777777" w:rsidR="000D742F" w:rsidRDefault="000D742F">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C6092" w14:textId="77777777" w:rsidR="009722DB" w:rsidRPr="009A660F" w:rsidRDefault="009722DB" w:rsidP="009A660F">
    <w:pPr>
      <w:pStyle w:val="FOOTERLEFT"/>
      <w:pBdr>
        <w:top w:val="single" w:sz="4" w:space="0" w:color="000000" w:themeColor="text1"/>
      </w:pBdr>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EF078" w14:textId="76315A78" w:rsidR="009A660F"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A25B7" w14:textId="60325E11" w:rsidR="00CC4618"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EC531" w14:textId="2D123A2A"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8A2D0" w14:textId="2FF387CE"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50CAD" w14:textId="7CC66019"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815AC" w14:textId="5FE715E4" w:rsidR="009722DB" w:rsidRPr="00275149" w:rsidRDefault="00275149" w:rsidP="00275149">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31</w:t>
    </w:r>
    <w:r w:rsidRPr="001F5D19">
      <w:rPr>
        <w:rFonts w:ascii="GT Walsheim Medium" w:hAnsi="GT Walsheim Medium"/>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7290A" w14:textId="0E6F576B"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93864" w14:textId="21B9F080"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0679A" w14:textId="70BD2361"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74B60" w14:textId="1989F308" w:rsidR="005E7BCC" w:rsidRPr="00157839" w:rsidRDefault="005E7BCC" w:rsidP="00157839">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DBFC6" w14:textId="63E3C498"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9CE2C" w14:textId="10004E96"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31DA8" w14:textId="47FC1DB7" w:rsidR="009722DB"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530D0" w14:textId="4975B463" w:rsidR="009722DB"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w:t>
    </w:r>
    <w:r w:rsidRPr="001F5D19">
      <w:rPr>
        <w:rFonts w:ascii="GT Walsheim Medium" w:hAnsi="GT Walsheim Medium"/>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EA4FF" w14:textId="041CE137" w:rsidR="009722DB" w:rsidRPr="00947CC1" w:rsidRDefault="00947CC1" w:rsidP="00947CC1">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w:t>
    </w:r>
    <w:r w:rsidR="007C5A3B">
      <w:rPr>
        <w:rFonts w:ascii="GT Walsheim Medium" w:hAnsi="GT Walsheim Medium"/>
        <w:bCs/>
      </w:rPr>
      <w:t>n</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857E7" w14:textId="44A06F14" w:rsidR="009A660F" w:rsidRPr="002B6898" w:rsidRDefault="002B6898" w:rsidP="000D742F">
    <w:pPr>
      <w:pStyle w:val="FOOTERLEFT"/>
      <w:pBdr>
        <w:top w:val="single" w:sz="4" w:space="1" w:color="auto"/>
      </w:pBdr>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7</w:t>
    </w:r>
    <w:r w:rsidRPr="001F5D19">
      <w:rPr>
        <w:rFonts w:ascii="GT Walsheim Medium" w:hAnsi="GT Walsheim Medium"/>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7E12C" w14:textId="569011D0" w:rsidR="00096770" w:rsidRPr="002B6898" w:rsidRDefault="002B6898" w:rsidP="002B6898">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B0BE8" w14:textId="5B0D9F5A" w:rsidR="00D44087" w:rsidRPr="008F23F8" w:rsidRDefault="008F23F8" w:rsidP="008F23F8">
    <w:pPr>
      <w:pStyle w:val="FOOTERLEFT"/>
      <w:tabs>
        <w:tab w:val="clear" w:pos="9638"/>
        <w:tab w:val="right" w:pos="15138"/>
      </w:tabs>
      <w:spacing w:after="600"/>
      <w:rPr>
        <w:b/>
      </w:rPr>
    </w:pPr>
    <w:r>
      <w:t>2022 State Election Service Plan</w:t>
    </w:r>
    <w:r w:rsidRPr="00F529E9">
      <w:rPr>
        <w:rFonts w:ascii="GT Walsheim Bold" w:hAnsi="GT Walsheim Bold"/>
        <w:bCs/>
      </w:rPr>
      <w:t xml:space="preserve"> </w:t>
    </w:r>
    <w:r w:rsidRPr="002C27F5">
      <w:rPr>
        <w:rFonts w:ascii="GT Walsheim Medium" w:hAnsi="GT Walsheim Medium"/>
        <w:bCs/>
      </w:rPr>
      <w:t>Victorian Electoral Commission</w:t>
    </w:r>
    <w:r>
      <w:rPr>
        <w:rFonts w:ascii="GT Walsheim Bold" w:hAnsi="GT Walsheim Bold"/>
        <w:bCs/>
      </w:rPr>
      <w:tab/>
    </w:r>
    <w:r w:rsidRPr="002C27F5">
      <w:rPr>
        <w:rFonts w:ascii="GT Walsheim Medium" w:hAnsi="GT Walsheim Medium"/>
        <w:bCs/>
      </w:rPr>
      <w:fldChar w:fldCharType="begin"/>
    </w:r>
    <w:r w:rsidRPr="002C27F5">
      <w:rPr>
        <w:rFonts w:ascii="GT Walsheim Medium" w:hAnsi="GT Walsheim Medium"/>
        <w:bCs/>
      </w:rPr>
      <w:instrText xml:space="preserve"> PAGE  \* Arabic  \* MERGEFORMAT </w:instrText>
    </w:r>
    <w:r w:rsidRPr="002C27F5">
      <w:rPr>
        <w:rFonts w:ascii="GT Walsheim Medium" w:hAnsi="GT Walsheim Medium"/>
        <w:bCs/>
      </w:rPr>
      <w:fldChar w:fldCharType="separate"/>
    </w:r>
    <w:r>
      <w:rPr>
        <w:rFonts w:ascii="GT Walsheim Medium" w:hAnsi="GT Walsheim Medium"/>
        <w:bCs/>
      </w:rPr>
      <w:t>44</w:t>
    </w:r>
    <w:r w:rsidRPr="002C27F5">
      <w:rPr>
        <w:rFonts w:ascii="GT Walsheim Medium" w:hAnsi="GT Walsheim Medium"/>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BCC42" w14:textId="5FD485DF" w:rsidR="00D44087" w:rsidRPr="008F23F8" w:rsidRDefault="008F23F8" w:rsidP="008F23F8">
    <w:pPr>
      <w:pStyle w:val="FOOTERLEFT"/>
      <w:tabs>
        <w:tab w:val="clear" w:pos="9638"/>
        <w:tab w:val="right" w:pos="15138"/>
      </w:tabs>
      <w:spacing w:after="600"/>
      <w:rPr>
        <w:b/>
      </w:rPr>
    </w:pPr>
    <w:r>
      <w:t>2022 State Election Service Plan</w:t>
    </w:r>
    <w:r w:rsidRPr="00F529E9">
      <w:rPr>
        <w:rFonts w:ascii="GT Walsheim Bold" w:hAnsi="GT Walsheim Bold"/>
        <w:bCs/>
      </w:rPr>
      <w:t xml:space="preserve"> </w:t>
    </w:r>
    <w:r w:rsidRPr="002C27F5">
      <w:rPr>
        <w:rFonts w:ascii="GT Walsheim Medium" w:hAnsi="GT Walsheim Medium"/>
        <w:bCs/>
      </w:rPr>
      <w:t>Victorian Electoral Commission</w:t>
    </w:r>
    <w:r>
      <w:rPr>
        <w:rFonts w:ascii="GT Walsheim Bold" w:hAnsi="GT Walsheim Bold"/>
        <w:bCs/>
      </w:rPr>
      <w:tab/>
    </w:r>
    <w:r w:rsidRPr="002C27F5">
      <w:rPr>
        <w:rFonts w:ascii="GT Walsheim Medium" w:hAnsi="GT Walsheim Medium"/>
        <w:bCs/>
      </w:rPr>
      <w:fldChar w:fldCharType="begin"/>
    </w:r>
    <w:r w:rsidRPr="002C27F5">
      <w:rPr>
        <w:rFonts w:ascii="GT Walsheim Medium" w:hAnsi="GT Walsheim Medium"/>
        <w:bCs/>
      </w:rPr>
      <w:instrText xml:space="preserve"> PAGE  \* Arabic  \* MERGEFORMAT </w:instrText>
    </w:r>
    <w:r w:rsidRPr="002C27F5">
      <w:rPr>
        <w:rFonts w:ascii="GT Walsheim Medium" w:hAnsi="GT Walsheim Medium"/>
        <w:bCs/>
      </w:rPr>
      <w:fldChar w:fldCharType="separate"/>
    </w:r>
    <w:r>
      <w:rPr>
        <w:rFonts w:ascii="GT Walsheim Medium" w:hAnsi="GT Walsheim Medium"/>
        <w:bCs/>
      </w:rPr>
      <w:t>44</w:t>
    </w:r>
    <w:r w:rsidRPr="002C27F5">
      <w:rPr>
        <w:rFonts w:ascii="GT Walsheim Medium" w:hAnsi="GT Walsheim Medium"/>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469A4" w14:textId="33DA8471" w:rsidR="00A620D9" w:rsidRPr="00947CC1" w:rsidRDefault="00947CC1" w:rsidP="00947CC1">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38</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ACB57" w14:textId="77777777" w:rsidR="00CF3DA1" w:rsidRPr="00CF3DA1" w:rsidRDefault="00CF3DA1" w:rsidP="00CF3DA1">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6C152" w14:textId="304DC110" w:rsidR="000709BE" w:rsidRPr="002B6898" w:rsidRDefault="002B6898" w:rsidP="00B8530B">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7</w:t>
    </w:r>
    <w:r w:rsidRPr="001F5D19">
      <w:rPr>
        <w:rFonts w:ascii="GT Walsheim Medium" w:hAnsi="GT Walsheim Medium"/>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32346" w14:textId="77777777" w:rsidR="00157839" w:rsidRPr="008779CA" w:rsidRDefault="00157839" w:rsidP="00347945">
    <w:pPr>
      <w:pStyle w:val="FOOTERLEFT"/>
      <w:pBdr>
        <w:top w:val="single" w:sz="4" w:space="0" w:color="000000" w:themeColor="text1"/>
      </w:pBdr>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1</w:t>
    </w:r>
    <w:r w:rsidRPr="001F5D19">
      <w:rPr>
        <w:rFonts w:ascii="GT Walsheim Medium" w:hAnsi="GT Walsheim Medium"/>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371CF" w14:textId="430FC5CC" w:rsidR="00CF3DA1" w:rsidRPr="007B52DC" w:rsidRDefault="007B52DC" w:rsidP="001C28D4">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6</w:t>
    </w:r>
    <w:r w:rsidRPr="001F5D19">
      <w:rPr>
        <w:rFonts w:ascii="GT Walsheim Medium" w:hAnsi="GT Walsheim Medium"/>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E3522" w14:textId="0AF8EA36" w:rsidR="00B21206" w:rsidRPr="007B52DC" w:rsidRDefault="007B52DC" w:rsidP="004619DE">
    <w:pPr>
      <w:pStyle w:val="FOOTERLEFT"/>
      <w:tabs>
        <w:tab w:val="left" w:pos="8617"/>
        <w:tab w:val="left" w:pos="8824"/>
        <w:tab w:val="right" w:pos="12736"/>
        <w:tab w:val="right" w:pos="13755"/>
      </w:tabs>
      <w:rPr>
        <w:b/>
      </w:rPr>
    </w:pP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r>
      <w:rPr>
        <w:rFonts w:ascii="GT Walsheim Bold" w:hAnsi="GT Walsheim Bold"/>
        <w:bCs/>
      </w:rPr>
      <w:tab/>
    </w:r>
    <w:r>
      <w:rPr>
        <w:rFonts w:ascii="GT Walsheim Bold" w:hAnsi="GT Walsheim Bold"/>
        <w:bCs/>
      </w:rPr>
      <w:tab/>
    </w:r>
    <w:r>
      <w:rPr>
        <w:rFonts w:ascii="GT Walsheim Bold" w:hAnsi="GT Walsheim Bold"/>
        <w:bCs/>
      </w:rPr>
      <w:tab/>
    </w:r>
    <w:r>
      <w:rPr>
        <w:rFonts w:ascii="GT Walsheim Medium" w:hAnsi="GT Walsheim Medium"/>
      </w:rPr>
      <w:t>1</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D2CAE" w14:textId="3068CF16" w:rsidR="009A660F" w:rsidRPr="009A660F" w:rsidRDefault="009A660F" w:rsidP="009A660F">
    <w:pPr>
      <w:pStyle w:val="FOOTERLEFT"/>
      <w:tabs>
        <w:tab w:val="left" w:pos="4962"/>
        <w:tab w:val="right" w:pos="12736"/>
        <w:tab w:val="right" w:pos="13755"/>
      </w:tabs>
      <w:rPr>
        <w:b/>
      </w:rPr>
    </w:pPr>
    <w:r w:rsidRPr="001F5D19">
      <w:rPr>
        <w:rFonts w:ascii="GT Walsheim Medium" w:hAnsi="GT Walsheim Medium"/>
      </w:rPr>
      <w:fldChar w:fldCharType="begin"/>
    </w:r>
    <w:r w:rsidRPr="001F5D19">
      <w:rPr>
        <w:rFonts w:ascii="GT Walsheim Medium" w:hAnsi="GT Walsheim Medium"/>
      </w:rPr>
      <w:instrText xml:space="preserve"> PAGE  \* Arabic  \* MERGEFORMAT </w:instrText>
    </w:r>
    <w:r w:rsidRPr="001F5D19">
      <w:rPr>
        <w:rFonts w:ascii="GT Walsheim Medium" w:hAnsi="GT Walsheim Medium"/>
      </w:rPr>
      <w:fldChar w:fldCharType="separate"/>
    </w:r>
    <w:r>
      <w:rPr>
        <w:rFonts w:ascii="GT Walsheim Medium" w:hAnsi="GT Walsheim Medium"/>
      </w:rPr>
      <w:t>1</w:t>
    </w:r>
    <w:r w:rsidRPr="001F5D19">
      <w:rPr>
        <w:rFonts w:ascii="GT Walsheim Medium" w:hAnsi="GT Walsheim Medium"/>
      </w:rPr>
      <w:fldChar w:fldCharType="end"/>
    </w:r>
    <w:r>
      <w:rPr>
        <w:rFonts w:ascii="GT Walsheim Bold" w:hAnsi="GT Walsheim Bold"/>
        <w:bCs/>
      </w:rPr>
      <w:tab/>
    </w:r>
    <w:r>
      <w:rPr>
        <w:rFonts w:ascii="GT Walsheim Bold" w:hAnsi="GT Walsheim Bold"/>
        <w:bCs/>
      </w:rPr>
      <w:tab/>
    </w:r>
    <w:r>
      <w:t>2022 State Election Service Plan</w:t>
    </w:r>
    <w:r w:rsidRPr="00F529E9">
      <w:rPr>
        <w:rFonts w:ascii="GT Walsheim Bold" w:hAnsi="GT Walsheim Bold"/>
        <w:bCs/>
      </w:rPr>
      <w:t xml:space="preserve"> </w:t>
    </w:r>
    <w:r w:rsidRPr="00444217">
      <w:rPr>
        <w:rFonts w:ascii="GT Walsheim Medium" w:hAnsi="GT Walsheim Medium"/>
        <w:bCs/>
      </w:rPr>
      <w:t>Victorian Electoral Commission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E41AC" w14:textId="77777777" w:rsidR="00814C87" w:rsidRDefault="00814C87" w:rsidP="0018523B">
      <w:pPr>
        <w:spacing w:after="0" w:line="240" w:lineRule="auto"/>
      </w:pPr>
      <w:r>
        <w:separator/>
      </w:r>
    </w:p>
  </w:footnote>
  <w:footnote w:type="continuationSeparator" w:id="0">
    <w:p w14:paraId="3BF9605E" w14:textId="77777777" w:rsidR="00814C87" w:rsidRDefault="00814C87" w:rsidP="0018523B">
      <w:pPr>
        <w:spacing w:after="0" w:line="240" w:lineRule="auto"/>
      </w:pPr>
      <w:r>
        <w:continuationSeparator/>
      </w:r>
    </w:p>
  </w:footnote>
  <w:footnote w:type="continuationNotice" w:id="1">
    <w:p w14:paraId="43089247" w14:textId="77777777" w:rsidR="00814C87" w:rsidRDefault="00814C8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1D4EB" w14:textId="77777777" w:rsidR="000D742F" w:rsidRDefault="000D742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1B9A9" w14:textId="3F86D045" w:rsidR="00096E5F" w:rsidRPr="00F83FCF" w:rsidRDefault="00AC48DD" w:rsidP="00096E5F">
    <w:pPr>
      <w:pStyle w:val="Header"/>
      <w:rPr>
        <w:sz w:val="16"/>
      </w:rPr>
    </w:pPr>
    <w:fldSimple w:instr="STYLEREF  &quot;H2 – 20/24&quot;  \* MERGEFORMAT">
      <w:r w:rsidR="0026703F">
        <w:rPr>
          <w:noProof/>
        </w:rPr>
        <w:t>Background and purpose</w:t>
      </w:r>
    </w:fldSimple>
    <w:r w:rsidR="00096E5F" w:rsidRPr="00F83FCF">
      <w:br/>
    </w:r>
  </w:p>
  <w:p w14:paraId="17AC5CFE" w14:textId="77777777" w:rsidR="00096E5F" w:rsidRDefault="00096E5F" w:rsidP="00096E5F">
    <w:pPr>
      <w:pStyle w:val="underline"/>
    </w:pPr>
  </w:p>
  <w:p w14:paraId="37DCA651" w14:textId="77777777" w:rsidR="00096E5F" w:rsidRPr="00096E5F" w:rsidRDefault="00096E5F" w:rsidP="00096E5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3069C" w14:textId="3871C6BC" w:rsidR="00694760" w:rsidRPr="00F83FCF" w:rsidRDefault="0099665D" w:rsidP="00B048E9">
    <w:pPr>
      <w:pStyle w:val="Header"/>
      <w:rPr>
        <w:sz w:val="16"/>
      </w:rPr>
    </w:pPr>
    <w:r>
      <w:fldChar w:fldCharType="begin"/>
    </w:r>
    <w:r>
      <w:instrText>STYLEREF  "H2 – 20/24"  \* MERGEFORMAT</w:instrText>
    </w:r>
    <w:r>
      <w:fldChar w:fldCharType="separate"/>
    </w:r>
    <w:r w:rsidR="0026703F">
      <w:rPr>
        <w:noProof/>
      </w:rPr>
      <w:t>Measuring performance</w:t>
    </w:r>
    <w:r>
      <w:rPr>
        <w:noProof/>
      </w:rPr>
      <w:fldChar w:fldCharType="end"/>
    </w:r>
    <w:r w:rsidR="00694760" w:rsidRPr="00F83FCF">
      <w:br/>
    </w:r>
  </w:p>
  <w:p w14:paraId="4E8146F1" w14:textId="77777777" w:rsidR="00694760" w:rsidRDefault="00694760" w:rsidP="00B048E9">
    <w:pPr>
      <w:pStyle w:val="underline"/>
    </w:pPr>
  </w:p>
  <w:p w14:paraId="508B7533" w14:textId="77777777" w:rsidR="00694760" w:rsidRPr="00B048E9" w:rsidRDefault="00694760" w:rsidP="00B048E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6DCE2" w14:textId="69F1E49D" w:rsidR="00B048E9" w:rsidRPr="00F83FCF" w:rsidRDefault="0099665D" w:rsidP="00B048E9">
    <w:pPr>
      <w:pStyle w:val="Header"/>
      <w:rPr>
        <w:sz w:val="16"/>
      </w:rPr>
    </w:pPr>
    <w:r>
      <w:fldChar w:fldCharType="begin"/>
    </w:r>
    <w:r>
      <w:instrText>STYLEREF  "H2 – 20/24"  \* MERGEFORMAT</w:instrText>
    </w:r>
    <w:r>
      <w:fldChar w:fldCharType="separate"/>
    </w:r>
    <w:r w:rsidR="009C47BF">
      <w:rPr>
        <w:noProof/>
      </w:rPr>
      <w:t>Electoral Integrity</w:t>
    </w:r>
    <w:r>
      <w:rPr>
        <w:noProof/>
      </w:rPr>
      <w:fldChar w:fldCharType="end"/>
    </w:r>
    <w:r w:rsidR="00B048E9" w:rsidRPr="00F83FCF">
      <w:br/>
    </w:r>
  </w:p>
  <w:p w14:paraId="4234AE35" w14:textId="77777777" w:rsidR="00B048E9" w:rsidRDefault="00B048E9" w:rsidP="00B048E9">
    <w:pPr>
      <w:pStyle w:val="underline"/>
    </w:pPr>
  </w:p>
  <w:p w14:paraId="2E690530" w14:textId="77777777" w:rsidR="007A3FFB" w:rsidRPr="00B048E9" w:rsidRDefault="007A3FFB" w:rsidP="00B048E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77292" w14:textId="77777777" w:rsidR="00580794" w:rsidRPr="00F83FCF" w:rsidRDefault="00580794" w:rsidP="00C75988">
    <w:pPr>
      <w:pStyle w:val="Header"/>
      <w:rPr>
        <w:sz w:val="16"/>
      </w:rPr>
    </w:pPr>
    <w:r w:rsidRPr="00F83FCF">
      <w:br/>
    </w:r>
  </w:p>
  <w:p w14:paraId="15932614" w14:textId="77777777" w:rsidR="00580794" w:rsidRDefault="00580794" w:rsidP="00C75988">
    <w:pPr>
      <w:pStyle w:val="underline"/>
    </w:pPr>
  </w:p>
  <w:p w14:paraId="49289B57" w14:textId="77777777" w:rsidR="00580794" w:rsidRPr="00C75988" w:rsidRDefault="00580794" w:rsidP="00C759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60946" w14:textId="764CA901" w:rsidR="00935EC9" w:rsidRPr="00F83FCF" w:rsidRDefault="00935EC9" w:rsidP="00C75988">
    <w:pPr>
      <w:pStyle w:val="Header"/>
      <w:rPr>
        <w:sz w:val="16"/>
      </w:rPr>
    </w:pPr>
    <w:r w:rsidRPr="00935EC9">
      <w:t>Electoral Integrity</w:t>
    </w:r>
    <w:r w:rsidRPr="00F83FCF">
      <w:br/>
    </w:r>
  </w:p>
  <w:p w14:paraId="312EAE41" w14:textId="77777777" w:rsidR="00935EC9" w:rsidRDefault="00935EC9" w:rsidP="00C75988">
    <w:pPr>
      <w:pStyle w:val="underline"/>
    </w:pPr>
  </w:p>
  <w:p w14:paraId="66DFB5B3" w14:textId="77777777" w:rsidR="00935EC9" w:rsidRPr="00C75988" w:rsidRDefault="00935EC9" w:rsidP="00C7598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4182D" w14:textId="77777777" w:rsidR="00671FFC" w:rsidRPr="00F83FCF" w:rsidRDefault="00671FFC" w:rsidP="00F72DCF">
    <w:pPr>
      <w:pStyle w:val="Header"/>
      <w:rPr>
        <w:sz w:val="16"/>
      </w:rPr>
    </w:pPr>
    <w:r w:rsidRPr="00F83FCF">
      <w:br/>
    </w:r>
  </w:p>
  <w:p w14:paraId="61703882" w14:textId="77777777" w:rsidR="00671FFC" w:rsidRDefault="00671FFC" w:rsidP="00F72DCF">
    <w:pPr>
      <w:pStyle w:val="underline"/>
    </w:pPr>
  </w:p>
  <w:p w14:paraId="2934BBFA" w14:textId="77777777" w:rsidR="00671FFC" w:rsidRPr="00680912" w:rsidRDefault="00671FFC" w:rsidP="0068091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14C77" w14:textId="77777777" w:rsidR="00671FFC" w:rsidRPr="00F83FCF" w:rsidRDefault="00671FFC" w:rsidP="00C75988">
    <w:pPr>
      <w:pStyle w:val="Header"/>
      <w:rPr>
        <w:sz w:val="16"/>
      </w:rPr>
    </w:pPr>
    <w:r w:rsidRPr="00F83FCF">
      <w:br/>
    </w:r>
  </w:p>
  <w:p w14:paraId="4CBF3D48" w14:textId="77777777" w:rsidR="00671FFC" w:rsidRDefault="00671FFC" w:rsidP="00C75988">
    <w:pPr>
      <w:pStyle w:val="underline"/>
    </w:pPr>
  </w:p>
  <w:p w14:paraId="5F9EDB01" w14:textId="77777777" w:rsidR="00671FFC" w:rsidRPr="00C75988" w:rsidRDefault="00671FFC" w:rsidP="00C7598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8B4F8" w14:textId="37ABA744" w:rsidR="00620908" w:rsidRPr="00F83FCF" w:rsidRDefault="00935EC9" w:rsidP="00C75988">
    <w:pPr>
      <w:pStyle w:val="Header"/>
      <w:rPr>
        <w:sz w:val="16"/>
      </w:rPr>
    </w:pPr>
    <w:r w:rsidRPr="00935EC9">
      <w:t>Election service management</w:t>
    </w:r>
    <w:r w:rsidR="00620908" w:rsidRPr="00F83FCF">
      <w:br/>
    </w:r>
  </w:p>
  <w:p w14:paraId="74A37AE3" w14:textId="77777777" w:rsidR="00620908" w:rsidRDefault="00620908" w:rsidP="00C75988">
    <w:pPr>
      <w:pStyle w:val="underline"/>
    </w:pPr>
  </w:p>
  <w:p w14:paraId="3EAE4CC7" w14:textId="77777777" w:rsidR="00620908" w:rsidRPr="00C75988" w:rsidRDefault="00620908" w:rsidP="00C7598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1B8DF" w14:textId="4CB614D9" w:rsidR="00620908" w:rsidRPr="00F83FCF" w:rsidRDefault="00935EC9" w:rsidP="00F72DCF">
    <w:pPr>
      <w:pStyle w:val="Header"/>
      <w:rPr>
        <w:sz w:val="16"/>
      </w:rPr>
    </w:pPr>
    <w:r w:rsidRPr="00935EC9">
      <w:t>Measuring performance</w:t>
    </w:r>
    <w:r w:rsidR="00620908" w:rsidRPr="00F83FCF">
      <w:br/>
    </w:r>
  </w:p>
  <w:p w14:paraId="736E211E" w14:textId="77777777" w:rsidR="00620908" w:rsidRDefault="00620908" w:rsidP="00F72DCF">
    <w:pPr>
      <w:pStyle w:val="underline"/>
    </w:pPr>
  </w:p>
  <w:p w14:paraId="62F9817E" w14:textId="77777777" w:rsidR="00620908" w:rsidRPr="00680912" w:rsidRDefault="00620908" w:rsidP="0068091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258F0" w14:textId="32F1ABD5" w:rsidR="006C1FA9" w:rsidRPr="00F83FCF" w:rsidRDefault="006C1FA9" w:rsidP="00C75988">
    <w:pPr>
      <w:pStyle w:val="Header"/>
      <w:rPr>
        <w:sz w:val="16"/>
      </w:rPr>
    </w:pPr>
    <w:r w:rsidRPr="00F83FCF">
      <w:br/>
    </w:r>
  </w:p>
  <w:p w14:paraId="64BADA8F" w14:textId="77777777" w:rsidR="006C1FA9" w:rsidRDefault="006C1FA9" w:rsidP="00C75988">
    <w:pPr>
      <w:pStyle w:val="underline"/>
    </w:pPr>
  </w:p>
  <w:p w14:paraId="6F5F8506" w14:textId="77777777" w:rsidR="006C1FA9" w:rsidRPr="00C75988" w:rsidRDefault="006C1FA9" w:rsidP="00C759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4FC44" w14:textId="77777777" w:rsidR="000D742F" w:rsidRDefault="000D742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8E56C" w14:textId="77777777" w:rsidR="00EE0527" w:rsidRPr="00F83FCF" w:rsidRDefault="00EE0527" w:rsidP="00C75988">
    <w:pPr>
      <w:pStyle w:val="Header"/>
      <w:rPr>
        <w:sz w:val="16"/>
      </w:rPr>
    </w:pPr>
    <w:r w:rsidRPr="00935EC9">
      <w:t>Measuring performance</w:t>
    </w:r>
    <w:r w:rsidRPr="00F83FCF">
      <w:br/>
    </w:r>
  </w:p>
  <w:p w14:paraId="00465A99" w14:textId="77777777" w:rsidR="00EE0527" w:rsidRDefault="00EE0527" w:rsidP="00C75988">
    <w:pPr>
      <w:pStyle w:val="underline"/>
    </w:pPr>
  </w:p>
  <w:p w14:paraId="260E4486" w14:textId="77777777" w:rsidR="00EE0527" w:rsidRPr="00C75988" w:rsidRDefault="00EE0527" w:rsidP="00C7598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F569B" w14:textId="4B27BCC3" w:rsidR="00935EC9" w:rsidRPr="00F83FCF" w:rsidRDefault="00935EC9" w:rsidP="00C75988">
    <w:pPr>
      <w:pStyle w:val="Header"/>
      <w:rPr>
        <w:sz w:val="16"/>
      </w:rPr>
    </w:pPr>
    <w:r w:rsidRPr="00F83FCF">
      <w:br/>
    </w:r>
  </w:p>
  <w:p w14:paraId="0EBA640F" w14:textId="77777777" w:rsidR="00935EC9" w:rsidRDefault="00935EC9" w:rsidP="00C75988">
    <w:pPr>
      <w:pStyle w:val="underline"/>
    </w:pPr>
  </w:p>
  <w:p w14:paraId="1F9D4E92" w14:textId="77777777" w:rsidR="00935EC9" w:rsidRPr="00C75988" w:rsidRDefault="00935EC9" w:rsidP="00C7598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17B6" w14:textId="0FD3C70F" w:rsidR="009D06C8" w:rsidRPr="00F83FCF" w:rsidRDefault="00947608" w:rsidP="00B048E9">
    <w:pPr>
      <w:pStyle w:val="Header"/>
      <w:rPr>
        <w:sz w:val="16"/>
      </w:rPr>
    </w:pPr>
    <w:r w:rsidRPr="00947608">
      <w:t>Communication and engagement</w:t>
    </w:r>
    <w:r w:rsidR="009D06C8" w:rsidRPr="00F83FCF">
      <w:br/>
    </w:r>
  </w:p>
  <w:p w14:paraId="6AA362FA" w14:textId="77777777" w:rsidR="009D06C8" w:rsidRDefault="009D06C8" w:rsidP="00B048E9">
    <w:pPr>
      <w:pStyle w:val="underline"/>
    </w:pPr>
  </w:p>
  <w:p w14:paraId="19190410" w14:textId="77777777" w:rsidR="009D06C8" w:rsidRPr="00B048E9" w:rsidRDefault="009D06C8" w:rsidP="00B048E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CA9EA" w14:textId="67977D42" w:rsidR="00F55BAB" w:rsidRPr="00F83FCF" w:rsidRDefault="006C1FA9" w:rsidP="00B048E9">
    <w:pPr>
      <w:pStyle w:val="Header"/>
      <w:rPr>
        <w:sz w:val="16"/>
      </w:rPr>
    </w:pPr>
    <w:r w:rsidRPr="006C1FA9">
      <w:t>Communication and engagement</w:t>
    </w:r>
    <w:r w:rsidR="00F55BAB" w:rsidRPr="00F83FCF">
      <w:br/>
    </w:r>
  </w:p>
  <w:p w14:paraId="6BEF47C1" w14:textId="77777777" w:rsidR="00F55BAB" w:rsidRDefault="00F55BAB" w:rsidP="00B048E9">
    <w:pPr>
      <w:pStyle w:val="underline"/>
    </w:pPr>
  </w:p>
  <w:p w14:paraId="55A09778" w14:textId="77777777" w:rsidR="00F55BAB" w:rsidRPr="00B048E9" w:rsidRDefault="00F55BAB" w:rsidP="00B048E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3146" w14:textId="77777777" w:rsidR="006C1FA9" w:rsidRPr="00F83FCF" w:rsidRDefault="006C1FA9" w:rsidP="00C75988">
    <w:pPr>
      <w:pStyle w:val="Header"/>
      <w:rPr>
        <w:sz w:val="16"/>
      </w:rPr>
    </w:pPr>
    <w:r w:rsidRPr="00F83FCF">
      <w:br/>
    </w:r>
  </w:p>
  <w:p w14:paraId="3B5C501A" w14:textId="77777777" w:rsidR="006C1FA9" w:rsidRDefault="006C1FA9" w:rsidP="00C75988">
    <w:pPr>
      <w:pStyle w:val="underline"/>
    </w:pPr>
  </w:p>
  <w:p w14:paraId="5F79D115" w14:textId="77777777" w:rsidR="006C1FA9" w:rsidRPr="00C75988" w:rsidRDefault="006C1FA9" w:rsidP="00C7598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C2338" w14:textId="71955C83" w:rsidR="00935EC9" w:rsidRPr="00F83FCF" w:rsidRDefault="00935EC9" w:rsidP="00C75988">
    <w:pPr>
      <w:pStyle w:val="Header"/>
      <w:rPr>
        <w:sz w:val="16"/>
      </w:rPr>
    </w:pPr>
    <w:r w:rsidRPr="006C1FA9">
      <w:t>Communication and engagement</w:t>
    </w:r>
    <w:r w:rsidRPr="00F83FCF">
      <w:br/>
    </w:r>
  </w:p>
  <w:p w14:paraId="395FFCE7" w14:textId="77777777" w:rsidR="00935EC9" w:rsidRDefault="00935EC9" w:rsidP="00C75988">
    <w:pPr>
      <w:pStyle w:val="underline"/>
    </w:pPr>
  </w:p>
  <w:p w14:paraId="3275F06D" w14:textId="77777777" w:rsidR="00935EC9" w:rsidRPr="00C75988" w:rsidRDefault="00935EC9" w:rsidP="00C7598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BFA1C" w14:textId="77777777" w:rsidR="006C1FA9" w:rsidRPr="00F83FCF" w:rsidRDefault="006C1FA9" w:rsidP="00C75988">
    <w:pPr>
      <w:pStyle w:val="Header"/>
      <w:rPr>
        <w:sz w:val="16"/>
      </w:rPr>
    </w:pPr>
    <w:r w:rsidRPr="00F83FCF">
      <w:br/>
    </w:r>
  </w:p>
  <w:p w14:paraId="2C86F2EB" w14:textId="77777777" w:rsidR="006C1FA9" w:rsidRDefault="006C1FA9" w:rsidP="00C75988">
    <w:pPr>
      <w:pStyle w:val="underline"/>
    </w:pPr>
  </w:p>
  <w:p w14:paraId="5021E6D4" w14:textId="77777777" w:rsidR="006C1FA9" w:rsidRPr="00C75988" w:rsidRDefault="006C1FA9" w:rsidP="00C7598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117AC" w14:textId="77777777" w:rsidR="006C1FA9" w:rsidRPr="00F83FCF" w:rsidRDefault="006C1FA9" w:rsidP="00B048E9">
    <w:pPr>
      <w:pStyle w:val="Header"/>
      <w:rPr>
        <w:sz w:val="16"/>
      </w:rPr>
    </w:pPr>
    <w:r w:rsidRPr="006C1FA9">
      <w:t>Election office management</w:t>
    </w:r>
    <w:r w:rsidRPr="00F83FCF">
      <w:br/>
    </w:r>
  </w:p>
  <w:p w14:paraId="448606DD" w14:textId="77777777" w:rsidR="006C1FA9" w:rsidRDefault="006C1FA9" w:rsidP="00B048E9">
    <w:pPr>
      <w:pStyle w:val="underline"/>
    </w:pPr>
  </w:p>
  <w:p w14:paraId="64C21CE8" w14:textId="77777777" w:rsidR="006C1FA9" w:rsidRPr="00B048E9" w:rsidRDefault="006C1FA9" w:rsidP="00B048E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80C58" w14:textId="0E6867D0" w:rsidR="006C1FA9" w:rsidRPr="00F83FCF" w:rsidRDefault="006C1FA9" w:rsidP="00B048E9">
    <w:pPr>
      <w:pStyle w:val="Header"/>
      <w:rPr>
        <w:sz w:val="16"/>
      </w:rPr>
    </w:pPr>
    <w:r w:rsidRPr="006C1FA9">
      <w:t>Election office management</w:t>
    </w:r>
    <w:r w:rsidRPr="00F83FCF">
      <w:br/>
    </w:r>
  </w:p>
  <w:p w14:paraId="3AFE358E" w14:textId="77777777" w:rsidR="006C1FA9" w:rsidRDefault="006C1FA9" w:rsidP="00B048E9">
    <w:pPr>
      <w:pStyle w:val="underline"/>
    </w:pPr>
  </w:p>
  <w:p w14:paraId="45595B28" w14:textId="77777777" w:rsidR="006C1FA9" w:rsidRPr="00B048E9" w:rsidRDefault="006C1FA9" w:rsidP="00B048E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00AF6" w14:textId="310189D2" w:rsidR="006C1FA9" w:rsidRPr="00F83FCF" w:rsidRDefault="006C1FA9" w:rsidP="00C75988">
    <w:pPr>
      <w:pStyle w:val="Header"/>
      <w:rPr>
        <w:sz w:val="16"/>
      </w:rPr>
    </w:pPr>
    <w:r w:rsidRPr="00F83FCF">
      <w:br/>
    </w:r>
  </w:p>
  <w:p w14:paraId="262154B6" w14:textId="77777777" w:rsidR="006C1FA9" w:rsidRDefault="006C1FA9" w:rsidP="00C75988">
    <w:pPr>
      <w:pStyle w:val="underline"/>
    </w:pPr>
  </w:p>
  <w:p w14:paraId="67BB9FAF" w14:textId="77777777" w:rsidR="006C1FA9" w:rsidRPr="00C75988" w:rsidRDefault="006C1FA9" w:rsidP="00C759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4B087" w14:textId="77777777" w:rsidR="000D742F" w:rsidRDefault="000D742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63849" w14:textId="14C11ACA" w:rsidR="00A3420A" w:rsidRPr="00F83FCF" w:rsidRDefault="00A3420A" w:rsidP="00C75988">
    <w:pPr>
      <w:pStyle w:val="Header"/>
      <w:rPr>
        <w:sz w:val="16"/>
      </w:rPr>
    </w:pPr>
    <w:r w:rsidRPr="00A3420A">
      <w:t>Election office management</w:t>
    </w:r>
    <w:r w:rsidRPr="00F83FCF">
      <w:br/>
    </w:r>
  </w:p>
  <w:p w14:paraId="3C3A0DAE" w14:textId="77777777" w:rsidR="00A3420A" w:rsidRDefault="00A3420A" w:rsidP="00C75988">
    <w:pPr>
      <w:pStyle w:val="underline"/>
    </w:pPr>
  </w:p>
  <w:p w14:paraId="1A2B98CA" w14:textId="77777777" w:rsidR="00A3420A" w:rsidRPr="00C75988" w:rsidRDefault="00A3420A" w:rsidP="00C75988">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4004C" w14:textId="2A885FA0" w:rsidR="00930955" w:rsidRPr="00F83FCF" w:rsidRDefault="00930955" w:rsidP="00B048E9">
    <w:pPr>
      <w:pStyle w:val="Header"/>
      <w:rPr>
        <w:sz w:val="16"/>
      </w:rPr>
    </w:pPr>
    <w:r w:rsidRPr="00930955">
      <w:t>Candidates and parties</w:t>
    </w:r>
    <w:r w:rsidRPr="00F83FCF">
      <w:br/>
    </w:r>
  </w:p>
  <w:p w14:paraId="6EFC27B7" w14:textId="77777777" w:rsidR="00930955" w:rsidRDefault="00930955" w:rsidP="00B048E9">
    <w:pPr>
      <w:pStyle w:val="underline"/>
    </w:pPr>
  </w:p>
  <w:p w14:paraId="5A8C9BF4" w14:textId="77777777" w:rsidR="00930955" w:rsidRPr="00B048E9" w:rsidRDefault="00930955" w:rsidP="00B048E9">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CCED0" w14:textId="7313732E" w:rsidR="006C1FA9" w:rsidRPr="00F83FCF" w:rsidRDefault="00947608" w:rsidP="00B048E9">
    <w:pPr>
      <w:pStyle w:val="Header"/>
      <w:rPr>
        <w:sz w:val="16"/>
      </w:rPr>
    </w:pPr>
    <w:r w:rsidRPr="00947608">
      <w:t>Candidates and parties</w:t>
    </w:r>
    <w:r w:rsidR="006C1FA9" w:rsidRPr="00F83FCF">
      <w:br/>
    </w:r>
  </w:p>
  <w:p w14:paraId="2146B8B6" w14:textId="77777777" w:rsidR="006C1FA9" w:rsidRDefault="006C1FA9" w:rsidP="00B048E9">
    <w:pPr>
      <w:pStyle w:val="underline"/>
    </w:pPr>
  </w:p>
  <w:p w14:paraId="3128EBF8" w14:textId="77777777" w:rsidR="006C1FA9" w:rsidRPr="00B048E9" w:rsidRDefault="006C1FA9" w:rsidP="00B048E9">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577B0" w14:textId="12E1B70E" w:rsidR="006C1FA9" w:rsidRPr="00F83FCF" w:rsidRDefault="006C1FA9" w:rsidP="00C75988">
    <w:pPr>
      <w:pStyle w:val="Header"/>
      <w:rPr>
        <w:sz w:val="16"/>
      </w:rPr>
    </w:pPr>
    <w:r w:rsidRPr="00F83FCF">
      <w:br/>
    </w:r>
  </w:p>
  <w:p w14:paraId="7F0D6530" w14:textId="77777777" w:rsidR="006C1FA9" w:rsidRDefault="006C1FA9" w:rsidP="00C75988">
    <w:pPr>
      <w:pStyle w:val="underline"/>
    </w:pPr>
  </w:p>
  <w:p w14:paraId="3FEFE2DD" w14:textId="77777777" w:rsidR="006C1FA9" w:rsidRPr="00C75988" w:rsidRDefault="006C1FA9" w:rsidP="00C7598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5A74F" w14:textId="77777777" w:rsidR="00A3420A" w:rsidRPr="00F83FCF" w:rsidRDefault="00A3420A" w:rsidP="00C75988">
    <w:pPr>
      <w:pStyle w:val="Header"/>
      <w:rPr>
        <w:sz w:val="16"/>
      </w:rPr>
    </w:pPr>
    <w:r w:rsidRPr="00947608">
      <w:t>Candidates and parties</w:t>
    </w:r>
    <w:r w:rsidRPr="00F83FCF">
      <w:br/>
    </w:r>
  </w:p>
  <w:p w14:paraId="58003CD1" w14:textId="77777777" w:rsidR="00A3420A" w:rsidRDefault="00A3420A" w:rsidP="00C75988">
    <w:pPr>
      <w:pStyle w:val="underline"/>
    </w:pPr>
  </w:p>
  <w:p w14:paraId="1C2A03D5" w14:textId="77777777" w:rsidR="00A3420A" w:rsidRPr="00C75988" w:rsidRDefault="00A3420A" w:rsidP="00C75988">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DE0F6" w14:textId="2E510D54" w:rsidR="00930955" w:rsidRPr="00F83FCF" w:rsidRDefault="00930955" w:rsidP="00B048E9">
    <w:pPr>
      <w:pStyle w:val="Header"/>
      <w:rPr>
        <w:sz w:val="16"/>
      </w:rPr>
    </w:pPr>
    <w:r w:rsidRPr="00930955">
      <w:t>Funding and disclosure</w:t>
    </w:r>
    <w:r w:rsidRPr="00F83FCF">
      <w:br/>
    </w:r>
  </w:p>
  <w:p w14:paraId="7EEC175A" w14:textId="77777777" w:rsidR="00930955" w:rsidRDefault="00930955" w:rsidP="00B048E9">
    <w:pPr>
      <w:pStyle w:val="underline"/>
    </w:pPr>
  </w:p>
  <w:p w14:paraId="4248DDAB" w14:textId="77777777" w:rsidR="00930955" w:rsidRPr="00B048E9" w:rsidRDefault="00930955" w:rsidP="00B048E9">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D9DCA" w14:textId="77777777" w:rsidR="006C1FA9" w:rsidRPr="00F83FCF" w:rsidRDefault="006C1FA9" w:rsidP="00C75988">
    <w:pPr>
      <w:pStyle w:val="Header"/>
      <w:rPr>
        <w:sz w:val="16"/>
      </w:rPr>
    </w:pPr>
    <w:r w:rsidRPr="00F83FCF">
      <w:br/>
    </w:r>
  </w:p>
  <w:p w14:paraId="639B3675" w14:textId="77777777" w:rsidR="006C1FA9" w:rsidRDefault="006C1FA9" w:rsidP="00C75988">
    <w:pPr>
      <w:pStyle w:val="underline"/>
    </w:pPr>
  </w:p>
  <w:p w14:paraId="54850BE2" w14:textId="77777777" w:rsidR="006C1FA9" w:rsidRPr="00C75988" w:rsidRDefault="006C1FA9" w:rsidP="00C75988">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60403" w14:textId="6D65A221" w:rsidR="00CC2A12" w:rsidRPr="00F83FCF" w:rsidRDefault="00CC2A12" w:rsidP="00C75988">
    <w:pPr>
      <w:pStyle w:val="Header"/>
      <w:rPr>
        <w:sz w:val="16"/>
      </w:rPr>
    </w:pPr>
    <w:r w:rsidRPr="00614CAF">
      <w:t>Funding and disclosure</w:t>
    </w:r>
    <w:r w:rsidRPr="00F83FCF">
      <w:br/>
    </w:r>
  </w:p>
  <w:p w14:paraId="5AB4E9B0" w14:textId="77777777" w:rsidR="00CC2A12" w:rsidRDefault="00CC2A12" w:rsidP="00C75988">
    <w:pPr>
      <w:pStyle w:val="underline"/>
    </w:pPr>
  </w:p>
  <w:p w14:paraId="6975F5DA" w14:textId="77777777" w:rsidR="00CC2A12" w:rsidRPr="00C75988" w:rsidRDefault="00CC2A12" w:rsidP="00C75988">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C461" w14:textId="5A069E85" w:rsidR="00AD453D" w:rsidRPr="00F83FCF" w:rsidRDefault="00AD453D" w:rsidP="00B048E9">
    <w:pPr>
      <w:pStyle w:val="Header"/>
      <w:rPr>
        <w:sz w:val="16"/>
      </w:rPr>
    </w:pPr>
    <w:r w:rsidRPr="00AD453D">
      <w:t>Ballot material</w:t>
    </w:r>
    <w:r w:rsidRPr="00F83FCF">
      <w:br/>
    </w:r>
  </w:p>
  <w:p w14:paraId="2226743D" w14:textId="77777777" w:rsidR="00AD453D" w:rsidRDefault="00AD453D" w:rsidP="00B048E9">
    <w:pPr>
      <w:pStyle w:val="underline"/>
    </w:pPr>
  </w:p>
  <w:p w14:paraId="38460813" w14:textId="77777777" w:rsidR="00AD453D" w:rsidRPr="00B048E9" w:rsidRDefault="00AD453D" w:rsidP="00B048E9">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5F2C5" w14:textId="77777777" w:rsidR="006C1FA9" w:rsidRPr="00F83FCF" w:rsidRDefault="006C1FA9" w:rsidP="00C75988">
    <w:pPr>
      <w:pStyle w:val="Header"/>
      <w:rPr>
        <w:sz w:val="16"/>
      </w:rPr>
    </w:pPr>
    <w:r w:rsidRPr="00F83FCF">
      <w:br/>
    </w:r>
  </w:p>
  <w:p w14:paraId="569F6D72" w14:textId="77777777" w:rsidR="006C1FA9" w:rsidRDefault="006C1FA9" w:rsidP="00C75988">
    <w:pPr>
      <w:pStyle w:val="underline"/>
    </w:pPr>
  </w:p>
  <w:p w14:paraId="3D368E3F" w14:textId="77777777" w:rsidR="006C1FA9" w:rsidRPr="00C75988" w:rsidRDefault="006C1FA9" w:rsidP="00C7598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489AA" w14:textId="77777777" w:rsidR="00845D82" w:rsidRPr="00F83FCF" w:rsidRDefault="00F72DCF" w:rsidP="00845D82">
    <w:pPr>
      <w:pStyle w:val="Header"/>
      <w:rPr>
        <w:sz w:val="16"/>
      </w:rPr>
    </w:pPr>
    <w:r>
      <w:t>Contents</w:t>
    </w:r>
    <w:r w:rsidRPr="00F83FCF">
      <w:br/>
    </w:r>
  </w:p>
  <w:p w14:paraId="4B91E57F" w14:textId="77777777" w:rsidR="00845D82" w:rsidRDefault="00845D82" w:rsidP="00845D82">
    <w:pPr>
      <w:pStyle w:val="underline"/>
    </w:pPr>
  </w:p>
  <w:p w14:paraId="3264DE9E" w14:textId="1743B893" w:rsidR="00A620D9" w:rsidRDefault="00A620D9" w:rsidP="00243D3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F8DB1" w14:textId="296AB0E2" w:rsidR="00CC2A12" w:rsidRPr="00F83FCF" w:rsidRDefault="00CC2A12" w:rsidP="00C75988">
    <w:pPr>
      <w:pStyle w:val="Header"/>
      <w:rPr>
        <w:sz w:val="16"/>
      </w:rPr>
    </w:pPr>
    <w:r w:rsidRPr="00CC2A12">
      <w:t>Ballot material</w:t>
    </w:r>
    <w:r w:rsidRPr="00F83FCF">
      <w:br/>
    </w:r>
  </w:p>
  <w:p w14:paraId="5ABBA92C" w14:textId="77777777" w:rsidR="00CC2A12" w:rsidRDefault="00CC2A12" w:rsidP="00C75988">
    <w:pPr>
      <w:pStyle w:val="underline"/>
    </w:pPr>
  </w:p>
  <w:p w14:paraId="6C55F012" w14:textId="77777777" w:rsidR="00CC2A12" w:rsidRPr="00C75988" w:rsidRDefault="00CC2A12" w:rsidP="00C75988">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EF79E" w14:textId="288D7C4F" w:rsidR="00CC2A12" w:rsidRPr="00F83FCF" w:rsidRDefault="00CC2A12" w:rsidP="00C75988">
    <w:pPr>
      <w:pStyle w:val="Header"/>
      <w:rPr>
        <w:sz w:val="16"/>
      </w:rPr>
    </w:pPr>
    <w:r w:rsidRPr="00CC2A12">
      <w:t>Pre-election day voting</w:t>
    </w:r>
    <w:r w:rsidRPr="00F83FCF">
      <w:br/>
    </w:r>
  </w:p>
  <w:p w14:paraId="58EE2204" w14:textId="77777777" w:rsidR="00CC2A12" w:rsidRDefault="00CC2A12" w:rsidP="00C75988">
    <w:pPr>
      <w:pStyle w:val="underline"/>
    </w:pPr>
  </w:p>
  <w:p w14:paraId="429BE771" w14:textId="77777777" w:rsidR="00CC2A12" w:rsidRPr="00C75988" w:rsidRDefault="00CC2A12" w:rsidP="00C75988">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7119F" w14:textId="490C4DCF" w:rsidR="00EB320E" w:rsidRPr="00F83FCF" w:rsidRDefault="00947608" w:rsidP="00B048E9">
    <w:pPr>
      <w:pStyle w:val="Header"/>
      <w:rPr>
        <w:sz w:val="16"/>
      </w:rPr>
    </w:pPr>
    <w:r w:rsidRPr="00947608">
      <w:t>Counting the votes</w:t>
    </w:r>
    <w:r w:rsidR="00EB320E" w:rsidRPr="00F83FCF">
      <w:br/>
    </w:r>
  </w:p>
  <w:p w14:paraId="1FBBF3B4" w14:textId="77777777" w:rsidR="00EB320E" w:rsidRDefault="00EB320E" w:rsidP="00B048E9">
    <w:pPr>
      <w:pStyle w:val="underline"/>
    </w:pPr>
  </w:p>
  <w:p w14:paraId="08810C72" w14:textId="77777777" w:rsidR="00EB320E" w:rsidRPr="00B048E9" w:rsidRDefault="00EB320E" w:rsidP="00B048E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5E097" w14:textId="6DFB99B7" w:rsidR="00AD453D" w:rsidRPr="00F83FCF" w:rsidRDefault="007C47D2" w:rsidP="00B048E9">
    <w:pPr>
      <w:pStyle w:val="Header"/>
      <w:rPr>
        <w:sz w:val="16"/>
      </w:rPr>
    </w:pPr>
    <w:r w:rsidRPr="007C47D2">
      <w:t>Counting the votes</w:t>
    </w:r>
    <w:r w:rsidR="00AD453D" w:rsidRPr="00F83FCF">
      <w:br/>
    </w:r>
  </w:p>
  <w:p w14:paraId="36D5EDF4" w14:textId="77777777" w:rsidR="00AD453D" w:rsidRDefault="00AD453D" w:rsidP="00B048E9">
    <w:pPr>
      <w:pStyle w:val="underline"/>
    </w:pPr>
  </w:p>
  <w:p w14:paraId="48166F19" w14:textId="77777777" w:rsidR="00AD453D" w:rsidRPr="00B048E9" w:rsidRDefault="00AD453D" w:rsidP="00B048E9">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44F80" w14:textId="77777777" w:rsidR="006C1FA9" w:rsidRPr="00F83FCF" w:rsidRDefault="006C1FA9" w:rsidP="00C75988">
    <w:pPr>
      <w:pStyle w:val="Header"/>
      <w:rPr>
        <w:sz w:val="16"/>
      </w:rPr>
    </w:pPr>
    <w:r w:rsidRPr="00F83FCF">
      <w:br/>
    </w:r>
  </w:p>
  <w:p w14:paraId="41EADB09" w14:textId="77777777" w:rsidR="006C1FA9" w:rsidRDefault="006C1FA9" w:rsidP="00C75988">
    <w:pPr>
      <w:pStyle w:val="underline"/>
    </w:pPr>
  </w:p>
  <w:p w14:paraId="69E1B3B8" w14:textId="77777777" w:rsidR="006C1FA9" w:rsidRPr="00C75988" w:rsidRDefault="006C1FA9" w:rsidP="00C75988">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880C9" w14:textId="6590E91A" w:rsidR="00CC2A12" w:rsidRPr="00F83FCF" w:rsidRDefault="00CC2A12" w:rsidP="00C75988">
    <w:pPr>
      <w:pStyle w:val="Header"/>
      <w:rPr>
        <w:sz w:val="16"/>
      </w:rPr>
    </w:pPr>
    <w:r w:rsidRPr="00CC2A12">
      <w:t>Election day voting centres</w:t>
    </w:r>
    <w:r w:rsidRPr="00F83FCF">
      <w:br/>
    </w:r>
  </w:p>
  <w:p w14:paraId="44818466" w14:textId="77777777" w:rsidR="00CC2A12" w:rsidRDefault="00CC2A12" w:rsidP="00C75988">
    <w:pPr>
      <w:pStyle w:val="underline"/>
    </w:pPr>
  </w:p>
  <w:p w14:paraId="37C10DAE" w14:textId="77777777" w:rsidR="00CC2A12" w:rsidRPr="00C75988" w:rsidRDefault="00CC2A12" w:rsidP="00C75988">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381AF" w14:textId="39E9B627" w:rsidR="00CC2A12" w:rsidRPr="00F83FCF" w:rsidRDefault="00CC2A12" w:rsidP="00C75988">
    <w:pPr>
      <w:pStyle w:val="Header"/>
      <w:rPr>
        <w:sz w:val="16"/>
      </w:rPr>
    </w:pPr>
    <w:r w:rsidRPr="00F83FCF">
      <w:br/>
    </w:r>
  </w:p>
  <w:p w14:paraId="0CB2EFD1" w14:textId="77777777" w:rsidR="00CC2A12" w:rsidRDefault="00CC2A12" w:rsidP="00C75988">
    <w:pPr>
      <w:pStyle w:val="underline"/>
    </w:pPr>
  </w:p>
  <w:p w14:paraId="47A6E537" w14:textId="77777777" w:rsidR="00CC2A12" w:rsidRPr="00C75988" w:rsidRDefault="00CC2A12" w:rsidP="00C75988">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47752" w14:textId="1E428273" w:rsidR="00CC2A12" w:rsidRPr="00F83FCF" w:rsidRDefault="00CC2A12" w:rsidP="00C75988">
    <w:pPr>
      <w:pStyle w:val="Header"/>
      <w:rPr>
        <w:sz w:val="16"/>
      </w:rPr>
    </w:pPr>
    <w:r w:rsidRPr="00CC2A12">
      <w:t>Counting the votes</w:t>
    </w:r>
    <w:r w:rsidRPr="00F83FCF">
      <w:br/>
    </w:r>
  </w:p>
  <w:p w14:paraId="1F624049" w14:textId="77777777" w:rsidR="00CC2A12" w:rsidRDefault="00CC2A12" w:rsidP="00C75988">
    <w:pPr>
      <w:pStyle w:val="underline"/>
    </w:pPr>
  </w:p>
  <w:p w14:paraId="1748EC8A" w14:textId="77777777" w:rsidR="00CC2A12" w:rsidRPr="00C75988" w:rsidRDefault="00CC2A12" w:rsidP="00C75988">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24644" w14:textId="77777777" w:rsidR="006C1FA9" w:rsidRPr="00F83FCF" w:rsidRDefault="006C1FA9" w:rsidP="00C75988">
    <w:pPr>
      <w:pStyle w:val="Header"/>
      <w:rPr>
        <w:sz w:val="16"/>
      </w:rPr>
    </w:pPr>
    <w:r w:rsidRPr="00F83FCF">
      <w:br/>
    </w:r>
  </w:p>
  <w:p w14:paraId="0FFE789F" w14:textId="77777777" w:rsidR="006C1FA9" w:rsidRDefault="006C1FA9" w:rsidP="00C75988">
    <w:pPr>
      <w:pStyle w:val="underline"/>
    </w:pPr>
  </w:p>
  <w:p w14:paraId="30661E0A" w14:textId="77777777" w:rsidR="006C1FA9" w:rsidRPr="00C75988" w:rsidRDefault="006C1FA9" w:rsidP="00C75988">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F93D6" w14:textId="6C6CDF0E" w:rsidR="00F24FDE" w:rsidRPr="00F83FCF" w:rsidRDefault="00F24FDE" w:rsidP="00B048E9">
    <w:pPr>
      <w:pStyle w:val="Header"/>
      <w:rPr>
        <w:sz w:val="16"/>
      </w:rPr>
    </w:pPr>
    <w:r w:rsidRPr="00F24FDE">
      <w:t>Appendices</w:t>
    </w:r>
    <w:r w:rsidRPr="00F83FCF">
      <w:br/>
    </w:r>
  </w:p>
  <w:p w14:paraId="2AA729BF" w14:textId="77777777" w:rsidR="00F24FDE" w:rsidRDefault="00F24FDE" w:rsidP="00B048E9">
    <w:pPr>
      <w:pStyle w:val="underline"/>
    </w:pPr>
  </w:p>
  <w:p w14:paraId="69F95649" w14:textId="77777777" w:rsidR="00F24FDE" w:rsidRPr="00B048E9" w:rsidRDefault="00F24FDE" w:rsidP="00B048E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0EF56" w14:textId="164D3E4A" w:rsidR="00F72DCF" w:rsidRPr="00F83FCF" w:rsidRDefault="00562040" w:rsidP="00F72DCF">
    <w:pPr>
      <w:pStyle w:val="Header"/>
      <w:rPr>
        <w:sz w:val="16"/>
      </w:rPr>
    </w:pPr>
    <w:r>
      <w:t>Foreword</w:t>
    </w:r>
    <w:r w:rsidR="00F72DCF" w:rsidRPr="00F83FCF">
      <w:br/>
    </w:r>
  </w:p>
  <w:p w14:paraId="42BA909B" w14:textId="77777777" w:rsidR="00F72DCF" w:rsidRDefault="00F72DCF" w:rsidP="00F72DCF">
    <w:pPr>
      <w:pStyle w:val="underline"/>
    </w:pPr>
  </w:p>
  <w:p w14:paraId="6E51F784" w14:textId="77777777" w:rsidR="00A620D9" w:rsidRPr="00680912" w:rsidRDefault="00A620D9" w:rsidP="00680912">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B6498" w14:textId="36CBEB8E" w:rsidR="00F24FDE" w:rsidRPr="00F83FCF" w:rsidRDefault="00F24FDE" w:rsidP="00B048E9">
    <w:pPr>
      <w:pStyle w:val="Header"/>
      <w:rPr>
        <w:sz w:val="16"/>
      </w:rPr>
    </w:pPr>
    <w:r w:rsidRPr="00F24FDE">
      <w:t>Appendices</w:t>
    </w:r>
    <w:r w:rsidRPr="00F83FCF">
      <w:br/>
    </w:r>
  </w:p>
  <w:p w14:paraId="6E8F029E" w14:textId="77777777" w:rsidR="00F24FDE" w:rsidRDefault="00F24FDE" w:rsidP="00B048E9">
    <w:pPr>
      <w:pStyle w:val="underline"/>
    </w:pPr>
  </w:p>
  <w:p w14:paraId="7F645AB6" w14:textId="77777777" w:rsidR="00F24FDE" w:rsidRPr="00B048E9" w:rsidRDefault="00F24FDE" w:rsidP="00B048E9">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B6096" w14:textId="77777777" w:rsidR="004D3D78" w:rsidRPr="00F83FCF" w:rsidRDefault="004D3D78" w:rsidP="00096770">
    <w:pPr>
      <w:pStyle w:val="Header"/>
      <w:rPr>
        <w:sz w:val="16"/>
      </w:rPr>
    </w:pPr>
    <w:r w:rsidRPr="00F83FCF">
      <w:br/>
    </w:r>
  </w:p>
  <w:p w14:paraId="7AD51635" w14:textId="77777777" w:rsidR="004D3D78" w:rsidRDefault="004D3D78" w:rsidP="00096770">
    <w:pPr>
      <w:pStyle w:val="underline"/>
    </w:pPr>
  </w:p>
  <w:p w14:paraId="5BC1E68A" w14:textId="77777777" w:rsidR="004D3D78" w:rsidRPr="00C75988" w:rsidRDefault="004D3D78" w:rsidP="00C75988">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74861" w14:textId="4D5D49BB" w:rsidR="00D401DB" w:rsidRPr="00F561D1" w:rsidRDefault="00AC48DD" w:rsidP="00D401DB">
    <w:pPr>
      <w:pStyle w:val="Header"/>
      <w:spacing w:before="240"/>
      <w:rPr>
        <w:sz w:val="4"/>
        <w:szCs w:val="8"/>
      </w:rPr>
    </w:pPr>
    <w:fldSimple w:instr="STYLEREF  &quot;H2 – 20/24&quot;  \* MERGEFORMAT">
      <w:r w:rsidR="0099665D">
        <w:rPr>
          <w:noProof/>
        </w:rPr>
        <w:t>Appendices</w:t>
      </w:r>
    </w:fldSimple>
    <w:r w:rsidR="00D401DB" w:rsidRPr="00F83FCF">
      <w:br/>
    </w:r>
  </w:p>
  <w:p w14:paraId="085063F8" w14:textId="77777777" w:rsidR="00D401DB" w:rsidRPr="00F561D1" w:rsidRDefault="00D401DB" w:rsidP="00D401DB">
    <w:pPr>
      <w:pStyle w:val="underline"/>
      <w:ind w:right="13153"/>
      <w:rPr>
        <w:sz w:val="4"/>
        <w:szCs w:val="8"/>
      </w:rPr>
    </w:pPr>
  </w:p>
  <w:p w14:paraId="0F17D373" w14:textId="77777777" w:rsidR="00D401DB" w:rsidRPr="00F561D1" w:rsidRDefault="00D401DB" w:rsidP="00D401DB">
    <w:pPr>
      <w:pStyle w:val="Header"/>
      <w:ind w:right="13153"/>
      <w:rPr>
        <w:sz w:val="12"/>
        <w:szCs w:val="12"/>
      </w:rPr>
    </w:pPr>
  </w:p>
  <w:p w14:paraId="68E24079" w14:textId="77777777" w:rsidR="00D44087" w:rsidRPr="00D401DB" w:rsidRDefault="00D44087" w:rsidP="00D401DB">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230A9" w14:textId="1F2C8700" w:rsidR="00D401DB" w:rsidRPr="00F561D1" w:rsidRDefault="00AC48DD" w:rsidP="00D401DB">
    <w:pPr>
      <w:pStyle w:val="Header"/>
      <w:spacing w:before="240"/>
      <w:rPr>
        <w:sz w:val="4"/>
        <w:szCs w:val="8"/>
      </w:rPr>
    </w:pPr>
    <w:fldSimple w:instr="STYLEREF  &quot;H2 – 20/24&quot;  \* MERGEFORMAT">
      <w:r w:rsidR="0099665D">
        <w:rPr>
          <w:noProof/>
        </w:rPr>
        <w:t>Appendices</w:t>
      </w:r>
    </w:fldSimple>
    <w:r w:rsidR="00D401DB" w:rsidRPr="00F83FCF">
      <w:br/>
    </w:r>
  </w:p>
  <w:p w14:paraId="5F918C4C" w14:textId="77777777" w:rsidR="00D401DB" w:rsidRPr="00F561D1" w:rsidRDefault="00D401DB" w:rsidP="00D401DB">
    <w:pPr>
      <w:pStyle w:val="underline"/>
      <w:ind w:right="13153"/>
      <w:rPr>
        <w:sz w:val="4"/>
        <w:szCs w:val="8"/>
      </w:rPr>
    </w:pPr>
  </w:p>
  <w:p w14:paraId="6DC035B2" w14:textId="77777777" w:rsidR="00D401DB" w:rsidRPr="00F561D1" w:rsidRDefault="00D401DB" w:rsidP="00D401DB">
    <w:pPr>
      <w:pStyle w:val="Header"/>
      <w:ind w:right="13153"/>
      <w:rPr>
        <w:sz w:val="12"/>
        <w:szCs w:val="12"/>
      </w:rPr>
    </w:pPr>
  </w:p>
  <w:p w14:paraId="5F076814" w14:textId="77777777" w:rsidR="00D44087" w:rsidRPr="00D401DB" w:rsidRDefault="00D44087" w:rsidP="00D401DB">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5C2C2" w14:textId="32F5022D" w:rsidR="003F690D" w:rsidRPr="00F83FCF" w:rsidRDefault="0099665D" w:rsidP="003F690D">
    <w:pPr>
      <w:pStyle w:val="Header"/>
      <w:rPr>
        <w:sz w:val="16"/>
      </w:rPr>
    </w:pPr>
    <w:r>
      <w:fldChar w:fldCharType="begin"/>
    </w:r>
    <w:r>
      <w:instrText>STYLEREF  "H2 – 20/24"  \* MERGEFORMAT</w:instrText>
    </w:r>
    <w:r>
      <w:fldChar w:fldCharType="separate"/>
    </w:r>
    <w:r>
      <w:rPr>
        <w:noProof/>
      </w:rPr>
      <w:t>Appendices</w:t>
    </w:r>
    <w:r>
      <w:rPr>
        <w:noProof/>
      </w:rPr>
      <w:fldChar w:fldCharType="end"/>
    </w:r>
    <w:r w:rsidR="003F690D" w:rsidRPr="00F83FCF">
      <w:br/>
    </w:r>
  </w:p>
  <w:p w14:paraId="3FED65B7" w14:textId="77777777" w:rsidR="003F690D" w:rsidRDefault="003F690D" w:rsidP="003F690D">
    <w:pPr>
      <w:pStyle w:val="underline"/>
    </w:pPr>
  </w:p>
  <w:p w14:paraId="5C61E912" w14:textId="77777777" w:rsidR="00A620D9" w:rsidRPr="000F26C5" w:rsidRDefault="00A620D9" w:rsidP="000F26C5">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42BCA" w14:textId="3AC08273" w:rsidR="003F690D" w:rsidRPr="00F83FCF" w:rsidRDefault="0099665D" w:rsidP="003F690D">
    <w:pPr>
      <w:pStyle w:val="Header"/>
      <w:rPr>
        <w:sz w:val="16"/>
      </w:rPr>
    </w:pPr>
    <w:r>
      <w:fldChar w:fldCharType="begin"/>
    </w:r>
    <w:r>
      <w:instrText>STYLEREF  "H2 – 20/24"  \* MERGEFORMAT</w:instrText>
    </w:r>
    <w:r>
      <w:fldChar w:fldCharType="separate"/>
    </w:r>
    <w:r>
      <w:rPr>
        <w:noProof/>
      </w:rPr>
      <w:t>Appendices</w:t>
    </w:r>
    <w:r>
      <w:rPr>
        <w:noProof/>
      </w:rPr>
      <w:fldChar w:fldCharType="end"/>
    </w:r>
    <w:r w:rsidR="003F690D" w:rsidRPr="00F83FCF">
      <w:br/>
    </w:r>
  </w:p>
  <w:p w14:paraId="7370C975" w14:textId="77777777" w:rsidR="003F690D" w:rsidRDefault="003F690D" w:rsidP="003F690D">
    <w:pPr>
      <w:pStyle w:val="underline"/>
    </w:pPr>
  </w:p>
  <w:p w14:paraId="699E79C3" w14:textId="77777777" w:rsidR="00A620D9" w:rsidRPr="000F26C5" w:rsidRDefault="00A620D9" w:rsidP="000F26C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149CB" w14:textId="726852E7" w:rsidR="00C87FCA" w:rsidRPr="00F83FCF" w:rsidRDefault="000D74A6" w:rsidP="00F72DCF">
    <w:pPr>
      <w:pStyle w:val="Header"/>
      <w:rPr>
        <w:sz w:val="16"/>
      </w:rPr>
    </w:pPr>
    <w:r>
      <w:t>Contents</w:t>
    </w:r>
    <w:r w:rsidR="00C87FCA" w:rsidRPr="00F83FCF">
      <w:br/>
    </w:r>
  </w:p>
  <w:p w14:paraId="3A48B216" w14:textId="77777777" w:rsidR="00C87FCA" w:rsidRDefault="00C87FCA" w:rsidP="00F72DCF">
    <w:pPr>
      <w:pStyle w:val="underline"/>
    </w:pPr>
  </w:p>
  <w:p w14:paraId="11E4B875" w14:textId="77777777" w:rsidR="00C87FCA" w:rsidRPr="00680912" w:rsidRDefault="00C87FCA" w:rsidP="0068091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E2876" w14:textId="780420E6" w:rsidR="00B048E9" w:rsidRPr="00F83FCF" w:rsidRDefault="0099665D" w:rsidP="00B048E9">
    <w:pPr>
      <w:pStyle w:val="Header"/>
      <w:rPr>
        <w:sz w:val="16"/>
      </w:rPr>
    </w:pPr>
    <w:r>
      <w:fldChar w:fldCharType="begin"/>
    </w:r>
    <w:r>
      <w:instrText>STYLEREF  "H2 – 20/24"  \* MERGEFORMAT</w:instrText>
    </w:r>
    <w:r>
      <w:fldChar w:fldCharType="separate"/>
    </w:r>
    <w:r w:rsidR="00B63E17">
      <w:rPr>
        <w:noProof/>
      </w:rPr>
      <w:t>Background and purpose</w:t>
    </w:r>
    <w:r>
      <w:rPr>
        <w:noProof/>
      </w:rPr>
      <w:fldChar w:fldCharType="end"/>
    </w:r>
    <w:r w:rsidR="00B048E9" w:rsidRPr="00F83FCF">
      <w:br/>
    </w:r>
  </w:p>
  <w:p w14:paraId="2B42EC25" w14:textId="77777777" w:rsidR="00B048E9" w:rsidRDefault="00B048E9" w:rsidP="00B048E9">
    <w:pPr>
      <w:pStyle w:val="underline"/>
    </w:pPr>
  </w:p>
  <w:p w14:paraId="4D89DD69" w14:textId="18DAF54C" w:rsidR="00A620D9" w:rsidRPr="00B048E9" w:rsidRDefault="00A620D9" w:rsidP="00B048E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3B7FE" w14:textId="7E477D61" w:rsidR="00580794" w:rsidRPr="00F83FCF" w:rsidRDefault="0099665D" w:rsidP="00580794">
    <w:pPr>
      <w:pStyle w:val="Header"/>
      <w:rPr>
        <w:sz w:val="16"/>
      </w:rPr>
    </w:pPr>
    <w:r>
      <w:fldChar w:fldCharType="begin"/>
    </w:r>
    <w:r>
      <w:instrText>STYLEREF  "H2 – 20/24"  \* MERGEFORMAT</w:instrText>
    </w:r>
    <w:r>
      <w:fldChar w:fldCharType="separate"/>
    </w:r>
    <w:r w:rsidR="0026703F">
      <w:rPr>
        <w:noProof/>
      </w:rPr>
      <w:t>Background and purpose</w:t>
    </w:r>
    <w:r>
      <w:rPr>
        <w:noProof/>
      </w:rPr>
      <w:fldChar w:fldCharType="end"/>
    </w:r>
    <w:r w:rsidR="00580794" w:rsidRPr="00F83FCF">
      <w:br/>
    </w:r>
  </w:p>
  <w:p w14:paraId="04567740" w14:textId="77777777" w:rsidR="00580794" w:rsidRDefault="00580794" w:rsidP="00580794">
    <w:pPr>
      <w:pStyle w:val="underline"/>
    </w:pPr>
  </w:p>
  <w:p w14:paraId="187748CE" w14:textId="77777777" w:rsidR="00580794" w:rsidRPr="00580794" w:rsidRDefault="00580794" w:rsidP="0058079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C1964" w14:textId="77777777" w:rsidR="00B94DD1" w:rsidRPr="00F83FCF" w:rsidRDefault="00B94DD1" w:rsidP="00C75988">
    <w:pPr>
      <w:pStyle w:val="Header"/>
      <w:rPr>
        <w:sz w:val="16"/>
      </w:rPr>
    </w:pPr>
    <w:r w:rsidRPr="00F83FCF">
      <w:br/>
    </w:r>
  </w:p>
  <w:p w14:paraId="4556F1C3" w14:textId="77777777" w:rsidR="00B94DD1" w:rsidRDefault="00B94DD1" w:rsidP="00C75988">
    <w:pPr>
      <w:pStyle w:val="underline"/>
    </w:pPr>
  </w:p>
  <w:p w14:paraId="338596EA" w14:textId="77777777" w:rsidR="00B94DD1" w:rsidRPr="00C75988" w:rsidRDefault="00B94DD1" w:rsidP="00C75988">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MfIf3shl" int2:invalidationBookmarkName="" int2:hashCode="e0dMsLOcF3PXGS" int2:id="9iqUOGqi"/>
    <int2:bookmark int2:bookmarkName="_Int_miNuu3c1" int2:invalidationBookmarkName="" int2:hashCode="O8BbilJxOKu0h/" int2:id="bcl6ekdU"/>
    <int2:bookmark int2:bookmarkName="_Int_utCERBwL" int2:invalidationBookmarkName="" int2:hashCode="zC39mwvcX+udBj" int2:id="pZ4fcwsS"/>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552D7A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5CA00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E28B0C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5403EB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464E6C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9FAFAD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D524DC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25688F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EF61B9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8E6158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B2DDF"/>
    <w:multiLevelType w:val="hybridMultilevel"/>
    <w:tmpl w:val="1936A2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131573E"/>
    <w:multiLevelType w:val="hybridMultilevel"/>
    <w:tmpl w:val="75B08184"/>
    <w:lvl w:ilvl="0" w:tplc="6186E786">
      <w:start w:val="1"/>
      <w:numFmt w:val="bullet"/>
      <w:pStyle w:val="BULLETLEVEL2"/>
      <w:lvlText w:val=""/>
      <w:lvlJc w:val="left"/>
      <w:pPr>
        <w:ind w:left="920" w:hanging="360"/>
      </w:pPr>
      <w:rPr>
        <w:rFonts w:ascii="Symbol" w:hAnsi="Symbol" w:hint="default"/>
      </w:rPr>
    </w:lvl>
    <w:lvl w:ilvl="1" w:tplc="0D12F014">
      <w:numFmt w:val="bullet"/>
      <w:lvlText w:val="-"/>
      <w:lvlJc w:val="left"/>
      <w:pPr>
        <w:ind w:left="1640" w:hanging="360"/>
      </w:pPr>
      <w:rPr>
        <w:rFonts w:ascii="GT Walsheim Light" w:eastAsia="GT Walsheim" w:hAnsi="GT Walsheim Light" w:cs="GT Walsheim" w:hint="default"/>
      </w:rPr>
    </w:lvl>
    <w:lvl w:ilvl="2" w:tplc="0C090005" w:tentative="1">
      <w:start w:val="1"/>
      <w:numFmt w:val="bullet"/>
      <w:lvlText w:val=""/>
      <w:lvlJc w:val="left"/>
      <w:pPr>
        <w:ind w:left="2360" w:hanging="360"/>
      </w:pPr>
      <w:rPr>
        <w:rFonts w:ascii="Wingdings" w:hAnsi="Wingdings" w:hint="default"/>
      </w:rPr>
    </w:lvl>
    <w:lvl w:ilvl="3" w:tplc="0C090001" w:tentative="1">
      <w:start w:val="1"/>
      <w:numFmt w:val="bullet"/>
      <w:lvlText w:val=""/>
      <w:lvlJc w:val="left"/>
      <w:pPr>
        <w:ind w:left="3080" w:hanging="360"/>
      </w:pPr>
      <w:rPr>
        <w:rFonts w:ascii="Symbol" w:hAnsi="Symbol" w:hint="default"/>
      </w:rPr>
    </w:lvl>
    <w:lvl w:ilvl="4" w:tplc="0C090003" w:tentative="1">
      <w:start w:val="1"/>
      <w:numFmt w:val="bullet"/>
      <w:lvlText w:val="o"/>
      <w:lvlJc w:val="left"/>
      <w:pPr>
        <w:ind w:left="3800" w:hanging="360"/>
      </w:pPr>
      <w:rPr>
        <w:rFonts w:ascii="Courier New" w:hAnsi="Courier New" w:cs="Courier New" w:hint="default"/>
      </w:rPr>
    </w:lvl>
    <w:lvl w:ilvl="5" w:tplc="0C090005" w:tentative="1">
      <w:start w:val="1"/>
      <w:numFmt w:val="bullet"/>
      <w:lvlText w:val=""/>
      <w:lvlJc w:val="left"/>
      <w:pPr>
        <w:ind w:left="4520" w:hanging="360"/>
      </w:pPr>
      <w:rPr>
        <w:rFonts w:ascii="Wingdings" w:hAnsi="Wingdings" w:hint="default"/>
      </w:rPr>
    </w:lvl>
    <w:lvl w:ilvl="6" w:tplc="0C090001" w:tentative="1">
      <w:start w:val="1"/>
      <w:numFmt w:val="bullet"/>
      <w:lvlText w:val=""/>
      <w:lvlJc w:val="left"/>
      <w:pPr>
        <w:ind w:left="5240" w:hanging="360"/>
      </w:pPr>
      <w:rPr>
        <w:rFonts w:ascii="Symbol" w:hAnsi="Symbol" w:hint="default"/>
      </w:rPr>
    </w:lvl>
    <w:lvl w:ilvl="7" w:tplc="0C090003" w:tentative="1">
      <w:start w:val="1"/>
      <w:numFmt w:val="bullet"/>
      <w:lvlText w:val="o"/>
      <w:lvlJc w:val="left"/>
      <w:pPr>
        <w:ind w:left="5960" w:hanging="360"/>
      </w:pPr>
      <w:rPr>
        <w:rFonts w:ascii="Courier New" w:hAnsi="Courier New" w:cs="Courier New" w:hint="default"/>
      </w:rPr>
    </w:lvl>
    <w:lvl w:ilvl="8" w:tplc="0C090005" w:tentative="1">
      <w:start w:val="1"/>
      <w:numFmt w:val="bullet"/>
      <w:lvlText w:val=""/>
      <w:lvlJc w:val="left"/>
      <w:pPr>
        <w:ind w:left="6680" w:hanging="360"/>
      </w:pPr>
      <w:rPr>
        <w:rFonts w:ascii="Wingdings" w:hAnsi="Wingdings" w:hint="default"/>
      </w:rPr>
    </w:lvl>
  </w:abstractNum>
  <w:abstractNum w:abstractNumId="12" w15:restartNumberingAfterBreak="0">
    <w:nsid w:val="02A22C8C"/>
    <w:multiLevelType w:val="hybridMultilevel"/>
    <w:tmpl w:val="22FA222E"/>
    <w:lvl w:ilvl="0" w:tplc="B476B480">
      <w:start w:val="1"/>
      <w:numFmt w:val="bullet"/>
      <w:pStyle w:val="BULLETLEVEL3"/>
      <w:lvlText w:val="&gt;"/>
      <w:lvlJc w:val="left"/>
      <w:pPr>
        <w:ind w:left="567" w:hanging="170"/>
      </w:pPr>
      <w:rPr>
        <w:rFonts w:ascii="GT Walsheim Light" w:hAnsi="GT Walsheim Light" w:hint="default"/>
      </w:rPr>
    </w:lvl>
    <w:lvl w:ilvl="1" w:tplc="0C090003" w:tentative="1">
      <w:start w:val="1"/>
      <w:numFmt w:val="bullet"/>
      <w:lvlText w:val="o"/>
      <w:lvlJc w:val="left"/>
      <w:pPr>
        <w:ind w:left="2237" w:hanging="360"/>
      </w:pPr>
      <w:rPr>
        <w:rFonts w:ascii="Courier New" w:hAnsi="Courier New" w:cs="Courier New" w:hint="default"/>
      </w:rPr>
    </w:lvl>
    <w:lvl w:ilvl="2" w:tplc="0C090005" w:tentative="1">
      <w:start w:val="1"/>
      <w:numFmt w:val="bullet"/>
      <w:lvlText w:val=""/>
      <w:lvlJc w:val="left"/>
      <w:pPr>
        <w:ind w:left="2957" w:hanging="360"/>
      </w:pPr>
      <w:rPr>
        <w:rFonts w:ascii="Wingdings" w:hAnsi="Wingdings" w:hint="default"/>
      </w:rPr>
    </w:lvl>
    <w:lvl w:ilvl="3" w:tplc="0C090001" w:tentative="1">
      <w:start w:val="1"/>
      <w:numFmt w:val="bullet"/>
      <w:lvlText w:val=""/>
      <w:lvlJc w:val="left"/>
      <w:pPr>
        <w:ind w:left="3677" w:hanging="360"/>
      </w:pPr>
      <w:rPr>
        <w:rFonts w:ascii="Symbol" w:hAnsi="Symbol" w:hint="default"/>
      </w:rPr>
    </w:lvl>
    <w:lvl w:ilvl="4" w:tplc="0C090003" w:tentative="1">
      <w:start w:val="1"/>
      <w:numFmt w:val="bullet"/>
      <w:lvlText w:val="o"/>
      <w:lvlJc w:val="left"/>
      <w:pPr>
        <w:ind w:left="4397" w:hanging="360"/>
      </w:pPr>
      <w:rPr>
        <w:rFonts w:ascii="Courier New" w:hAnsi="Courier New" w:cs="Courier New" w:hint="default"/>
      </w:rPr>
    </w:lvl>
    <w:lvl w:ilvl="5" w:tplc="0C090005" w:tentative="1">
      <w:start w:val="1"/>
      <w:numFmt w:val="bullet"/>
      <w:lvlText w:val=""/>
      <w:lvlJc w:val="left"/>
      <w:pPr>
        <w:ind w:left="5117" w:hanging="360"/>
      </w:pPr>
      <w:rPr>
        <w:rFonts w:ascii="Wingdings" w:hAnsi="Wingdings" w:hint="default"/>
      </w:rPr>
    </w:lvl>
    <w:lvl w:ilvl="6" w:tplc="0C090001" w:tentative="1">
      <w:start w:val="1"/>
      <w:numFmt w:val="bullet"/>
      <w:lvlText w:val=""/>
      <w:lvlJc w:val="left"/>
      <w:pPr>
        <w:ind w:left="5837" w:hanging="360"/>
      </w:pPr>
      <w:rPr>
        <w:rFonts w:ascii="Symbol" w:hAnsi="Symbol" w:hint="default"/>
      </w:rPr>
    </w:lvl>
    <w:lvl w:ilvl="7" w:tplc="0C090003" w:tentative="1">
      <w:start w:val="1"/>
      <w:numFmt w:val="bullet"/>
      <w:lvlText w:val="o"/>
      <w:lvlJc w:val="left"/>
      <w:pPr>
        <w:ind w:left="6557" w:hanging="360"/>
      </w:pPr>
      <w:rPr>
        <w:rFonts w:ascii="Courier New" w:hAnsi="Courier New" w:cs="Courier New" w:hint="default"/>
      </w:rPr>
    </w:lvl>
    <w:lvl w:ilvl="8" w:tplc="0C090005" w:tentative="1">
      <w:start w:val="1"/>
      <w:numFmt w:val="bullet"/>
      <w:lvlText w:val=""/>
      <w:lvlJc w:val="left"/>
      <w:pPr>
        <w:ind w:left="7277" w:hanging="360"/>
      </w:pPr>
      <w:rPr>
        <w:rFonts w:ascii="Wingdings" w:hAnsi="Wingdings" w:hint="default"/>
      </w:rPr>
    </w:lvl>
  </w:abstractNum>
  <w:abstractNum w:abstractNumId="13" w15:restartNumberingAfterBreak="0">
    <w:nsid w:val="05DB4E68"/>
    <w:multiLevelType w:val="hybridMultilevel"/>
    <w:tmpl w:val="72627B38"/>
    <w:lvl w:ilvl="0" w:tplc="930CCB54">
      <w:start w:val="1"/>
      <w:numFmt w:val="bullet"/>
      <w:lvlText w:val=""/>
      <w:lvlJc w:val="left"/>
      <w:pPr>
        <w:ind w:left="467" w:hanging="360"/>
      </w:pPr>
      <w:rPr>
        <w:rFonts w:ascii="Symbol" w:hAnsi="Symbol" w:hint="default"/>
      </w:rPr>
    </w:lvl>
    <w:lvl w:ilvl="1" w:tplc="0C090003">
      <w:start w:val="1"/>
      <w:numFmt w:val="bullet"/>
      <w:lvlText w:val="o"/>
      <w:lvlJc w:val="left"/>
      <w:pPr>
        <w:ind w:left="973" w:hanging="360"/>
      </w:pPr>
      <w:rPr>
        <w:rFonts w:ascii="Courier New" w:hAnsi="Courier New" w:cs="Courier New" w:hint="default"/>
      </w:rPr>
    </w:lvl>
    <w:lvl w:ilvl="2" w:tplc="0C090005" w:tentative="1">
      <w:start w:val="1"/>
      <w:numFmt w:val="bullet"/>
      <w:lvlText w:val=""/>
      <w:lvlJc w:val="left"/>
      <w:pPr>
        <w:ind w:left="1693" w:hanging="360"/>
      </w:pPr>
      <w:rPr>
        <w:rFonts w:ascii="Wingdings" w:hAnsi="Wingdings" w:hint="default"/>
      </w:rPr>
    </w:lvl>
    <w:lvl w:ilvl="3" w:tplc="0C090001" w:tentative="1">
      <w:start w:val="1"/>
      <w:numFmt w:val="bullet"/>
      <w:lvlText w:val=""/>
      <w:lvlJc w:val="left"/>
      <w:pPr>
        <w:ind w:left="2413" w:hanging="360"/>
      </w:pPr>
      <w:rPr>
        <w:rFonts w:ascii="Symbol" w:hAnsi="Symbol" w:hint="default"/>
      </w:rPr>
    </w:lvl>
    <w:lvl w:ilvl="4" w:tplc="0C090003" w:tentative="1">
      <w:start w:val="1"/>
      <w:numFmt w:val="bullet"/>
      <w:lvlText w:val="o"/>
      <w:lvlJc w:val="left"/>
      <w:pPr>
        <w:ind w:left="3133" w:hanging="360"/>
      </w:pPr>
      <w:rPr>
        <w:rFonts w:ascii="Courier New" w:hAnsi="Courier New" w:cs="Courier New" w:hint="default"/>
      </w:rPr>
    </w:lvl>
    <w:lvl w:ilvl="5" w:tplc="0C090005" w:tentative="1">
      <w:start w:val="1"/>
      <w:numFmt w:val="bullet"/>
      <w:lvlText w:val=""/>
      <w:lvlJc w:val="left"/>
      <w:pPr>
        <w:ind w:left="3853" w:hanging="360"/>
      </w:pPr>
      <w:rPr>
        <w:rFonts w:ascii="Wingdings" w:hAnsi="Wingdings" w:hint="default"/>
      </w:rPr>
    </w:lvl>
    <w:lvl w:ilvl="6" w:tplc="0C090001" w:tentative="1">
      <w:start w:val="1"/>
      <w:numFmt w:val="bullet"/>
      <w:lvlText w:val=""/>
      <w:lvlJc w:val="left"/>
      <w:pPr>
        <w:ind w:left="4573" w:hanging="360"/>
      </w:pPr>
      <w:rPr>
        <w:rFonts w:ascii="Symbol" w:hAnsi="Symbol" w:hint="default"/>
      </w:rPr>
    </w:lvl>
    <w:lvl w:ilvl="7" w:tplc="0C090003" w:tentative="1">
      <w:start w:val="1"/>
      <w:numFmt w:val="bullet"/>
      <w:lvlText w:val="o"/>
      <w:lvlJc w:val="left"/>
      <w:pPr>
        <w:ind w:left="5293" w:hanging="360"/>
      </w:pPr>
      <w:rPr>
        <w:rFonts w:ascii="Courier New" w:hAnsi="Courier New" w:cs="Courier New" w:hint="default"/>
      </w:rPr>
    </w:lvl>
    <w:lvl w:ilvl="8" w:tplc="0C090005" w:tentative="1">
      <w:start w:val="1"/>
      <w:numFmt w:val="bullet"/>
      <w:lvlText w:val=""/>
      <w:lvlJc w:val="left"/>
      <w:pPr>
        <w:ind w:left="6013" w:hanging="360"/>
      </w:pPr>
      <w:rPr>
        <w:rFonts w:ascii="Wingdings" w:hAnsi="Wingdings" w:hint="default"/>
      </w:rPr>
    </w:lvl>
  </w:abstractNum>
  <w:abstractNum w:abstractNumId="14" w15:restartNumberingAfterBreak="0">
    <w:nsid w:val="077A065C"/>
    <w:multiLevelType w:val="multilevel"/>
    <w:tmpl w:val="7AA6CBDC"/>
    <w:styleLink w:val="Style2"/>
    <w:lvl w:ilvl="0">
      <w:start w:val="1"/>
      <w:numFmt w:val="bullet"/>
      <w:lvlText w:val="•"/>
      <w:lvlJc w:val="left"/>
      <w:pPr>
        <w:ind w:left="920" w:hanging="360"/>
      </w:pPr>
      <w:rPr>
        <w:rFonts w:ascii="GT Walsheim Light" w:hAnsi="GT Walsheim Light" w:hint="default"/>
        <w:color w:val="00263A"/>
      </w:rPr>
    </w:lvl>
    <w:lvl w:ilvl="1">
      <w:start w:val="1"/>
      <w:numFmt w:val="bullet"/>
      <w:lvlText w:val=""/>
      <w:lvlJc w:val="left"/>
      <w:pPr>
        <w:ind w:left="1640" w:hanging="360"/>
      </w:pPr>
      <w:rPr>
        <w:rFonts w:ascii="Symbol" w:hAnsi="Symbol" w:cs="Courier New" w:hint="default"/>
      </w:rPr>
    </w:lvl>
    <w:lvl w:ilvl="2">
      <w:start w:val="1"/>
      <w:numFmt w:val="bullet"/>
      <w:lvlText w:val=""/>
      <w:lvlJc w:val="left"/>
      <w:pPr>
        <w:ind w:left="2360" w:hanging="360"/>
      </w:pPr>
      <w:rPr>
        <w:rFonts w:ascii="Wingdings" w:hAnsi="Wingdings" w:hint="default"/>
      </w:rPr>
    </w:lvl>
    <w:lvl w:ilvl="3">
      <w:start w:val="1"/>
      <w:numFmt w:val="bullet"/>
      <w:lvlText w:val=""/>
      <w:lvlJc w:val="left"/>
      <w:pPr>
        <w:ind w:left="3080" w:hanging="360"/>
      </w:pPr>
      <w:rPr>
        <w:rFonts w:ascii="Symbol" w:hAnsi="Symbol" w:hint="default"/>
      </w:rPr>
    </w:lvl>
    <w:lvl w:ilvl="4">
      <w:start w:val="1"/>
      <w:numFmt w:val="bullet"/>
      <w:lvlText w:val="o"/>
      <w:lvlJc w:val="left"/>
      <w:pPr>
        <w:ind w:left="3800" w:hanging="360"/>
      </w:pPr>
      <w:rPr>
        <w:rFonts w:ascii="Courier New" w:hAnsi="Courier New" w:cs="Courier New" w:hint="default"/>
      </w:rPr>
    </w:lvl>
    <w:lvl w:ilvl="5">
      <w:start w:val="1"/>
      <w:numFmt w:val="bullet"/>
      <w:lvlText w:val=""/>
      <w:lvlJc w:val="left"/>
      <w:pPr>
        <w:ind w:left="4520" w:hanging="360"/>
      </w:pPr>
      <w:rPr>
        <w:rFonts w:ascii="Wingdings" w:hAnsi="Wingdings" w:hint="default"/>
      </w:rPr>
    </w:lvl>
    <w:lvl w:ilvl="6">
      <w:start w:val="1"/>
      <w:numFmt w:val="bullet"/>
      <w:lvlText w:val=""/>
      <w:lvlJc w:val="left"/>
      <w:pPr>
        <w:ind w:left="5240" w:hanging="360"/>
      </w:pPr>
      <w:rPr>
        <w:rFonts w:ascii="Symbol" w:hAnsi="Symbol" w:hint="default"/>
      </w:rPr>
    </w:lvl>
    <w:lvl w:ilvl="7">
      <w:start w:val="1"/>
      <w:numFmt w:val="bullet"/>
      <w:lvlText w:val="o"/>
      <w:lvlJc w:val="left"/>
      <w:pPr>
        <w:ind w:left="5960" w:hanging="360"/>
      </w:pPr>
      <w:rPr>
        <w:rFonts w:ascii="Courier New" w:hAnsi="Courier New" w:cs="Courier New" w:hint="default"/>
      </w:rPr>
    </w:lvl>
    <w:lvl w:ilvl="8">
      <w:start w:val="1"/>
      <w:numFmt w:val="bullet"/>
      <w:lvlText w:val=""/>
      <w:lvlJc w:val="left"/>
      <w:pPr>
        <w:ind w:left="6680" w:hanging="360"/>
      </w:pPr>
      <w:rPr>
        <w:rFonts w:ascii="Wingdings" w:hAnsi="Wingdings" w:hint="default"/>
      </w:rPr>
    </w:lvl>
  </w:abstractNum>
  <w:abstractNum w:abstractNumId="15" w15:restartNumberingAfterBreak="0">
    <w:nsid w:val="0806108E"/>
    <w:multiLevelType w:val="hybridMultilevel"/>
    <w:tmpl w:val="99D0539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6" w15:restartNumberingAfterBreak="0">
    <w:nsid w:val="09820151"/>
    <w:multiLevelType w:val="hybridMultilevel"/>
    <w:tmpl w:val="49B050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0EAC07E2"/>
    <w:multiLevelType w:val="hybridMultilevel"/>
    <w:tmpl w:val="E0BAE85E"/>
    <w:lvl w:ilvl="0" w:tplc="32F4278C">
      <w:start w:val="1"/>
      <w:numFmt w:val="bullet"/>
      <w:pStyle w:val="BULLETLEVEL1"/>
      <w:lvlText w:val="•"/>
      <w:lvlJc w:val="left"/>
      <w:pPr>
        <w:ind w:left="557" w:hanging="360"/>
      </w:pPr>
      <w:rPr>
        <w:rFonts w:ascii="Century Gothic" w:hAnsi="Century Gothic" w:hint="default"/>
        <w:color w:val="00263A"/>
        <w:sz w:val="16"/>
      </w:rPr>
    </w:lvl>
    <w:lvl w:ilvl="1" w:tplc="0C090003">
      <w:start w:val="1"/>
      <w:numFmt w:val="bullet"/>
      <w:lvlText w:val="o"/>
      <w:lvlJc w:val="left"/>
      <w:pPr>
        <w:ind w:left="1637" w:hanging="360"/>
      </w:pPr>
      <w:rPr>
        <w:rFonts w:ascii="Courier New" w:hAnsi="Courier New" w:cs="Courier New" w:hint="default"/>
      </w:rPr>
    </w:lvl>
    <w:lvl w:ilvl="2" w:tplc="0C090005" w:tentative="1">
      <w:start w:val="1"/>
      <w:numFmt w:val="bullet"/>
      <w:lvlText w:val=""/>
      <w:lvlJc w:val="left"/>
      <w:pPr>
        <w:ind w:left="2357" w:hanging="360"/>
      </w:pPr>
      <w:rPr>
        <w:rFonts w:ascii="Wingdings" w:hAnsi="Wingdings" w:hint="default"/>
      </w:rPr>
    </w:lvl>
    <w:lvl w:ilvl="3" w:tplc="0C090001" w:tentative="1">
      <w:start w:val="1"/>
      <w:numFmt w:val="bullet"/>
      <w:lvlText w:val=""/>
      <w:lvlJc w:val="left"/>
      <w:pPr>
        <w:ind w:left="3077" w:hanging="360"/>
      </w:pPr>
      <w:rPr>
        <w:rFonts w:ascii="Symbol" w:hAnsi="Symbol" w:hint="default"/>
      </w:rPr>
    </w:lvl>
    <w:lvl w:ilvl="4" w:tplc="0C090003" w:tentative="1">
      <w:start w:val="1"/>
      <w:numFmt w:val="bullet"/>
      <w:lvlText w:val="o"/>
      <w:lvlJc w:val="left"/>
      <w:pPr>
        <w:ind w:left="3797" w:hanging="360"/>
      </w:pPr>
      <w:rPr>
        <w:rFonts w:ascii="Courier New" w:hAnsi="Courier New" w:cs="Courier New" w:hint="default"/>
      </w:rPr>
    </w:lvl>
    <w:lvl w:ilvl="5" w:tplc="0C090005" w:tentative="1">
      <w:start w:val="1"/>
      <w:numFmt w:val="bullet"/>
      <w:lvlText w:val=""/>
      <w:lvlJc w:val="left"/>
      <w:pPr>
        <w:ind w:left="4517" w:hanging="360"/>
      </w:pPr>
      <w:rPr>
        <w:rFonts w:ascii="Wingdings" w:hAnsi="Wingdings" w:hint="default"/>
      </w:rPr>
    </w:lvl>
    <w:lvl w:ilvl="6" w:tplc="0C090001" w:tentative="1">
      <w:start w:val="1"/>
      <w:numFmt w:val="bullet"/>
      <w:lvlText w:val=""/>
      <w:lvlJc w:val="left"/>
      <w:pPr>
        <w:ind w:left="5237" w:hanging="360"/>
      </w:pPr>
      <w:rPr>
        <w:rFonts w:ascii="Symbol" w:hAnsi="Symbol" w:hint="default"/>
      </w:rPr>
    </w:lvl>
    <w:lvl w:ilvl="7" w:tplc="0C090003" w:tentative="1">
      <w:start w:val="1"/>
      <w:numFmt w:val="bullet"/>
      <w:lvlText w:val="o"/>
      <w:lvlJc w:val="left"/>
      <w:pPr>
        <w:ind w:left="5957" w:hanging="360"/>
      </w:pPr>
      <w:rPr>
        <w:rFonts w:ascii="Courier New" w:hAnsi="Courier New" w:cs="Courier New" w:hint="default"/>
      </w:rPr>
    </w:lvl>
    <w:lvl w:ilvl="8" w:tplc="0C090005" w:tentative="1">
      <w:start w:val="1"/>
      <w:numFmt w:val="bullet"/>
      <w:lvlText w:val=""/>
      <w:lvlJc w:val="left"/>
      <w:pPr>
        <w:ind w:left="6677" w:hanging="360"/>
      </w:pPr>
      <w:rPr>
        <w:rFonts w:ascii="Wingdings" w:hAnsi="Wingdings" w:hint="default"/>
      </w:rPr>
    </w:lvl>
  </w:abstractNum>
  <w:abstractNum w:abstractNumId="18" w15:restartNumberingAfterBreak="0">
    <w:nsid w:val="1078710F"/>
    <w:multiLevelType w:val="hybridMultilevel"/>
    <w:tmpl w:val="F190CB0C"/>
    <w:lvl w:ilvl="0" w:tplc="0A48DD32">
      <w:start w:val="1"/>
      <w:numFmt w:val="bullet"/>
      <w:pStyle w:val="Tablelargebullets"/>
      <w:lvlText w:val=""/>
      <w:lvlJc w:val="left"/>
      <w:pPr>
        <w:ind w:left="360" w:hanging="360"/>
      </w:pPr>
      <w:rPr>
        <w:rFonts w:ascii="Symbol" w:hAnsi="Symbol" w:hint="default"/>
      </w:rPr>
    </w:lvl>
    <w:lvl w:ilvl="1" w:tplc="0C090003" w:tentative="1">
      <w:start w:val="1"/>
      <w:numFmt w:val="bullet"/>
      <w:lvlText w:val="o"/>
      <w:lvlJc w:val="left"/>
      <w:pPr>
        <w:ind w:left="866" w:hanging="360"/>
      </w:pPr>
      <w:rPr>
        <w:rFonts w:ascii="Courier New" w:hAnsi="Courier New" w:cs="Courier New" w:hint="default"/>
      </w:rPr>
    </w:lvl>
    <w:lvl w:ilvl="2" w:tplc="0C090005" w:tentative="1">
      <w:start w:val="1"/>
      <w:numFmt w:val="bullet"/>
      <w:lvlText w:val=""/>
      <w:lvlJc w:val="left"/>
      <w:pPr>
        <w:ind w:left="1586" w:hanging="360"/>
      </w:pPr>
      <w:rPr>
        <w:rFonts w:ascii="Wingdings" w:hAnsi="Wingdings" w:hint="default"/>
      </w:rPr>
    </w:lvl>
    <w:lvl w:ilvl="3" w:tplc="0C090001" w:tentative="1">
      <w:start w:val="1"/>
      <w:numFmt w:val="bullet"/>
      <w:lvlText w:val=""/>
      <w:lvlJc w:val="left"/>
      <w:pPr>
        <w:ind w:left="2306" w:hanging="360"/>
      </w:pPr>
      <w:rPr>
        <w:rFonts w:ascii="Symbol" w:hAnsi="Symbol" w:hint="default"/>
      </w:rPr>
    </w:lvl>
    <w:lvl w:ilvl="4" w:tplc="0C090003" w:tentative="1">
      <w:start w:val="1"/>
      <w:numFmt w:val="bullet"/>
      <w:lvlText w:val="o"/>
      <w:lvlJc w:val="left"/>
      <w:pPr>
        <w:ind w:left="3026" w:hanging="360"/>
      </w:pPr>
      <w:rPr>
        <w:rFonts w:ascii="Courier New" w:hAnsi="Courier New" w:cs="Courier New" w:hint="default"/>
      </w:rPr>
    </w:lvl>
    <w:lvl w:ilvl="5" w:tplc="0C090005" w:tentative="1">
      <w:start w:val="1"/>
      <w:numFmt w:val="bullet"/>
      <w:lvlText w:val=""/>
      <w:lvlJc w:val="left"/>
      <w:pPr>
        <w:ind w:left="3746" w:hanging="360"/>
      </w:pPr>
      <w:rPr>
        <w:rFonts w:ascii="Wingdings" w:hAnsi="Wingdings" w:hint="default"/>
      </w:rPr>
    </w:lvl>
    <w:lvl w:ilvl="6" w:tplc="0C090001" w:tentative="1">
      <w:start w:val="1"/>
      <w:numFmt w:val="bullet"/>
      <w:lvlText w:val=""/>
      <w:lvlJc w:val="left"/>
      <w:pPr>
        <w:ind w:left="4466" w:hanging="360"/>
      </w:pPr>
      <w:rPr>
        <w:rFonts w:ascii="Symbol" w:hAnsi="Symbol" w:hint="default"/>
      </w:rPr>
    </w:lvl>
    <w:lvl w:ilvl="7" w:tplc="0C090003" w:tentative="1">
      <w:start w:val="1"/>
      <w:numFmt w:val="bullet"/>
      <w:lvlText w:val="o"/>
      <w:lvlJc w:val="left"/>
      <w:pPr>
        <w:ind w:left="5186" w:hanging="360"/>
      </w:pPr>
      <w:rPr>
        <w:rFonts w:ascii="Courier New" w:hAnsi="Courier New" w:cs="Courier New" w:hint="default"/>
      </w:rPr>
    </w:lvl>
    <w:lvl w:ilvl="8" w:tplc="0C090005" w:tentative="1">
      <w:start w:val="1"/>
      <w:numFmt w:val="bullet"/>
      <w:lvlText w:val=""/>
      <w:lvlJc w:val="left"/>
      <w:pPr>
        <w:ind w:left="5906" w:hanging="360"/>
      </w:pPr>
      <w:rPr>
        <w:rFonts w:ascii="Wingdings" w:hAnsi="Wingdings" w:hint="default"/>
      </w:rPr>
    </w:lvl>
  </w:abstractNum>
  <w:abstractNum w:abstractNumId="19" w15:restartNumberingAfterBreak="0">
    <w:nsid w:val="113F4BE4"/>
    <w:multiLevelType w:val="hybridMultilevel"/>
    <w:tmpl w:val="63DEA606"/>
    <w:lvl w:ilvl="0" w:tplc="98D4848A">
      <w:start w:val="1"/>
      <w:numFmt w:val="bullet"/>
      <w:lvlText w:val=""/>
      <w:lvlJc w:val="left"/>
      <w:pPr>
        <w:ind w:left="360" w:hanging="360"/>
      </w:pPr>
      <w:rPr>
        <w:rFonts w:ascii="Symbol" w:hAnsi="Symbol" w:hint="default"/>
      </w:rPr>
    </w:lvl>
    <w:lvl w:ilvl="1" w:tplc="0C090003" w:tentative="1">
      <w:start w:val="1"/>
      <w:numFmt w:val="bullet"/>
      <w:lvlText w:val="o"/>
      <w:lvlJc w:val="left"/>
      <w:pPr>
        <w:ind w:left="866" w:hanging="360"/>
      </w:pPr>
      <w:rPr>
        <w:rFonts w:ascii="Courier New" w:hAnsi="Courier New" w:cs="Courier New" w:hint="default"/>
      </w:rPr>
    </w:lvl>
    <w:lvl w:ilvl="2" w:tplc="0C090005" w:tentative="1">
      <w:start w:val="1"/>
      <w:numFmt w:val="bullet"/>
      <w:lvlText w:val=""/>
      <w:lvlJc w:val="left"/>
      <w:pPr>
        <w:ind w:left="1586" w:hanging="360"/>
      </w:pPr>
      <w:rPr>
        <w:rFonts w:ascii="Wingdings" w:hAnsi="Wingdings" w:hint="default"/>
      </w:rPr>
    </w:lvl>
    <w:lvl w:ilvl="3" w:tplc="0C090001" w:tentative="1">
      <w:start w:val="1"/>
      <w:numFmt w:val="bullet"/>
      <w:lvlText w:val=""/>
      <w:lvlJc w:val="left"/>
      <w:pPr>
        <w:ind w:left="2306" w:hanging="360"/>
      </w:pPr>
      <w:rPr>
        <w:rFonts w:ascii="Symbol" w:hAnsi="Symbol" w:hint="default"/>
      </w:rPr>
    </w:lvl>
    <w:lvl w:ilvl="4" w:tplc="0C090003" w:tentative="1">
      <w:start w:val="1"/>
      <w:numFmt w:val="bullet"/>
      <w:lvlText w:val="o"/>
      <w:lvlJc w:val="left"/>
      <w:pPr>
        <w:ind w:left="3026" w:hanging="360"/>
      </w:pPr>
      <w:rPr>
        <w:rFonts w:ascii="Courier New" w:hAnsi="Courier New" w:cs="Courier New" w:hint="default"/>
      </w:rPr>
    </w:lvl>
    <w:lvl w:ilvl="5" w:tplc="0C090005" w:tentative="1">
      <w:start w:val="1"/>
      <w:numFmt w:val="bullet"/>
      <w:lvlText w:val=""/>
      <w:lvlJc w:val="left"/>
      <w:pPr>
        <w:ind w:left="3746" w:hanging="360"/>
      </w:pPr>
      <w:rPr>
        <w:rFonts w:ascii="Wingdings" w:hAnsi="Wingdings" w:hint="default"/>
      </w:rPr>
    </w:lvl>
    <w:lvl w:ilvl="6" w:tplc="0C090001" w:tentative="1">
      <w:start w:val="1"/>
      <w:numFmt w:val="bullet"/>
      <w:lvlText w:val=""/>
      <w:lvlJc w:val="left"/>
      <w:pPr>
        <w:ind w:left="4466" w:hanging="360"/>
      </w:pPr>
      <w:rPr>
        <w:rFonts w:ascii="Symbol" w:hAnsi="Symbol" w:hint="default"/>
      </w:rPr>
    </w:lvl>
    <w:lvl w:ilvl="7" w:tplc="0C090003" w:tentative="1">
      <w:start w:val="1"/>
      <w:numFmt w:val="bullet"/>
      <w:lvlText w:val="o"/>
      <w:lvlJc w:val="left"/>
      <w:pPr>
        <w:ind w:left="5186" w:hanging="360"/>
      </w:pPr>
      <w:rPr>
        <w:rFonts w:ascii="Courier New" w:hAnsi="Courier New" w:cs="Courier New" w:hint="default"/>
      </w:rPr>
    </w:lvl>
    <w:lvl w:ilvl="8" w:tplc="0C090005" w:tentative="1">
      <w:start w:val="1"/>
      <w:numFmt w:val="bullet"/>
      <w:lvlText w:val=""/>
      <w:lvlJc w:val="left"/>
      <w:pPr>
        <w:ind w:left="5906" w:hanging="360"/>
      </w:pPr>
      <w:rPr>
        <w:rFonts w:ascii="Wingdings" w:hAnsi="Wingdings" w:hint="default"/>
      </w:rPr>
    </w:lvl>
  </w:abstractNum>
  <w:abstractNum w:abstractNumId="20" w15:restartNumberingAfterBreak="0">
    <w:nsid w:val="13677F33"/>
    <w:multiLevelType w:val="hybridMultilevel"/>
    <w:tmpl w:val="8F923538"/>
    <w:lvl w:ilvl="0" w:tplc="12CECD4A">
      <w:start w:val="1"/>
      <w:numFmt w:val="bullet"/>
      <w:pStyle w:val="VECNorm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C8015AE"/>
    <w:multiLevelType w:val="hybridMultilevel"/>
    <w:tmpl w:val="53241CD0"/>
    <w:lvl w:ilvl="0" w:tplc="E032837A">
      <w:start w:val="1"/>
      <w:numFmt w:val="bullet"/>
      <w:pStyle w:val="TableSmallBullets"/>
      <w:lvlText w:val=""/>
      <w:lvlJc w:val="left"/>
      <w:pPr>
        <w:ind w:left="360" w:hanging="360"/>
      </w:pPr>
      <w:rPr>
        <w:rFonts w:ascii="Symbol" w:hAnsi="Symbol" w:hint="default"/>
        <w:sz w:val="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1475EBF"/>
    <w:multiLevelType w:val="hybridMultilevel"/>
    <w:tmpl w:val="2C74B4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A413BD0"/>
    <w:multiLevelType w:val="hybridMultilevel"/>
    <w:tmpl w:val="909671D6"/>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E4E470F"/>
    <w:multiLevelType w:val="hybridMultilevel"/>
    <w:tmpl w:val="21762948"/>
    <w:lvl w:ilvl="0" w:tplc="C2002916">
      <w:start w:val="1"/>
      <w:numFmt w:val="decimal"/>
      <w:pStyle w:val="NUMBEREDLISTLEVEL1"/>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AA56E73"/>
    <w:multiLevelType w:val="hybridMultilevel"/>
    <w:tmpl w:val="EE9C8ECE"/>
    <w:lvl w:ilvl="0" w:tplc="0C090001">
      <w:numFmt w:val="decimal"/>
      <w:lvlText w:val=""/>
      <w:lvlJc w:val="left"/>
    </w:lvl>
    <w:lvl w:ilvl="1" w:tplc="0C090003">
      <w:numFmt w:val="decimal"/>
      <w:lvlText w:val=""/>
      <w:lvlJc w:val="left"/>
    </w:lvl>
    <w:lvl w:ilvl="2" w:tplc="0C090005">
      <w:numFmt w:val="decimal"/>
      <w:lvlText w:val=""/>
      <w:lvlJc w:val="left"/>
    </w:lvl>
    <w:lvl w:ilvl="3" w:tplc="0C090001">
      <w:numFmt w:val="decimal"/>
      <w:lvlText w:val=""/>
      <w:lvlJc w:val="left"/>
    </w:lvl>
    <w:lvl w:ilvl="4" w:tplc="0C090003">
      <w:numFmt w:val="decimal"/>
      <w:lvlText w:val=""/>
      <w:lvlJc w:val="left"/>
    </w:lvl>
    <w:lvl w:ilvl="5" w:tplc="0C090005">
      <w:numFmt w:val="decimal"/>
      <w:lvlText w:val=""/>
      <w:lvlJc w:val="left"/>
    </w:lvl>
    <w:lvl w:ilvl="6" w:tplc="0C090001">
      <w:numFmt w:val="decimal"/>
      <w:lvlText w:val=""/>
      <w:lvlJc w:val="left"/>
    </w:lvl>
    <w:lvl w:ilvl="7" w:tplc="0C090003">
      <w:numFmt w:val="decimal"/>
      <w:lvlText w:val=""/>
      <w:lvlJc w:val="left"/>
    </w:lvl>
    <w:lvl w:ilvl="8" w:tplc="0C090005">
      <w:numFmt w:val="decimal"/>
      <w:lvlText w:val=""/>
      <w:lvlJc w:val="left"/>
    </w:lvl>
  </w:abstractNum>
  <w:num w:numId="1">
    <w:abstractNumId w:val="24"/>
    <w:lvlOverride w:ilvl="0">
      <w:startOverride w:val="1"/>
    </w:lvlOverride>
  </w:num>
  <w:num w:numId="2">
    <w:abstractNumId w:val="15"/>
  </w:num>
  <w:num w:numId="3">
    <w:abstractNumId w:val="25"/>
  </w:num>
  <w:num w:numId="4">
    <w:abstractNumId w:val="23"/>
  </w:num>
  <w:num w:numId="5">
    <w:abstractNumId w:val="17"/>
  </w:num>
  <w:num w:numId="6">
    <w:abstractNumId w:val="11"/>
  </w:num>
  <w:num w:numId="7">
    <w:abstractNumId w:val="12"/>
  </w:num>
  <w:num w:numId="8">
    <w:abstractNumId w:val="24"/>
  </w:num>
  <w:num w:numId="9">
    <w:abstractNumId w:val="14"/>
  </w:num>
  <w:num w:numId="10">
    <w:abstractNumId w:val="20"/>
  </w:num>
  <w:num w:numId="11">
    <w:abstractNumId w:val="24"/>
    <w:lvlOverride w:ilvl="0">
      <w:startOverride w:val="1"/>
    </w:lvlOverride>
  </w:num>
  <w:num w:numId="12">
    <w:abstractNumId w:val="24"/>
    <w:lvlOverride w:ilvl="0">
      <w:startOverride w:val="1"/>
    </w:lvlOverride>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13"/>
  </w:num>
  <w:num w:numId="24">
    <w:abstractNumId w:val="18"/>
  </w:num>
  <w:num w:numId="25">
    <w:abstractNumId w:val="19"/>
  </w:num>
  <w:num w:numId="26">
    <w:abstractNumId w:val="22"/>
  </w:num>
  <w:num w:numId="27">
    <w:abstractNumId w:val="16"/>
  </w:num>
  <w:num w:numId="28">
    <w:abstractNumId w:val="10"/>
  </w:num>
  <w:num w:numId="29">
    <w:abstractNumId w:val="2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embedTrueTypeFonts/>
  <w:mirrorMargin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238"/>
  <w:drawingGridVerticalSpacing w:val="238"/>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9F7"/>
    <w:rsid w:val="00000404"/>
    <w:rsid w:val="00000758"/>
    <w:rsid w:val="00000C5C"/>
    <w:rsid w:val="00001AB2"/>
    <w:rsid w:val="0000200B"/>
    <w:rsid w:val="00002029"/>
    <w:rsid w:val="000023C6"/>
    <w:rsid w:val="000032C7"/>
    <w:rsid w:val="00003ADB"/>
    <w:rsid w:val="00003CD8"/>
    <w:rsid w:val="000042AF"/>
    <w:rsid w:val="000043FF"/>
    <w:rsid w:val="00004601"/>
    <w:rsid w:val="0000462D"/>
    <w:rsid w:val="00004B64"/>
    <w:rsid w:val="00004D1C"/>
    <w:rsid w:val="00004E12"/>
    <w:rsid w:val="00004FFB"/>
    <w:rsid w:val="00005B0D"/>
    <w:rsid w:val="00005EF0"/>
    <w:rsid w:val="00006267"/>
    <w:rsid w:val="0000642B"/>
    <w:rsid w:val="0000644A"/>
    <w:rsid w:val="000066AA"/>
    <w:rsid w:val="00006A8E"/>
    <w:rsid w:val="00006F97"/>
    <w:rsid w:val="00007935"/>
    <w:rsid w:val="00007AA7"/>
    <w:rsid w:val="00007C0B"/>
    <w:rsid w:val="000100E7"/>
    <w:rsid w:val="00010219"/>
    <w:rsid w:val="0001034B"/>
    <w:rsid w:val="00010812"/>
    <w:rsid w:val="00010890"/>
    <w:rsid w:val="00010A7E"/>
    <w:rsid w:val="00010B57"/>
    <w:rsid w:val="0001133C"/>
    <w:rsid w:val="0001138B"/>
    <w:rsid w:val="00011F87"/>
    <w:rsid w:val="00012224"/>
    <w:rsid w:val="00012D0E"/>
    <w:rsid w:val="00013210"/>
    <w:rsid w:val="00013227"/>
    <w:rsid w:val="000135D6"/>
    <w:rsid w:val="0001382F"/>
    <w:rsid w:val="00013AAD"/>
    <w:rsid w:val="00013D01"/>
    <w:rsid w:val="0001424E"/>
    <w:rsid w:val="000144E7"/>
    <w:rsid w:val="00014929"/>
    <w:rsid w:val="00014AEA"/>
    <w:rsid w:val="000154C5"/>
    <w:rsid w:val="00015992"/>
    <w:rsid w:val="00015CE1"/>
    <w:rsid w:val="00015E9A"/>
    <w:rsid w:val="00015F94"/>
    <w:rsid w:val="00016836"/>
    <w:rsid w:val="00016CBF"/>
    <w:rsid w:val="000171F9"/>
    <w:rsid w:val="000175B7"/>
    <w:rsid w:val="00017D52"/>
    <w:rsid w:val="00017DF6"/>
    <w:rsid w:val="00017E79"/>
    <w:rsid w:val="0002068B"/>
    <w:rsid w:val="0002114E"/>
    <w:rsid w:val="0002148E"/>
    <w:rsid w:val="00021F40"/>
    <w:rsid w:val="000227BD"/>
    <w:rsid w:val="00022B19"/>
    <w:rsid w:val="00022BD8"/>
    <w:rsid w:val="00022C16"/>
    <w:rsid w:val="00022C62"/>
    <w:rsid w:val="0002334A"/>
    <w:rsid w:val="00023711"/>
    <w:rsid w:val="00023735"/>
    <w:rsid w:val="000237B3"/>
    <w:rsid w:val="00024176"/>
    <w:rsid w:val="000246CA"/>
    <w:rsid w:val="000250BE"/>
    <w:rsid w:val="00025872"/>
    <w:rsid w:val="0002598A"/>
    <w:rsid w:val="000261C7"/>
    <w:rsid w:val="0002623D"/>
    <w:rsid w:val="000265E2"/>
    <w:rsid w:val="00026894"/>
    <w:rsid w:val="00026A88"/>
    <w:rsid w:val="00026AA3"/>
    <w:rsid w:val="00026B34"/>
    <w:rsid w:val="00026F86"/>
    <w:rsid w:val="00027BC7"/>
    <w:rsid w:val="00027C26"/>
    <w:rsid w:val="00027D07"/>
    <w:rsid w:val="00027F41"/>
    <w:rsid w:val="00030488"/>
    <w:rsid w:val="00030A7F"/>
    <w:rsid w:val="00030B92"/>
    <w:rsid w:val="00030C92"/>
    <w:rsid w:val="0003147F"/>
    <w:rsid w:val="000314BA"/>
    <w:rsid w:val="000318AA"/>
    <w:rsid w:val="00031E60"/>
    <w:rsid w:val="000321BD"/>
    <w:rsid w:val="00032600"/>
    <w:rsid w:val="0003282D"/>
    <w:rsid w:val="00032A85"/>
    <w:rsid w:val="00032CEC"/>
    <w:rsid w:val="00032CFE"/>
    <w:rsid w:val="00032EEB"/>
    <w:rsid w:val="00032F29"/>
    <w:rsid w:val="0003319C"/>
    <w:rsid w:val="00033288"/>
    <w:rsid w:val="00033346"/>
    <w:rsid w:val="00033387"/>
    <w:rsid w:val="00033487"/>
    <w:rsid w:val="00033856"/>
    <w:rsid w:val="00033B24"/>
    <w:rsid w:val="00033D18"/>
    <w:rsid w:val="00033E42"/>
    <w:rsid w:val="00033F39"/>
    <w:rsid w:val="00034221"/>
    <w:rsid w:val="0003493B"/>
    <w:rsid w:val="00034D40"/>
    <w:rsid w:val="000354F2"/>
    <w:rsid w:val="000356E2"/>
    <w:rsid w:val="00035FBF"/>
    <w:rsid w:val="000361A9"/>
    <w:rsid w:val="000363AA"/>
    <w:rsid w:val="000364D4"/>
    <w:rsid w:val="00036F0F"/>
    <w:rsid w:val="000376F1"/>
    <w:rsid w:val="0003791E"/>
    <w:rsid w:val="00037AD8"/>
    <w:rsid w:val="00037D9F"/>
    <w:rsid w:val="000404B8"/>
    <w:rsid w:val="000404C0"/>
    <w:rsid w:val="00040608"/>
    <w:rsid w:val="00040B52"/>
    <w:rsid w:val="00040C4A"/>
    <w:rsid w:val="000410D2"/>
    <w:rsid w:val="0004123F"/>
    <w:rsid w:val="00041DFA"/>
    <w:rsid w:val="000426F1"/>
    <w:rsid w:val="000427ED"/>
    <w:rsid w:val="00042F81"/>
    <w:rsid w:val="00043681"/>
    <w:rsid w:val="0004385A"/>
    <w:rsid w:val="00043DF6"/>
    <w:rsid w:val="000440A9"/>
    <w:rsid w:val="00044B93"/>
    <w:rsid w:val="00045541"/>
    <w:rsid w:val="00045BB1"/>
    <w:rsid w:val="00046AC5"/>
    <w:rsid w:val="00046D92"/>
    <w:rsid w:val="0004753D"/>
    <w:rsid w:val="00047A54"/>
    <w:rsid w:val="00047B87"/>
    <w:rsid w:val="00047F71"/>
    <w:rsid w:val="00050283"/>
    <w:rsid w:val="000505BD"/>
    <w:rsid w:val="00050621"/>
    <w:rsid w:val="00050ADB"/>
    <w:rsid w:val="00050C49"/>
    <w:rsid w:val="00050FE9"/>
    <w:rsid w:val="0005161E"/>
    <w:rsid w:val="00051A76"/>
    <w:rsid w:val="00051C82"/>
    <w:rsid w:val="00052A37"/>
    <w:rsid w:val="00052B5B"/>
    <w:rsid w:val="00052E42"/>
    <w:rsid w:val="00052F5E"/>
    <w:rsid w:val="00053060"/>
    <w:rsid w:val="0005308B"/>
    <w:rsid w:val="00053D54"/>
    <w:rsid w:val="00053F05"/>
    <w:rsid w:val="00054701"/>
    <w:rsid w:val="00054755"/>
    <w:rsid w:val="00054ABA"/>
    <w:rsid w:val="00054C51"/>
    <w:rsid w:val="00055189"/>
    <w:rsid w:val="000551CC"/>
    <w:rsid w:val="00055206"/>
    <w:rsid w:val="0005562C"/>
    <w:rsid w:val="000556EF"/>
    <w:rsid w:val="0005595D"/>
    <w:rsid w:val="00055AAC"/>
    <w:rsid w:val="00056566"/>
    <w:rsid w:val="00056572"/>
    <w:rsid w:val="000567C3"/>
    <w:rsid w:val="00056AA0"/>
    <w:rsid w:val="00056B25"/>
    <w:rsid w:val="000572B2"/>
    <w:rsid w:val="0005740B"/>
    <w:rsid w:val="00057515"/>
    <w:rsid w:val="00057683"/>
    <w:rsid w:val="000577DD"/>
    <w:rsid w:val="0005780F"/>
    <w:rsid w:val="000578A8"/>
    <w:rsid w:val="00057E35"/>
    <w:rsid w:val="00057FF4"/>
    <w:rsid w:val="0006047D"/>
    <w:rsid w:val="0006059E"/>
    <w:rsid w:val="00060A1A"/>
    <w:rsid w:val="00060C41"/>
    <w:rsid w:val="00060D79"/>
    <w:rsid w:val="00060EA1"/>
    <w:rsid w:val="0006100E"/>
    <w:rsid w:val="00061164"/>
    <w:rsid w:val="00062921"/>
    <w:rsid w:val="00062CCB"/>
    <w:rsid w:val="000634D5"/>
    <w:rsid w:val="000635E7"/>
    <w:rsid w:val="000638B0"/>
    <w:rsid w:val="00063A8E"/>
    <w:rsid w:val="00063C0B"/>
    <w:rsid w:val="000642C6"/>
    <w:rsid w:val="0006631D"/>
    <w:rsid w:val="00066D19"/>
    <w:rsid w:val="00066DF5"/>
    <w:rsid w:val="00066F20"/>
    <w:rsid w:val="00067205"/>
    <w:rsid w:val="0006747A"/>
    <w:rsid w:val="000674CA"/>
    <w:rsid w:val="0007026C"/>
    <w:rsid w:val="000706EE"/>
    <w:rsid w:val="000709BE"/>
    <w:rsid w:val="00070A6F"/>
    <w:rsid w:val="00071329"/>
    <w:rsid w:val="00071413"/>
    <w:rsid w:val="00071971"/>
    <w:rsid w:val="00072BA2"/>
    <w:rsid w:val="00072DF5"/>
    <w:rsid w:val="00073BA4"/>
    <w:rsid w:val="00073DFF"/>
    <w:rsid w:val="00074818"/>
    <w:rsid w:val="00074923"/>
    <w:rsid w:val="00074DEA"/>
    <w:rsid w:val="00074F94"/>
    <w:rsid w:val="00075045"/>
    <w:rsid w:val="000758A3"/>
    <w:rsid w:val="00075970"/>
    <w:rsid w:val="00075B9C"/>
    <w:rsid w:val="00075E18"/>
    <w:rsid w:val="00076447"/>
    <w:rsid w:val="00076D53"/>
    <w:rsid w:val="000775C3"/>
    <w:rsid w:val="00080321"/>
    <w:rsid w:val="00080973"/>
    <w:rsid w:val="00080BAF"/>
    <w:rsid w:val="00080C35"/>
    <w:rsid w:val="00080D97"/>
    <w:rsid w:val="00080F63"/>
    <w:rsid w:val="00081190"/>
    <w:rsid w:val="00081A8C"/>
    <w:rsid w:val="000821C9"/>
    <w:rsid w:val="000829A4"/>
    <w:rsid w:val="00082AB4"/>
    <w:rsid w:val="00082FD9"/>
    <w:rsid w:val="00083134"/>
    <w:rsid w:val="000832B1"/>
    <w:rsid w:val="00083749"/>
    <w:rsid w:val="00083A12"/>
    <w:rsid w:val="00083D6B"/>
    <w:rsid w:val="00084329"/>
    <w:rsid w:val="0008474B"/>
    <w:rsid w:val="00084766"/>
    <w:rsid w:val="00084937"/>
    <w:rsid w:val="00084A30"/>
    <w:rsid w:val="00084D26"/>
    <w:rsid w:val="00085336"/>
    <w:rsid w:val="000854B4"/>
    <w:rsid w:val="00085677"/>
    <w:rsid w:val="00085685"/>
    <w:rsid w:val="00085F16"/>
    <w:rsid w:val="00086195"/>
    <w:rsid w:val="000864C1"/>
    <w:rsid w:val="00086F8F"/>
    <w:rsid w:val="00086FA8"/>
    <w:rsid w:val="00087612"/>
    <w:rsid w:val="00087689"/>
    <w:rsid w:val="00087D46"/>
    <w:rsid w:val="0009094A"/>
    <w:rsid w:val="00090B94"/>
    <w:rsid w:val="00090BDD"/>
    <w:rsid w:val="00090D61"/>
    <w:rsid w:val="00090ECE"/>
    <w:rsid w:val="00090F7C"/>
    <w:rsid w:val="00091335"/>
    <w:rsid w:val="00091A13"/>
    <w:rsid w:val="000924CA"/>
    <w:rsid w:val="000929E5"/>
    <w:rsid w:val="000931D2"/>
    <w:rsid w:val="000937F4"/>
    <w:rsid w:val="0009388F"/>
    <w:rsid w:val="00093DE8"/>
    <w:rsid w:val="000940D8"/>
    <w:rsid w:val="00094853"/>
    <w:rsid w:val="00094C17"/>
    <w:rsid w:val="00094D8D"/>
    <w:rsid w:val="00096037"/>
    <w:rsid w:val="00096061"/>
    <w:rsid w:val="000966F2"/>
    <w:rsid w:val="00096770"/>
    <w:rsid w:val="00096772"/>
    <w:rsid w:val="00096828"/>
    <w:rsid w:val="00096867"/>
    <w:rsid w:val="000968D1"/>
    <w:rsid w:val="00096E5F"/>
    <w:rsid w:val="00097105"/>
    <w:rsid w:val="000971D5"/>
    <w:rsid w:val="00097219"/>
    <w:rsid w:val="000972B0"/>
    <w:rsid w:val="000976CA"/>
    <w:rsid w:val="000978C4"/>
    <w:rsid w:val="00097941"/>
    <w:rsid w:val="00097D24"/>
    <w:rsid w:val="00097D95"/>
    <w:rsid w:val="000A0062"/>
    <w:rsid w:val="000A01F1"/>
    <w:rsid w:val="000A0479"/>
    <w:rsid w:val="000A06DF"/>
    <w:rsid w:val="000A0EA0"/>
    <w:rsid w:val="000A106E"/>
    <w:rsid w:val="000A15CC"/>
    <w:rsid w:val="000A166B"/>
    <w:rsid w:val="000A1BD9"/>
    <w:rsid w:val="000A1C70"/>
    <w:rsid w:val="000A1D4B"/>
    <w:rsid w:val="000A2053"/>
    <w:rsid w:val="000A20E5"/>
    <w:rsid w:val="000A2141"/>
    <w:rsid w:val="000A263F"/>
    <w:rsid w:val="000A26BE"/>
    <w:rsid w:val="000A2CC0"/>
    <w:rsid w:val="000A2F0C"/>
    <w:rsid w:val="000A3104"/>
    <w:rsid w:val="000A32D6"/>
    <w:rsid w:val="000A3B7F"/>
    <w:rsid w:val="000A3BEE"/>
    <w:rsid w:val="000A3F15"/>
    <w:rsid w:val="000A3FFB"/>
    <w:rsid w:val="000A42E4"/>
    <w:rsid w:val="000A4548"/>
    <w:rsid w:val="000A4C9C"/>
    <w:rsid w:val="000A51AD"/>
    <w:rsid w:val="000A5226"/>
    <w:rsid w:val="000A59F8"/>
    <w:rsid w:val="000A5DC2"/>
    <w:rsid w:val="000A679D"/>
    <w:rsid w:val="000A6A88"/>
    <w:rsid w:val="000A6B13"/>
    <w:rsid w:val="000A71C8"/>
    <w:rsid w:val="000A7471"/>
    <w:rsid w:val="000A74A0"/>
    <w:rsid w:val="000A780D"/>
    <w:rsid w:val="000A796D"/>
    <w:rsid w:val="000A7C9F"/>
    <w:rsid w:val="000B060D"/>
    <w:rsid w:val="000B0660"/>
    <w:rsid w:val="000B066C"/>
    <w:rsid w:val="000B0697"/>
    <w:rsid w:val="000B076C"/>
    <w:rsid w:val="000B0DCA"/>
    <w:rsid w:val="000B126B"/>
    <w:rsid w:val="000B22F4"/>
    <w:rsid w:val="000B2355"/>
    <w:rsid w:val="000B238B"/>
    <w:rsid w:val="000B2907"/>
    <w:rsid w:val="000B2F7F"/>
    <w:rsid w:val="000B3057"/>
    <w:rsid w:val="000B3B75"/>
    <w:rsid w:val="000B3BA5"/>
    <w:rsid w:val="000B3C23"/>
    <w:rsid w:val="000B3E30"/>
    <w:rsid w:val="000B435D"/>
    <w:rsid w:val="000B481F"/>
    <w:rsid w:val="000B4ED5"/>
    <w:rsid w:val="000B4F4A"/>
    <w:rsid w:val="000B5018"/>
    <w:rsid w:val="000B5179"/>
    <w:rsid w:val="000B56CA"/>
    <w:rsid w:val="000B5E2A"/>
    <w:rsid w:val="000B6694"/>
    <w:rsid w:val="000B691A"/>
    <w:rsid w:val="000B6CCC"/>
    <w:rsid w:val="000B7D7B"/>
    <w:rsid w:val="000B7E03"/>
    <w:rsid w:val="000C09C8"/>
    <w:rsid w:val="000C0F68"/>
    <w:rsid w:val="000C0F9D"/>
    <w:rsid w:val="000C1A2F"/>
    <w:rsid w:val="000C1D3B"/>
    <w:rsid w:val="000C1E54"/>
    <w:rsid w:val="000C246E"/>
    <w:rsid w:val="000C2D1E"/>
    <w:rsid w:val="000C2FD4"/>
    <w:rsid w:val="000C3253"/>
    <w:rsid w:val="000C34C5"/>
    <w:rsid w:val="000C35D1"/>
    <w:rsid w:val="000C36C2"/>
    <w:rsid w:val="000C3A93"/>
    <w:rsid w:val="000C41A8"/>
    <w:rsid w:val="000C44B5"/>
    <w:rsid w:val="000C4CBF"/>
    <w:rsid w:val="000C526A"/>
    <w:rsid w:val="000C5715"/>
    <w:rsid w:val="000C5A01"/>
    <w:rsid w:val="000C5A7E"/>
    <w:rsid w:val="000C5D21"/>
    <w:rsid w:val="000C5E69"/>
    <w:rsid w:val="000C5F75"/>
    <w:rsid w:val="000C6380"/>
    <w:rsid w:val="000C6654"/>
    <w:rsid w:val="000C673C"/>
    <w:rsid w:val="000C705A"/>
    <w:rsid w:val="000C7149"/>
    <w:rsid w:val="000C7914"/>
    <w:rsid w:val="000C7F19"/>
    <w:rsid w:val="000D0075"/>
    <w:rsid w:val="000D0624"/>
    <w:rsid w:val="000D075D"/>
    <w:rsid w:val="000D0AEF"/>
    <w:rsid w:val="000D0FB9"/>
    <w:rsid w:val="000D1322"/>
    <w:rsid w:val="000D1552"/>
    <w:rsid w:val="000D15CC"/>
    <w:rsid w:val="000D2260"/>
    <w:rsid w:val="000D2608"/>
    <w:rsid w:val="000D2690"/>
    <w:rsid w:val="000D3060"/>
    <w:rsid w:val="000D315F"/>
    <w:rsid w:val="000D37AB"/>
    <w:rsid w:val="000D3969"/>
    <w:rsid w:val="000D3D0C"/>
    <w:rsid w:val="000D3D4D"/>
    <w:rsid w:val="000D40C2"/>
    <w:rsid w:val="000D455D"/>
    <w:rsid w:val="000D48A9"/>
    <w:rsid w:val="000D4989"/>
    <w:rsid w:val="000D4AD8"/>
    <w:rsid w:val="000D555E"/>
    <w:rsid w:val="000D5EAD"/>
    <w:rsid w:val="000D5F71"/>
    <w:rsid w:val="000D62DE"/>
    <w:rsid w:val="000D62E4"/>
    <w:rsid w:val="000D6495"/>
    <w:rsid w:val="000D6B20"/>
    <w:rsid w:val="000D6E6C"/>
    <w:rsid w:val="000D6E9B"/>
    <w:rsid w:val="000D72C3"/>
    <w:rsid w:val="000D742F"/>
    <w:rsid w:val="000D74A6"/>
    <w:rsid w:val="000D7535"/>
    <w:rsid w:val="000D7765"/>
    <w:rsid w:val="000D78B4"/>
    <w:rsid w:val="000D7B40"/>
    <w:rsid w:val="000E001F"/>
    <w:rsid w:val="000E00B4"/>
    <w:rsid w:val="000E03E9"/>
    <w:rsid w:val="000E054F"/>
    <w:rsid w:val="000E0978"/>
    <w:rsid w:val="000E0E16"/>
    <w:rsid w:val="000E1573"/>
    <w:rsid w:val="000E15FE"/>
    <w:rsid w:val="000E2183"/>
    <w:rsid w:val="000E27EF"/>
    <w:rsid w:val="000E29D3"/>
    <w:rsid w:val="000E2D04"/>
    <w:rsid w:val="000E3724"/>
    <w:rsid w:val="000E3ED8"/>
    <w:rsid w:val="000E40FC"/>
    <w:rsid w:val="000E47A6"/>
    <w:rsid w:val="000E47E6"/>
    <w:rsid w:val="000E49CA"/>
    <w:rsid w:val="000E4F43"/>
    <w:rsid w:val="000E5231"/>
    <w:rsid w:val="000E5B46"/>
    <w:rsid w:val="000E5C50"/>
    <w:rsid w:val="000E68BE"/>
    <w:rsid w:val="000E69A6"/>
    <w:rsid w:val="000E6B49"/>
    <w:rsid w:val="000E76E0"/>
    <w:rsid w:val="000E7881"/>
    <w:rsid w:val="000F0467"/>
    <w:rsid w:val="000F0D4C"/>
    <w:rsid w:val="000F174B"/>
    <w:rsid w:val="000F17EF"/>
    <w:rsid w:val="000F1A8D"/>
    <w:rsid w:val="000F1AC0"/>
    <w:rsid w:val="000F1B4A"/>
    <w:rsid w:val="000F1E6E"/>
    <w:rsid w:val="000F2178"/>
    <w:rsid w:val="000F2565"/>
    <w:rsid w:val="000F26A8"/>
    <w:rsid w:val="000F26C5"/>
    <w:rsid w:val="000F2C9D"/>
    <w:rsid w:val="000F2EEC"/>
    <w:rsid w:val="000F3210"/>
    <w:rsid w:val="000F336F"/>
    <w:rsid w:val="000F37FC"/>
    <w:rsid w:val="000F398F"/>
    <w:rsid w:val="000F39E2"/>
    <w:rsid w:val="000F3D28"/>
    <w:rsid w:val="000F3DB5"/>
    <w:rsid w:val="000F3E86"/>
    <w:rsid w:val="000F42BE"/>
    <w:rsid w:val="000F4FCB"/>
    <w:rsid w:val="000F57CC"/>
    <w:rsid w:val="000F598E"/>
    <w:rsid w:val="000F6004"/>
    <w:rsid w:val="000F644E"/>
    <w:rsid w:val="000F64BF"/>
    <w:rsid w:val="000F6F08"/>
    <w:rsid w:val="000F6FE5"/>
    <w:rsid w:val="000F7537"/>
    <w:rsid w:val="000F7563"/>
    <w:rsid w:val="0010025E"/>
    <w:rsid w:val="00100345"/>
    <w:rsid w:val="00100651"/>
    <w:rsid w:val="00100994"/>
    <w:rsid w:val="00100EB7"/>
    <w:rsid w:val="00100FC6"/>
    <w:rsid w:val="00101259"/>
    <w:rsid w:val="0010147A"/>
    <w:rsid w:val="00101818"/>
    <w:rsid w:val="00102867"/>
    <w:rsid w:val="00102DB5"/>
    <w:rsid w:val="0010315C"/>
    <w:rsid w:val="0010332A"/>
    <w:rsid w:val="001039F8"/>
    <w:rsid w:val="00103CD3"/>
    <w:rsid w:val="00103F2B"/>
    <w:rsid w:val="00104490"/>
    <w:rsid w:val="001046E0"/>
    <w:rsid w:val="0010495F"/>
    <w:rsid w:val="0010657E"/>
    <w:rsid w:val="00106A9F"/>
    <w:rsid w:val="0010721F"/>
    <w:rsid w:val="001073FF"/>
    <w:rsid w:val="00107C0C"/>
    <w:rsid w:val="001101FB"/>
    <w:rsid w:val="0011068D"/>
    <w:rsid w:val="00110BC9"/>
    <w:rsid w:val="00110CE9"/>
    <w:rsid w:val="00111783"/>
    <w:rsid w:val="00111994"/>
    <w:rsid w:val="00111D9B"/>
    <w:rsid w:val="00111ECE"/>
    <w:rsid w:val="00111F3A"/>
    <w:rsid w:val="00111F3F"/>
    <w:rsid w:val="00112071"/>
    <w:rsid w:val="001125E8"/>
    <w:rsid w:val="00112697"/>
    <w:rsid w:val="001126E4"/>
    <w:rsid w:val="00112A5D"/>
    <w:rsid w:val="00112C06"/>
    <w:rsid w:val="00112CC9"/>
    <w:rsid w:val="00112D27"/>
    <w:rsid w:val="00112DFD"/>
    <w:rsid w:val="00113047"/>
    <w:rsid w:val="00113172"/>
    <w:rsid w:val="001132B3"/>
    <w:rsid w:val="0011339A"/>
    <w:rsid w:val="00113765"/>
    <w:rsid w:val="0011503F"/>
    <w:rsid w:val="001153E7"/>
    <w:rsid w:val="00115AAA"/>
    <w:rsid w:val="00115C06"/>
    <w:rsid w:val="00115F8B"/>
    <w:rsid w:val="0011629A"/>
    <w:rsid w:val="001169ED"/>
    <w:rsid w:val="00116B51"/>
    <w:rsid w:val="0011709B"/>
    <w:rsid w:val="0011755F"/>
    <w:rsid w:val="0012002D"/>
    <w:rsid w:val="00120432"/>
    <w:rsid w:val="00120883"/>
    <w:rsid w:val="00120A24"/>
    <w:rsid w:val="00120B83"/>
    <w:rsid w:val="00120EFB"/>
    <w:rsid w:val="00121355"/>
    <w:rsid w:val="001214E1"/>
    <w:rsid w:val="00121893"/>
    <w:rsid w:val="001218DA"/>
    <w:rsid w:val="0012192F"/>
    <w:rsid w:val="00121A94"/>
    <w:rsid w:val="00121F8C"/>
    <w:rsid w:val="00122299"/>
    <w:rsid w:val="001222F1"/>
    <w:rsid w:val="001224F6"/>
    <w:rsid w:val="00122890"/>
    <w:rsid w:val="00122ADC"/>
    <w:rsid w:val="00122F2B"/>
    <w:rsid w:val="0012335C"/>
    <w:rsid w:val="0012345C"/>
    <w:rsid w:val="00123541"/>
    <w:rsid w:val="001236F4"/>
    <w:rsid w:val="00123B77"/>
    <w:rsid w:val="00123F0C"/>
    <w:rsid w:val="001240EE"/>
    <w:rsid w:val="001247BB"/>
    <w:rsid w:val="00124B9D"/>
    <w:rsid w:val="00125216"/>
    <w:rsid w:val="001255D0"/>
    <w:rsid w:val="001258FD"/>
    <w:rsid w:val="00125C21"/>
    <w:rsid w:val="00125EDB"/>
    <w:rsid w:val="0012636E"/>
    <w:rsid w:val="00126B5D"/>
    <w:rsid w:val="00126EDC"/>
    <w:rsid w:val="0012707A"/>
    <w:rsid w:val="001273FF"/>
    <w:rsid w:val="0012782F"/>
    <w:rsid w:val="00127853"/>
    <w:rsid w:val="00127D2C"/>
    <w:rsid w:val="001304CE"/>
    <w:rsid w:val="001304F6"/>
    <w:rsid w:val="0013072E"/>
    <w:rsid w:val="00130C14"/>
    <w:rsid w:val="00131742"/>
    <w:rsid w:val="00131C34"/>
    <w:rsid w:val="00131CC3"/>
    <w:rsid w:val="00131F78"/>
    <w:rsid w:val="00132654"/>
    <w:rsid w:val="00132B80"/>
    <w:rsid w:val="00133185"/>
    <w:rsid w:val="00133366"/>
    <w:rsid w:val="0013344B"/>
    <w:rsid w:val="0013352E"/>
    <w:rsid w:val="00133696"/>
    <w:rsid w:val="001338A4"/>
    <w:rsid w:val="001347C8"/>
    <w:rsid w:val="001349A2"/>
    <w:rsid w:val="00135031"/>
    <w:rsid w:val="001350A8"/>
    <w:rsid w:val="0013591D"/>
    <w:rsid w:val="001359E9"/>
    <w:rsid w:val="00136BAD"/>
    <w:rsid w:val="00136C60"/>
    <w:rsid w:val="00136FCD"/>
    <w:rsid w:val="001370F5"/>
    <w:rsid w:val="00137146"/>
    <w:rsid w:val="00137AA5"/>
    <w:rsid w:val="00137EDA"/>
    <w:rsid w:val="0014064C"/>
    <w:rsid w:val="00141095"/>
    <w:rsid w:val="00141376"/>
    <w:rsid w:val="00141534"/>
    <w:rsid w:val="00141FDC"/>
    <w:rsid w:val="00142464"/>
    <w:rsid w:val="00142525"/>
    <w:rsid w:val="00142DAD"/>
    <w:rsid w:val="00143129"/>
    <w:rsid w:val="001433C9"/>
    <w:rsid w:val="00143C2E"/>
    <w:rsid w:val="00143E88"/>
    <w:rsid w:val="001443D8"/>
    <w:rsid w:val="0014453D"/>
    <w:rsid w:val="001446D3"/>
    <w:rsid w:val="00144A1B"/>
    <w:rsid w:val="00144B9A"/>
    <w:rsid w:val="001450A4"/>
    <w:rsid w:val="00145287"/>
    <w:rsid w:val="001458FE"/>
    <w:rsid w:val="00145C6D"/>
    <w:rsid w:val="00145CA4"/>
    <w:rsid w:val="00145EE3"/>
    <w:rsid w:val="00145F7F"/>
    <w:rsid w:val="00145FF8"/>
    <w:rsid w:val="00146186"/>
    <w:rsid w:val="001461B2"/>
    <w:rsid w:val="0014639D"/>
    <w:rsid w:val="00146579"/>
    <w:rsid w:val="00146E08"/>
    <w:rsid w:val="00147318"/>
    <w:rsid w:val="00147552"/>
    <w:rsid w:val="00147695"/>
    <w:rsid w:val="00147B3A"/>
    <w:rsid w:val="00147BBA"/>
    <w:rsid w:val="00147C61"/>
    <w:rsid w:val="00147DFB"/>
    <w:rsid w:val="00150B19"/>
    <w:rsid w:val="00150C00"/>
    <w:rsid w:val="00150E86"/>
    <w:rsid w:val="00150F36"/>
    <w:rsid w:val="001512C6"/>
    <w:rsid w:val="001516DD"/>
    <w:rsid w:val="00151944"/>
    <w:rsid w:val="00151EF4"/>
    <w:rsid w:val="00152372"/>
    <w:rsid w:val="0015276B"/>
    <w:rsid w:val="00152C44"/>
    <w:rsid w:val="00152FCB"/>
    <w:rsid w:val="001531BB"/>
    <w:rsid w:val="001531F2"/>
    <w:rsid w:val="0015347E"/>
    <w:rsid w:val="001536EB"/>
    <w:rsid w:val="00153A3B"/>
    <w:rsid w:val="00153A44"/>
    <w:rsid w:val="00153ADC"/>
    <w:rsid w:val="00153B1D"/>
    <w:rsid w:val="00153EEB"/>
    <w:rsid w:val="0015446F"/>
    <w:rsid w:val="00154AEE"/>
    <w:rsid w:val="00154E0B"/>
    <w:rsid w:val="00155081"/>
    <w:rsid w:val="00155799"/>
    <w:rsid w:val="00155FC0"/>
    <w:rsid w:val="00156458"/>
    <w:rsid w:val="001568B1"/>
    <w:rsid w:val="00156D20"/>
    <w:rsid w:val="0015730D"/>
    <w:rsid w:val="00157476"/>
    <w:rsid w:val="00157839"/>
    <w:rsid w:val="00157856"/>
    <w:rsid w:val="00160530"/>
    <w:rsid w:val="00160806"/>
    <w:rsid w:val="00160948"/>
    <w:rsid w:val="00160B3D"/>
    <w:rsid w:val="001610E4"/>
    <w:rsid w:val="00161BD0"/>
    <w:rsid w:val="00161FB4"/>
    <w:rsid w:val="00162289"/>
    <w:rsid w:val="00162482"/>
    <w:rsid w:val="00162D05"/>
    <w:rsid w:val="0016340E"/>
    <w:rsid w:val="001634B6"/>
    <w:rsid w:val="001637A6"/>
    <w:rsid w:val="00163D2B"/>
    <w:rsid w:val="0016416F"/>
    <w:rsid w:val="00164468"/>
    <w:rsid w:val="00164586"/>
    <w:rsid w:val="0016458E"/>
    <w:rsid w:val="00164706"/>
    <w:rsid w:val="00164A7F"/>
    <w:rsid w:val="00165146"/>
    <w:rsid w:val="00165414"/>
    <w:rsid w:val="001657F0"/>
    <w:rsid w:val="00165AD3"/>
    <w:rsid w:val="00165B4D"/>
    <w:rsid w:val="00165F82"/>
    <w:rsid w:val="00166065"/>
    <w:rsid w:val="0016647C"/>
    <w:rsid w:val="00166DFA"/>
    <w:rsid w:val="00166E6B"/>
    <w:rsid w:val="00166F60"/>
    <w:rsid w:val="0016760F"/>
    <w:rsid w:val="0016768F"/>
    <w:rsid w:val="00167A87"/>
    <w:rsid w:val="00167ACD"/>
    <w:rsid w:val="00167EBB"/>
    <w:rsid w:val="00167F98"/>
    <w:rsid w:val="00170020"/>
    <w:rsid w:val="00170285"/>
    <w:rsid w:val="001705CE"/>
    <w:rsid w:val="0017078B"/>
    <w:rsid w:val="00171107"/>
    <w:rsid w:val="0017135A"/>
    <w:rsid w:val="00171368"/>
    <w:rsid w:val="00171B44"/>
    <w:rsid w:val="00171EF5"/>
    <w:rsid w:val="00171F14"/>
    <w:rsid w:val="00171F56"/>
    <w:rsid w:val="001725AA"/>
    <w:rsid w:val="00172CCB"/>
    <w:rsid w:val="001730A6"/>
    <w:rsid w:val="001731EB"/>
    <w:rsid w:val="001732A8"/>
    <w:rsid w:val="001745CA"/>
    <w:rsid w:val="00174706"/>
    <w:rsid w:val="00174A55"/>
    <w:rsid w:val="00175057"/>
    <w:rsid w:val="001753DE"/>
    <w:rsid w:val="001759A2"/>
    <w:rsid w:val="00176041"/>
    <w:rsid w:val="00176122"/>
    <w:rsid w:val="00176339"/>
    <w:rsid w:val="00176942"/>
    <w:rsid w:val="00176B7C"/>
    <w:rsid w:val="00177048"/>
    <w:rsid w:val="00177245"/>
    <w:rsid w:val="00177675"/>
    <w:rsid w:val="001778AF"/>
    <w:rsid w:val="001778FE"/>
    <w:rsid w:val="00177B21"/>
    <w:rsid w:val="001802F6"/>
    <w:rsid w:val="00180802"/>
    <w:rsid w:val="00180BB8"/>
    <w:rsid w:val="00180BBF"/>
    <w:rsid w:val="00180EE4"/>
    <w:rsid w:val="001811DA"/>
    <w:rsid w:val="0018144F"/>
    <w:rsid w:val="00181FCD"/>
    <w:rsid w:val="001821C2"/>
    <w:rsid w:val="0018227F"/>
    <w:rsid w:val="001830EA"/>
    <w:rsid w:val="0018312E"/>
    <w:rsid w:val="00183774"/>
    <w:rsid w:val="00183825"/>
    <w:rsid w:val="0018382F"/>
    <w:rsid w:val="001838C5"/>
    <w:rsid w:val="00183B57"/>
    <w:rsid w:val="00183F6C"/>
    <w:rsid w:val="0018432A"/>
    <w:rsid w:val="0018448A"/>
    <w:rsid w:val="001844A4"/>
    <w:rsid w:val="00184E94"/>
    <w:rsid w:val="00184F20"/>
    <w:rsid w:val="0018515E"/>
    <w:rsid w:val="0018516A"/>
    <w:rsid w:val="001851FC"/>
    <w:rsid w:val="0018523B"/>
    <w:rsid w:val="00185411"/>
    <w:rsid w:val="001856B1"/>
    <w:rsid w:val="00185B0B"/>
    <w:rsid w:val="00185BE0"/>
    <w:rsid w:val="00185CF7"/>
    <w:rsid w:val="00185D78"/>
    <w:rsid w:val="00185F63"/>
    <w:rsid w:val="001861E2"/>
    <w:rsid w:val="00186D66"/>
    <w:rsid w:val="00186E1B"/>
    <w:rsid w:val="0018795B"/>
    <w:rsid w:val="00187C0B"/>
    <w:rsid w:val="00187C86"/>
    <w:rsid w:val="001907D1"/>
    <w:rsid w:val="00190838"/>
    <w:rsid w:val="00191070"/>
    <w:rsid w:val="00191D0E"/>
    <w:rsid w:val="001921CA"/>
    <w:rsid w:val="00192557"/>
    <w:rsid w:val="001927B4"/>
    <w:rsid w:val="00193436"/>
    <w:rsid w:val="00193A4D"/>
    <w:rsid w:val="00193D5C"/>
    <w:rsid w:val="00194932"/>
    <w:rsid w:val="00194A78"/>
    <w:rsid w:val="00194A8B"/>
    <w:rsid w:val="00194AC0"/>
    <w:rsid w:val="0019508C"/>
    <w:rsid w:val="001950A3"/>
    <w:rsid w:val="00195309"/>
    <w:rsid w:val="001957B1"/>
    <w:rsid w:val="001958CB"/>
    <w:rsid w:val="00195A35"/>
    <w:rsid w:val="00196934"/>
    <w:rsid w:val="00196CCA"/>
    <w:rsid w:val="00196D2B"/>
    <w:rsid w:val="00197211"/>
    <w:rsid w:val="001975A5"/>
    <w:rsid w:val="00197602"/>
    <w:rsid w:val="001979D6"/>
    <w:rsid w:val="00197BD8"/>
    <w:rsid w:val="00197EDC"/>
    <w:rsid w:val="001A0179"/>
    <w:rsid w:val="001A0445"/>
    <w:rsid w:val="001A0508"/>
    <w:rsid w:val="001A0793"/>
    <w:rsid w:val="001A1F21"/>
    <w:rsid w:val="001A2165"/>
    <w:rsid w:val="001A21CC"/>
    <w:rsid w:val="001A226B"/>
    <w:rsid w:val="001A2778"/>
    <w:rsid w:val="001A2932"/>
    <w:rsid w:val="001A2EBA"/>
    <w:rsid w:val="001A31BC"/>
    <w:rsid w:val="001A3368"/>
    <w:rsid w:val="001A37C7"/>
    <w:rsid w:val="001A3883"/>
    <w:rsid w:val="001A3B04"/>
    <w:rsid w:val="001A470F"/>
    <w:rsid w:val="001A4D1B"/>
    <w:rsid w:val="001A5462"/>
    <w:rsid w:val="001A5BD5"/>
    <w:rsid w:val="001A6243"/>
    <w:rsid w:val="001A66A3"/>
    <w:rsid w:val="001A6828"/>
    <w:rsid w:val="001A6873"/>
    <w:rsid w:val="001A68A6"/>
    <w:rsid w:val="001A6B18"/>
    <w:rsid w:val="001A714F"/>
    <w:rsid w:val="001A7D75"/>
    <w:rsid w:val="001A7FE9"/>
    <w:rsid w:val="001B03C3"/>
    <w:rsid w:val="001B0471"/>
    <w:rsid w:val="001B07D0"/>
    <w:rsid w:val="001B081F"/>
    <w:rsid w:val="001B0C07"/>
    <w:rsid w:val="001B0CE2"/>
    <w:rsid w:val="001B119B"/>
    <w:rsid w:val="001B23FB"/>
    <w:rsid w:val="001B2419"/>
    <w:rsid w:val="001B24D4"/>
    <w:rsid w:val="001B2713"/>
    <w:rsid w:val="001B2EEA"/>
    <w:rsid w:val="001B396F"/>
    <w:rsid w:val="001B3EFF"/>
    <w:rsid w:val="001B3FF1"/>
    <w:rsid w:val="001B424D"/>
    <w:rsid w:val="001B42B4"/>
    <w:rsid w:val="001B443F"/>
    <w:rsid w:val="001B47DB"/>
    <w:rsid w:val="001B50C4"/>
    <w:rsid w:val="001B5FE3"/>
    <w:rsid w:val="001B6096"/>
    <w:rsid w:val="001B67A3"/>
    <w:rsid w:val="001B6C08"/>
    <w:rsid w:val="001B70AB"/>
    <w:rsid w:val="001B7BD5"/>
    <w:rsid w:val="001B7CC3"/>
    <w:rsid w:val="001C0240"/>
    <w:rsid w:val="001C02D2"/>
    <w:rsid w:val="001C0AED"/>
    <w:rsid w:val="001C0C3E"/>
    <w:rsid w:val="001C0E32"/>
    <w:rsid w:val="001C1087"/>
    <w:rsid w:val="001C1668"/>
    <w:rsid w:val="001C1968"/>
    <w:rsid w:val="001C19FB"/>
    <w:rsid w:val="001C20DB"/>
    <w:rsid w:val="001C2749"/>
    <w:rsid w:val="001C28D4"/>
    <w:rsid w:val="001C2FA6"/>
    <w:rsid w:val="001C3378"/>
    <w:rsid w:val="001C3433"/>
    <w:rsid w:val="001C3577"/>
    <w:rsid w:val="001C39E0"/>
    <w:rsid w:val="001C48BD"/>
    <w:rsid w:val="001C4BBF"/>
    <w:rsid w:val="001C4E3B"/>
    <w:rsid w:val="001C5276"/>
    <w:rsid w:val="001C543B"/>
    <w:rsid w:val="001C54DF"/>
    <w:rsid w:val="001C5574"/>
    <w:rsid w:val="001C5F1E"/>
    <w:rsid w:val="001C604E"/>
    <w:rsid w:val="001C6BE9"/>
    <w:rsid w:val="001C7093"/>
    <w:rsid w:val="001C71BC"/>
    <w:rsid w:val="001C7599"/>
    <w:rsid w:val="001C7747"/>
    <w:rsid w:val="001C7E83"/>
    <w:rsid w:val="001C7EC8"/>
    <w:rsid w:val="001D04C8"/>
    <w:rsid w:val="001D0BE6"/>
    <w:rsid w:val="001D1F77"/>
    <w:rsid w:val="001D263B"/>
    <w:rsid w:val="001D28A4"/>
    <w:rsid w:val="001D293D"/>
    <w:rsid w:val="001D2AAF"/>
    <w:rsid w:val="001D2FDD"/>
    <w:rsid w:val="001D320A"/>
    <w:rsid w:val="001D3619"/>
    <w:rsid w:val="001D3717"/>
    <w:rsid w:val="001D3877"/>
    <w:rsid w:val="001D3AB7"/>
    <w:rsid w:val="001D3B46"/>
    <w:rsid w:val="001D3CE2"/>
    <w:rsid w:val="001D3D11"/>
    <w:rsid w:val="001D4086"/>
    <w:rsid w:val="001D467D"/>
    <w:rsid w:val="001D4C46"/>
    <w:rsid w:val="001D52A4"/>
    <w:rsid w:val="001D53C3"/>
    <w:rsid w:val="001D56A9"/>
    <w:rsid w:val="001D56C8"/>
    <w:rsid w:val="001D5897"/>
    <w:rsid w:val="001D5931"/>
    <w:rsid w:val="001D5A49"/>
    <w:rsid w:val="001D6243"/>
    <w:rsid w:val="001D7250"/>
    <w:rsid w:val="001D76B6"/>
    <w:rsid w:val="001D774E"/>
    <w:rsid w:val="001D7ABD"/>
    <w:rsid w:val="001E016A"/>
    <w:rsid w:val="001E0BAE"/>
    <w:rsid w:val="001E1154"/>
    <w:rsid w:val="001E12EA"/>
    <w:rsid w:val="001E235F"/>
    <w:rsid w:val="001E246D"/>
    <w:rsid w:val="001E258D"/>
    <w:rsid w:val="001E26D0"/>
    <w:rsid w:val="001E2A35"/>
    <w:rsid w:val="001E2AFF"/>
    <w:rsid w:val="001E3CE8"/>
    <w:rsid w:val="001E40C8"/>
    <w:rsid w:val="001E4551"/>
    <w:rsid w:val="001E4B40"/>
    <w:rsid w:val="001E4DFC"/>
    <w:rsid w:val="001E51BE"/>
    <w:rsid w:val="001E582B"/>
    <w:rsid w:val="001E5FC7"/>
    <w:rsid w:val="001E6A49"/>
    <w:rsid w:val="001E6DB3"/>
    <w:rsid w:val="001E707E"/>
    <w:rsid w:val="001E74C2"/>
    <w:rsid w:val="001E7518"/>
    <w:rsid w:val="001E7AA6"/>
    <w:rsid w:val="001E7D9B"/>
    <w:rsid w:val="001F0038"/>
    <w:rsid w:val="001F0596"/>
    <w:rsid w:val="001F070E"/>
    <w:rsid w:val="001F07C7"/>
    <w:rsid w:val="001F0C5A"/>
    <w:rsid w:val="001F1813"/>
    <w:rsid w:val="001F1DD7"/>
    <w:rsid w:val="001F2F94"/>
    <w:rsid w:val="001F31EA"/>
    <w:rsid w:val="001F343B"/>
    <w:rsid w:val="001F3CDD"/>
    <w:rsid w:val="001F3DAF"/>
    <w:rsid w:val="001F3F04"/>
    <w:rsid w:val="001F408E"/>
    <w:rsid w:val="001F422E"/>
    <w:rsid w:val="001F42DA"/>
    <w:rsid w:val="001F443B"/>
    <w:rsid w:val="001F4464"/>
    <w:rsid w:val="001F48AF"/>
    <w:rsid w:val="001F4FAE"/>
    <w:rsid w:val="001F512C"/>
    <w:rsid w:val="001F5936"/>
    <w:rsid w:val="001F5D19"/>
    <w:rsid w:val="001F6679"/>
    <w:rsid w:val="001F69BE"/>
    <w:rsid w:val="001F6D34"/>
    <w:rsid w:val="001F6D3D"/>
    <w:rsid w:val="001F7158"/>
    <w:rsid w:val="001F76C3"/>
    <w:rsid w:val="00200067"/>
    <w:rsid w:val="002001D2"/>
    <w:rsid w:val="00200A2E"/>
    <w:rsid w:val="00200C76"/>
    <w:rsid w:val="002012C7"/>
    <w:rsid w:val="00201CCD"/>
    <w:rsid w:val="0020201F"/>
    <w:rsid w:val="002023CD"/>
    <w:rsid w:val="00202B6A"/>
    <w:rsid w:val="00203864"/>
    <w:rsid w:val="002038CB"/>
    <w:rsid w:val="00204521"/>
    <w:rsid w:val="00204902"/>
    <w:rsid w:val="002049AC"/>
    <w:rsid w:val="002049ED"/>
    <w:rsid w:val="00204ACC"/>
    <w:rsid w:val="00204CC7"/>
    <w:rsid w:val="00205917"/>
    <w:rsid w:val="00206080"/>
    <w:rsid w:val="002060D3"/>
    <w:rsid w:val="002060F7"/>
    <w:rsid w:val="00206514"/>
    <w:rsid w:val="0020675B"/>
    <w:rsid w:val="00206786"/>
    <w:rsid w:val="00206ADB"/>
    <w:rsid w:val="00206C3E"/>
    <w:rsid w:val="00206D19"/>
    <w:rsid w:val="0020752E"/>
    <w:rsid w:val="0020763A"/>
    <w:rsid w:val="00207671"/>
    <w:rsid w:val="00207678"/>
    <w:rsid w:val="002079EB"/>
    <w:rsid w:val="002079F7"/>
    <w:rsid w:val="00207ACF"/>
    <w:rsid w:val="00207D1C"/>
    <w:rsid w:val="0021000D"/>
    <w:rsid w:val="00210210"/>
    <w:rsid w:val="0021047D"/>
    <w:rsid w:val="00210573"/>
    <w:rsid w:val="002107E2"/>
    <w:rsid w:val="00211EAB"/>
    <w:rsid w:val="00212066"/>
    <w:rsid w:val="002126DB"/>
    <w:rsid w:val="002128DC"/>
    <w:rsid w:val="002129F8"/>
    <w:rsid w:val="00212AB0"/>
    <w:rsid w:val="00212C1C"/>
    <w:rsid w:val="002133E6"/>
    <w:rsid w:val="00213A0F"/>
    <w:rsid w:val="00213F16"/>
    <w:rsid w:val="00214395"/>
    <w:rsid w:val="002146B5"/>
    <w:rsid w:val="00214964"/>
    <w:rsid w:val="00214CEF"/>
    <w:rsid w:val="00214F9C"/>
    <w:rsid w:val="00215601"/>
    <w:rsid w:val="002156AE"/>
    <w:rsid w:val="00215811"/>
    <w:rsid w:val="00215A7D"/>
    <w:rsid w:val="00215F20"/>
    <w:rsid w:val="00216166"/>
    <w:rsid w:val="00216207"/>
    <w:rsid w:val="002165CE"/>
    <w:rsid w:val="002165ED"/>
    <w:rsid w:val="0021687F"/>
    <w:rsid w:val="00216D46"/>
    <w:rsid w:val="00216D71"/>
    <w:rsid w:val="00216E83"/>
    <w:rsid w:val="0021704F"/>
    <w:rsid w:val="002171A9"/>
    <w:rsid w:val="002171F1"/>
    <w:rsid w:val="002176C5"/>
    <w:rsid w:val="002178FC"/>
    <w:rsid w:val="002200C8"/>
    <w:rsid w:val="00220102"/>
    <w:rsid w:val="002202B8"/>
    <w:rsid w:val="002205F5"/>
    <w:rsid w:val="002206D2"/>
    <w:rsid w:val="00221051"/>
    <w:rsid w:val="00221117"/>
    <w:rsid w:val="00221774"/>
    <w:rsid w:val="00221C1F"/>
    <w:rsid w:val="002224D6"/>
    <w:rsid w:val="00222861"/>
    <w:rsid w:val="00222D49"/>
    <w:rsid w:val="00222EAB"/>
    <w:rsid w:val="00222EE8"/>
    <w:rsid w:val="002234D2"/>
    <w:rsid w:val="00223555"/>
    <w:rsid w:val="00223EC5"/>
    <w:rsid w:val="002241D6"/>
    <w:rsid w:val="00224944"/>
    <w:rsid w:val="00224B4A"/>
    <w:rsid w:val="00224D5E"/>
    <w:rsid w:val="00224DA4"/>
    <w:rsid w:val="002254A6"/>
    <w:rsid w:val="002264EB"/>
    <w:rsid w:val="00226735"/>
    <w:rsid w:val="00226A03"/>
    <w:rsid w:val="00226EFA"/>
    <w:rsid w:val="00226FFB"/>
    <w:rsid w:val="00227226"/>
    <w:rsid w:val="002272C4"/>
    <w:rsid w:val="002275B4"/>
    <w:rsid w:val="00227607"/>
    <w:rsid w:val="00227846"/>
    <w:rsid w:val="0022788F"/>
    <w:rsid w:val="00227A92"/>
    <w:rsid w:val="00227C78"/>
    <w:rsid w:val="00227DE1"/>
    <w:rsid w:val="00230024"/>
    <w:rsid w:val="00230976"/>
    <w:rsid w:val="00230DB1"/>
    <w:rsid w:val="00230EBB"/>
    <w:rsid w:val="0023162B"/>
    <w:rsid w:val="00231874"/>
    <w:rsid w:val="002318D8"/>
    <w:rsid w:val="00231AC4"/>
    <w:rsid w:val="00231CDD"/>
    <w:rsid w:val="00231F63"/>
    <w:rsid w:val="002321D6"/>
    <w:rsid w:val="00232574"/>
    <w:rsid w:val="002331A4"/>
    <w:rsid w:val="00233A1A"/>
    <w:rsid w:val="00233B68"/>
    <w:rsid w:val="00233FE1"/>
    <w:rsid w:val="00234233"/>
    <w:rsid w:val="00235151"/>
    <w:rsid w:val="002352C8"/>
    <w:rsid w:val="00235A01"/>
    <w:rsid w:val="00236062"/>
    <w:rsid w:val="00236BBF"/>
    <w:rsid w:val="0023717E"/>
    <w:rsid w:val="002373B6"/>
    <w:rsid w:val="002375CB"/>
    <w:rsid w:val="00237B13"/>
    <w:rsid w:val="00237B18"/>
    <w:rsid w:val="00237C4F"/>
    <w:rsid w:val="0024037B"/>
    <w:rsid w:val="002407C9"/>
    <w:rsid w:val="00240903"/>
    <w:rsid w:val="0024098F"/>
    <w:rsid w:val="002409E3"/>
    <w:rsid w:val="00240E29"/>
    <w:rsid w:val="002419F9"/>
    <w:rsid w:val="00241B6B"/>
    <w:rsid w:val="00241FFE"/>
    <w:rsid w:val="00242010"/>
    <w:rsid w:val="00242644"/>
    <w:rsid w:val="0024288B"/>
    <w:rsid w:val="00242B64"/>
    <w:rsid w:val="00242C2C"/>
    <w:rsid w:val="00242DCA"/>
    <w:rsid w:val="00242E0A"/>
    <w:rsid w:val="00242E63"/>
    <w:rsid w:val="00243939"/>
    <w:rsid w:val="00243D39"/>
    <w:rsid w:val="00243F8A"/>
    <w:rsid w:val="00244D5B"/>
    <w:rsid w:val="00244F6E"/>
    <w:rsid w:val="00245034"/>
    <w:rsid w:val="002452F8"/>
    <w:rsid w:val="002456E1"/>
    <w:rsid w:val="00245ACD"/>
    <w:rsid w:val="00246060"/>
    <w:rsid w:val="00246A7A"/>
    <w:rsid w:val="00246B4D"/>
    <w:rsid w:val="00246C36"/>
    <w:rsid w:val="00246D38"/>
    <w:rsid w:val="0024707B"/>
    <w:rsid w:val="002474EC"/>
    <w:rsid w:val="002475A2"/>
    <w:rsid w:val="00247669"/>
    <w:rsid w:val="00247813"/>
    <w:rsid w:val="0025048F"/>
    <w:rsid w:val="00250571"/>
    <w:rsid w:val="002506E6"/>
    <w:rsid w:val="002508D5"/>
    <w:rsid w:val="00250983"/>
    <w:rsid w:val="00250CE8"/>
    <w:rsid w:val="00250D01"/>
    <w:rsid w:val="00251C76"/>
    <w:rsid w:val="00251E08"/>
    <w:rsid w:val="00252922"/>
    <w:rsid w:val="00252DBB"/>
    <w:rsid w:val="0025303C"/>
    <w:rsid w:val="00253417"/>
    <w:rsid w:val="00253444"/>
    <w:rsid w:val="00253901"/>
    <w:rsid w:val="00253C6B"/>
    <w:rsid w:val="00253F49"/>
    <w:rsid w:val="002545C5"/>
    <w:rsid w:val="00254886"/>
    <w:rsid w:val="002549DC"/>
    <w:rsid w:val="00254CD9"/>
    <w:rsid w:val="00254F65"/>
    <w:rsid w:val="002552E2"/>
    <w:rsid w:val="00255506"/>
    <w:rsid w:val="00255D52"/>
    <w:rsid w:val="00255F63"/>
    <w:rsid w:val="0025658A"/>
    <w:rsid w:val="002566F7"/>
    <w:rsid w:val="00256794"/>
    <w:rsid w:val="00257137"/>
    <w:rsid w:val="00257245"/>
    <w:rsid w:val="0025749B"/>
    <w:rsid w:val="0025782B"/>
    <w:rsid w:val="00257D64"/>
    <w:rsid w:val="00257E64"/>
    <w:rsid w:val="00260796"/>
    <w:rsid w:val="00261039"/>
    <w:rsid w:val="0026138D"/>
    <w:rsid w:val="00261B03"/>
    <w:rsid w:val="00261B76"/>
    <w:rsid w:val="00261D59"/>
    <w:rsid w:val="00261D60"/>
    <w:rsid w:val="00262041"/>
    <w:rsid w:val="00262A88"/>
    <w:rsid w:val="00263110"/>
    <w:rsid w:val="00263354"/>
    <w:rsid w:val="00263388"/>
    <w:rsid w:val="00263397"/>
    <w:rsid w:val="00263714"/>
    <w:rsid w:val="00263752"/>
    <w:rsid w:val="0026382F"/>
    <w:rsid w:val="00263BCA"/>
    <w:rsid w:val="00263C85"/>
    <w:rsid w:val="00263F1E"/>
    <w:rsid w:val="002640F6"/>
    <w:rsid w:val="00264548"/>
    <w:rsid w:val="002647C9"/>
    <w:rsid w:val="00264D58"/>
    <w:rsid w:val="0026544C"/>
    <w:rsid w:val="00265AC6"/>
    <w:rsid w:val="00265B1E"/>
    <w:rsid w:val="00265CFC"/>
    <w:rsid w:val="002661C3"/>
    <w:rsid w:val="00267038"/>
    <w:rsid w:val="0026703F"/>
    <w:rsid w:val="002674BA"/>
    <w:rsid w:val="0026769B"/>
    <w:rsid w:val="0026783B"/>
    <w:rsid w:val="002679D9"/>
    <w:rsid w:val="00270073"/>
    <w:rsid w:val="00270167"/>
    <w:rsid w:val="002705B6"/>
    <w:rsid w:val="0027083A"/>
    <w:rsid w:val="00270990"/>
    <w:rsid w:val="0027099C"/>
    <w:rsid w:val="00270BB5"/>
    <w:rsid w:val="002710C4"/>
    <w:rsid w:val="002716AD"/>
    <w:rsid w:val="002718F4"/>
    <w:rsid w:val="0027221B"/>
    <w:rsid w:val="00272659"/>
    <w:rsid w:val="0027292A"/>
    <w:rsid w:val="00272B53"/>
    <w:rsid w:val="00272DA0"/>
    <w:rsid w:val="00272DED"/>
    <w:rsid w:val="00272E05"/>
    <w:rsid w:val="0027304F"/>
    <w:rsid w:val="00273331"/>
    <w:rsid w:val="002743CD"/>
    <w:rsid w:val="0027498E"/>
    <w:rsid w:val="00274B03"/>
    <w:rsid w:val="00274B08"/>
    <w:rsid w:val="00274C2B"/>
    <w:rsid w:val="00274F0B"/>
    <w:rsid w:val="00275149"/>
    <w:rsid w:val="002752AC"/>
    <w:rsid w:val="002752C9"/>
    <w:rsid w:val="0027534D"/>
    <w:rsid w:val="0027538B"/>
    <w:rsid w:val="002753B1"/>
    <w:rsid w:val="00275493"/>
    <w:rsid w:val="002754E0"/>
    <w:rsid w:val="00275662"/>
    <w:rsid w:val="00276A1C"/>
    <w:rsid w:val="002770F3"/>
    <w:rsid w:val="002772CA"/>
    <w:rsid w:val="00277412"/>
    <w:rsid w:val="002776B4"/>
    <w:rsid w:val="0027782E"/>
    <w:rsid w:val="00277A07"/>
    <w:rsid w:val="00277DF9"/>
    <w:rsid w:val="00277EC2"/>
    <w:rsid w:val="002804F0"/>
    <w:rsid w:val="00280885"/>
    <w:rsid w:val="0028091E"/>
    <w:rsid w:val="002809EF"/>
    <w:rsid w:val="002819BD"/>
    <w:rsid w:val="002819F3"/>
    <w:rsid w:val="0028200A"/>
    <w:rsid w:val="00282276"/>
    <w:rsid w:val="0028227F"/>
    <w:rsid w:val="002826BC"/>
    <w:rsid w:val="00282961"/>
    <w:rsid w:val="00282EBF"/>
    <w:rsid w:val="00283213"/>
    <w:rsid w:val="0028379C"/>
    <w:rsid w:val="00283E00"/>
    <w:rsid w:val="00284A12"/>
    <w:rsid w:val="00284C8D"/>
    <w:rsid w:val="0028556A"/>
    <w:rsid w:val="00286A90"/>
    <w:rsid w:val="0028711F"/>
    <w:rsid w:val="002874FF"/>
    <w:rsid w:val="002876C5"/>
    <w:rsid w:val="00287974"/>
    <w:rsid w:val="00287BF2"/>
    <w:rsid w:val="00287EBB"/>
    <w:rsid w:val="00287EF1"/>
    <w:rsid w:val="00287F0D"/>
    <w:rsid w:val="00290C6F"/>
    <w:rsid w:val="00290FE0"/>
    <w:rsid w:val="00291532"/>
    <w:rsid w:val="002918D5"/>
    <w:rsid w:val="00291AAF"/>
    <w:rsid w:val="00291AEE"/>
    <w:rsid w:val="002925C4"/>
    <w:rsid w:val="00292DF2"/>
    <w:rsid w:val="0029326D"/>
    <w:rsid w:val="002933C4"/>
    <w:rsid w:val="002939DC"/>
    <w:rsid w:val="0029414D"/>
    <w:rsid w:val="0029437B"/>
    <w:rsid w:val="00294543"/>
    <w:rsid w:val="0029462B"/>
    <w:rsid w:val="002946D1"/>
    <w:rsid w:val="00295721"/>
    <w:rsid w:val="00295A3B"/>
    <w:rsid w:val="00295A68"/>
    <w:rsid w:val="002961A5"/>
    <w:rsid w:val="002961FB"/>
    <w:rsid w:val="0029629C"/>
    <w:rsid w:val="00296402"/>
    <w:rsid w:val="00296916"/>
    <w:rsid w:val="00297437"/>
    <w:rsid w:val="00297692"/>
    <w:rsid w:val="00297759"/>
    <w:rsid w:val="00297AD9"/>
    <w:rsid w:val="00297D95"/>
    <w:rsid w:val="00297FFC"/>
    <w:rsid w:val="002A02A1"/>
    <w:rsid w:val="002A043C"/>
    <w:rsid w:val="002A06C0"/>
    <w:rsid w:val="002A077B"/>
    <w:rsid w:val="002A07B7"/>
    <w:rsid w:val="002A07CB"/>
    <w:rsid w:val="002A094C"/>
    <w:rsid w:val="002A0979"/>
    <w:rsid w:val="002A0D8C"/>
    <w:rsid w:val="002A0DA3"/>
    <w:rsid w:val="002A1654"/>
    <w:rsid w:val="002A16FA"/>
    <w:rsid w:val="002A189E"/>
    <w:rsid w:val="002A1C8B"/>
    <w:rsid w:val="002A1E25"/>
    <w:rsid w:val="002A1E65"/>
    <w:rsid w:val="002A20B5"/>
    <w:rsid w:val="002A2187"/>
    <w:rsid w:val="002A2CCC"/>
    <w:rsid w:val="002A3A11"/>
    <w:rsid w:val="002A3EAD"/>
    <w:rsid w:val="002A4331"/>
    <w:rsid w:val="002A471E"/>
    <w:rsid w:val="002A4755"/>
    <w:rsid w:val="002A4883"/>
    <w:rsid w:val="002A4DAE"/>
    <w:rsid w:val="002A55AA"/>
    <w:rsid w:val="002A5818"/>
    <w:rsid w:val="002A5AC2"/>
    <w:rsid w:val="002A5D14"/>
    <w:rsid w:val="002A62A8"/>
    <w:rsid w:val="002A6A6E"/>
    <w:rsid w:val="002A6D94"/>
    <w:rsid w:val="002A6DC9"/>
    <w:rsid w:val="002A7580"/>
    <w:rsid w:val="002A7B1E"/>
    <w:rsid w:val="002A7C92"/>
    <w:rsid w:val="002B0378"/>
    <w:rsid w:val="002B0758"/>
    <w:rsid w:val="002B0F76"/>
    <w:rsid w:val="002B1192"/>
    <w:rsid w:val="002B15C2"/>
    <w:rsid w:val="002B161D"/>
    <w:rsid w:val="002B1E0E"/>
    <w:rsid w:val="002B21FE"/>
    <w:rsid w:val="002B2972"/>
    <w:rsid w:val="002B298F"/>
    <w:rsid w:val="002B2B5A"/>
    <w:rsid w:val="002B2CA0"/>
    <w:rsid w:val="002B2CE2"/>
    <w:rsid w:val="002B2D2F"/>
    <w:rsid w:val="002B30AD"/>
    <w:rsid w:val="002B362B"/>
    <w:rsid w:val="002B3DD7"/>
    <w:rsid w:val="002B3ED3"/>
    <w:rsid w:val="002B43D4"/>
    <w:rsid w:val="002B472B"/>
    <w:rsid w:val="002B47D9"/>
    <w:rsid w:val="002B4A30"/>
    <w:rsid w:val="002B4B82"/>
    <w:rsid w:val="002B5456"/>
    <w:rsid w:val="002B5A6A"/>
    <w:rsid w:val="002B5AA2"/>
    <w:rsid w:val="002B5AF2"/>
    <w:rsid w:val="002B5BE1"/>
    <w:rsid w:val="002B5D1C"/>
    <w:rsid w:val="002B5ED2"/>
    <w:rsid w:val="002B66C5"/>
    <w:rsid w:val="002B6837"/>
    <w:rsid w:val="002B6898"/>
    <w:rsid w:val="002B6D02"/>
    <w:rsid w:val="002B74FC"/>
    <w:rsid w:val="002B7562"/>
    <w:rsid w:val="002B77C0"/>
    <w:rsid w:val="002B795D"/>
    <w:rsid w:val="002C04D2"/>
    <w:rsid w:val="002C05C4"/>
    <w:rsid w:val="002C0670"/>
    <w:rsid w:val="002C06C9"/>
    <w:rsid w:val="002C0ED2"/>
    <w:rsid w:val="002C12C4"/>
    <w:rsid w:val="002C1FFC"/>
    <w:rsid w:val="002C27F5"/>
    <w:rsid w:val="002C2C78"/>
    <w:rsid w:val="002C2DD9"/>
    <w:rsid w:val="002C30DE"/>
    <w:rsid w:val="002C3304"/>
    <w:rsid w:val="002C3310"/>
    <w:rsid w:val="002C3547"/>
    <w:rsid w:val="002C3698"/>
    <w:rsid w:val="002C415A"/>
    <w:rsid w:val="002C4452"/>
    <w:rsid w:val="002C46F3"/>
    <w:rsid w:val="002C47F8"/>
    <w:rsid w:val="002C4C3C"/>
    <w:rsid w:val="002C4F11"/>
    <w:rsid w:val="002C5227"/>
    <w:rsid w:val="002C5A5D"/>
    <w:rsid w:val="002C5ACC"/>
    <w:rsid w:val="002C5DB1"/>
    <w:rsid w:val="002C6851"/>
    <w:rsid w:val="002C6E3C"/>
    <w:rsid w:val="002C78C3"/>
    <w:rsid w:val="002C7D8A"/>
    <w:rsid w:val="002C7DA9"/>
    <w:rsid w:val="002D0283"/>
    <w:rsid w:val="002D06FC"/>
    <w:rsid w:val="002D0CA6"/>
    <w:rsid w:val="002D1A1D"/>
    <w:rsid w:val="002D1B37"/>
    <w:rsid w:val="002D1CFE"/>
    <w:rsid w:val="002D23DF"/>
    <w:rsid w:val="002D2717"/>
    <w:rsid w:val="002D2E3C"/>
    <w:rsid w:val="002D2FBA"/>
    <w:rsid w:val="002D35DF"/>
    <w:rsid w:val="002D3A5B"/>
    <w:rsid w:val="002D3F64"/>
    <w:rsid w:val="002D4A1E"/>
    <w:rsid w:val="002D5150"/>
    <w:rsid w:val="002D5197"/>
    <w:rsid w:val="002D56B6"/>
    <w:rsid w:val="002D7580"/>
    <w:rsid w:val="002D78DF"/>
    <w:rsid w:val="002D7E58"/>
    <w:rsid w:val="002D7F7C"/>
    <w:rsid w:val="002E0C89"/>
    <w:rsid w:val="002E113E"/>
    <w:rsid w:val="002E198A"/>
    <w:rsid w:val="002E1A01"/>
    <w:rsid w:val="002E1A32"/>
    <w:rsid w:val="002E1FC0"/>
    <w:rsid w:val="002E2881"/>
    <w:rsid w:val="002E2AE9"/>
    <w:rsid w:val="002E2FCD"/>
    <w:rsid w:val="002E3385"/>
    <w:rsid w:val="002E3511"/>
    <w:rsid w:val="002E3655"/>
    <w:rsid w:val="002E38B0"/>
    <w:rsid w:val="002E3997"/>
    <w:rsid w:val="002E3D01"/>
    <w:rsid w:val="002E432C"/>
    <w:rsid w:val="002E46D4"/>
    <w:rsid w:val="002E4A90"/>
    <w:rsid w:val="002E4B55"/>
    <w:rsid w:val="002E5174"/>
    <w:rsid w:val="002E5288"/>
    <w:rsid w:val="002E55EC"/>
    <w:rsid w:val="002E65AD"/>
    <w:rsid w:val="002E6743"/>
    <w:rsid w:val="002E71DE"/>
    <w:rsid w:val="002E721C"/>
    <w:rsid w:val="002E7EDE"/>
    <w:rsid w:val="002F055A"/>
    <w:rsid w:val="002F0B47"/>
    <w:rsid w:val="002F0DFE"/>
    <w:rsid w:val="002F1036"/>
    <w:rsid w:val="002F124B"/>
    <w:rsid w:val="002F1818"/>
    <w:rsid w:val="002F19DC"/>
    <w:rsid w:val="002F226C"/>
    <w:rsid w:val="002F246A"/>
    <w:rsid w:val="002F2E14"/>
    <w:rsid w:val="002F39C8"/>
    <w:rsid w:val="002F3EE2"/>
    <w:rsid w:val="002F44CD"/>
    <w:rsid w:val="002F44D1"/>
    <w:rsid w:val="002F4862"/>
    <w:rsid w:val="002F4955"/>
    <w:rsid w:val="002F5144"/>
    <w:rsid w:val="002F55B0"/>
    <w:rsid w:val="002F5812"/>
    <w:rsid w:val="002F5B87"/>
    <w:rsid w:val="002F5FED"/>
    <w:rsid w:val="002F6182"/>
    <w:rsid w:val="002F659C"/>
    <w:rsid w:val="002F6E94"/>
    <w:rsid w:val="002F72F2"/>
    <w:rsid w:val="002F72FB"/>
    <w:rsid w:val="002F79F9"/>
    <w:rsid w:val="002F7CFB"/>
    <w:rsid w:val="002F7D4E"/>
    <w:rsid w:val="00300053"/>
    <w:rsid w:val="0030027D"/>
    <w:rsid w:val="0030028E"/>
    <w:rsid w:val="00300494"/>
    <w:rsid w:val="003004D4"/>
    <w:rsid w:val="00300C62"/>
    <w:rsid w:val="00301286"/>
    <w:rsid w:val="0030131F"/>
    <w:rsid w:val="003018BC"/>
    <w:rsid w:val="00303971"/>
    <w:rsid w:val="00303EA5"/>
    <w:rsid w:val="00304A16"/>
    <w:rsid w:val="00304BBA"/>
    <w:rsid w:val="00304C63"/>
    <w:rsid w:val="003061CF"/>
    <w:rsid w:val="00306915"/>
    <w:rsid w:val="00306BC8"/>
    <w:rsid w:val="00306C1F"/>
    <w:rsid w:val="00307398"/>
    <w:rsid w:val="00307526"/>
    <w:rsid w:val="003076A5"/>
    <w:rsid w:val="00307886"/>
    <w:rsid w:val="00307A9B"/>
    <w:rsid w:val="00307AF0"/>
    <w:rsid w:val="00307ED4"/>
    <w:rsid w:val="00310491"/>
    <w:rsid w:val="00311050"/>
    <w:rsid w:val="003112F5"/>
    <w:rsid w:val="0031181E"/>
    <w:rsid w:val="0031195F"/>
    <w:rsid w:val="003122B3"/>
    <w:rsid w:val="003127B0"/>
    <w:rsid w:val="0031307D"/>
    <w:rsid w:val="003133ED"/>
    <w:rsid w:val="003136BA"/>
    <w:rsid w:val="0031379A"/>
    <w:rsid w:val="003139C0"/>
    <w:rsid w:val="00313BD6"/>
    <w:rsid w:val="00313C11"/>
    <w:rsid w:val="00314137"/>
    <w:rsid w:val="003144F5"/>
    <w:rsid w:val="003147D2"/>
    <w:rsid w:val="00314902"/>
    <w:rsid w:val="00314B3E"/>
    <w:rsid w:val="00314D55"/>
    <w:rsid w:val="00314EB6"/>
    <w:rsid w:val="003150A4"/>
    <w:rsid w:val="00315851"/>
    <w:rsid w:val="00315A21"/>
    <w:rsid w:val="00315E5F"/>
    <w:rsid w:val="00315F60"/>
    <w:rsid w:val="003160B0"/>
    <w:rsid w:val="0031643E"/>
    <w:rsid w:val="003165F5"/>
    <w:rsid w:val="00317B73"/>
    <w:rsid w:val="00320631"/>
    <w:rsid w:val="003208AC"/>
    <w:rsid w:val="00320947"/>
    <w:rsid w:val="003209C7"/>
    <w:rsid w:val="00320E83"/>
    <w:rsid w:val="00320EFC"/>
    <w:rsid w:val="00321026"/>
    <w:rsid w:val="00321634"/>
    <w:rsid w:val="00321CD7"/>
    <w:rsid w:val="0032219A"/>
    <w:rsid w:val="003227B1"/>
    <w:rsid w:val="00322932"/>
    <w:rsid w:val="00322BDA"/>
    <w:rsid w:val="003233C7"/>
    <w:rsid w:val="0032380C"/>
    <w:rsid w:val="00323924"/>
    <w:rsid w:val="00323DEE"/>
    <w:rsid w:val="00323FCC"/>
    <w:rsid w:val="0032485E"/>
    <w:rsid w:val="00324AA8"/>
    <w:rsid w:val="003250DF"/>
    <w:rsid w:val="0032516A"/>
    <w:rsid w:val="00325872"/>
    <w:rsid w:val="00325D84"/>
    <w:rsid w:val="00326440"/>
    <w:rsid w:val="003268EA"/>
    <w:rsid w:val="00326E5B"/>
    <w:rsid w:val="00326F3A"/>
    <w:rsid w:val="003276B6"/>
    <w:rsid w:val="0032785F"/>
    <w:rsid w:val="00327AC1"/>
    <w:rsid w:val="00327B82"/>
    <w:rsid w:val="003304EB"/>
    <w:rsid w:val="00330659"/>
    <w:rsid w:val="00330682"/>
    <w:rsid w:val="003313A6"/>
    <w:rsid w:val="0033184C"/>
    <w:rsid w:val="003318CB"/>
    <w:rsid w:val="00331A19"/>
    <w:rsid w:val="00331C6F"/>
    <w:rsid w:val="00331EB1"/>
    <w:rsid w:val="003321A9"/>
    <w:rsid w:val="00332399"/>
    <w:rsid w:val="0033259E"/>
    <w:rsid w:val="00332772"/>
    <w:rsid w:val="0033281C"/>
    <w:rsid w:val="00332FFC"/>
    <w:rsid w:val="003335E4"/>
    <w:rsid w:val="003344B6"/>
    <w:rsid w:val="003344E3"/>
    <w:rsid w:val="00334528"/>
    <w:rsid w:val="00334E7B"/>
    <w:rsid w:val="00334E8D"/>
    <w:rsid w:val="003352D0"/>
    <w:rsid w:val="003355CE"/>
    <w:rsid w:val="00335765"/>
    <w:rsid w:val="003357FE"/>
    <w:rsid w:val="00335964"/>
    <w:rsid w:val="00335ADF"/>
    <w:rsid w:val="00336120"/>
    <w:rsid w:val="003376FC"/>
    <w:rsid w:val="00337771"/>
    <w:rsid w:val="00340C14"/>
    <w:rsid w:val="00340DD9"/>
    <w:rsid w:val="0034122D"/>
    <w:rsid w:val="00341833"/>
    <w:rsid w:val="00341990"/>
    <w:rsid w:val="00341DAB"/>
    <w:rsid w:val="00342039"/>
    <w:rsid w:val="00342952"/>
    <w:rsid w:val="00342C4D"/>
    <w:rsid w:val="00342F17"/>
    <w:rsid w:val="0034331A"/>
    <w:rsid w:val="00343375"/>
    <w:rsid w:val="003433C8"/>
    <w:rsid w:val="00343AD1"/>
    <w:rsid w:val="0034410C"/>
    <w:rsid w:val="003443BA"/>
    <w:rsid w:val="003444DE"/>
    <w:rsid w:val="0034474A"/>
    <w:rsid w:val="00344A31"/>
    <w:rsid w:val="00344B39"/>
    <w:rsid w:val="00344FAD"/>
    <w:rsid w:val="003450FE"/>
    <w:rsid w:val="00345541"/>
    <w:rsid w:val="0034574A"/>
    <w:rsid w:val="00345B54"/>
    <w:rsid w:val="00346019"/>
    <w:rsid w:val="003466AF"/>
    <w:rsid w:val="00346889"/>
    <w:rsid w:val="00346FF2"/>
    <w:rsid w:val="003472B8"/>
    <w:rsid w:val="003473EC"/>
    <w:rsid w:val="00347407"/>
    <w:rsid w:val="00347945"/>
    <w:rsid w:val="00347ED3"/>
    <w:rsid w:val="003501F5"/>
    <w:rsid w:val="00350F15"/>
    <w:rsid w:val="00351675"/>
    <w:rsid w:val="00351983"/>
    <w:rsid w:val="00351B6F"/>
    <w:rsid w:val="00351BD8"/>
    <w:rsid w:val="00351F3D"/>
    <w:rsid w:val="003522AA"/>
    <w:rsid w:val="003525B0"/>
    <w:rsid w:val="00352D96"/>
    <w:rsid w:val="00352FDE"/>
    <w:rsid w:val="0035388F"/>
    <w:rsid w:val="00353BFB"/>
    <w:rsid w:val="00353FA3"/>
    <w:rsid w:val="00353FCE"/>
    <w:rsid w:val="0035445A"/>
    <w:rsid w:val="0035452E"/>
    <w:rsid w:val="00354808"/>
    <w:rsid w:val="00354A65"/>
    <w:rsid w:val="003557AA"/>
    <w:rsid w:val="00356148"/>
    <w:rsid w:val="00356169"/>
    <w:rsid w:val="00356D63"/>
    <w:rsid w:val="00356FA6"/>
    <w:rsid w:val="003570DC"/>
    <w:rsid w:val="003577AA"/>
    <w:rsid w:val="00360232"/>
    <w:rsid w:val="00360997"/>
    <w:rsid w:val="00360D06"/>
    <w:rsid w:val="00361486"/>
    <w:rsid w:val="00361CC7"/>
    <w:rsid w:val="00362156"/>
    <w:rsid w:val="00362CF6"/>
    <w:rsid w:val="00362EF6"/>
    <w:rsid w:val="00363D4E"/>
    <w:rsid w:val="00364360"/>
    <w:rsid w:val="00364AB4"/>
    <w:rsid w:val="00364D2B"/>
    <w:rsid w:val="003652A3"/>
    <w:rsid w:val="00365342"/>
    <w:rsid w:val="0036542F"/>
    <w:rsid w:val="003654AD"/>
    <w:rsid w:val="00365ADF"/>
    <w:rsid w:val="00365D3F"/>
    <w:rsid w:val="00366289"/>
    <w:rsid w:val="00366338"/>
    <w:rsid w:val="0036635A"/>
    <w:rsid w:val="00366763"/>
    <w:rsid w:val="003669F2"/>
    <w:rsid w:val="00366A37"/>
    <w:rsid w:val="00366B56"/>
    <w:rsid w:val="00366CDB"/>
    <w:rsid w:val="00367038"/>
    <w:rsid w:val="00370053"/>
    <w:rsid w:val="00370142"/>
    <w:rsid w:val="003701AC"/>
    <w:rsid w:val="00370267"/>
    <w:rsid w:val="003703EC"/>
    <w:rsid w:val="00370EFC"/>
    <w:rsid w:val="00370F2F"/>
    <w:rsid w:val="003711F3"/>
    <w:rsid w:val="003713DD"/>
    <w:rsid w:val="003713EA"/>
    <w:rsid w:val="0037181B"/>
    <w:rsid w:val="00371C9F"/>
    <w:rsid w:val="0037251B"/>
    <w:rsid w:val="00372751"/>
    <w:rsid w:val="003730A1"/>
    <w:rsid w:val="00373671"/>
    <w:rsid w:val="003736D3"/>
    <w:rsid w:val="00373B1B"/>
    <w:rsid w:val="00374D56"/>
    <w:rsid w:val="0037540B"/>
    <w:rsid w:val="003755F4"/>
    <w:rsid w:val="0037571C"/>
    <w:rsid w:val="00375BB7"/>
    <w:rsid w:val="00375C01"/>
    <w:rsid w:val="00375F53"/>
    <w:rsid w:val="00375FF5"/>
    <w:rsid w:val="003768B4"/>
    <w:rsid w:val="00376A26"/>
    <w:rsid w:val="00376E4E"/>
    <w:rsid w:val="00376E5F"/>
    <w:rsid w:val="00377006"/>
    <w:rsid w:val="003770B6"/>
    <w:rsid w:val="00380046"/>
    <w:rsid w:val="003804D3"/>
    <w:rsid w:val="00380555"/>
    <w:rsid w:val="00380672"/>
    <w:rsid w:val="00380770"/>
    <w:rsid w:val="00381793"/>
    <w:rsid w:val="00381E59"/>
    <w:rsid w:val="00381F14"/>
    <w:rsid w:val="00382375"/>
    <w:rsid w:val="003823D2"/>
    <w:rsid w:val="0038254B"/>
    <w:rsid w:val="0038256E"/>
    <w:rsid w:val="003826A9"/>
    <w:rsid w:val="003827D3"/>
    <w:rsid w:val="0038301A"/>
    <w:rsid w:val="003830D7"/>
    <w:rsid w:val="003832FA"/>
    <w:rsid w:val="003834AF"/>
    <w:rsid w:val="00383658"/>
    <w:rsid w:val="003846E0"/>
    <w:rsid w:val="00384A82"/>
    <w:rsid w:val="00384D3E"/>
    <w:rsid w:val="00385373"/>
    <w:rsid w:val="00385766"/>
    <w:rsid w:val="00385866"/>
    <w:rsid w:val="003867AD"/>
    <w:rsid w:val="00386E11"/>
    <w:rsid w:val="00386E6B"/>
    <w:rsid w:val="00386F6B"/>
    <w:rsid w:val="0038738F"/>
    <w:rsid w:val="0038740D"/>
    <w:rsid w:val="003874A2"/>
    <w:rsid w:val="0039008C"/>
    <w:rsid w:val="00390156"/>
    <w:rsid w:val="0039068A"/>
    <w:rsid w:val="003908EA"/>
    <w:rsid w:val="00390BDD"/>
    <w:rsid w:val="00390DF9"/>
    <w:rsid w:val="003911A3"/>
    <w:rsid w:val="003913EA"/>
    <w:rsid w:val="003916BC"/>
    <w:rsid w:val="00391FD8"/>
    <w:rsid w:val="00392241"/>
    <w:rsid w:val="00392244"/>
    <w:rsid w:val="003923E1"/>
    <w:rsid w:val="00392498"/>
    <w:rsid w:val="00393352"/>
    <w:rsid w:val="003933AC"/>
    <w:rsid w:val="00393632"/>
    <w:rsid w:val="00393CC4"/>
    <w:rsid w:val="00393DC8"/>
    <w:rsid w:val="00393EFA"/>
    <w:rsid w:val="00394D88"/>
    <w:rsid w:val="00394DAD"/>
    <w:rsid w:val="00394F8C"/>
    <w:rsid w:val="00395484"/>
    <w:rsid w:val="003954B9"/>
    <w:rsid w:val="003955B6"/>
    <w:rsid w:val="00395927"/>
    <w:rsid w:val="00395B5E"/>
    <w:rsid w:val="00395F70"/>
    <w:rsid w:val="00396187"/>
    <w:rsid w:val="00396A40"/>
    <w:rsid w:val="00397286"/>
    <w:rsid w:val="0039745D"/>
    <w:rsid w:val="003A02E7"/>
    <w:rsid w:val="003A071B"/>
    <w:rsid w:val="003A0731"/>
    <w:rsid w:val="003A07E9"/>
    <w:rsid w:val="003A0F08"/>
    <w:rsid w:val="003A155A"/>
    <w:rsid w:val="003A1699"/>
    <w:rsid w:val="003A2090"/>
    <w:rsid w:val="003A21E0"/>
    <w:rsid w:val="003A22ED"/>
    <w:rsid w:val="003A2B22"/>
    <w:rsid w:val="003A2E64"/>
    <w:rsid w:val="003A2EF0"/>
    <w:rsid w:val="003A2F69"/>
    <w:rsid w:val="003A308E"/>
    <w:rsid w:val="003A3394"/>
    <w:rsid w:val="003A373E"/>
    <w:rsid w:val="003A3E13"/>
    <w:rsid w:val="003A3EB4"/>
    <w:rsid w:val="003A41EB"/>
    <w:rsid w:val="003A4318"/>
    <w:rsid w:val="003A4C8F"/>
    <w:rsid w:val="003A4E80"/>
    <w:rsid w:val="003A5133"/>
    <w:rsid w:val="003A51F1"/>
    <w:rsid w:val="003A55FF"/>
    <w:rsid w:val="003A5DE1"/>
    <w:rsid w:val="003A5E7D"/>
    <w:rsid w:val="003A65E5"/>
    <w:rsid w:val="003A6CC9"/>
    <w:rsid w:val="003A6D6A"/>
    <w:rsid w:val="003A78D4"/>
    <w:rsid w:val="003A7BA6"/>
    <w:rsid w:val="003B010E"/>
    <w:rsid w:val="003B025A"/>
    <w:rsid w:val="003B02FF"/>
    <w:rsid w:val="003B065A"/>
    <w:rsid w:val="003B0AC6"/>
    <w:rsid w:val="003B0E33"/>
    <w:rsid w:val="003B0EF8"/>
    <w:rsid w:val="003B149B"/>
    <w:rsid w:val="003B151B"/>
    <w:rsid w:val="003B17D0"/>
    <w:rsid w:val="003B1CAA"/>
    <w:rsid w:val="003B1D9E"/>
    <w:rsid w:val="003B2222"/>
    <w:rsid w:val="003B2272"/>
    <w:rsid w:val="003B2511"/>
    <w:rsid w:val="003B2BB7"/>
    <w:rsid w:val="003B2C71"/>
    <w:rsid w:val="003B2D62"/>
    <w:rsid w:val="003B342C"/>
    <w:rsid w:val="003B3517"/>
    <w:rsid w:val="003B4467"/>
    <w:rsid w:val="003B460D"/>
    <w:rsid w:val="003B4791"/>
    <w:rsid w:val="003B489E"/>
    <w:rsid w:val="003B4BD1"/>
    <w:rsid w:val="003B4C37"/>
    <w:rsid w:val="003B4F4B"/>
    <w:rsid w:val="003B505C"/>
    <w:rsid w:val="003B5323"/>
    <w:rsid w:val="003B5A19"/>
    <w:rsid w:val="003B5A30"/>
    <w:rsid w:val="003B5A67"/>
    <w:rsid w:val="003B5B66"/>
    <w:rsid w:val="003B6113"/>
    <w:rsid w:val="003B62C5"/>
    <w:rsid w:val="003B6AA2"/>
    <w:rsid w:val="003B6AB6"/>
    <w:rsid w:val="003B6BFF"/>
    <w:rsid w:val="003B6D94"/>
    <w:rsid w:val="003B6E7B"/>
    <w:rsid w:val="003B720A"/>
    <w:rsid w:val="003B753F"/>
    <w:rsid w:val="003B763D"/>
    <w:rsid w:val="003B7F8C"/>
    <w:rsid w:val="003C003C"/>
    <w:rsid w:val="003C0714"/>
    <w:rsid w:val="003C09A5"/>
    <w:rsid w:val="003C0ADB"/>
    <w:rsid w:val="003C0B64"/>
    <w:rsid w:val="003C0C2C"/>
    <w:rsid w:val="003C0F12"/>
    <w:rsid w:val="003C0FED"/>
    <w:rsid w:val="003C1649"/>
    <w:rsid w:val="003C196C"/>
    <w:rsid w:val="003C1E04"/>
    <w:rsid w:val="003C23E8"/>
    <w:rsid w:val="003C2F37"/>
    <w:rsid w:val="003C333E"/>
    <w:rsid w:val="003C3397"/>
    <w:rsid w:val="003C33E2"/>
    <w:rsid w:val="003C379B"/>
    <w:rsid w:val="003C39DA"/>
    <w:rsid w:val="003C411B"/>
    <w:rsid w:val="003C47D1"/>
    <w:rsid w:val="003C5232"/>
    <w:rsid w:val="003C598A"/>
    <w:rsid w:val="003C5DA2"/>
    <w:rsid w:val="003C603E"/>
    <w:rsid w:val="003C6BAA"/>
    <w:rsid w:val="003C6C37"/>
    <w:rsid w:val="003C6DB5"/>
    <w:rsid w:val="003C72BA"/>
    <w:rsid w:val="003C7E0F"/>
    <w:rsid w:val="003C7EE7"/>
    <w:rsid w:val="003D00D6"/>
    <w:rsid w:val="003D05C2"/>
    <w:rsid w:val="003D073E"/>
    <w:rsid w:val="003D07F7"/>
    <w:rsid w:val="003D08ED"/>
    <w:rsid w:val="003D0AEA"/>
    <w:rsid w:val="003D0DAD"/>
    <w:rsid w:val="003D0E04"/>
    <w:rsid w:val="003D0EB6"/>
    <w:rsid w:val="003D1202"/>
    <w:rsid w:val="003D1935"/>
    <w:rsid w:val="003D22D4"/>
    <w:rsid w:val="003D27CE"/>
    <w:rsid w:val="003D29DB"/>
    <w:rsid w:val="003D2FDD"/>
    <w:rsid w:val="003D357D"/>
    <w:rsid w:val="003D36FE"/>
    <w:rsid w:val="003D3F6B"/>
    <w:rsid w:val="003D455D"/>
    <w:rsid w:val="003D4B35"/>
    <w:rsid w:val="003D4E31"/>
    <w:rsid w:val="003D5420"/>
    <w:rsid w:val="003D641D"/>
    <w:rsid w:val="003D64AF"/>
    <w:rsid w:val="003D6C2C"/>
    <w:rsid w:val="003D6D3B"/>
    <w:rsid w:val="003D6EA6"/>
    <w:rsid w:val="003D6EB2"/>
    <w:rsid w:val="003D7829"/>
    <w:rsid w:val="003D7B2B"/>
    <w:rsid w:val="003D7FBA"/>
    <w:rsid w:val="003E0868"/>
    <w:rsid w:val="003E092C"/>
    <w:rsid w:val="003E0A67"/>
    <w:rsid w:val="003E0D52"/>
    <w:rsid w:val="003E1356"/>
    <w:rsid w:val="003E152A"/>
    <w:rsid w:val="003E15E4"/>
    <w:rsid w:val="003E28AB"/>
    <w:rsid w:val="003E2AB8"/>
    <w:rsid w:val="003E2DD6"/>
    <w:rsid w:val="003E324B"/>
    <w:rsid w:val="003E3E90"/>
    <w:rsid w:val="003E40BA"/>
    <w:rsid w:val="003E472B"/>
    <w:rsid w:val="003E4DE1"/>
    <w:rsid w:val="003E4E30"/>
    <w:rsid w:val="003E4E8E"/>
    <w:rsid w:val="003E5DAF"/>
    <w:rsid w:val="003E674E"/>
    <w:rsid w:val="003E7467"/>
    <w:rsid w:val="003E746C"/>
    <w:rsid w:val="003E747A"/>
    <w:rsid w:val="003E7B55"/>
    <w:rsid w:val="003E7D19"/>
    <w:rsid w:val="003E7FBB"/>
    <w:rsid w:val="003EBBEA"/>
    <w:rsid w:val="003F02CF"/>
    <w:rsid w:val="003F04AB"/>
    <w:rsid w:val="003F0CC6"/>
    <w:rsid w:val="003F1C47"/>
    <w:rsid w:val="003F1C83"/>
    <w:rsid w:val="003F23B0"/>
    <w:rsid w:val="003F2441"/>
    <w:rsid w:val="003F272D"/>
    <w:rsid w:val="003F279B"/>
    <w:rsid w:val="003F2B74"/>
    <w:rsid w:val="003F2FAC"/>
    <w:rsid w:val="003F3119"/>
    <w:rsid w:val="003F31CC"/>
    <w:rsid w:val="003F38CC"/>
    <w:rsid w:val="003F3DFF"/>
    <w:rsid w:val="003F4027"/>
    <w:rsid w:val="003F4582"/>
    <w:rsid w:val="003F4CA5"/>
    <w:rsid w:val="003F5242"/>
    <w:rsid w:val="003F5700"/>
    <w:rsid w:val="003F61AD"/>
    <w:rsid w:val="003F677B"/>
    <w:rsid w:val="003F690D"/>
    <w:rsid w:val="003F6E40"/>
    <w:rsid w:val="003F7515"/>
    <w:rsid w:val="003F7520"/>
    <w:rsid w:val="003F7B18"/>
    <w:rsid w:val="003F7C3B"/>
    <w:rsid w:val="0040010B"/>
    <w:rsid w:val="00400562"/>
    <w:rsid w:val="004009BA"/>
    <w:rsid w:val="0040125E"/>
    <w:rsid w:val="0040135D"/>
    <w:rsid w:val="00401E1A"/>
    <w:rsid w:val="00401EED"/>
    <w:rsid w:val="00402A74"/>
    <w:rsid w:val="00402C82"/>
    <w:rsid w:val="00402E39"/>
    <w:rsid w:val="004033D7"/>
    <w:rsid w:val="004037AD"/>
    <w:rsid w:val="0040396B"/>
    <w:rsid w:val="0040423F"/>
    <w:rsid w:val="00404318"/>
    <w:rsid w:val="00404937"/>
    <w:rsid w:val="004049A9"/>
    <w:rsid w:val="00404BD2"/>
    <w:rsid w:val="004054FF"/>
    <w:rsid w:val="00405866"/>
    <w:rsid w:val="00405B05"/>
    <w:rsid w:val="00405D37"/>
    <w:rsid w:val="00405EC0"/>
    <w:rsid w:val="00406498"/>
    <w:rsid w:val="00406784"/>
    <w:rsid w:val="00406EFA"/>
    <w:rsid w:val="0040713D"/>
    <w:rsid w:val="00407328"/>
    <w:rsid w:val="004075D7"/>
    <w:rsid w:val="00407A13"/>
    <w:rsid w:val="00407CA6"/>
    <w:rsid w:val="00407F58"/>
    <w:rsid w:val="00410240"/>
    <w:rsid w:val="004103D0"/>
    <w:rsid w:val="00411BD0"/>
    <w:rsid w:val="00411F36"/>
    <w:rsid w:val="004122A1"/>
    <w:rsid w:val="0041238B"/>
    <w:rsid w:val="00412469"/>
    <w:rsid w:val="00412759"/>
    <w:rsid w:val="004128EA"/>
    <w:rsid w:val="00412A7C"/>
    <w:rsid w:val="00413103"/>
    <w:rsid w:val="00413813"/>
    <w:rsid w:val="00413ECE"/>
    <w:rsid w:val="00414059"/>
    <w:rsid w:val="0041411A"/>
    <w:rsid w:val="00414194"/>
    <w:rsid w:val="00414301"/>
    <w:rsid w:val="0041456E"/>
    <w:rsid w:val="004145D9"/>
    <w:rsid w:val="004147E8"/>
    <w:rsid w:val="00414DB5"/>
    <w:rsid w:val="00414E7E"/>
    <w:rsid w:val="00414F07"/>
    <w:rsid w:val="00414F39"/>
    <w:rsid w:val="00414F6B"/>
    <w:rsid w:val="004153F7"/>
    <w:rsid w:val="00415803"/>
    <w:rsid w:val="00415FC1"/>
    <w:rsid w:val="0041643C"/>
    <w:rsid w:val="004166E5"/>
    <w:rsid w:val="00416F1F"/>
    <w:rsid w:val="00417348"/>
    <w:rsid w:val="0041753E"/>
    <w:rsid w:val="00417930"/>
    <w:rsid w:val="004179E3"/>
    <w:rsid w:val="00417A83"/>
    <w:rsid w:val="00417A8F"/>
    <w:rsid w:val="00417C01"/>
    <w:rsid w:val="00417D84"/>
    <w:rsid w:val="00417D86"/>
    <w:rsid w:val="00417F2A"/>
    <w:rsid w:val="00420715"/>
    <w:rsid w:val="00420D55"/>
    <w:rsid w:val="004210A0"/>
    <w:rsid w:val="0042165D"/>
    <w:rsid w:val="00421837"/>
    <w:rsid w:val="004232D9"/>
    <w:rsid w:val="0042350F"/>
    <w:rsid w:val="00423578"/>
    <w:rsid w:val="00423676"/>
    <w:rsid w:val="00423A59"/>
    <w:rsid w:val="00423F5D"/>
    <w:rsid w:val="0042413E"/>
    <w:rsid w:val="004242BF"/>
    <w:rsid w:val="004244B1"/>
    <w:rsid w:val="00424A36"/>
    <w:rsid w:val="00424CF9"/>
    <w:rsid w:val="00425689"/>
    <w:rsid w:val="004257E8"/>
    <w:rsid w:val="00425808"/>
    <w:rsid w:val="004258C1"/>
    <w:rsid w:val="00425909"/>
    <w:rsid w:val="00425954"/>
    <w:rsid w:val="00425B6F"/>
    <w:rsid w:val="00425CDB"/>
    <w:rsid w:val="004261CF"/>
    <w:rsid w:val="0042702A"/>
    <w:rsid w:val="0042734A"/>
    <w:rsid w:val="004275C3"/>
    <w:rsid w:val="0042775A"/>
    <w:rsid w:val="00427E37"/>
    <w:rsid w:val="00430236"/>
    <w:rsid w:val="00430EB2"/>
    <w:rsid w:val="00431300"/>
    <w:rsid w:val="004315B8"/>
    <w:rsid w:val="00431862"/>
    <w:rsid w:val="00431B2D"/>
    <w:rsid w:val="00432282"/>
    <w:rsid w:val="00432755"/>
    <w:rsid w:val="00432DD6"/>
    <w:rsid w:val="00432EF6"/>
    <w:rsid w:val="004331F1"/>
    <w:rsid w:val="00433C6D"/>
    <w:rsid w:val="00434343"/>
    <w:rsid w:val="00434720"/>
    <w:rsid w:val="004348BE"/>
    <w:rsid w:val="00434CCD"/>
    <w:rsid w:val="00434D6E"/>
    <w:rsid w:val="00434EE8"/>
    <w:rsid w:val="0043537D"/>
    <w:rsid w:val="004357C3"/>
    <w:rsid w:val="00435F7D"/>
    <w:rsid w:val="00436285"/>
    <w:rsid w:val="0043650A"/>
    <w:rsid w:val="0043681C"/>
    <w:rsid w:val="00436D36"/>
    <w:rsid w:val="00437599"/>
    <w:rsid w:val="00437601"/>
    <w:rsid w:val="0043792B"/>
    <w:rsid w:val="004402F6"/>
    <w:rsid w:val="0044064A"/>
    <w:rsid w:val="00440678"/>
    <w:rsid w:val="00441527"/>
    <w:rsid w:val="00441A0D"/>
    <w:rsid w:val="00441AF4"/>
    <w:rsid w:val="00441EC0"/>
    <w:rsid w:val="0044209D"/>
    <w:rsid w:val="00442596"/>
    <w:rsid w:val="0044353B"/>
    <w:rsid w:val="00443BC0"/>
    <w:rsid w:val="00443D08"/>
    <w:rsid w:val="00443E9D"/>
    <w:rsid w:val="00444217"/>
    <w:rsid w:val="004444DF"/>
    <w:rsid w:val="00444978"/>
    <w:rsid w:val="00444B9B"/>
    <w:rsid w:val="00444C42"/>
    <w:rsid w:val="00444D95"/>
    <w:rsid w:val="00444EEF"/>
    <w:rsid w:val="00445C4C"/>
    <w:rsid w:val="00445EB8"/>
    <w:rsid w:val="00446195"/>
    <w:rsid w:val="0044689D"/>
    <w:rsid w:val="00446970"/>
    <w:rsid w:val="00446AA6"/>
    <w:rsid w:val="00446BBC"/>
    <w:rsid w:val="0044756D"/>
    <w:rsid w:val="0044789B"/>
    <w:rsid w:val="0045022B"/>
    <w:rsid w:val="00450D79"/>
    <w:rsid w:val="0045170E"/>
    <w:rsid w:val="00451881"/>
    <w:rsid w:val="004523AA"/>
    <w:rsid w:val="004523CB"/>
    <w:rsid w:val="00452B0C"/>
    <w:rsid w:val="00453044"/>
    <w:rsid w:val="00453627"/>
    <w:rsid w:val="0045367E"/>
    <w:rsid w:val="00453A69"/>
    <w:rsid w:val="00453C12"/>
    <w:rsid w:val="00453C13"/>
    <w:rsid w:val="00454094"/>
    <w:rsid w:val="004543EF"/>
    <w:rsid w:val="00454EDE"/>
    <w:rsid w:val="00455259"/>
    <w:rsid w:val="004553F1"/>
    <w:rsid w:val="0045562D"/>
    <w:rsid w:val="00455908"/>
    <w:rsid w:val="00455912"/>
    <w:rsid w:val="00455E0B"/>
    <w:rsid w:val="00455F43"/>
    <w:rsid w:val="00456610"/>
    <w:rsid w:val="004566B1"/>
    <w:rsid w:val="00457252"/>
    <w:rsid w:val="004574A0"/>
    <w:rsid w:val="004579E4"/>
    <w:rsid w:val="00457A5A"/>
    <w:rsid w:val="00457DC4"/>
    <w:rsid w:val="00457ECD"/>
    <w:rsid w:val="00460396"/>
    <w:rsid w:val="00460E1E"/>
    <w:rsid w:val="00460FD5"/>
    <w:rsid w:val="0046176F"/>
    <w:rsid w:val="004619BC"/>
    <w:rsid w:val="004619DE"/>
    <w:rsid w:val="00461A20"/>
    <w:rsid w:val="00461B4B"/>
    <w:rsid w:val="004621D2"/>
    <w:rsid w:val="00462FA1"/>
    <w:rsid w:val="004631FB"/>
    <w:rsid w:val="004650BB"/>
    <w:rsid w:val="00465121"/>
    <w:rsid w:val="004654D5"/>
    <w:rsid w:val="004654DC"/>
    <w:rsid w:val="00465FE1"/>
    <w:rsid w:val="00466947"/>
    <w:rsid w:val="00467FD9"/>
    <w:rsid w:val="0047038A"/>
    <w:rsid w:val="004703C4"/>
    <w:rsid w:val="00470505"/>
    <w:rsid w:val="00470540"/>
    <w:rsid w:val="00470546"/>
    <w:rsid w:val="00470584"/>
    <w:rsid w:val="00470874"/>
    <w:rsid w:val="00470DAE"/>
    <w:rsid w:val="00470DD4"/>
    <w:rsid w:val="004713EB"/>
    <w:rsid w:val="00471841"/>
    <w:rsid w:val="00471A67"/>
    <w:rsid w:val="00471BB9"/>
    <w:rsid w:val="004720D7"/>
    <w:rsid w:val="0047241C"/>
    <w:rsid w:val="0047258B"/>
    <w:rsid w:val="004728BC"/>
    <w:rsid w:val="00472A78"/>
    <w:rsid w:val="00472BA5"/>
    <w:rsid w:val="004732CB"/>
    <w:rsid w:val="004736F4"/>
    <w:rsid w:val="00473C5B"/>
    <w:rsid w:val="00473DA3"/>
    <w:rsid w:val="004745DB"/>
    <w:rsid w:val="00474DC4"/>
    <w:rsid w:val="00475624"/>
    <w:rsid w:val="00475FE3"/>
    <w:rsid w:val="00476AD9"/>
    <w:rsid w:val="00476CE7"/>
    <w:rsid w:val="00476CF3"/>
    <w:rsid w:val="00476E4C"/>
    <w:rsid w:val="00477193"/>
    <w:rsid w:val="00477355"/>
    <w:rsid w:val="00477379"/>
    <w:rsid w:val="004779AE"/>
    <w:rsid w:val="00477C83"/>
    <w:rsid w:val="00477F55"/>
    <w:rsid w:val="00480E83"/>
    <w:rsid w:val="004814EC"/>
    <w:rsid w:val="00481B6B"/>
    <w:rsid w:val="0048208E"/>
    <w:rsid w:val="004820DE"/>
    <w:rsid w:val="00482D05"/>
    <w:rsid w:val="00482F0B"/>
    <w:rsid w:val="004831AB"/>
    <w:rsid w:val="00483B2E"/>
    <w:rsid w:val="00483D50"/>
    <w:rsid w:val="0048408C"/>
    <w:rsid w:val="00484ABB"/>
    <w:rsid w:val="00484EE5"/>
    <w:rsid w:val="0048512E"/>
    <w:rsid w:val="00485DB6"/>
    <w:rsid w:val="00485F73"/>
    <w:rsid w:val="00486082"/>
    <w:rsid w:val="004867B5"/>
    <w:rsid w:val="00487011"/>
    <w:rsid w:val="004871E8"/>
    <w:rsid w:val="00487284"/>
    <w:rsid w:val="00487301"/>
    <w:rsid w:val="004879B0"/>
    <w:rsid w:val="00487B91"/>
    <w:rsid w:val="00487E72"/>
    <w:rsid w:val="004904B9"/>
    <w:rsid w:val="00490B1A"/>
    <w:rsid w:val="00490BDD"/>
    <w:rsid w:val="0049103F"/>
    <w:rsid w:val="00491540"/>
    <w:rsid w:val="0049242D"/>
    <w:rsid w:val="00492777"/>
    <w:rsid w:val="00492C33"/>
    <w:rsid w:val="0049301B"/>
    <w:rsid w:val="00493758"/>
    <w:rsid w:val="004944E6"/>
    <w:rsid w:val="00494555"/>
    <w:rsid w:val="00494AB8"/>
    <w:rsid w:val="00494C1C"/>
    <w:rsid w:val="0049509C"/>
    <w:rsid w:val="00495340"/>
    <w:rsid w:val="00495BB6"/>
    <w:rsid w:val="00495ECB"/>
    <w:rsid w:val="00495EE3"/>
    <w:rsid w:val="004961C5"/>
    <w:rsid w:val="00496971"/>
    <w:rsid w:val="00496FFB"/>
    <w:rsid w:val="004970AC"/>
    <w:rsid w:val="00497D73"/>
    <w:rsid w:val="004A00C1"/>
    <w:rsid w:val="004A0230"/>
    <w:rsid w:val="004A083B"/>
    <w:rsid w:val="004A0B1C"/>
    <w:rsid w:val="004A124B"/>
    <w:rsid w:val="004A13A1"/>
    <w:rsid w:val="004A184F"/>
    <w:rsid w:val="004A1C55"/>
    <w:rsid w:val="004A1FF5"/>
    <w:rsid w:val="004A21D2"/>
    <w:rsid w:val="004A24FB"/>
    <w:rsid w:val="004A2617"/>
    <w:rsid w:val="004A270C"/>
    <w:rsid w:val="004A2ECB"/>
    <w:rsid w:val="004A2EFA"/>
    <w:rsid w:val="004A35F6"/>
    <w:rsid w:val="004A3755"/>
    <w:rsid w:val="004A3FD9"/>
    <w:rsid w:val="004A4279"/>
    <w:rsid w:val="004A47F7"/>
    <w:rsid w:val="004A4B03"/>
    <w:rsid w:val="004A55E4"/>
    <w:rsid w:val="004A5A0E"/>
    <w:rsid w:val="004A5C91"/>
    <w:rsid w:val="004A5E59"/>
    <w:rsid w:val="004A600D"/>
    <w:rsid w:val="004A63E8"/>
    <w:rsid w:val="004A684D"/>
    <w:rsid w:val="004A6915"/>
    <w:rsid w:val="004A6AB4"/>
    <w:rsid w:val="004A6B68"/>
    <w:rsid w:val="004A6D8B"/>
    <w:rsid w:val="004A6F9F"/>
    <w:rsid w:val="004A727B"/>
    <w:rsid w:val="004A794C"/>
    <w:rsid w:val="004A7F1E"/>
    <w:rsid w:val="004B0E03"/>
    <w:rsid w:val="004B10B8"/>
    <w:rsid w:val="004B18F0"/>
    <w:rsid w:val="004B1AC4"/>
    <w:rsid w:val="004B1B5B"/>
    <w:rsid w:val="004B1B66"/>
    <w:rsid w:val="004B1EC0"/>
    <w:rsid w:val="004B1EF5"/>
    <w:rsid w:val="004B23B9"/>
    <w:rsid w:val="004B25A4"/>
    <w:rsid w:val="004B26A7"/>
    <w:rsid w:val="004B2DE4"/>
    <w:rsid w:val="004B2ED5"/>
    <w:rsid w:val="004B3320"/>
    <w:rsid w:val="004B34E0"/>
    <w:rsid w:val="004B402F"/>
    <w:rsid w:val="004B472F"/>
    <w:rsid w:val="004B48F2"/>
    <w:rsid w:val="004B49C4"/>
    <w:rsid w:val="004B4DC2"/>
    <w:rsid w:val="004B4FA8"/>
    <w:rsid w:val="004B4FAD"/>
    <w:rsid w:val="004B503E"/>
    <w:rsid w:val="004B5A17"/>
    <w:rsid w:val="004B5DC1"/>
    <w:rsid w:val="004B6463"/>
    <w:rsid w:val="004B64A3"/>
    <w:rsid w:val="004B6829"/>
    <w:rsid w:val="004B6CBC"/>
    <w:rsid w:val="004B714F"/>
    <w:rsid w:val="004B7287"/>
    <w:rsid w:val="004B735D"/>
    <w:rsid w:val="004B7A5C"/>
    <w:rsid w:val="004B7DB5"/>
    <w:rsid w:val="004B7FB7"/>
    <w:rsid w:val="004C0513"/>
    <w:rsid w:val="004C0522"/>
    <w:rsid w:val="004C06C9"/>
    <w:rsid w:val="004C1304"/>
    <w:rsid w:val="004C1823"/>
    <w:rsid w:val="004C1A5E"/>
    <w:rsid w:val="004C2551"/>
    <w:rsid w:val="004C2FCB"/>
    <w:rsid w:val="004C395E"/>
    <w:rsid w:val="004C401A"/>
    <w:rsid w:val="004C4113"/>
    <w:rsid w:val="004C484E"/>
    <w:rsid w:val="004C4939"/>
    <w:rsid w:val="004C493D"/>
    <w:rsid w:val="004C4EE0"/>
    <w:rsid w:val="004C50BB"/>
    <w:rsid w:val="004C51EF"/>
    <w:rsid w:val="004C53B6"/>
    <w:rsid w:val="004C5B3F"/>
    <w:rsid w:val="004C60F5"/>
    <w:rsid w:val="004C6540"/>
    <w:rsid w:val="004C67B0"/>
    <w:rsid w:val="004C6949"/>
    <w:rsid w:val="004C6D21"/>
    <w:rsid w:val="004C7A0C"/>
    <w:rsid w:val="004C7D37"/>
    <w:rsid w:val="004D0258"/>
    <w:rsid w:val="004D0297"/>
    <w:rsid w:val="004D0595"/>
    <w:rsid w:val="004D0682"/>
    <w:rsid w:val="004D0BC0"/>
    <w:rsid w:val="004D1001"/>
    <w:rsid w:val="004D11ED"/>
    <w:rsid w:val="004D1505"/>
    <w:rsid w:val="004D1818"/>
    <w:rsid w:val="004D2269"/>
    <w:rsid w:val="004D28D4"/>
    <w:rsid w:val="004D2FCD"/>
    <w:rsid w:val="004D33A1"/>
    <w:rsid w:val="004D344E"/>
    <w:rsid w:val="004D34D1"/>
    <w:rsid w:val="004D3550"/>
    <w:rsid w:val="004D3D78"/>
    <w:rsid w:val="004D3FA2"/>
    <w:rsid w:val="004D4674"/>
    <w:rsid w:val="004D4FF1"/>
    <w:rsid w:val="004D5280"/>
    <w:rsid w:val="004D556F"/>
    <w:rsid w:val="004D5EE7"/>
    <w:rsid w:val="004D5F49"/>
    <w:rsid w:val="004D6912"/>
    <w:rsid w:val="004D6CD3"/>
    <w:rsid w:val="004D7811"/>
    <w:rsid w:val="004D796F"/>
    <w:rsid w:val="004D7F87"/>
    <w:rsid w:val="004E07F5"/>
    <w:rsid w:val="004E0DE0"/>
    <w:rsid w:val="004E142E"/>
    <w:rsid w:val="004E1A0C"/>
    <w:rsid w:val="004E1ACD"/>
    <w:rsid w:val="004E252C"/>
    <w:rsid w:val="004E2951"/>
    <w:rsid w:val="004E2B2F"/>
    <w:rsid w:val="004E2DCB"/>
    <w:rsid w:val="004E2ED2"/>
    <w:rsid w:val="004E30A2"/>
    <w:rsid w:val="004E30B1"/>
    <w:rsid w:val="004E3292"/>
    <w:rsid w:val="004E3396"/>
    <w:rsid w:val="004E37C5"/>
    <w:rsid w:val="004E41B4"/>
    <w:rsid w:val="004E4BD9"/>
    <w:rsid w:val="004E4C79"/>
    <w:rsid w:val="004E4C95"/>
    <w:rsid w:val="004E4C9F"/>
    <w:rsid w:val="004E5179"/>
    <w:rsid w:val="004E5280"/>
    <w:rsid w:val="004E5665"/>
    <w:rsid w:val="004E5A0E"/>
    <w:rsid w:val="004E5ABC"/>
    <w:rsid w:val="004E6024"/>
    <w:rsid w:val="004E60E9"/>
    <w:rsid w:val="004E66C9"/>
    <w:rsid w:val="004E690E"/>
    <w:rsid w:val="004E74FC"/>
    <w:rsid w:val="004E79A9"/>
    <w:rsid w:val="004F0A3A"/>
    <w:rsid w:val="004F0D22"/>
    <w:rsid w:val="004F10C8"/>
    <w:rsid w:val="004F16FE"/>
    <w:rsid w:val="004F1A10"/>
    <w:rsid w:val="004F1CEC"/>
    <w:rsid w:val="004F1F5B"/>
    <w:rsid w:val="004F211E"/>
    <w:rsid w:val="004F21FB"/>
    <w:rsid w:val="004F2851"/>
    <w:rsid w:val="004F2CDD"/>
    <w:rsid w:val="004F2D0F"/>
    <w:rsid w:val="004F2DCD"/>
    <w:rsid w:val="004F2DDB"/>
    <w:rsid w:val="004F38F8"/>
    <w:rsid w:val="004F40ED"/>
    <w:rsid w:val="004F4861"/>
    <w:rsid w:val="004F4BD5"/>
    <w:rsid w:val="004F4E92"/>
    <w:rsid w:val="004F531B"/>
    <w:rsid w:val="004F56B5"/>
    <w:rsid w:val="004F5721"/>
    <w:rsid w:val="004F59BE"/>
    <w:rsid w:val="004F5C4E"/>
    <w:rsid w:val="004F5F09"/>
    <w:rsid w:val="004F5FDB"/>
    <w:rsid w:val="004F6405"/>
    <w:rsid w:val="004F68D8"/>
    <w:rsid w:val="004F730F"/>
    <w:rsid w:val="004F76B4"/>
    <w:rsid w:val="004F795F"/>
    <w:rsid w:val="004F7D61"/>
    <w:rsid w:val="004F7E45"/>
    <w:rsid w:val="0050008D"/>
    <w:rsid w:val="0050078A"/>
    <w:rsid w:val="0050108A"/>
    <w:rsid w:val="005012EB"/>
    <w:rsid w:val="00501378"/>
    <w:rsid w:val="00501508"/>
    <w:rsid w:val="005019CF"/>
    <w:rsid w:val="00501E5F"/>
    <w:rsid w:val="00501E7E"/>
    <w:rsid w:val="0050219A"/>
    <w:rsid w:val="00502472"/>
    <w:rsid w:val="005032D0"/>
    <w:rsid w:val="00504D2A"/>
    <w:rsid w:val="00504F08"/>
    <w:rsid w:val="005053D9"/>
    <w:rsid w:val="005055D4"/>
    <w:rsid w:val="0050588E"/>
    <w:rsid w:val="00505AB7"/>
    <w:rsid w:val="00505B9B"/>
    <w:rsid w:val="005060D4"/>
    <w:rsid w:val="005061F5"/>
    <w:rsid w:val="0050627F"/>
    <w:rsid w:val="00506BE4"/>
    <w:rsid w:val="00506D8B"/>
    <w:rsid w:val="0050715E"/>
    <w:rsid w:val="0050740E"/>
    <w:rsid w:val="005076C8"/>
    <w:rsid w:val="00507B86"/>
    <w:rsid w:val="00507DFA"/>
    <w:rsid w:val="0051051A"/>
    <w:rsid w:val="0051058A"/>
    <w:rsid w:val="0051060B"/>
    <w:rsid w:val="00510B98"/>
    <w:rsid w:val="005113C1"/>
    <w:rsid w:val="0051173C"/>
    <w:rsid w:val="0051177C"/>
    <w:rsid w:val="005117F1"/>
    <w:rsid w:val="00511A1C"/>
    <w:rsid w:val="00511C3E"/>
    <w:rsid w:val="00512178"/>
    <w:rsid w:val="0051286E"/>
    <w:rsid w:val="00512CA6"/>
    <w:rsid w:val="00513296"/>
    <w:rsid w:val="00513BAA"/>
    <w:rsid w:val="005144A2"/>
    <w:rsid w:val="005146D5"/>
    <w:rsid w:val="00514B0C"/>
    <w:rsid w:val="00515051"/>
    <w:rsid w:val="00515868"/>
    <w:rsid w:val="00515872"/>
    <w:rsid w:val="00515F68"/>
    <w:rsid w:val="005160C1"/>
    <w:rsid w:val="0051664C"/>
    <w:rsid w:val="00516CD4"/>
    <w:rsid w:val="00516D86"/>
    <w:rsid w:val="00516F33"/>
    <w:rsid w:val="005173FD"/>
    <w:rsid w:val="00517878"/>
    <w:rsid w:val="00517934"/>
    <w:rsid w:val="00517DF2"/>
    <w:rsid w:val="00520899"/>
    <w:rsid w:val="00520CC5"/>
    <w:rsid w:val="00520F4D"/>
    <w:rsid w:val="00520FDB"/>
    <w:rsid w:val="00521331"/>
    <w:rsid w:val="00521720"/>
    <w:rsid w:val="005219F7"/>
    <w:rsid w:val="00521CE2"/>
    <w:rsid w:val="005229F0"/>
    <w:rsid w:val="00522E46"/>
    <w:rsid w:val="0052342E"/>
    <w:rsid w:val="00523924"/>
    <w:rsid w:val="005239B4"/>
    <w:rsid w:val="00523F05"/>
    <w:rsid w:val="00523F39"/>
    <w:rsid w:val="00523FA7"/>
    <w:rsid w:val="005242BE"/>
    <w:rsid w:val="005248C7"/>
    <w:rsid w:val="005249A9"/>
    <w:rsid w:val="0052509F"/>
    <w:rsid w:val="0052512C"/>
    <w:rsid w:val="005255A4"/>
    <w:rsid w:val="00525884"/>
    <w:rsid w:val="00525B23"/>
    <w:rsid w:val="00525DD9"/>
    <w:rsid w:val="00525E2F"/>
    <w:rsid w:val="00526216"/>
    <w:rsid w:val="005265E8"/>
    <w:rsid w:val="00526667"/>
    <w:rsid w:val="00526972"/>
    <w:rsid w:val="00526ADA"/>
    <w:rsid w:val="00526CC8"/>
    <w:rsid w:val="00526FA5"/>
    <w:rsid w:val="0052705D"/>
    <w:rsid w:val="00527423"/>
    <w:rsid w:val="00527592"/>
    <w:rsid w:val="005275F3"/>
    <w:rsid w:val="0052770C"/>
    <w:rsid w:val="005277F5"/>
    <w:rsid w:val="005302CE"/>
    <w:rsid w:val="00531068"/>
    <w:rsid w:val="005314D7"/>
    <w:rsid w:val="00531615"/>
    <w:rsid w:val="0053167C"/>
    <w:rsid w:val="00531B18"/>
    <w:rsid w:val="00531BF5"/>
    <w:rsid w:val="00531CED"/>
    <w:rsid w:val="00531F14"/>
    <w:rsid w:val="0053205B"/>
    <w:rsid w:val="00532753"/>
    <w:rsid w:val="005327D8"/>
    <w:rsid w:val="00532D43"/>
    <w:rsid w:val="00533028"/>
    <w:rsid w:val="005331FE"/>
    <w:rsid w:val="00533215"/>
    <w:rsid w:val="005332DE"/>
    <w:rsid w:val="0053393D"/>
    <w:rsid w:val="00534113"/>
    <w:rsid w:val="00534429"/>
    <w:rsid w:val="00534699"/>
    <w:rsid w:val="0053469C"/>
    <w:rsid w:val="00534956"/>
    <w:rsid w:val="00534EE0"/>
    <w:rsid w:val="00535042"/>
    <w:rsid w:val="005351D1"/>
    <w:rsid w:val="005352D8"/>
    <w:rsid w:val="0053543C"/>
    <w:rsid w:val="0053589D"/>
    <w:rsid w:val="0053594E"/>
    <w:rsid w:val="00535DFD"/>
    <w:rsid w:val="0053609A"/>
    <w:rsid w:val="00536E55"/>
    <w:rsid w:val="005378AF"/>
    <w:rsid w:val="00537961"/>
    <w:rsid w:val="00537D8E"/>
    <w:rsid w:val="00537E46"/>
    <w:rsid w:val="0054041F"/>
    <w:rsid w:val="00540C0A"/>
    <w:rsid w:val="0054147A"/>
    <w:rsid w:val="005415F5"/>
    <w:rsid w:val="0054172B"/>
    <w:rsid w:val="005417F5"/>
    <w:rsid w:val="0054194C"/>
    <w:rsid w:val="00542803"/>
    <w:rsid w:val="00542B78"/>
    <w:rsid w:val="00544078"/>
    <w:rsid w:val="0054416D"/>
    <w:rsid w:val="005449B5"/>
    <w:rsid w:val="00545205"/>
    <w:rsid w:val="005453DA"/>
    <w:rsid w:val="005453F4"/>
    <w:rsid w:val="00545885"/>
    <w:rsid w:val="00545A32"/>
    <w:rsid w:val="00545BC8"/>
    <w:rsid w:val="005462E1"/>
    <w:rsid w:val="00546FDA"/>
    <w:rsid w:val="0054740A"/>
    <w:rsid w:val="00547F54"/>
    <w:rsid w:val="00547FA2"/>
    <w:rsid w:val="0055013C"/>
    <w:rsid w:val="00550717"/>
    <w:rsid w:val="005515E8"/>
    <w:rsid w:val="00551782"/>
    <w:rsid w:val="005518D8"/>
    <w:rsid w:val="0055282F"/>
    <w:rsid w:val="00552EE2"/>
    <w:rsid w:val="00552F28"/>
    <w:rsid w:val="005535D5"/>
    <w:rsid w:val="005538EB"/>
    <w:rsid w:val="005539BC"/>
    <w:rsid w:val="00553B27"/>
    <w:rsid w:val="005546A0"/>
    <w:rsid w:val="00554E4B"/>
    <w:rsid w:val="00554EAF"/>
    <w:rsid w:val="00554F06"/>
    <w:rsid w:val="0055529D"/>
    <w:rsid w:val="005555D5"/>
    <w:rsid w:val="0055569B"/>
    <w:rsid w:val="00555881"/>
    <w:rsid w:val="00556001"/>
    <w:rsid w:val="005562C3"/>
    <w:rsid w:val="00556389"/>
    <w:rsid w:val="005564C6"/>
    <w:rsid w:val="0055656F"/>
    <w:rsid w:val="0055675D"/>
    <w:rsid w:val="00556B69"/>
    <w:rsid w:val="00557A3B"/>
    <w:rsid w:val="005600E7"/>
    <w:rsid w:val="0056068F"/>
    <w:rsid w:val="00560B71"/>
    <w:rsid w:val="00560C58"/>
    <w:rsid w:val="00560D4E"/>
    <w:rsid w:val="00560D67"/>
    <w:rsid w:val="00560EC0"/>
    <w:rsid w:val="00561B65"/>
    <w:rsid w:val="00562040"/>
    <w:rsid w:val="00562384"/>
    <w:rsid w:val="00562CBB"/>
    <w:rsid w:val="0056301E"/>
    <w:rsid w:val="005637B7"/>
    <w:rsid w:val="00563936"/>
    <w:rsid w:val="00563B33"/>
    <w:rsid w:val="00563C51"/>
    <w:rsid w:val="00563DF5"/>
    <w:rsid w:val="00563FAA"/>
    <w:rsid w:val="00564069"/>
    <w:rsid w:val="00564295"/>
    <w:rsid w:val="00564662"/>
    <w:rsid w:val="005648AF"/>
    <w:rsid w:val="00564C0E"/>
    <w:rsid w:val="0056505A"/>
    <w:rsid w:val="0056508C"/>
    <w:rsid w:val="005653BE"/>
    <w:rsid w:val="00565F72"/>
    <w:rsid w:val="00566119"/>
    <w:rsid w:val="005661D0"/>
    <w:rsid w:val="0056674B"/>
    <w:rsid w:val="0056683C"/>
    <w:rsid w:val="00566985"/>
    <w:rsid w:val="00567336"/>
    <w:rsid w:val="00567360"/>
    <w:rsid w:val="005673C6"/>
    <w:rsid w:val="00567B1D"/>
    <w:rsid w:val="00567D9B"/>
    <w:rsid w:val="00570C9C"/>
    <w:rsid w:val="00570D77"/>
    <w:rsid w:val="00570ECE"/>
    <w:rsid w:val="00570EFE"/>
    <w:rsid w:val="00571DCB"/>
    <w:rsid w:val="00571DCF"/>
    <w:rsid w:val="0057230A"/>
    <w:rsid w:val="00572922"/>
    <w:rsid w:val="00572E2B"/>
    <w:rsid w:val="00573257"/>
    <w:rsid w:val="005733C3"/>
    <w:rsid w:val="005735D3"/>
    <w:rsid w:val="00573845"/>
    <w:rsid w:val="00573BBE"/>
    <w:rsid w:val="005740EE"/>
    <w:rsid w:val="0057427D"/>
    <w:rsid w:val="00574545"/>
    <w:rsid w:val="0057459B"/>
    <w:rsid w:val="00574AD6"/>
    <w:rsid w:val="00574BF6"/>
    <w:rsid w:val="00574E8C"/>
    <w:rsid w:val="00575C89"/>
    <w:rsid w:val="00575DDE"/>
    <w:rsid w:val="00575ECA"/>
    <w:rsid w:val="00576415"/>
    <w:rsid w:val="005764B0"/>
    <w:rsid w:val="00576778"/>
    <w:rsid w:val="00576994"/>
    <w:rsid w:val="00576FF8"/>
    <w:rsid w:val="00577AD0"/>
    <w:rsid w:val="00580794"/>
    <w:rsid w:val="00580CEB"/>
    <w:rsid w:val="00580F88"/>
    <w:rsid w:val="00581416"/>
    <w:rsid w:val="0058175C"/>
    <w:rsid w:val="00581B86"/>
    <w:rsid w:val="00581BB8"/>
    <w:rsid w:val="00581F1E"/>
    <w:rsid w:val="00581FAB"/>
    <w:rsid w:val="00582029"/>
    <w:rsid w:val="005822B0"/>
    <w:rsid w:val="0058287F"/>
    <w:rsid w:val="005828BA"/>
    <w:rsid w:val="0058307D"/>
    <w:rsid w:val="00584054"/>
    <w:rsid w:val="00584163"/>
    <w:rsid w:val="005849AE"/>
    <w:rsid w:val="00584AE7"/>
    <w:rsid w:val="00585307"/>
    <w:rsid w:val="005853B2"/>
    <w:rsid w:val="00585418"/>
    <w:rsid w:val="005855B4"/>
    <w:rsid w:val="00585707"/>
    <w:rsid w:val="00585F0C"/>
    <w:rsid w:val="005863AE"/>
    <w:rsid w:val="005864DF"/>
    <w:rsid w:val="00586580"/>
    <w:rsid w:val="00586D43"/>
    <w:rsid w:val="00586DFC"/>
    <w:rsid w:val="00586FC1"/>
    <w:rsid w:val="00587094"/>
    <w:rsid w:val="0058721F"/>
    <w:rsid w:val="00587F75"/>
    <w:rsid w:val="005903A2"/>
    <w:rsid w:val="00590555"/>
    <w:rsid w:val="00590E7B"/>
    <w:rsid w:val="00591837"/>
    <w:rsid w:val="00591A9C"/>
    <w:rsid w:val="00591D12"/>
    <w:rsid w:val="00592323"/>
    <w:rsid w:val="0059237E"/>
    <w:rsid w:val="005927D9"/>
    <w:rsid w:val="00592A75"/>
    <w:rsid w:val="00593AF6"/>
    <w:rsid w:val="00593E58"/>
    <w:rsid w:val="00593E7F"/>
    <w:rsid w:val="00593F0D"/>
    <w:rsid w:val="005944D5"/>
    <w:rsid w:val="00594570"/>
    <w:rsid w:val="0059514E"/>
    <w:rsid w:val="00595219"/>
    <w:rsid w:val="00595746"/>
    <w:rsid w:val="0059579D"/>
    <w:rsid w:val="00595BAB"/>
    <w:rsid w:val="0059626E"/>
    <w:rsid w:val="00596351"/>
    <w:rsid w:val="00596DA1"/>
    <w:rsid w:val="00596DFF"/>
    <w:rsid w:val="00597033"/>
    <w:rsid w:val="005A0519"/>
    <w:rsid w:val="005A0AF6"/>
    <w:rsid w:val="005A0B44"/>
    <w:rsid w:val="005A0CC1"/>
    <w:rsid w:val="005A0E5A"/>
    <w:rsid w:val="005A11C1"/>
    <w:rsid w:val="005A23E5"/>
    <w:rsid w:val="005A26E1"/>
    <w:rsid w:val="005A2718"/>
    <w:rsid w:val="005A27DA"/>
    <w:rsid w:val="005A282A"/>
    <w:rsid w:val="005A2AE5"/>
    <w:rsid w:val="005A31C5"/>
    <w:rsid w:val="005A3451"/>
    <w:rsid w:val="005A36CE"/>
    <w:rsid w:val="005A36F2"/>
    <w:rsid w:val="005A3CFB"/>
    <w:rsid w:val="005A3DE7"/>
    <w:rsid w:val="005A3E02"/>
    <w:rsid w:val="005A43A6"/>
    <w:rsid w:val="005A441F"/>
    <w:rsid w:val="005A4888"/>
    <w:rsid w:val="005A493D"/>
    <w:rsid w:val="005A509B"/>
    <w:rsid w:val="005A532E"/>
    <w:rsid w:val="005A63EC"/>
    <w:rsid w:val="005A6762"/>
    <w:rsid w:val="005A7000"/>
    <w:rsid w:val="005A7048"/>
    <w:rsid w:val="005A7075"/>
    <w:rsid w:val="005A74B6"/>
    <w:rsid w:val="005A7545"/>
    <w:rsid w:val="005A7A75"/>
    <w:rsid w:val="005B0829"/>
    <w:rsid w:val="005B159D"/>
    <w:rsid w:val="005B1A48"/>
    <w:rsid w:val="005B1B54"/>
    <w:rsid w:val="005B2299"/>
    <w:rsid w:val="005B2A63"/>
    <w:rsid w:val="005B3B34"/>
    <w:rsid w:val="005B3CD3"/>
    <w:rsid w:val="005B4528"/>
    <w:rsid w:val="005B452A"/>
    <w:rsid w:val="005B576C"/>
    <w:rsid w:val="005B5AB8"/>
    <w:rsid w:val="005B65DC"/>
    <w:rsid w:val="005B677E"/>
    <w:rsid w:val="005B6B35"/>
    <w:rsid w:val="005B6CDA"/>
    <w:rsid w:val="005B6D71"/>
    <w:rsid w:val="005B6F1C"/>
    <w:rsid w:val="005B6FEE"/>
    <w:rsid w:val="005B71E9"/>
    <w:rsid w:val="005C009F"/>
    <w:rsid w:val="005C026A"/>
    <w:rsid w:val="005C04C0"/>
    <w:rsid w:val="005C0898"/>
    <w:rsid w:val="005C08E6"/>
    <w:rsid w:val="005C0BD5"/>
    <w:rsid w:val="005C1053"/>
    <w:rsid w:val="005C15CB"/>
    <w:rsid w:val="005C2038"/>
    <w:rsid w:val="005C2AD9"/>
    <w:rsid w:val="005C2E9D"/>
    <w:rsid w:val="005C327A"/>
    <w:rsid w:val="005C3410"/>
    <w:rsid w:val="005C3E40"/>
    <w:rsid w:val="005C3F6E"/>
    <w:rsid w:val="005C4609"/>
    <w:rsid w:val="005C489A"/>
    <w:rsid w:val="005C49CB"/>
    <w:rsid w:val="005C50D1"/>
    <w:rsid w:val="005C5420"/>
    <w:rsid w:val="005C57F2"/>
    <w:rsid w:val="005C5A23"/>
    <w:rsid w:val="005C5E71"/>
    <w:rsid w:val="005C6827"/>
    <w:rsid w:val="005C6857"/>
    <w:rsid w:val="005C6CE0"/>
    <w:rsid w:val="005C6D4D"/>
    <w:rsid w:val="005C6D52"/>
    <w:rsid w:val="005C6DA8"/>
    <w:rsid w:val="005C6F50"/>
    <w:rsid w:val="005C6FF8"/>
    <w:rsid w:val="005C738B"/>
    <w:rsid w:val="005C76B3"/>
    <w:rsid w:val="005C7938"/>
    <w:rsid w:val="005C7FCD"/>
    <w:rsid w:val="005D071A"/>
    <w:rsid w:val="005D0A2C"/>
    <w:rsid w:val="005D0B07"/>
    <w:rsid w:val="005D1A29"/>
    <w:rsid w:val="005D1A77"/>
    <w:rsid w:val="005D1BBE"/>
    <w:rsid w:val="005D1CB5"/>
    <w:rsid w:val="005D1E0C"/>
    <w:rsid w:val="005D22AA"/>
    <w:rsid w:val="005D2630"/>
    <w:rsid w:val="005D2BA8"/>
    <w:rsid w:val="005D2F8A"/>
    <w:rsid w:val="005D330E"/>
    <w:rsid w:val="005D3FD2"/>
    <w:rsid w:val="005D476B"/>
    <w:rsid w:val="005D48C5"/>
    <w:rsid w:val="005D4F35"/>
    <w:rsid w:val="005D51FE"/>
    <w:rsid w:val="005D5241"/>
    <w:rsid w:val="005D5596"/>
    <w:rsid w:val="005D57C6"/>
    <w:rsid w:val="005D5B66"/>
    <w:rsid w:val="005D6642"/>
    <w:rsid w:val="005D6C92"/>
    <w:rsid w:val="005D6E77"/>
    <w:rsid w:val="005D6FEF"/>
    <w:rsid w:val="005D7080"/>
    <w:rsid w:val="005D73B2"/>
    <w:rsid w:val="005D7568"/>
    <w:rsid w:val="005D783F"/>
    <w:rsid w:val="005D7A7F"/>
    <w:rsid w:val="005D7D83"/>
    <w:rsid w:val="005D7F2E"/>
    <w:rsid w:val="005E0586"/>
    <w:rsid w:val="005E0B91"/>
    <w:rsid w:val="005E0E56"/>
    <w:rsid w:val="005E0E98"/>
    <w:rsid w:val="005E11FF"/>
    <w:rsid w:val="005E1815"/>
    <w:rsid w:val="005E1B21"/>
    <w:rsid w:val="005E1BF6"/>
    <w:rsid w:val="005E1EA0"/>
    <w:rsid w:val="005E2239"/>
    <w:rsid w:val="005E2358"/>
    <w:rsid w:val="005E25EA"/>
    <w:rsid w:val="005E26A6"/>
    <w:rsid w:val="005E27DC"/>
    <w:rsid w:val="005E296C"/>
    <w:rsid w:val="005E2FD8"/>
    <w:rsid w:val="005E3886"/>
    <w:rsid w:val="005E4089"/>
    <w:rsid w:val="005E4357"/>
    <w:rsid w:val="005E454B"/>
    <w:rsid w:val="005E460D"/>
    <w:rsid w:val="005E4DDE"/>
    <w:rsid w:val="005E4F46"/>
    <w:rsid w:val="005E504B"/>
    <w:rsid w:val="005E51EA"/>
    <w:rsid w:val="005E5256"/>
    <w:rsid w:val="005E52D4"/>
    <w:rsid w:val="005E5513"/>
    <w:rsid w:val="005E5553"/>
    <w:rsid w:val="005E5727"/>
    <w:rsid w:val="005E5890"/>
    <w:rsid w:val="005E5A32"/>
    <w:rsid w:val="005E5A72"/>
    <w:rsid w:val="005E5D1C"/>
    <w:rsid w:val="005E6B57"/>
    <w:rsid w:val="005E6EE2"/>
    <w:rsid w:val="005E6FF6"/>
    <w:rsid w:val="005E7010"/>
    <w:rsid w:val="005E7154"/>
    <w:rsid w:val="005E7BCC"/>
    <w:rsid w:val="005F06E9"/>
    <w:rsid w:val="005F1181"/>
    <w:rsid w:val="005F129D"/>
    <w:rsid w:val="005F142C"/>
    <w:rsid w:val="005F20A9"/>
    <w:rsid w:val="005F2858"/>
    <w:rsid w:val="005F2AAA"/>
    <w:rsid w:val="005F39FE"/>
    <w:rsid w:val="005F3BCC"/>
    <w:rsid w:val="005F3DA4"/>
    <w:rsid w:val="005F3ED9"/>
    <w:rsid w:val="005F3FE9"/>
    <w:rsid w:val="005F4BA1"/>
    <w:rsid w:val="005F5A62"/>
    <w:rsid w:val="005F5DFC"/>
    <w:rsid w:val="005F5E1B"/>
    <w:rsid w:val="005F727A"/>
    <w:rsid w:val="005F75E0"/>
    <w:rsid w:val="005F7838"/>
    <w:rsid w:val="00600969"/>
    <w:rsid w:val="00600C9B"/>
    <w:rsid w:val="00601173"/>
    <w:rsid w:val="00601405"/>
    <w:rsid w:val="006017BA"/>
    <w:rsid w:val="00601EDE"/>
    <w:rsid w:val="00602A1F"/>
    <w:rsid w:val="00602B32"/>
    <w:rsid w:val="00603325"/>
    <w:rsid w:val="00603675"/>
    <w:rsid w:val="006037B3"/>
    <w:rsid w:val="006039B2"/>
    <w:rsid w:val="00603BB9"/>
    <w:rsid w:val="00604145"/>
    <w:rsid w:val="00604153"/>
    <w:rsid w:val="00604E6B"/>
    <w:rsid w:val="00604F16"/>
    <w:rsid w:val="0060564F"/>
    <w:rsid w:val="00605B06"/>
    <w:rsid w:val="00605C40"/>
    <w:rsid w:val="00605D06"/>
    <w:rsid w:val="00605EB6"/>
    <w:rsid w:val="0060635E"/>
    <w:rsid w:val="006066A6"/>
    <w:rsid w:val="006067BE"/>
    <w:rsid w:val="006069DB"/>
    <w:rsid w:val="00606CCE"/>
    <w:rsid w:val="006073A3"/>
    <w:rsid w:val="006074DA"/>
    <w:rsid w:val="006077D3"/>
    <w:rsid w:val="00607810"/>
    <w:rsid w:val="00607BC3"/>
    <w:rsid w:val="00607EA7"/>
    <w:rsid w:val="00610269"/>
    <w:rsid w:val="00610723"/>
    <w:rsid w:val="00610C9E"/>
    <w:rsid w:val="00610E9E"/>
    <w:rsid w:val="006112C0"/>
    <w:rsid w:val="0061167E"/>
    <w:rsid w:val="0061210D"/>
    <w:rsid w:val="0061220C"/>
    <w:rsid w:val="006124D7"/>
    <w:rsid w:val="006129D8"/>
    <w:rsid w:val="006131B5"/>
    <w:rsid w:val="00613C3D"/>
    <w:rsid w:val="00613E3F"/>
    <w:rsid w:val="00613F94"/>
    <w:rsid w:val="00614327"/>
    <w:rsid w:val="00614338"/>
    <w:rsid w:val="0061477A"/>
    <w:rsid w:val="00614C62"/>
    <w:rsid w:val="00614CAF"/>
    <w:rsid w:val="0061591F"/>
    <w:rsid w:val="00615AB7"/>
    <w:rsid w:val="00615C0D"/>
    <w:rsid w:val="00615F4B"/>
    <w:rsid w:val="00616DCF"/>
    <w:rsid w:val="00617462"/>
    <w:rsid w:val="0061752B"/>
    <w:rsid w:val="0061797D"/>
    <w:rsid w:val="00620403"/>
    <w:rsid w:val="0062066B"/>
    <w:rsid w:val="00620908"/>
    <w:rsid w:val="00621105"/>
    <w:rsid w:val="0062118B"/>
    <w:rsid w:val="006216B8"/>
    <w:rsid w:val="0062205F"/>
    <w:rsid w:val="00622CE7"/>
    <w:rsid w:val="006236C6"/>
    <w:rsid w:val="00623701"/>
    <w:rsid w:val="00623A17"/>
    <w:rsid w:val="00623AC3"/>
    <w:rsid w:val="00623C07"/>
    <w:rsid w:val="006241B5"/>
    <w:rsid w:val="00624B93"/>
    <w:rsid w:val="00624C9E"/>
    <w:rsid w:val="00625912"/>
    <w:rsid w:val="00625C48"/>
    <w:rsid w:val="00625CFE"/>
    <w:rsid w:val="00625DA3"/>
    <w:rsid w:val="00625DDB"/>
    <w:rsid w:val="006263E3"/>
    <w:rsid w:val="00626822"/>
    <w:rsid w:val="00626979"/>
    <w:rsid w:val="00626CC9"/>
    <w:rsid w:val="00626D64"/>
    <w:rsid w:val="00627399"/>
    <w:rsid w:val="006274AA"/>
    <w:rsid w:val="006278AB"/>
    <w:rsid w:val="00627A33"/>
    <w:rsid w:val="00627A3C"/>
    <w:rsid w:val="00627B51"/>
    <w:rsid w:val="00630416"/>
    <w:rsid w:val="006304FB"/>
    <w:rsid w:val="0063097F"/>
    <w:rsid w:val="00630A64"/>
    <w:rsid w:val="00630AB7"/>
    <w:rsid w:val="00630F1E"/>
    <w:rsid w:val="00630F26"/>
    <w:rsid w:val="00631419"/>
    <w:rsid w:val="00631AA6"/>
    <w:rsid w:val="00631B78"/>
    <w:rsid w:val="00631CCA"/>
    <w:rsid w:val="006323E4"/>
    <w:rsid w:val="00632688"/>
    <w:rsid w:val="006328A6"/>
    <w:rsid w:val="00632B9D"/>
    <w:rsid w:val="00632C8D"/>
    <w:rsid w:val="00632D3A"/>
    <w:rsid w:val="00632EA1"/>
    <w:rsid w:val="00633006"/>
    <w:rsid w:val="0063337F"/>
    <w:rsid w:val="006339E8"/>
    <w:rsid w:val="006339FB"/>
    <w:rsid w:val="00634338"/>
    <w:rsid w:val="00634674"/>
    <w:rsid w:val="006346AE"/>
    <w:rsid w:val="006347F6"/>
    <w:rsid w:val="00634C19"/>
    <w:rsid w:val="00634CF2"/>
    <w:rsid w:val="00634FED"/>
    <w:rsid w:val="006350A1"/>
    <w:rsid w:val="00635327"/>
    <w:rsid w:val="00636160"/>
    <w:rsid w:val="0063681C"/>
    <w:rsid w:val="00636C69"/>
    <w:rsid w:val="00637098"/>
    <w:rsid w:val="00637306"/>
    <w:rsid w:val="00637454"/>
    <w:rsid w:val="00637593"/>
    <w:rsid w:val="00637D09"/>
    <w:rsid w:val="00637F06"/>
    <w:rsid w:val="00640330"/>
    <w:rsid w:val="00640548"/>
    <w:rsid w:val="006405EF"/>
    <w:rsid w:val="00640805"/>
    <w:rsid w:val="0064087A"/>
    <w:rsid w:val="00640911"/>
    <w:rsid w:val="00640D58"/>
    <w:rsid w:val="006410B1"/>
    <w:rsid w:val="006411A8"/>
    <w:rsid w:val="006411CC"/>
    <w:rsid w:val="006413AC"/>
    <w:rsid w:val="006415B2"/>
    <w:rsid w:val="00641D11"/>
    <w:rsid w:val="00641FC2"/>
    <w:rsid w:val="006421A0"/>
    <w:rsid w:val="00642940"/>
    <w:rsid w:val="00642BED"/>
    <w:rsid w:val="00642C1D"/>
    <w:rsid w:val="006431BD"/>
    <w:rsid w:val="006435E7"/>
    <w:rsid w:val="006439A8"/>
    <w:rsid w:val="006445C7"/>
    <w:rsid w:val="00644909"/>
    <w:rsid w:val="0064564D"/>
    <w:rsid w:val="00645683"/>
    <w:rsid w:val="00645A27"/>
    <w:rsid w:val="00646861"/>
    <w:rsid w:val="006468AE"/>
    <w:rsid w:val="0064709B"/>
    <w:rsid w:val="006471E8"/>
    <w:rsid w:val="00647AC4"/>
    <w:rsid w:val="00647B17"/>
    <w:rsid w:val="00650279"/>
    <w:rsid w:val="006503B1"/>
    <w:rsid w:val="006504F9"/>
    <w:rsid w:val="00650AED"/>
    <w:rsid w:val="00650CFE"/>
    <w:rsid w:val="00651301"/>
    <w:rsid w:val="006516E1"/>
    <w:rsid w:val="006519F3"/>
    <w:rsid w:val="00651E4E"/>
    <w:rsid w:val="00651FD7"/>
    <w:rsid w:val="00652C97"/>
    <w:rsid w:val="00652E91"/>
    <w:rsid w:val="00652F90"/>
    <w:rsid w:val="00653355"/>
    <w:rsid w:val="00654760"/>
    <w:rsid w:val="0065479C"/>
    <w:rsid w:val="0065493E"/>
    <w:rsid w:val="00654BA2"/>
    <w:rsid w:val="006554F8"/>
    <w:rsid w:val="006557CF"/>
    <w:rsid w:val="006558B0"/>
    <w:rsid w:val="00655FEE"/>
    <w:rsid w:val="006561B1"/>
    <w:rsid w:val="0065637E"/>
    <w:rsid w:val="00656380"/>
    <w:rsid w:val="00656414"/>
    <w:rsid w:val="00656CC0"/>
    <w:rsid w:val="006570AE"/>
    <w:rsid w:val="006572A9"/>
    <w:rsid w:val="006572E9"/>
    <w:rsid w:val="00657BAE"/>
    <w:rsid w:val="00660231"/>
    <w:rsid w:val="0066039A"/>
    <w:rsid w:val="00660A12"/>
    <w:rsid w:val="00660D43"/>
    <w:rsid w:val="006613A0"/>
    <w:rsid w:val="0066174E"/>
    <w:rsid w:val="00661ADD"/>
    <w:rsid w:val="00661CD7"/>
    <w:rsid w:val="00661D7E"/>
    <w:rsid w:val="00662EAD"/>
    <w:rsid w:val="0066314C"/>
    <w:rsid w:val="0066398D"/>
    <w:rsid w:val="00663E25"/>
    <w:rsid w:val="00664842"/>
    <w:rsid w:val="00664A75"/>
    <w:rsid w:val="00664B00"/>
    <w:rsid w:val="00664B7E"/>
    <w:rsid w:val="00665475"/>
    <w:rsid w:val="006662B2"/>
    <w:rsid w:val="00666570"/>
    <w:rsid w:val="00666841"/>
    <w:rsid w:val="00666DE0"/>
    <w:rsid w:val="00666DEB"/>
    <w:rsid w:val="00666ECF"/>
    <w:rsid w:val="00667BD8"/>
    <w:rsid w:val="00667E66"/>
    <w:rsid w:val="00670546"/>
    <w:rsid w:val="00670B83"/>
    <w:rsid w:val="00670C60"/>
    <w:rsid w:val="00670F6C"/>
    <w:rsid w:val="0067104D"/>
    <w:rsid w:val="0067130B"/>
    <w:rsid w:val="0067141D"/>
    <w:rsid w:val="0067163F"/>
    <w:rsid w:val="006716FA"/>
    <w:rsid w:val="00671D1F"/>
    <w:rsid w:val="00671E0E"/>
    <w:rsid w:val="00671FFC"/>
    <w:rsid w:val="00672690"/>
    <w:rsid w:val="006729F4"/>
    <w:rsid w:val="00672A7F"/>
    <w:rsid w:val="00673617"/>
    <w:rsid w:val="00673B68"/>
    <w:rsid w:val="00673BC1"/>
    <w:rsid w:val="00673C17"/>
    <w:rsid w:val="00673EA1"/>
    <w:rsid w:val="00674245"/>
    <w:rsid w:val="00674BFB"/>
    <w:rsid w:val="00675016"/>
    <w:rsid w:val="00675723"/>
    <w:rsid w:val="00675A68"/>
    <w:rsid w:val="00676342"/>
    <w:rsid w:val="006764F4"/>
    <w:rsid w:val="006765C9"/>
    <w:rsid w:val="006767C3"/>
    <w:rsid w:val="00676B9F"/>
    <w:rsid w:val="00676C45"/>
    <w:rsid w:val="00677075"/>
    <w:rsid w:val="0067785C"/>
    <w:rsid w:val="00677952"/>
    <w:rsid w:val="00677D99"/>
    <w:rsid w:val="00680412"/>
    <w:rsid w:val="00680577"/>
    <w:rsid w:val="006806F9"/>
    <w:rsid w:val="00680912"/>
    <w:rsid w:val="00680B13"/>
    <w:rsid w:val="00681407"/>
    <w:rsid w:val="0068150E"/>
    <w:rsid w:val="00681539"/>
    <w:rsid w:val="00681834"/>
    <w:rsid w:val="006818C6"/>
    <w:rsid w:val="00681D18"/>
    <w:rsid w:val="00681EFE"/>
    <w:rsid w:val="006821A9"/>
    <w:rsid w:val="006821C1"/>
    <w:rsid w:val="006821DF"/>
    <w:rsid w:val="006822E6"/>
    <w:rsid w:val="00682A15"/>
    <w:rsid w:val="00682AA5"/>
    <w:rsid w:val="00683051"/>
    <w:rsid w:val="006833F3"/>
    <w:rsid w:val="006836BB"/>
    <w:rsid w:val="00683D35"/>
    <w:rsid w:val="00684006"/>
    <w:rsid w:val="0068434A"/>
    <w:rsid w:val="006847CF"/>
    <w:rsid w:val="00685033"/>
    <w:rsid w:val="00685306"/>
    <w:rsid w:val="0068559C"/>
    <w:rsid w:val="006858BD"/>
    <w:rsid w:val="00685AF2"/>
    <w:rsid w:val="006864FB"/>
    <w:rsid w:val="00686727"/>
    <w:rsid w:val="00687074"/>
    <w:rsid w:val="006874EC"/>
    <w:rsid w:val="006900A6"/>
    <w:rsid w:val="00690619"/>
    <w:rsid w:val="0069087F"/>
    <w:rsid w:val="00690BAA"/>
    <w:rsid w:val="00691202"/>
    <w:rsid w:val="006912D0"/>
    <w:rsid w:val="00691BD7"/>
    <w:rsid w:val="00691D08"/>
    <w:rsid w:val="006922A5"/>
    <w:rsid w:val="00692657"/>
    <w:rsid w:val="0069273F"/>
    <w:rsid w:val="0069285D"/>
    <w:rsid w:val="00692918"/>
    <w:rsid w:val="00692982"/>
    <w:rsid w:val="0069323C"/>
    <w:rsid w:val="0069381D"/>
    <w:rsid w:val="0069386E"/>
    <w:rsid w:val="00693B21"/>
    <w:rsid w:val="00693E1D"/>
    <w:rsid w:val="00694091"/>
    <w:rsid w:val="0069423E"/>
    <w:rsid w:val="006946CE"/>
    <w:rsid w:val="006946E3"/>
    <w:rsid w:val="00694760"/>
    <w:rsid w:val="00695164"/>
    <w:rsid w:val="0069539F"/>
    <w:rsid w:val="00695E19"/>
    <w:rsid w:val="0069679E"/>
    <w:rsid w:val="00696820"/>
    <w:rsid w:val="0069692E"/>
    <w:rsid w:val="00696DE9"/>
    <w:rsid w:val="00696EBC"/>
    <w:rsid w:val="00696EDC"/>
    <w:rsid w:val="00697488"/>
    <w:rsid w:val="00697495"/>
    <w:rsid w:val="006A076A"/>
    <w:rsid w:val="006A1915"/>
    <w:rsid w:val="006A19C8"/>
    <w:rsid w:val="006A1B48"/>
    <w:rsid w:val="006A2085"/>
    <w:rsid w:val="006A2AF7"/>
    <w:rsid w:val="006A32E0"/>
    <w:rsid w:val="006A3B2D"/>
    <w:rsid w:val="006A3C91"/>
    <w:rsid w:val="006A48CB"/>
    <w:rsid w:val="006A4A3A"/>
    <w:rsid w:val="006A4D7E"/>
    <w:rsid w:val="006A4DA2"/>
    <w:rsid w:val="006A4F29"/>
    <w:rsid w:val="006A4FAC"/>
    <w:rsid w:val="006A5215"/>
    <w:rsid w:val="006A57BC"/>
    <w:rsid w:val="006A5DD9"/>
    <w:rsid w:val="006A5F6B"/>
    <w:rsid w:val="006A62E3"/>
    <w:rsid w:val="006A681C"/>
    <w:rsid w:val="006A6B11"/>
    <w:rsid w:val="006A6FDE"/>
    <w:rsid w:val="006A7072"/>
    <w:rsid w:val="006A77C6"/>
    <w:rsid w:val="006A7B08"/>
    <w:rsid w:val="006B025C"/>
    <w:rsid w:val="006B06B8"/>
    <w:rsid w:val="006B0AFF"/>
    <w:rsid w:val="006B0BFF"/>
    <w:rsid w:val="006B0CA8"/>
    <w:rsid w:val="006B1047"/>
    <w:rsid w:val="006B12D8"/>
    <w:rsid w:val="006B15D8"/>
    <w:rsid w:val="006B1A1F"/>
    <w:rsid w:val="006B1BA1"/>
    <w:rsid w:val="006B1CA4"/>
    <w:rsid w:val="006B1CC5"/>
    <w:rsid w:val="006B2613"/>
    <w:rsid w:val="006B273F"/>
    <w:rsid w:val="006B2782"/>
    <w:rsid w:val="006B283F"/>
    <w:rsid w:val="006B2844"/>
    <w:rsid w:val="006B2D84"/>
    <w:rsid w:val="006B2FDD"/>
    <w:rsid w:val="006B33B3"/>
    <w:rsid w:val="006B3529"/>
    <w:rsid w:val="006B3861"/>
    <w:rsid w:val="006B3882"/>
    <w:rsid w:val="006B39BB"/>
    <w:rsid w:val="006B3CA9"/>
    <w:rsid w:val="006B3D9D"/>
    <w:rsid w:val="006B43E9"/>
    <w:rsid w:val="006B498C"/>
    <w:rsid w:val="006B4FF6"/>
    <w:rsid w:val="006B55A6"/>
    <w:rsid w:val="006B5758"/>
    <w:rsid w:val="006B586F"/>
    <w:rsid w:val="006B6195"/>
    <w:rsid w:val="006B6441"/>
    <w:rsid w:val="006B64F6"/>
    <w:rsid w:val="006B66B2"/>
    <w:rsid w:val="006B67DF"/>
    <w:rsid w:val="006B6AE4"/>
    <w:rsid w:val="006B6B6E"/>
    <w:rsid w:val="006B6E72"/>
    <w:rsid w:val="006B746F"/>
    <w:rsid w:val="006B747A"/>
    <w:rsid w:val="006B7791"/>
    <w:rsid w:val="006B79ED"/>
    <w:rsid w:val="006B7EEF"/>
    <w:rsid w:val="006C01A3"/>
    <w:rsid w:val="006C1045"/>
    <w:rsid w:val="006C10A8"/>
    <w:rsid w:val="006C1675"/>
    <w:rsid w:val="006C1B9F"/>
    <w:rsid w:val="006C1E2C"/>
    <w:rsid w:val="006C1F0E"/>
    <w:rsid w:val="006C1FA9"/>
    <w:rsid w:val="006C25A5"/>
    <w:rsid w:val="006C266D"/>
    <w:rsid w:val="006C27B6"/>
    <w:rsid w:val="006C2D69"/>
    <w:rsid w:val="006C3056"/>
    <w:rsid w:val="006C30D5"/>
    <w:rsid w:val="006C326D"/>
    <w:rsid w:val="006C35C1"/>
    <w:rsid w:val="006C3A4F"/>
    <w:rsid w:val="006C40CC"/>
    <w:rsid w:val="006C42B9"/>
    <w:rsid w:val="006C47A2"/>
    <w:rsid w:val="006C4A54"/>
    <w:rsid w:val="006C4B13"/>
    <w:rsid w:val="006C4D2D"/>
    <w:rsid w:val="006C501F"/>
    <w:rsid w:val="006C52A1"/>
    <w:rsid w:val="006C5703"/>
    <w:rsid w:val="006C58E6"/>
    <w:rsid w:val="006C5F11"/>
    <w:rsid w:val="006C6053"/>
    <w:rsid w:val="006C60DA"/>
    <w:rsid w:val="006C6713"/>
    <w:rsid w:val="006C68C4"/>
    <w:rsid w:val="006C6A9A"/>
    <w:rsid w:val="006C6B46"/>
    <w:rsid w:val="006C6CB1"/>
    <w:rsid w:val="006C6CEC"/>
    <w:rsid w:val="006C6E00"/>
    <w:rsid w:val="006C75FD"/>
    <w:rsid w:val="006D0D4B"/>
    <w:rsid w:val="006D1785"/>
    <w:rsid w:val="006D1D8F"/>
    <w:rsid w:val="006D1E33"/>
    <w:rsid w:val="006D248E"/>
    <w:rsid w:val="006D267B"/>
    <w:rsid w:val="006D2729"/>
    <w:rsid w:val="006D2BB3"/>
    <w:rsid w:val="006D2C67"/>
    <w:rsid w:val="006D327A"/>
    <w:rsid w:val="006D39AA"/>
    <w:rsid w:val="006D4376"/>
    <w:rsid w:val="006D4720"/>
    <w:rsid w:val="006D4EB9"/>
    <w:rsid w:val="006D4F63"/>
    <w:rsid w:val="006D54CA"/>
    <w:rsid w:val="006D55B6"/>
    <w:rsid w:val="006D586C"/>
    <w:rsid w:val="006D5AB7"/>
    <w:rsid w:val="006D5F44"/>
    <w:rsid w:val="006D5F8C"/>
    <w:rsid w:val="006D6185"/>
    <w:rsid w:val="006D66A1"/>
    <w:rsid w:val="006D680C"/>
    <w:rsid w:val="006D6D16"/>
    <w:rsid w:val="006D6E54"/>
    <w:rsid w:val="006D7005"/>
    <w:rsid w:val="006D796E"/>
    <w:rsid w:val="006D7E5C"/>
    <w:rsid w:val="006E0049"/>
    <w:rsid w:val="006E04E1"/>
    <w:rsid w:val="006E073D"/>
    <w:rsid w:val="006E0A0E"/>
    <w:rsid w:val="006E0F2C"/>
    <w:rsid w:val="006E0FD9"/>
    <w:rsid w:val="006E134E"/>
    <w:rsid w:val="006E19EE"/>
    <w:rsid w:val="006E1A29"/>
    <w:rsid w:val="006E1C8B"/>
    <w:rsid w:val="006E1F0E"/>
    <w:rsid w:val="006E1FA5"/>
    <w:rsid w:val="006E2217"/>
    <w:rsid w:val="006E2794"/>
    <w:rsid w:val="006E2AD0"/>
    <w:rsid w:val="006E2B0C"/>
    <w:rsid w:val="006E2D0E"/>
    <w:rsid w:val="006E35C8"/>
    <w:rsid w:val="006E39FA"/>
    <w:rsid w:val="006E4795"/>
    <w:rsid w:val="006E48AD"/>
    <w:rsid w:val="006E4976"/>
    <w:rsid w:val="006E4E22"/>
    <w:rsid w:val="006E53CB"/>
    <w:rsid w:val="006E56E6"/>
    <w:rsid w:val="006E5CDE"/>
    <w:rsid w:val="006E5CF5"/>
    <w:rsid w:val="006E5EFD"/>
    <w:rsid w:val="006E5F89"/>
    <w:rsid w:val="006E605D"/>
    <w:rsid w:val="006E616A"/>
    <w:rsid w:val="006E655B"/>
    <w:rsid w:val="006E6727"/>
    <w:rsid w:val="006E6A2E"/>
    <w:rsid w:val="006E6AEE"/>
    <w:rsid w:val="006E6C71"/>
    <w:rsid w:val="006E6D56"/>
    <w:rsid w:val="006E7080"/>
    <w:rsid w:val="006E7241"/>
    <w:rsid w:val="006E73A0"/>
    <w:rsid w:val="006E76A2"/>
    <w:rsid w:val="006F0088"/>
    <w:rsid w:val="006F0126"/>
    <w:rsid w:val="006F0355"/>
    <w:rsid w:val="006F075B"/>
    <w:rsid w:val="006F1095"/>
    <w:rsid w:val="006F10CA"/>
    <w:rsid w:val="006F1624"/>
    <w:rsid w:val="006F1752"/>
    <w:rsid w:val="006F1E31"/>
    <w:rsid w:val="006F2D3C"/>
    <w:rsid w:val="006F3001"/>
    <w:rsid w:val="006F3F5A"/>
    <w:rsid w:val="006F407D"/>
    <w:rsid w:val="006F431D"/>
    <w:rsid w:val="006F4747"/>
    <w:rsid w:val="006F4AE1"/>
    <w:rsid w:val="006F4C20"/>
    <w:rsid w:val="006F4CAF"/>
    <w:rsid w:val="006F5016"/>
    <w:rsid w:val="006F50AD"/>
    <w:rsid w:val="006F611E"/>
    <w:rsid w:val="006F6382"/>
    <w:rsid w:val="006F6564"/>
    <w:rsid w:val="006F671B"/>
    <w:rsid w:val="006F6992"/>
    <w:rsid w:val="006F6D06"/>
    <w:rsid w:val="006F6D4B"/>
    <w:rsid w:val="006F7793"/>
    <w:rsid w:val="006F7E74"/>
    <w:rsid w:val="006F7F4C"/>
    <w:rsid w:val="007002FB"/>
    <w:rsid w:val="00700490"/>
    <w:rsid w:val="0070063B"/>
    <w:rsid w:val="00700697"/>
    <w:rsid w:val="007006C0"/>
    <w:rsid w:val="00700844"/>
    <w:rsid w:val="00700C86"/>
    <w:rsid w:val="00700D26"/>
    <w:rsid w:val="00700DB2"/>
    <w:rsid w:val="00701240"/>
    <w:rsid w:val="007016AA"/>
    <w:rsid w:val="00702179"/>
    <w:rsid w:val="00702BD2"/>
    <w:rsid w:val="00702EF1"/>
    <w:rsid w:val="00703138"/>
    <w:rsid w:val="0070333B"/>
    <w:rsid w:val="007033EF"/>
    <w:rsid w:val="00703714"/>
    <w:rsid w:val="007038D1"/>
    <w:rsid w:val="007041DE"/>
    <w:rsid w:val="00704C9D"/>
    <w:rsid w:val="00704CC8"/>
    <w:rsid w:val="00704F92"/>
    <w:rsid w:val="00705045"/>
    <w:rsid w:val="00705235"/>
    <w:rsid w:val="00705385"/>
    <w:rsid w:val="007054F1"/>
    <w:rsid w:val="007054F5"/>
    <w:rsid w:val="00705AB5"/>
    <w:rsid w:val="00705EFD"/>
    <w:rsid w:val="00706089"/>
    <w:rsid w:val="007062C7"/>
    <w:rsid w:val="007068AF"/>
    <w:rsid w:val="00706928"/>
    <w:rsid w:val="007069B9"/>
    <w:rsid w:val="0070705F"/>
    <w:rsid w:val="00707071"/>
    <w:rsid w:val="0070726F"/>
    <w:rsid w:val="00707AC9"/>
    <w:rsid w:val="00707B65"/>
    <w:rsid w:val="00710192"/>
    <w:rsid w:val="007105E8"/>
    <w:rsid w:val="00711104"/>
    <w:rsid w:val="0071117B"/>
    <w:rsid w:val="00711421"/>
    <w:rsid w:val="00711A08"/>
    <w:rsid w:val="00711E3F"/>
    <w:rsid w:val="0071252C"/>
    <w:rsid w:val="0071256B"/>
    <w:rsid w:val="007128DF"/>
    <w:rsid w:val="007131E1"/>
    <w:rsid w:val="007143B2"/>
    <w:rsid w:val="0071474A"/>
    <w:rsid w:val="00714925"/>
    <w:rsid w:val="00714B78"/>
    <w:rsid w:val="00714F76"/>
    <w:rsid w:val="00715167"/>
    <w:rsid w:val="0071529E"/>
    <w:rsid w:val="00715416"/>
    <w:rsid w:val="00715669"/>
    <w:rsid w:val="00715CC4"/>
    <w:rsid w:val="007161A4"/>
    <w:rsid w:val="007161AD"/>
    <w:rsid w:val="00716216"/>
    <w:rsid w:val="0071658B"/>
    <w:rsid w:val="00716691"/>
    <w:rsid w:val="00716755"/>
    <w:rsid w:val="00716D1F"/>
    <w:rsid w:val="0071726B"/>
    <w:rsid w:val="007172AA"/>
    <w:rsid w:val="007173FA"/>
    <w:rsid w:val="00717416"/>
    <w:rsid w:val="00717B6C"/>
    <w:rsid w:val="00717CB8"/>
    <w:rsid w:val="00717DB6"/>
    <w:rsid w:val="00717E9E"/>
    <w:rsid w:val="00720086"/>
    <w:rsid w:val="00720486"/>
    <w:rsid w:val="00720B38"/>
    <w:rsid w:val="00720BC6"/>
    <w:rsid w:val="00720C07"/>
    <w:rsid w:val="00720E9F"/>
    <w:rsid w:val="00720F62"/>
    <w:rsid w:val="00721F96"/>
    <w:rsid w:val="007223F5"/>
    <w:rsid w:val="007226FB"/>
    <w:rsid w:val="00722865"/>
    <w:rsid w:val="0072287F"/>
    <w:rsid w:val="00722A49"/>
    <w:rsid w:val="00722B68"/>
    <w:rsid w:val="00722CE5"/>
    <w:rsid w:val="00722F5A"/>
    <w:rsid w:val="0072324C"/>
    <w:rsid w:val="007237ED"/>
    <w:rsid w:val="007239A3"/>
    <w:rsid w:val="00723C29"/>
    <w:rsid w:val="00723CCB"/>
    <w:rsid w:val="00723E3E"/>
    <w:rsid w:val="0072419A"/>
    <w:rsid w:val="00724439"/>
    <w:rsid w:val="00724585"/>
    <w:rsid w:val="007246D2"/>
    <w:rsid w:val="00725686"/>
    <w:rsid w:val="00725C4C"/>
    <w:rsid w:val="00725E59"/>
    <w:rsid w:val="007260E3"/>
    <w:rsid w:val="00726166"/>
    <w:rsid w:val="0072659C"/>
    <w:rsid w:val="0072659E"/>
    <w:rsid w:val="00726829"/>
    <w:rsid w:val="00726DEC"/>
    <w:rsid w:val="007279C8"/>
    <w:rsid w:val="00727AD0"/>
    <w:rsid w:val="00727BCF"/>
    <w:rsid w:val="00727D22"/>
    <w:rsid w:val="00727F50"/>
    <w:rsid w:val="00727F59"/>
    <w:rsid w:val="0073005A"/>
    <w:rsid w:val="0073026E"/>
    <w:rsid w:val="007313D0"/>
    <w:rsid w:val="00731564"/>
    <w:rsid w:val="00731BCE"/>
    <w:rsid w:val="00732422"/>
    <w:rsid w:val="00732859"/>
    <w:rsid w:val="007331F2"/>
    <w:rsid w:val="007334AA"/>
    <w:rsid w:val="00733614"/>
    <w:rsid w:val="00734068"/>
    <w:rsid w:val="007343C3"/>
    <w:rsid w:val="00734526"/>
    <w:rsid w:val="0073458F"/>
    <w:rsid w:val="00734744"/>
    <w:rsid w:val="0073574E"/>
    <w:rsid w:val="00735CCF"/>
    <w:rsid w:val="00736147"/>
    <w:rsid w:val="007364B4"/>
    <w:rsid w:val="0073754D"/>
    <w:rsid w:val="007376C0"/>
    <w:rsid w:val="00737ABC"/>
    <w:rsid w:val="007403AD"/>
    <w:rsid w:val="00740706"/>
    <w:rsid w:val="00740735"/>
    <w:rsid w:val="00740848"/>
    <w:rsid w:val="00740DA0"/>
    <w:rsid w:val="00740E92"/>
    <w:rsid w:val="00740FB5"/>
    <w:rsid w:val="007412E3"/>
    <w:rsid w:val="00741335"/>
    <w:rsid w:val="00741BC9"/>
    <w:rsid w:val="00741C6C"/>
    <w:rsid w:val="007428B3"/>
    <w:rsid w:val="00743188"/>
    <w:rsid w:val="00743225"/>
    <w:rsid w:val="007435B7"/>
    <w:rsid w:val="00743602"/>
    <w:rsid w:val="00743A74"/>
    <w:rsid w:val="00743ED3"/>
    <w:rsid w:val="00743F8A"/>
    <w:rsid w:val="007451AA"/>
    <w:rsid w:val="00745AC2"/>
    <w:rsid w:val="00746B8E"/>
    <w:rsid w:val="00746B9A"/>
    <w:rsid w:val="00747719"/>
    <w:rsid w:val="00747CDD"/>
    <w:rsid w:val="00747E41"/>
    <w:rsid w:val="0075006F"/>
    <w:rsid w:val="0075007C"/>
    <w:rsid w:val="007502DE"/>
    <w:rsid w:val="00750342"/>
    <w:rsid w:val="007504FD"/>
    <w:rsid w:val="00750562"/>
    <w:rsid w:val="00750643"/>
    <w:rsid w:val="007506E3"/>
    <w:rsid w:val="007507CA"/>
    <w:rsid w:val="00751261"/>
    <w:rsid w:val="007518B5"/>
    <w:rsid w:val="00752134"/>
    <w:rsid w:val="00752258"/>
    <w:rsid w:val="00752CC7"/>
    <w:rsid w:val="00753416"/>
    <w:rsid w:val="00753FEE"/>
    <w:rsid w:val="00754160"/>
    <w:rsid w:val="00754525"/>
    <w:rsid w:val="00754823"/>
    <w:rsid w:val="00754AFC"/>
    <w:rsid w:val="007555C3"/>
    <w:rsid w:val="00755A9E"/>
    <w:rsid w:val="00755AD1"/>
    <w:rsid w:val="00755ADC"/>
    <w:rsid w:val="00755E98"/>
    <w:rsid w:val="00755FE0"/>
    <w:rsid w:val="00755FF0"/>
    <w:rsid w:val="00756CA7"/>
    <w:rsid w:val="007570C9"/>
    <w:rsid w:val="00757BF9"/>
    <w:rsid w:val="00757F07"/>
    <w:rsid w:val="00760148"/>
    <w:rsid w:val="0076051E"/>
    <w:rsid w:val="0076144B"/>
    <w:rsid w:val="00761C86"/>
    <w:rsid w:val="00761DCC"/>
    <w:rsid w:val="007621AC"/>
    <w:rsid w:val="00762409"/>
    <w:rsid w:val="0076256D"/>
    <w:rsid w:val="0076288C"/>
    <w:rsid w:val="00762BC7"/>
    <w:rsid w:val="00762F8B"/>
    <w:rsid w:val="007631ED"/>
    <w:rsid w:val="0076361E"/>
    <w:rsid w:val="00763AC7"/>
    <w:rsid w:val="0076407C"/>
    <w:rsid w:val="00764326"/>
    <w:rsid w:val="0076432E"/>
    <w:rsid w:val="00764408"/>
    <w:rsid w:val="00764E19"/>
    <w:rsid w:val="00764E63"/>
    <w:rsid w:val="0076506C"/>
    <w:rsid w:val="007656EC"/>
    <w:rsid w:val="0076594B"/>
    <w:rsid w:val="00766681"/>
    <w:rsid w:val="00766687"/>
    <w:rsid w:val="00766CC8"/>
    <w:rsid w:val="00767244"/>
    <w:rsid w:val="007672E8"/>
    <w:rsid w:val="00767587"/>
    <w:rsid w:val="0076796D"/>
    <w:rsid w:val="007679FA"/>
    <w:rsid w:val="00767B4D"/>
    <w:rsid w:val="00770B54"/>
    <w:rsid w:val="00770BC4"/>
    <w:rsid w:val="00770E33"/>
    <w:rsid w:val="00771316"/>
    <w:rsid w:val="007718EF"/>
    <w:rsid w:val="00771A6C"/>
    <w:rsid w:val="0077250A"/>
    <w:rsid w:val="00772A95"/>
    <w:rsid w:val="00772CA1"/>
    <w:rsid w:val="00772CB4"/>
    <w:rsid w:val="00772D58"/>
    <w:rsid w:val="00773387"/>
    <w:rsid w:val="007742AA"/>
    <w:rsid w:val="0077488B"/>
    <w:rsid w:val="00774C3C"/>
    <w:rsid w:val="00774DCE"/>
    <w:rsid w:val="00775024"/>
    <w:rsid w:val="00775725"/>
    <w:rsid w:val="00775756"/>
    <w:rsid w:val="0077584A"/>
    <w:rsid w:val="00775AF3"/>
    <w:rsid w:val="00775C2A"/>
    <w:rsid w:val="00775ED0"/>
    <w:rsid w:val="007762DA"/>
    <w:rsid w:val="00780268"/>
    <w:rsid w:val="00780308"/>
    <w:rsid w:val="007805C4"/>
    <w:rsid w:val="00780A52"/>
    <w:rsid w:val="00781FE0"/>
    <w:rsid w:val="007821DE"/>
    <w:rsid w:val="00782697"/>
    <w:rsid w:val="00782B36"/>
    <w:rsid w:val="0078311B"/>
    <w:rsid w:val="007831DE"/>
    <w:rsid w:val="007832CB"/>
    <w:rsid w:val="00783850"/>
    <w:rsid w:val="00783891"/>
    <w:rsid w:val="00783ADD"/>
    <w:rsid w:val="007843F3"/>
    <w:rsid w:val="007844C2"/>
    <w:rsid w:val="00784BC1"/>
    <w:rsid w:val="00785483"/>
    <w:rsid w:val="007858E7"/>
    <w:rsid w:val="00786261"/>
    <w:rsid w:val="00786321"/>
    <w:rsid w:val="00786394"/>
    <w:rsid w:val="00786D07"/>
    <w:rsid w:val="00786E39"/>
    <w:rsid w:val="00786F7F"/>
    <w:rsid w:val="00787735"/>
    <w:rsid w:val="00787CF4"/>
    <w:rsid w:val="007909B5"/>
    <w:rsid w:val="00791140"/>
    <w:rsid w:val="00791AD5"/>
    <w:rsid w:val="0079254B"/>
    <w:rsid w:val="0079255A"/>
    <w:rsid w:val="00792ED5"/>
    <w:rsid w:val="00792F9F"/>
    <w:rsid w:val="007937D2"/>
    <w:rsid w:val="00793963"/>
    <w:rsid w:val="00793AC5"/>
    <w:rsid w:val="0079432D"/>
    <w:rsid w:val="00794733"/>
    <w:rsid w:val="0079497C"/>
    <w:rsid w:val="00794985"/>
    <w:rsid w:val="0079528B"/>
    <w:rsid w:val="0079564F"/>
    <w:rsid w:val="00795778"/>
    <w:rsid w:val="00795D23"/>
    <w:rsid w:val="00795F95"/>
    <w:rsid w:val="007965AA"/>
    <w:rsid w:val="00796F14"/>
    <w:rsid w:val="00797366"/>
    <w:rsid w:val="00797E39"/>
    <w:rsid w:val="00797E93"/>
    <w:rsid w:val="007A025F"/>
    <w:rsid w:val="007A0DC5"/>
    <w:rsid w:val="007A187A"/>
    <w:rsid w:val="007A1B50"/>
    <w:rsid w:val="007A1D29"/>
    <w:rsid w:val="007A27FD"/>
    <w:rsid w:val="007A2B3D"/>
    <w:rsid w:val="007A30C1"/>
    <w:rsid w:val="007A3230"/>
    <w:rsid w:val="007A3B36"/>
    <w:rsid w:val="007A3FFB"/>
    <w:rsid w:val="007A44DE"/>
    <w:rsid w:val="007A51FC"/>
    <w:rsid w:val="007A5549"/>
    <w:rsid w:val="007A6055"/>
    <w:rsid w:val="007A6561"/>
    <w:rsid w:val="007A65E9"/>
    <w:rsid w:val="007A6AD3"/>
    <w:rsid w:val="007A6F28"/>
    <w:rsid w:val="007A6FCC"/>
    <w:rsid w:val="007A72BF"/>
    <w:rsid w:val="007A7CB1"/>
    <w:rsid w:val="007A7ED0"/>
    <w:rsid w:val="007AC070"/>
    <w:rsid w:val="007B000C"/>
    <w:rsid w:val="007B01BE"/>
    <w:rsid w:val="007B0204"/>
    <w:rsid w:val="007B02C4"/>
    <w:rsid w:val="007B0990"/>
    <w:rsid w:val="007B0A73"/>
    <w:rsid w:val="007B0ADC"/>
    <w:rsid w:val="007B0EFC"/>
    <w:rsid w:val="007B0F52"/>
    <w:rsid w:val="007B16B0"/>
    <w:rsid w:val="007B1E4B"/>
    <w:rsid w:val="007B24A5"/>
    <w:rsid w:val="007B28C7"/>
    <w:rsid w:val="007B2A08"/>
    <w:rsid w:val="007B2BC9"/>
    <w:rsid w:val="007B2DA1"/>
    <w:rsid w:val="007B3271"/>
    <w:rsid w:val="007B4736"/>
    <w:rsid w:val="007B4AAE"/>
    <w:rsid w:val="007B4C5D"/>
    <w:rsid w:val="007B52DC"/>
    <w:rsid w:val="007B5748"/>
    <w:rsid w:val="007B58F0"/>
    <w:rsid w:val="007B62F9"/>
    <w:rsid w:val="007B6622"/>
    <w:rsid w:val="007B6750"/>
    <w:rsid w:val="007B6AC0"/>
    <w:rsid w:val="007B6AE7"/>
    <w:rsid w:val="007B6BFA"/>
    <w:rsid w:val="007B6CD6"/>
    <w:rsid w:val="007B6D36"/>
    <w:rsid w:val="007B6D62"/>
    <w:rsid w:val="007B6F91"/>
    <w:rsid w:val="007B72D5"/>
    <w:rsid w:val="007B76B9"/>
    <w:rsid w:val="007B7C67"/>
    <w:rsid w:val="007C0F0B"/>
    <w:rsid w:val="007C0F60"/>
    <w:rsid w:val="007C1288"/>
    <w:rsid w:val="007C25F8"/>
    <w:rsid w:val="007C2C98"/>
    <w:rsid w:val="007C2D16"/>
    <w:rsid w:val="007C3061"/>
    <w:rsid w:val="007C3CEE"/>
    <w:rsid w:val="007C430F"/>
    <w:rsid w:val="007C46D9"/>
    <w:rsid w:val="007C47D2"/>
    <w:rsid w:val="007C48F2"/>
    <w:rsid w:val="007C4925"/>
    <w:rsid w:val="007C4932"/>
    <w:rsid w:val="007C4C9F"/>
    <w:rsid w:val="007C4DFF"/>
    <w:rsid w:val="007C50E2"/>
    <w:rsid w:val="007C546C"/>
    <w:rsid w:val="007C55B2"/>
    <w:rsid w:val="007C5A3B"/>
    <w:rsid w:val="007C6282"/>
    <w:rsid w:val="007C62B9"/>
    <w:rsid w:val="007C6664"/>
    <w:rsid w:val="007C6A75"/>
    <w:rsid w:val="007C75BC"/>
    <w:rsid w:val="007C7C71"/>
    <w:rsid w:val="007D0034"/>
    <w:rsid w:val="007D005F"/>
    <w:rsid w:val="007D0825"/>
    <w:rsid w:val="007D095C"/>
    <w:rsid w:val="007D1221"/>
    <w:rsid w:val="007D18F0"/>
    <w:rsid w:val="007D22EE"/>
    <w:rsid w:val="007D22F1"/>
    <w:rsid w:val="007D2399"/>
    <w:rsid w:val="007D2666"/>
    <w:rsid w:val="007D289F"/>
    <w:rsid w:val="007D2945"/>
    <w:rsid w:val="007D307C"/>
    <w:rsid w:val="007D3349"/>
    <w:rsid w:val="007D343D"/>
    <w:rsid w:val="007D35DE"/>
    <w:rsid w:val="007D3A99"/>
    <w:rsid w:val="007D3B5D"/>
    <w:rsid w:val="007D4CBF"/>
    <w:rsid w:val="007D5347"/>
    <w:rsid w:val="007D586A"/>
    <w:rsid w:val="007D58B7"/>
    <w:rsid w:val="007D5B3F"/>
    <w:rsid w:val="007D5E25"/>
    <w:rsid w:val="007D5E8B"/>
    <w:rsid w:val="007D6906"/>
    <w:rsid w:val="007D6C4A"/>
    <w:rsid w:val="007D717B"/>
    <w:rsid w:val="007D7907"/>
    <w:rsid w:val="007D7A25"/>
    <w:rsid w:val="007E01FF"/>
    <w:rsid w:val="007E034B"/>
    <w:rsid w:val="007E0D82"/>
    <w:rsid w:val="007E1229"/>
    <w:rsid w:val="007E12AA"/>
    <w:rsid w:val="007E1760"/>
    <w:rsid w:val="007E1787"/>
    <w:rsid w:val="007E1C19"/>
    <w:rsid w:val="007E1FCA"/>
    <w:rsid w:val="007E2569"/>
    <w:rsid w:val="007E2656"/>
    <w:rsid w:val="007E2819"/>
    <w:rsid w:val="007E28D8"/>
    <w:rsid w:val="007E2F07"/>
    <w:rsid w:val="007E371F"/>
    <w:rsid w:val="007E3748"/>
    <w:rsid w:val="007E3B1A"/>
    <w:rsid w:val="007E411B"/>
    <w:rsid w:val="007E4139"/>
    <w:rsid w:val="007E459D"/>
    <w:rsid w:val="007E4A95"/>
    <w:rsid w:val="007E4D67"/>
    <w:rsid w:val="007E4D8B"/>
    <w:rsid w:val="007E4DF5"/>
    <w:rsid w:val="007E55C2"/>
    <w:rsid w:val="007E595E"/>
    <w:rsid w:val="007E5C8C"/>
    <w:rsid w:val="007E5FCC"/>
    <w:rsid w:val="007E6240"/>
    <w:rsid w:val="007E65CD"/>
    <w:rsid w:val="007E702C"/>
    <w:rsid w:val="007F040C"/>
    <w:rsid w:val="007F047E"/>
    <w:rsid w:val="007F06EA"/>
    <w:rsid w:val="007F0AE4"/>
    <w:rsid w:val="007F0B28"/>
    <w:rsid w:val="007F160A"/>
    <w:rsid w:val="007F1870"/>
    <w:rsid w:val="007F1887"/>
    <w:rsid w:val="007F1A02"/>
    <w:rsid w:val="007F1ED3"/>
    <w:rsid w:val="007F2124"/>
    <w:rsid w:val="007F2549"/>
    <w:rsid w:val="007F25AC"/>
    <w:rsid w:val="007F25FE"/>
    <w:rsid w:val="007F2819"/>
    <w:rsid w:val="007F2D7B"/>
    <w:rsid w:val="007F2DBA"/>
    <w:rsid w:val="007F35D5"/>
    <w:rsid w:val="007F3EF4"/>
    <w:rsid w:val="007F4011"/>
    <w:rsid w:val="007F4032"/>
    <w:rsid w:val="007F42FA"/>
    <w:rsid w:val="007F4440"/>
    <w:rsid w:val="007F44C3"/>
    <w:rsid w:val="007F4647"/>
    <w:rsid w:val="007F477E"/>
    <w:rsid w:val="007F4D12"/>
    <w:rsid w:val="007F50D6"/>
    <w:rsid w:val="007F51A8"/>
    <w:rsid w:val="007F5570"/>
    <w:rsid w:val="007F64F1"/>
    <w:rsid w:val="007F6702"/>
    <w:rsid w:val="007F6781"/>
    <w:rsid w:val="007F682A"/>
    <w:rsid w:val="007F6BFA"/>
    <w:rsid w:val="007F6C77"/>
    <w:rsid w:val="007F6DAC"/>
    <w:rsid w:val="007F6E64"/>
    <w:rsid w:val="007F7402"/>
    <w:rsid w:val="007F7847"/>
    <w:rsid w:val="007F79D4"/>
    <w:rsid w:val="007F7F85"/>
    <w:rsid w:val="00800537"/>
    <w:rsid w:val="008013EA"/>
    <w:rsid w:val="008028D4"/>
    <w:rsid w:val="00802B50"/>
    <w:rsid w:val="00802CE8"/>
    <w:rsid w:val="0080329B"/>
    <w:rsid w:val="00803928"/>
    <w:rsid w:val="00803B4C"/>
    <w:rsid w:val="00804444"/>
    <w:rsid w:val="008059CB"/>
    <w:rsid w:val="00805F82"/>
    <w:rsid w:val="008062FA"/>
    <w:rsid w:val="008068FD"/>
    <w:rsid w:val="00806F22"/>
    <w:rsid w:val="0080710C"/>
    <w:rsid w:val="0080714D"/>
    <w:rsid w:val="0080718D"/>
    <w:rsid w:val="008071E2"/>
    <w:rsid w:val="0080783E"/>
    <w:rsid w:val="0080BB4E"/>
    <w:rsid w:val="008104D0"/>
    <w:rsid w:val="00810E93"/>
    <w:rsid w:val="00810F89"/>
    <w:rsid w:val="00811152"/>
    <w:rsid w:val="008113C1"/>
    <w:rsid w:val="00811B02"/>
    <w:rsid w:val="00812DE4"/>
    <w:rsid w:val="00812E7E"/>
    <w:rsid w:val="0081302A"/>
    <w:rsid w:val="0081326E"/>
    <w:rsid w:val="00813BEB"/>
    <w:rsid w:val="00813D75"/>
    <w:rsid w:val="00814285"/>
    <w:rsid w:val="0081494E"/>
    <w:rsid w:val="00814C87"/>
    <w:rsid w:val="00814CC5"/>
    <w:rsid w:val="008152C9"/>
    <w:rsid w:val="008155A6"/>
    <w:rsid w:val="00815B94"/>
    <w:rsid w:val="00815BFD"/>
    <w:rsid w:val="00815C38"/>
    <w:rsid w:val="00815CFA"/>
    <w:rsid w:val="00815DC7"/>
    <w:rsid w:val="00816339"/>
    <w:rsid w:val="008167FC"/>
    <w:rsid w:val="008168DE"/>
    <w:rsid w:val="00816B8F"/>
    <w:rsid w:val="008173E2"/>
    <w:rsid w:val="008174BA"/>
    <w:rsid w:val="00817648"/>
    <w:rsid w:val="00817785"/>
    <w:rsid w:val="00817982"/>
    <w:rsid w:val="00817A69"/>
    <w:rsid w:val="00817F34"/>
    <w:rsid w:val="00820261"/>
    <w:rsid w:val="00820810"/>
    <w:rsid w:val="0082090B"/>
    <w:rsid w:val="00820C45"/>
    <w:rsid w:val="00820C5E"/>
    <w:rsid w:val="00820C68"/>
    <w:rsid w:val="00820D8D"/>
    <w:rsid w:val="00821272"/>
    <w:rsid w:val="0082134A"/>
    <w:rsid w:val="00821D6A"/>
    <w:rsid w:val="00821E73"/>
    <w:rsid w:val="008220A8"/>
    <w:rsid w:val="008224EF"/>
    <w:rsid w:val="00823257"/>
    <w:rsid w:val="008233F7"/>
    <w:rsid w:val="008234F4"/>
    <w:rsid w:val="00823A4E"/>
    <w:rsid w:val="00823B8D"/>
    <w:rsid w:val="00823BBB"/>
    <w:rsid w:val="00823E69"/>
    <w:rsid w:val="00824E76"/>
    <w:rsid w:val="008253BD"/>
    <w:rsid w:val="008254A0"/>
    <w:rsid w:val="00825A2E"/>
    <w:rsid w:val="00825B85"/>
    <w:rsid w:val="008260DA"/>
    <w:rsid w:val="00826283"/>
    <w:rsid w:val="00826E2B"/>
    <w:rsid w:val="00830ABA"/>
    <w:rsid w:val="00830B72"/>
    <w:rsid w:val="00831107"/>
    <w:rsid w:val="0083184F"/>
    <w:rsid w:val="008320C0"/>
    <w:rsid w:val="00832431"/>
    <w:rsid w:val="008325A0"/>
    <w:rsid w:val="00832992"/>
    <w:rsid w:val="00833771"/>
    <w:rsid w:val="008338F3"/>
    <w:rsid w:val="00833DF1"/>
    <w:rsid w:val="008346A8"/>
    <w:rsid w:val="008348EF"/>
    <w:rsid w:val="00834A4A"/>
    <w:rsid w:val="00834B3D"/>
    <w:rsid w:val="00834BBA"/>
    <w:rsid w:val="00835291"/>
    <w:rsid w:val="00835315"/>
    <w:rsid w:val="00835603"/>
    <w:rsid w:val="0083571F"/>
    <w:rsid w:val="00835887"/>
    <w:rsid w:val="008364C5"/>
    <w:rsid w:val="00836701"/>
    <w:rsid w:val="00836764"/>
    <w:rsid w:val="008367C5"/>
    <w:rsid w:val="008367CC"/>
    <w:rsid w:val="00836CD5"/>
    <w:rsid w:val="00837027"/>
    <w:rsid w:val="008373B7"/>
    <w:rsid w:val="00837F5F"/>
    <w:rsid w:val="00840001"/>
    <w:rsid w:val="008401EA"/>
    <w:rsid w:val="0084034B"/>
    <w:rsid w:val="008404DA"/>
    <w:rsid w:val="00840BD7"/>
    <w:rsid w:val="00840BE9"/>
    <w:rsid w:val="00840F36"/>
    <w:rsid w:val="008411AC"/>
    <w:rsid w:val="008420C2"/>
    <w:rsid w:val="0084217C"/>
    <w:rsid w:val="00842976"/>
    <w:rsid w:val="00842E92"/>
    <w:rsid w:val="00842F36"/>
    <w:rsid w:val="0084323F"/>
    <w:rsid w:val="008434AE"/>
    <w:rsid w:val="008436C2"/>
    <w:rsid w:val="00843A3A"/>
    <w:rsid w:val="00843AD8"/>
    <w:rsid w:val="0084422E"/>
    <w:rsid w:val="0084486E"/>
    <w:rsid w:val="00844A85"/>
    <w:rsid w:val="00845033"/>
    <w:rsid w:val="00845347"/>
    <w:rsid w:val="00845C0A"/>
    <w:rsid w:val="00845D82"/>
    <w:rsid w:val="00846273"/>
    <w:rsid w:val="00846401"/>
    <w:rsid w:val="008465C8"/>
    <w:rsid w:val="00846B2D"/>
    <w:rsid w:val="00846E73"/>
    <w:rsid w:val="008473FD"/>
    <w:rsid w:val="0084782B"/>
    <w:rsid w:val="00847830"/>
    <w:rsid w:val="00847E7A"/>
    <w:rsid w:val="00850328"/>
    <w:rsid w:val="00850D1B"/>
    <w:rsid w:val="00851087"/>
    <w:rsid w:val="0085135B"/>
    <w:rsid w:val="00851A42"/>
    <w:rsid w:val="00851C7A"/>
    <w:rsid w:val="00851D23"/>
    <w:rsid w:val="0085223C"/>
    <w:rsid w:val="0085293F"/>
    <w:rsid w:val="00853569"/>
    <w:rsid w:val="008544D7"/>
    <w:rsid w:val="008548A4"/>
    <w:rsid w:val="00854DE7"/>
    <w:rsid w:val="008556F2"/>
    <w:rsid w:val="0085599D"/>
    <w:rsid w:val="008559B8"/>
    <w:rsid w:val="00855B24"/>
    <w:rsid w:val="00855C3E"/>
    <w:rsid w:val="0085657E"/>
    <w:rsid w:val="00856980"/>
    <w:rsid w:val="00857236"/>
    <w:rsid w:val="00857B9A"/>
    <w:rsid w:val="00857BE8"/>
    <w:rsid w:val="0086061A"/>
    <w:rsid w:val="00861553"/>
    <w:rsid w:val="00861A09"/>
    <w:rsid w:val="00861E7E"/>
    <w:rsid w:val="00861F8D"/>
    <w:rsid w:val="008624AA"/>
    <w:rsid w:val="008624ED"/>
    <w:rsid w:val="00862586"/>
    <w:rsid w:val="0086258F"/>
    <w:rsid w:val="00862AD7"/>
    <w:rsid w:val="00862E93"/>
    <w:rsid w:val="0086350E"/>
    <w:rsid w:val="00864232"/>
    <w:rsid w:val="00864686"/>
    <w:rsid w:val="00864B5C"/>
    <w:rsid w:val="00864FAF"/>
    <w:rsid w:val="008650E1"/>
    <w:rsid w:val="0086539F"/>
    <w:rsid w:val="008661EE"/>
    <w:rsid w:val="00866277"/>
    <w:rsid w:val="00866409"/>
    <w:rsid w:val="008665BF"/>
    <w:rsid w:val="0086660F"/>
    <w:rsid w:val="00866616"/>
    <w:rsid w:val="00867992"/>
    <w:rsid w:val="00867ACE"/>
    <w:rsid w:val="008702A9"/>
    <w:rsid w:val="00870A15"/>
    <w:rsid w:val="00870BB8"/>
    <w:rsid w:val="008712C2"/>
    <w:rsid w:val="00871735"/>
    <w:rsid w:val="00871849"/>
    <w:rsid w:val="00871D2B"/>
    <w:rsid w:val="00872136"/>
    <w:rsid w:val="008729CD"/>
    <w:rsid w:val="00872B2B"/>
    <w:rsid w:val="00872F60"/>
    <w:rsid w:val="00873062"/>
    <w:rsid w:val="00873321"/>
    <w:rsid w:val="0087383E"/>
    <w:rsid w:val="00873B34"/>
    <w:rsid w:val="00873D1B"/>
    <w:rsid w:val="00873F3C"/>
    <w:rsid w:val="008745A2"/>
    <w:rsid w:val="00874C3C"/>
    <w:rsid w:val="00874D95"/>
    <w:rsid w:val="008750FC"/>
    <w:rsid w:val="0087526F"/>
    <w:rsid w:val="0087580F"/>
    <w:rsid w:val="0087611F"/>
    <w:rsid w:val="0087621A"/>
    <w:rsid w:val="00876388"/>
    <w:rsid w:val="0087646B"/>
    <w:rsid w:val="008766FE"/>
    <w:rsid w:val="0087680A"/>
    <w:rsid w:val="00876877"/>
    <w:rsid w:val="00876890"/>
    <w:rsid w:val="00876D91"/>
    <w:rsid w:val="008774CE"/>
    <w:rsid w:val="008779CA"/>
    <w:rsid w:val="00877DB9"/>
    <w:rsid w:val="0088062E"/>
    <w:rsid w:val="00880B8C"/>
    <w:rsid w:val="008815BA"/>
    <w:rsid w:val="008819F1"/>
    <w:rsid w:val="00881A0F"/>
    <w:rsid w:val="00881DED"/>
    <w:rsid w:val="008822AA"/>
    <w:rsid w:val="00882A4B"/>
    <w:rsid w:val="00882F28"/>
    <w:rsid w:val="00883126"/>
    <w:rsid w:val="00883B60"/>
    <w:rsid w:val="00883BC2"/>
    <w:rsid w:val="0088456C"/>
    <w:rsid w:val="00884DE8"/>
    <w:rsid w:val="00885035"/>
    <w:rsid w:val="008850A7"/>
    <w:rsid w:val="00885661"/>
    <w:rsid w:val="00885CCE"/>
    <w:rsid w:val="00886AE9"/>
    <w:rsid w:val="00886B69"/>
    <w:rsid w:val="00887280"/>
    <w:rsid w:val="00887D59"/>
    <w:rsid w:val="00887F08"/>
    <w:rsid w:val="0089081E"/>
    <w:rsid w:val="008914FE"/>
    <w:rsid w:val="00892121"/>
    <w:rsid w:val="008927BB"/>
    <w:rsid w:val="00892C6A"/>
    <w:rsid w:val="00892C7E"/>
    <w:rsid w:val="00892E56"/>
    <w:rsid w:val="008932D2"/>
    <w:rsid w:val="00893504"/>
    <w:rsid w:val="00893DCF"/>
    <w:rsid w:val="00893E0B"/>
    <w:rsid w:val="00894166"/>
    <w:rsid w:val="0089453B"/>
    <w:rsid w:val="008954BF"/>
    <w:rsid w:val="00895642"/>
    <w:rsid w:val="00895A6D"/>
    <w:rsid w:val="00895CB0"/>
    <w:rsid w:val="0089606E"/>
    <w:rsid w:val="00897691"/>
    <w:rsid w:val="008A0102"/>
    <w:rsid w:val="008A06B5"/>
    <w:rsid w:val="008A0E59"/>
    <w:rsid w:val="008A1353"/>
    <w:rsid w:val="008A140D"/>
    <w:rsid w:val="008A18EF"/>
    <w:rsid w:val="008A20BE"/>
    <w:rsid w:val="008A23C8"/>
    <w:rsid w:val="008A282E"/>
    <w:rsid w:val="008A299D"/>
    <w:rsid w:val="008A3329"/>
    <w:rsid w:val="008A33C5"/>
    <w:rsid w:val="008A33F4"/>
    <w:rsid w:val="008A3B20"/>
    <w:rsid w:val="008A3BE9"/>
    <w:rsid w:val="008A3CBF"/>
    <w:rsid w:val="008A5364"/>
    <w:rsid w:val="008A585F"/>
    <w:rsid w:val="008A5948"/>
    <w:rsid w:val="008A5B93"/>
    <w:rsid w:val="008A5C5D"/>
    <w:rsid w:val="008A6608"/>
    <w:rsid w:val="008A66E1"/>
    <w:rsid w:val="008A6765"/>
    <w:rsid w:val="008A6768"/>
    <w:rsid w:val="008A7056"/>
    <w:rsid w:val="008A718D"/>
    <w:rsid w:val="008A7B5B"/>
    <w:rsid w:val="008A7CD1"/>
    <w:rsid w:val="008B099D"/>
    <w:rsid w:val="008B1056"/>
    <w:rsid w:val="008B1228"/>
    <w:rsid w:val="008B1299"/>
    <w:rsid w:val="008B1313"/>
    <w:rsid w:val="008B147A"/>
    <w:rsid w:val="008B18AF"/>
    <w:rsid w:val="008B1AEA"/>
    <w:rsid w:val="008B248B"/>
    <w:rsid w:val="008B2AA4"/>
    <w:rsid w:val="008B2AD1"/>
    <w:rsid w:val="008B3298"/>
    <w:rsid w:val="008B3518"/>
    <w:rsid w:val="008B3B6D"/>
    <w:rsid w:val="008B3FF3"/>
    <w:rsid w:val="008B4874"/>
    <w:rsid w:val="008B48F5"/>
    <w:rsid w:val="008B4979"/>
    <w:rsid w:val="008B49B4"/>
    <w:rsid w:val="008B5E3C"/>
    <w:rsid w:val="008B644E"/>
    <w:rsid w:val="008B6805"/>
    <w:rsid w:val="008B6953"/>
    <w:rsid w:val="008B6B56"/>
    <w:rsid w:val="008B6BB4"/>
    <w:rsid w:val="008B6F6C"/>
    <w:rsid w:val="008B6F77"/>
    <w:rsid w:val="008B7246"/>
    <w:rsid w:val="008B7556"/>
    <w:rsid w:val="008C04E8"/>
    <w:rsid w:val="008C07A2"/>
    <w:rsid w:val="008C09F2"/>
    <w:rsid w:val="008C0A2F"/>
    <w:rsid w:val="008C135E"/>
    <w:rsid w:val="008C1EED"/>
    <w:rsid w:val="008C2620"/>
    <w:rsid w:val="008C2763"/>
    <w:rsid w:val="008C2AFC"/>
    <w:rsid w:val="008C2D46"/>
    <w:rsid w:val="008C2F3A"/>
    <w:rsid w:val="008C3061"/>
    <w:rsid w:val="008C31C7"/>
    <w:rsid w:val="008C323C"/>
    <w:rsid w:val="008C3FBE"/>
    <w:rsid w:val="008C44F6"/>
    <w:rsid w:val="008C47CA"/>
    <w:rsid w:val="008C4BB7"/>
    <w:rsid w:val="008C4D41"/>
    <w:rsid w:val="008C4D68"/>
    <w:rsid w:val="008C4F76"/>
    <w:rsid w:val="008C51DB"/>
    <w:rsid w:val="008C536F"/>
    <w:rsid w:val="008C571F"/>
    <w:rsid w:val="008C5983"/>
    <w:rsid w:val="008C5AB5"/>
    <w:rsid w:val="008C5E97"/>
    <w:rsid w:val="008C5EB0"/>
    <w:rsid w:val="008C60C3"/>
    <w:rsid w:val="008C6348"/>
    <w:rsid w:val="008C63B2"/>
    <w:rsid w:val="008C63E3"/>
    <w:rsid w:val="008C6922"/>
    <w:rsid w:val="008C6972"/>
    <w:rsid w:val="008C6DC1"/>
    <w:rsid w:val="008C70DD"/>
    <w:rsid w:val="008C7544"/>
    <w:rsid w:val="008C78B4"/>
    <w:rsid w:val="008C79FB"/>
    <w:rsid w:val="008C7B40"/>
    <w:rsid w:val="008C7E6D"/>
    <w:rsid w:val="008C7F4E"/>
    <w:rsid w:val="008D00F5"/>
    <w:rsid w:val="008D0143"/>
    <w:rsid w:val="008D0190"/>
    <w:rsid w:val="008D02D7"/>
    <w:rsid w:val="008D03BE"/>
    <w:rsid w:val="008D06E4"/>
    <w:rsid w:val="008D0D2B"/>
    <w:rsid w:val="008D0E23"/>
    <w:rsid w:val="008D0EEF"/>
    <w:rsid w:val="008D0FB8"/>
    <w:rsid w:val="008D0FE1"/>
    <w:rsid w:val="008D1025"/>
    <w:rsid w:val="008D11ED"/>
    <w:rsid w:val="008D18B6"/>
    <w:rsid w:val="008D1DA5"/>
    <w:rsid w:val="008D20C3"/>
    <w:rsid w:val="008D20DE"/>
    <w:rsid w:val="008D2839"/>
    <w:rsid w:val="008D2AA2"/>
    <w:rsid w:val="008D3391"/>
    <w:rsid w:val="008D34EE"/>
    <w:rsid w:val="008D36B7"/>
    <w:rsid w:val="008D39DF"/>
    <w:rsid w:val="008D3E1C"/>
    <w:rsid w:val="008D3E1E"/>
    <w:rsid w:val="008D3EE3"/>
    <w:rsid w:val="008D413D"/>
    <w:rsid w:val="008D4529"/>
    <w:rsid w:val="008D48CA"/>
    <w:rsid w:val="008D4E18"/>
    <w:rsid w:val="008D51A9"/>
    <w:rsid w:val="008D522C"/>
    <w:rsid w:val="008D5511"/>
    <w:rsid w:val="008D5A00"/>
    <w:rsid w:val="008D5AD7"/>
    <w:rsid w:val="008D5BAB"/>
    <w:rsid w:val="008D5EA1"/>
    <w:rsid w:val="008D684D"/>
    <w:rsid w:val="008D687F"/>
    <w:rsid w:val="008D698E"/>
    <w:rsid w:val="008D6F28"/>
    <w:rsid w:val="008D753D"/>
    <w:rsid w:val="008D7A0F"/>
    <w:rsid w:val="008E0439"/>
    <w:rsid w:val="008E0786"/>
    <w:rsid w:val="008E0A84"/>
    <w:rsid w:val="008E0AA1"/>
    <w:rsid w:val="008E0E4D"/>
    <w:rsid w:val="008E0E73"/>
    <w:rsid w:val="008E153D"/>
    <w:rsid w:val="008E18A3"/>
    <w:rsid w:val="008E1A4A"/>
    <w:rsid w:val="008E1A99"/>
    <w:rsid w:val="008E1B52"/>
    <w:rsid w:val="008E1E07"/>
    <w:rsid w:val="008E208E"/>
    <w:rsid w:val="008E250A"/>
    <w:rsid w:val="008E2516"/>
    <w:rsid w:val="008E2DDC"/>
    <w:rsid w:val="008E2F54"/>
    <w:rsid w:val="008E3033"/>
    <w:rsid w:val="008E305E"/>
    <w:rsid w:val="008E3346"/>
    <w:rsid w:val="008E3C46"/>
    <w:rsid w:val="008E449B"/>
    <w:rsid w:val="008E4C0B"/>
    <w:rsid w:val="008E4D1E"/>
    <w:rsid w:val="008E56A3"/>
    <w:rsid w:val="008E582C"/>
    <w:rsid w:val="008E5964"/>
    <w:rsid w:val="008E6217"/>
    <w:rsid w:val="008E6406"/>
    <w:rsid w:val="008E673C"/>
    <w:rsid w:val="008E67FC"/>
    <w:rsid w:val="008E6A36"/>
    <w:rsid w:val="008E6CA0"/>
    <w:rsid w:val="008E756C"/>
    <w:rsid w:val="008E764A"/>
    <w:rsid w:val="008E773D"/>
    <w:rsid w:val="008F0143"/>
    <w:rsid w:val="008F03EF"/>
    <w:rsid w:val="008F10F8"/>
    <w:rsid w:val="008F1386"/>
    <w:rsid w:val="008F1448"/>
    <w:rsid w:val="008F18F7"/>
    <w:rsid w:val="008F1B79"/>
    <w:rsid w:val="008F1C4C"/>
    <w:rsid w:val="008F23F8"/>
    <w:rsid w:val="008F26DA"/>
    <w:rsid w:val="008F29BF"/>
    <w:rsid w:val="008F3382"/>
    <w:rsid w:val="008F3582"/>
    <w:rsid w:val="008F3BDB"/>
    <w:rsid w:val="008F425F"/>
    <w:rsid w:val="008F4D67"/>
    <w:rsid w:val="008F50F0"/>
    <w:rsid w:val="008F51CD"/>
    <w:rsid w:val="008F5F14"/>
    <w:rsid w:val="008F621F"/>
    <w:rsid w:val="008F6753"/>
    <w:rsid w:val="008F68E0"/>
    <w:rsid w:val="008F6B5D"/>
    <w:rsid w:val="008F6E25"/>
    <w:rsid w:val="008F6FB3"/>
    <w:rsid w:val="008F706C"/>
    <w:rsid w:val="008F709B"/>
    <w:rsid w:val="008F7398"/>
    <w:rsid w:val="008F785C"/>
    <w:rsid w:val="008F78B0"/>
    <w:rsid w:val="008F7944"/>
    <w:rsid w:val="008F7AB1"/>
    <w:rsid w:val="009004A1"/>
    <w:rsid w:val="009008FE"/>
    <w:rsid w:val="0090126E"/>
    <w:rsid w:val="009014D7"/>
    <w:rsid w:val="009024C9"/>
    <w:rsid w:val="0090300E"/>
    <w:rsid w:val="0090333E"/>
    <w:rsid w:val="009034DD"/>
    <w:rsid w:val="00903539"/>
    <w:rsid w:val="00903A2E"/>
    <w:rsid w:val="00903A3E"/>
    <w:rsid w:val="00903FF9"/>
    <w:rsid w:val="0090416E"/>
    <w:rsid w:val="0090443F"/>
    <w:rsid w:val="00904663"/>
    <w:rsid w:val="00904D04"/>
    <w:rsid w:val="00905133"/>
    <w:rsid w:val="00905346"/>
    <w:rsid w:val="00905586"/>
    <w:rsid w:val="00905600"/>
    <w:rsid w:val="00905B4B"/>
    <w:rsid w:val="00906651"/>
    <w:rsid w:val="009066C0"/>
    <w:rsid w:val="0090691D"/>
    <w:rsid w:val="0090692A"/>
    <w:rsid w:val="00906A5B"/>
    <w:rsid w:val="00906BB3"/>
    <w:rsid w:val="00907144"/>
    <w:rsid w:val="00907E91"/>
    <w:rsid w:val="00910141"/>
    <w:rsid w:val="009102FE"/>
    <w:rsid w:val="009107A0"/>
    <w:rsid w:val="00910843"/>
    <w:rsid w:val="00910B32"/>
    <w:rsid w:val="00910F43"/>
    <w:rsid w:val="00910F73"/>
    <w:rsid w:val="009111E9"/>
    <w:rsid w:val="009111F8"/>
    <w:rsid w:val="009118A7"/>
    <w:rsid w:val="009118C0"/>
    <w:rsid w:val="0091190B"/>
    <w:rsid w:val="00911B4A"/>
    <w:rsid w:val="00911BE1"/>
    <w:rsid w:val="00911ECA"/>
    <w:rsid w:val="00912155"/>
    <w:rsid w:val="00912195"/>
    <w:rsid w:val="00912AFB"/>
    <w:rsid w:val="00912C2A"/>
    <w:rsid w:val="00913617"/>
    <w:rsid w:val="00913B21"/>
    <w:rsid w:val="00913BEF"/>
    <w:rsid w:val="00913F3F"/>
    <w:rsid w:val="0091419B"/>
    <w:rsid w:val="0091437C"/>
    <w:rsid w:val="00914820"/>
    <w:rsid w:val="00914A2C"/>
    <w:rsid w:val="00914B2E"/>
    <w:rsid w:val="009150BC"/>
    <w:rsid w:val="00915411"/>
    <w:rsid w:val="00915497"/>
    <w:rsid w:val="00915DEE"/>
    <w:rsid w:val="00915E49"/>
    <w:rsid w:val="00915ED9"/>
    <w:rsid w:val="009162C2"/>
    <w:rsid w:val="00916CDA"/>
    <w:rsid w:val="009170BA"/>
    <w:rsid w:val="00917140"/>
    <w:rsid w:val="009178B6"/>
    <w:rsid w:val="00917B28"/>
    <w:rsid w:val="00917E43"/>
    <w:rsid w:val="009203E8"/>
    <w:rsid w:val="00920475"/>
    <w:rsid w:val="00920586"/>
    <w:rsid w:val="00921502"/>
    <w:rsid w:val="00921529"/>
    <w:rsid w:val="0092180F"/>
    <w:rsid w:val="009219E2"/>
    <w:rsid w:val="009222F2"/>
    <w:rsid w:val="00922619"/>
    <w:rsid w:val="00922838"/>
    <w:rsid w:val="009229EF"/>
    <w:rsid w:val="00922F95"/>
    <w:rsid w:val="009236FC"/>
    <w:rsid w:val="00923954"/>
    <w:rsid w:val="00923C3E"/>
    <w:rsid w:val="00923C68"/>
    <w:rsid w:val="009243F8"/>
    <w:rsid w:val="00924424"/>
    <w:rsid w:val="009249B2"/>
    <w:rsid w:val="00924B9D"/>
    <w:rsid w:val="00925049"/>
    <w:rsid w:val="00925415"/>
    <w:rsid w:val="009256D1"/>
    <w:rsid w:val="00925C3F"/>
    <w:rsid w:val="0092645F"/>
    <w:rsid w:val="00927D72"/>
    <w:rsid w:val="00927DF6"/>
    <w:rsid w:val="0093016D"/>
    <w:rsid w:val="00930877"/>
    <w:rsid w:val="00930955"/>
    <w:rsid w:val="009312E6"/>
    <w:rsid w:val="009313DA"/>
    <w:rsid w:val="009317CB"/>
    <w:rsid w:val="00931D79"/>
    <w:rsid w:val="0093256F"/>
    <w:rsid w:val="00932C1A"/>
    <w:rsid w:val="0093300E"/>
    <w:rsid w:val="0093336C"/>
    <w:rsid w:val="009333E1"/>
    <w:rsid w:val="009336F3"/>
    <w:rsid w:val="0093375F"/>
    <w:rsid w:val="00933D03"/>
    <w:rsid w:val="009345D3"/>
    <w:rsid w:val="00934B5A"/>
    <w:rsid w:val="00934E38"/>
    <w:rsid w:val="0093557D"/>
    <w:rsid w:val="00935E33"/>
    <w:rsid w:val="00935EC9"/>
    <w:rsid w:val="00935FCA"/>
    <w:rsid w:val="009361BC"/>
    <w:rsid w:val="00936769"/>
    <w:rsid w:val="00936A37"/>
    <w:rsid w:val="00937AE2"/>
    <w:rsid w:val="00937D38"/>
    <w:rsid w:val="00937FC8"/>
    <w:rsid w:val="009401A1"/>
    <w:rsid w:val="009401FC"/>
    <w:rsid w:val="009404F2"/>
    <w:rsid w:val="009406C7"/>
    <w:rsid w:val="00940B33"/>
    <w:rsid w:val="0094112C"/>
    <w:rsid w:val="0094246B"/>
    <w:rsid w:val="009426D3"/>
    <w:rsid w:val="00942E85"/>
    <w:rsid w:val="00942FC7"/>
    <w:rsid w:val="009431A1"/>
    <w:rsid w:val="009433C4"/>
    <w:rsid w:val="00943992"/>
    <w:rsid w:val="00943CD8"/>
    <w:rsid w:val="00943EBE"/>
    <w:rsid w:val="0094439D"/>
    <w:rsid w:val="009445C4"/>
    <w:rsid w:val="00944A90"/>
    <w:rsid w:val="00944AE6"/>
    <w:rsid w:val="00944DA5"/>
    <w:rsid w:val="00946717"/>
    <w:rsid w:val="00947608"/>
    <w:rsid w:val="00947902"/>
    <w:rsid w:val="00947A9D"/>
    <w:rsid w:val="00947BC0"/>
    <w:rsid w:val="00947CC1"/>
    <w:rsid w:val="0095040F"/>
    <w:rsid w:val="009505BB"/>
    <w:rsid w:val="0095091C"/>
    <w:rsid w:val="00950DCC"/>
    <w:rsid w:val="0095108A"/>
    <w:rsid w:val="009517E9"/>
    <w:rsid w:val="00951888"/>
    <w:rsid w:val="00951D56"/>
    <w:rsid w:val="00952606"/>
    <w:rsid w:val="00952656"/>
    <w:rsid w:val="0095265C"/>
    <w:rsid w:val="00952C49"/>
    <w:rsid w:val="00953075"/>
    <w:rsid w:val="0095332B"/>
    <w:rsid w:val="009538FD"/>
    <w:rsid w:val="00953BDB"/>
    <w:rsid w:val="00954081"/>
    <w:rsid w:val="00954848"/>
    <w:rsid w:val="0095496D"/>
    <w:rsid w:val="00954B29"/>
    <w:rsid w:val="00954C38"/>
    <w:rsid w:val="00955F35"/>
    <w:rsid w:val="009560CC"/>
    <w:rsid w:val="00956290"/>
    <w:rsid w:val="009563D5"/>
    <w:rsid w:val="00956C97"/>
    <w:rsid w:val="009572D1"/>
    <w:rsid w:val="0095750C"/>
    <w:rsid w:val="00957A4B"/>
    <w:rsid w:val="0096066D"/>
    <w:rsid w:val="00960A0B"/>
    <w:rsid w:val="00960B3C"/>
    <w:rsid w:val="00960BFC"/>
    <w:rsid w:val="00961218"/>
    <w:rsid w:val="0096157F"/>
    <w:rsid w:val="009618C7"/>
    <w:rsid w:val="00961A26"/>
    <w:rsid w:val="00961BDD"/>
    <w:rsid w:val="00962333"/>
    <w:rsid w:val="00962427"/>
    <w:rsid w:val="00962551"/>
    <w:rsid w:val="00962A8E"/>
    <w:rsid w:val="00962AA2"/>
    <w:rsid w:val="0096310D"/>
    <w:rsid w:val="009633C2"/>
    <w:rsid w:val="009634DD"/>
    <w:rsid w:val="0096350F"/>
    <w:rsid w:val="00963CD7"/>
    <w:rsid w:val="00963FD5"/>
    <w:rsid w:val="00964046"/>
    <w:rsid w:val="00964471"/>
    <w:rsid w:val="0096454E"/>
    <w:rsid w:val="00964AA7"/>
    <w:rsid w:val="0096581E"/>
    <w:rsid w:val="00965B37"/>
    <w:rsid w:val="00965E63"/>
    <w:rsid w:val="00966104"/>
    <w:rsid w:val="00966203"/>
    <w:rsid w:val="009662FA"/>
    <w:rsid w:val="00966777"/>
    <w:rsid w:val="00967042"/>
    <w:rsid w:val="009673C2"/>
    <w:rsid w:val="009705D0"/>
    <w:rsid w:val="00970795"/>
    <w:rsid w:val="00971111"/>
    <w:rsid w:val="00971F79"/>
    <w:rsid w:val="00971FCC"/>
    <w:rsid w:val="00971FDA"/>
    <w:rsid w:val="00972227"/>
    <w:rsid w:val="009722DB"/>
    <w:rsid w:val="00972567"/>
    <w:rsid w:val="00972899"/>
    <w:rsid w:val="0097293D"/>
    <w:rsid w:val="00972C9B"/>
    <w:rsid w:val="00972F36"/>
    <w:rsid w:val="0097360E"/>
    <w:rsid w:val="0097397B"/>
    <w:rsid w:val="009739CD"/>
    <w:rsid w:val="00975153"/>
    <w:rsid w:val="00975252"/>
    <w:rsid w:val="0097525A"/>
    <w:rsid w:val="00975295"/>
    <w:rsid w:val="00975657"/>
    <w:rsid w:val="00975737"/>
    <w:rsid w:val="009759FC"/>
    <w:rsid w:val="00975A1E"/>
    <w:rsid w:val="00975E27"/>
    <w:rsid w:val="00976075"/>
    <w:rsid w:val="00976F16"/>
    <w:rsid w:val="0097731D"/>
    <w:rsid w:val="00977777"/>
    <w:rsid w:val="00980046"/>
    <w:rsid w:val="009800A6"/>
    <w:rsid w:val="009804FC"/>
    <w:rsid w:val="00980DB0"/>
    <w:rsid w:val="00980FD6"/>
    <w:rsid w:val="009810C1"/>
    <w:rsid w:val="009810E0"/>
    <w:rsid w:val="00981173"/>
    <w:rsid w:val="00981749"/>
    <w:rsid w:val="00981C87"/>
    <w:rsid w:val="00981FED"/>
    <w:rsid w:val="00982046"/>
    <w:rsid w:val="00982128"/>
    <w:rsid w:val="0098235A"/>
    <w:rsid w:val="00982425"/>
    <w:rsid w:val="009829CB"/>
    <w:rsid w:val="00982C6F"/>
    <w:rsid w:val="009831CA"/>
    <w:rsid w:val="00983C50"/>
    <w:rsid w:val="00983C57"/>
    <w:rsid w:val="00983D1F"/>
    <w:rsid w:val="00983D42"/>
    <w:rsid w:val="009841C9"/>
    <w:rsid w:val="009842E9"/>
    <w:rsid w:val="0098464B"/>
    <w:rsid w:val="009849E0"/>
    <w:rsid w:val="00984AB2"/>
    <w:rsid w:val="00984DCA"/>
    <w:rsid w:val="00985006"/>
    <w:rsid w:val="0098511A"/>
    <w:rsid w:val="00985175"/>
    <w:rsid w:val="00985189"/>
    <w:rsid w:val="00985230"/>
    <w:rsid w:val="0098595E"/>
    <w:rsid w:val="00985970"/>
    <w:rsid w:val="009864D3"/>
    <w:rsid w:val="0098702A"/>
    <w:rsid w:val="00987229"/>
    <w:rsid w:val="0098737A"/>
    <w:rsid w:val="00987591"/>
    <w:rsid w:val="00987679"/>
    <w:rsid w:val="009878EE"/>
    <w:rsid w:val="00987B44"/>
    <w:rsid w:val="00987D24"/>
    <w:rsid w:val="00987D77"/>
    <w:rsid w:val="00987EED"/>
    <w:rsid w:val="00987FAD"/>
    <w:rsid w:val="00990013"/>
    <w:rsid w:val="00990679"/>
    <w:rsid w:val="00990AF0"/>
    <w:rsid w:val="0099104D"/>
    <w:rsid w:val="00991999"/>
    <w:rsid w:val="00992122"/>
    <w:rsid w:val="009929E2"/>
    <w:rsid w:val="009931BF"/>
    <w:rsid w:val="00993531"/>
    <w:rsid w:val="009936C1"/>
    <w:rsid w:val="00994673"/>
    <w:rsid w:val="009946A7"/>
    <w:rsid w:val="00994E02"/>
    <w:rsid w:val="0099507B"/>
    <w:rsid w:val="009954DB"/>
    <w:rsid w:val="00995689"/>
    <w:rsid w:val="00995CBD"/>
    <w:rsid w:val="00996314"/>
    <w:rsid w:val="00996354"/>
    <w:rsid w:val="0099665D"/>
    <w:rsid w:val="009966B2"/>
    <w:rsid w:val="00996AA4"/>
    <w:rsid w:val="0099709D"/>
    <w:rsid w:val="009978EA"/>
    <w:rsid w:val="00997BA1"/>
    <w:rsid w:val="00997FB7"/>
    <w:rsid w:val="009A0A78"/>
    <w:rsid w:val="009A0BB8"/>
    <w:rsid w:val="009A0CC3"/>
    <w:rsid w:val="009A12D0"/>
    <w:rsid w:val="009A1784"/>
    <w:rsid w:val="009A1AD7"/>
    <w:rsid w:val="009A23B1"/>
    <w:rsid w:val="009A2472"/>
    <w:rsid w:val="009A2633"/>
    <w:rsid w:val="009A2A67"/>
    <w:rsid w:val="009A2ECE"/>
    <w:rsid w:val="009A2EFA"/>
    <w:rsid w:val="009A3553"/>
    <w:rsid w:val="009A367F"/>
    <w:rsid w:val="009A3701"/>
    <w:rsid w:val="009A38FD"/>
    <w:rsid w:val="009A3950"/>
    <w:rsid w:val="009A3AFC"/>
    <w:rsid w:val="009A3D85"/>
    <w:rsid w:val="009A44A5"/>
    <w:rsid w:val="009A4C70"/>
    <w:rsid w:val="009A4CEC"/>
    <w:rsid w:val="009A4D07"/>
    <w:rsid w:val="009A4D38"/>
    <w:rsid w:val="009A56B0"/>
    <w:rsid w:val="009A59C6"/>
    <w:rsid w:val="009A5CD4"/>
    <w:rsid w:val="009A660F"/>
    <w:rsid w:val="009A6BA3"/>
    <w:rsid w:val="009A6C35"/>
    <w:rsid w:val="009A71A7"/>
    <w:rsid w:val="009A74C0"/>
    <w:rsid w:val="009A7768"/>
    <w:rsid w:val="009A7D15"/>
    <w:rsid w:val="009B0083"/>
    <w:rsid w:val="009B02C6"/>
    <w:rsid w:val="009B0C0C"/>
    <w:rsid w:val="009B1100"/>
    <w:rsid w:val="009B162A"/>
    <w:rsid w:val="009B1776"/>
    <w:rsid w:val="009B1B5A"/>
    <w:rsid w:val="009B1CD5"/>
    <w:rsid w:val="009B1E7B"/>
    <w:rsid w:val="009B2048"/>
    <w:rsid w:val="009B280A"/>
    <w:rsid w:val="009B2950"/>
    <w:rsid w:val="009B2C62"/>
    <w:rsid w:val="009B33B8"/>
    <w:rsid w:val="009B359B"/>
    <w:rsid w:val="009B362B"/>
    <w:rsid w:val="009B4FE6"/>
    <w:rsid w:val="009B5083"/>
    <w:rsid w:val="009B518F"/>
    <w:rsid w:val="009B538F"/>
    <w:rsid w:val="009B6037"/>
    <w:rsid w:val="009B6319"/>
    <w:rsid w:val="009B6C32"/>
    <w:rsid w:val="009B6C54"/>
    <w:rsid w:val="009B7505"/>
    <w:rsid w:val="009B784F"/>
    <w:rsid w:val="009B7BB0"/>
    <w:rsid w:val="009B7EA9"/>
    <w:rsid w:val="009C048D"/>
    <w:rsid w:val="009C06A5"/>
    <w:rsid w:val="009C0FB3"/>
    <w:rsid w:val="009C121E"/>
    <w:rsid w:val="009C15DE"/>
    <w:rsid w:val="009C1C79"/>
    <w:rsid w:val="009C244E"/>
    <w:rsid w:val="009C27A0"/>
    <w:rsid w:val="009C2C8E"/>
    <w:rsid w:val="009C2DF8"/>
    <w:rsid w:val="009C2FBB"/>
    <w:rsid w:val="009C2FEC"/>
    <w:rsid w:val="009C31A0"/>
    <w:rsid w:val="009C31CB"/>
    <w:rsid w:val="009C32D6"/>
    <w:rsid w:val="009C3AC1"/>
    <w:rsid w:val="009C3BC3"/>
    <w:rsid w:val="009C40BA"/>
    <w:rsid w:val="009C44ED"/>
    <w:rsid w:val="009C47BF"/>
    <w:rsid w:val="009C4DC3"/>
    <w:rsid w:val="009C534F"/>
    <w:rsid w:val="009C55E0"/>
    <w:rsid w:val="009C56D6"/>
    <w:rsid w:val="009C6B30"/>
    <w:rsid w:val="009C6C6F"/>
    <w:rsid w:val="009C717B"/>
    <w:rsid w:val="009C78B1"/>
    <w:rsid w:val="009C7938"/>
    <w:rsid w:val="009C79C3"/>
    <w:rsid w:val="009C7ACA"/>
    <w:rsid w:val="009D06C8"/>
    <w:rsid w:val="009D0D92"/>
    <w:rsid w:val="009D1F8D"/>
    <w:rsid w:val="009D22A1"/>
    <w:rsid w:val="009D246F"/>
    <w:rsid w:val="009D2760"/>
    <w:rsid w:val="009D2763"/>
    <w:rsid w:val="009D2892"/>
    <w:rsid w:val="009D45FC"/>
    <w:rsid w:val="009D47B6"/>
    <w:rsid w:val="009D4C3D"/>
    <w:rsid w:val="009D4EAC"/>
    <w:rsid w:val="009D5693"/>
    <w:rsid w:val="009D57C1"/>
    <w:rsid w:val="009D5D76"/>
    <w:rsid w:val="009D6254"/>
    <w:rsid w:val="009D6BD6"/>
    <w:rsid w:val="009D6E1F"/>
    <w:rsid w:val="009D7223"/>
    <w:rsid w:val="009D7298"/>
    <w:rsid w:val="009D7588"/>
    <w:rsid w:val="009D75AA"/>
    <w:rsid w:val="009D7BCC"/>
    <w:rsid w:val="009D7D0A"/>
    <w:rsid w:val="009E0083"/>
    <w:rsid w:val="009E02C7"/>
    <w:rsid w:val="009E073D"/>
    <w:rsid w:val="009E07E6"/>
    <w:rsid w:val="009E14CD"/>
    <w:rsid w:val="009E15F5"/>
    <w:rsid w:val="009E1F4A"/>
    <w:rsid w:val="009E211C"/>
    <w:rsid w:val="009E21AD"/>
    <w:rsid w:val="009E21BA"/>
    <w:rsid w:val="009E29CC"/>
    <w:rsid w:val="009E2A00"/>
    <w:rsid w:val="009E2F8C"/>
    <w:rsid w:val="009E35DE"/>
    <w:rsid w:val="009E3830"/>
    <w:rsid w:val="009E3BE7"/>
    <w:rsid w:val="009E3C91"/>
    <w:rsid w:val="009E481D"/>
    <w:rsid w:val="009E523D"/>
    <w:rsid w:val="009E549C"/>
    <w:rsid w:val="009E55CC"/>
    <w:rsid w:val="009E594B"/>
    <w:rsid w:val="009E5FDA"/>
    <w:rsid w:val="009E6346"/>
    <w:rsid w:val="009E635E"/>
    <w:rsid w:val="009E63FB"/>
    <w:rsid w:val="009E6515"/>
    <w:rsid w:val="009E6CFB"/>
    <w:rsid w:val="009E7239"/>
    <w:rsid w:val="009E7558"/>
    <w:rsid w:val="009E7BF9"/>
    <w:rsid w:val="009E7FC5"/>
    <w:rsid w:val="009F0232"/>
    <w:rsid w:val="009F0394"/>
    <w:rsid w:val="009F05B1"/>
    <w:rsid w:val="009F0752"/>
    <w:rsid w:val="009F0792"/>
    <w:rsid w:val="009F0ED3"/>
    <w:rsid w:val="009F0F03"/>
    <w:rsid w:val="009F10D6"/>
    <w:rsid w:val="009F1166"/>
    <w:rsid w:val="009F1474"/>
    <w:rsid w:val="009F1594"/>
    <w:rsid w:val="009F1749"/>
    <w:rsid w:val="009F19AE"/>
    <w:rsid w:val="009F208C"/>
    <w:rsid w:val="009F2682"/>
    <w:rsid w:val="009F29D8"/>
    <w:rsid w:val="009F2A0D"/>
    <w:rsid w:val="009F2A99"/>
    <w:rsid w:val="009F2BD0"/>
    <w:rsid w:val="009F2C97"/>
    <w:rsid w:val="009F3E36"/>
    <w:rsid w:val="009F4771"/>
    <w:rsid w:val="009F485E"/>
    <w:rsid w:val="009F4917"/>
    <w:rsid w:val="009F4F22"/>
    <w:rsid w:val="009F4FC8"/>
    <w:rsid w:val="009F5607"/>
    <w:rsid w:val="009F56EE"/>
    <w:rsid w:val="009F5BB6"/>
    <w:rsid w:val="009F5F16"/>
    <w:rsid w:val="009F5F23"/>
    <w:rsid w:val="009F5F4C"/>
    <w:rsid w:val="009F67AF"/>
    <w:rsid w:val="009F6844"/>
    <w:rsid w:val="009F6B70"/>
    <w:rsid w:val="009F6DE1"/>
    <w:rsid w:val="009F6FE6"/>
    <w:rsid w:val="009F718C"/>
    <w:rsid w:val="009F7C7F"/>
    <w:rsid w:val="009F7CC6"/>
    <w:rsid w:val="00A00389"/>
    <w:rsid w:val="00A00591"/>
    <w:rsid w:val="00A00A06"/>
    <w:rsid w:val="00A01173"/>
    <w:rsid w:val="00A012E6"/>
    <w:rsid w:val="00A01362"/>
    <w:rsid w:val="00A01380"/>
    <w:rsid w:val="00A016AC"/>
    <w:rsid w:val="00A01741"/>
    <w:rsid w:val="00A01845"/>
    <w:rsid w:val="00A019FC"/>
    <w:rsid w:val="00A01C6B"/>
    <w:rsid w:val="00A028CD"/>
    <w:rsid w:val="00A029C7"/>
    <w:rsid w:val="00A02B59"/>
    <w:rsid w:val="00A03F17"/>
    <w:rsid w:val="00A04269"/>
    <w:rsid w:val="00A04309"/>
    <w:rsid w:val="00A044F2"/>
    <w:rsid w:val="00A0476F"/>
    <w:rsid w:val="00A047A2"/>
    <w:rsid w:val="00A04DAA"/>
    <w:rsid w:val="00A050DD"/>
    <w:rsid w:val="00A05522"/>
    <w:rsid w:val="00A05912"/>
    <w:rsid w:val="00A0663F"/>
    <w:rsid w:val="00A06B92"/>
    <w:rsid w:val="00A073E7"/>
    <w:rsid w:val="00A079C8"/>
    <w:rsid w:val="00A10213"/>
    <w:rsid w:val="00A1029B"/>
    <w:rsid w:val="00A1097F"/>
    <w:rsid w:val="00A110BC"/>
    <w:rsid w:val="00A112D2"/>
    <w:rsid w:val="00A11814"/>
    <w:rsid w:val="00A119D2"/>
    <w:rsid w:val="00A11C78"/>
    <w:rsid w:val="00A11F8A"/>
    <w:rsid w:val="00A13021"/>
    <w:rsid w:val="00A13469"/>
    <w:rsid w:val="00A138AD"/>
    <w:rsid w:val="00A13A48"/>
    <w:rsid w:val="00A13E1A"/>
    <w:rsid w:val="00A141FC"/>
    <w:rsid w:val="00A147E7"/>
    <w:rsid w:val="00A149C2"/>
    <w:rsid w:val="00A14DD7"/>
    <w:rsid w:val="00A14EED"/>
    <w:rsid w:val="00A150C1"/>
    <w:rsid w:val="00A1558D"/>
    <w:rsid w:val="00A160DA"/>
    <w:rsid w:val="00A16729"/>
    <w:rsid w:val="00A177D2"/>
    <w:rsid w:val="00A20087"/>
    <w:rsid w:val="00A201D4"/>
    <w:rsid w:val="00A203A7"/>
    <w:rsid w:val="00A203CF"/>
    <w:rsid w:val="00A207D5"/>
    <w:rsid w:val="00A207FE"/>
    <w:rsid w:val="00A20992"/>
    <w:rsid w:val="00A20DF9"/>
    <w:rsid w:val="00A210D6"/>
    <w:rsid w:val="00A2172E"/>
    <w:rsid w:val="00A21796"/>
    <w:rsid w:val="00A21EA9"/>
    <w:rsid w:val="00A226A4"/>
    <w:rsid w:val="00A227DD"/>
    <w:rsid w:val="00A22E73"/>
    <w:rsid w:val="00A230F1"/>
    <w:rsid w:val="00A23B81"/>
    <w:rsid w:val="00A2467D"/>
    <w:rsid w:val="00A246DB"/>
    <w:rsid w:val="00A24B10"/>
    <w:rsid w:val="00A252F7"/>
    <w:rsid w:val="00A25438"/>
    <w:rsid w:val="00A259C1"/>
    <w:rsid w:val="00A26513"/>
    <w:rsid w:val="00A265A3"/>
    <w:rsid w:val="00A26A3E"/>
    <w:rsid w:val="00A26DE5"/>
    <w:rsid w:val="00A27021"/>
    <w:rsid w:val="00A27786"/>
    <w:rsid w:val="00A30497"/>
    <w:rsid w:val="00A30A67"/>
    <w:rsid w:val="00A30DF8"/>
    <w:rsid w:val="00A30E6F"/>
    <w:rsid w:val="00A31063"/>
    <w:rsid w:val="00A32857"/>
    <w:rsid w:val="00A328A0"/>
    <w:rsid w:val="00A32D26"/>
    <w:rsid w:val="00A32DB8"/>
    <w:rsid w:val="00A330E7"/>
    <w:rsid w:val="00A33176"/>
    <w:rsid w:val="00A3324C"/>
    <w:rsid w:val="00A333C4"/>
    <w:rsid w:val="00A33562"/>
    <w:rsid w:val="00A3372D"/>
    <w:rsid w:val="00A33D2F"/>
    <w:rsid w:val="00A3420A"/>
    <w:rsid w:val="00A34337"/>
    <w:rsid w:val="00A34702"/>
    <w:rsid w:val="00A34CD6"/>
    <w:rsid w:val="00A3503B"/>
    <w:rsid w:val="00A3524C"/>
    <w:rsid w:val="00A354D2"/>
    <w:rsid w:val="00A35528"/>
    <w:rsid w:val="00A355FB"/>
    <w:rsid w:val="00A35F58"/>
    <w:rsid w:val="00A36B53"/>
    <w:rsid w:val="00A36D08"/>
    <w:rsid w:val="00A36E9A"/>
    <w:rsid w:val="00A37A5D"/>
    <w:rsid w:val="00A37BAC"/>
    <w:rsid w:val="00A37CEA"/>
    <w:rsid w:val="00A37DA8"/>
    <w:rsid w:val="00A3F194"/>
    <w:rsid w:val="00A4046D"/>
    <w:rsid w:val="00A40663"/>
    <w:rsid w:val="00A40B6B"/>
    <w:rsid w:val="00A40D85"/>
    <w:rsid w:val="00A40DAC"/>
    <w:rsid w:val="00A417AE"/>
    <w:rsid w:val="00A4187F"/>
    <w:rsid w:val="00A41952"/>
    <w:rsid w:val="00A41EDD"/>
    <w:rsid w:val="00A4228E"/>
    <w:rsid w:val="00A4257E"/>
    <w:rsid w:val="00A42631"/>
    <w:rsid w:val="00A42BC8"/>
    <w:rsid w:val="00A42DF8"/>
    <w:rsid w:val="00A435F8"/>
    <w:rsid w:val="00A43674"/>
    <w:rsid w:val="00A4386C"/>
    <w:rsid w:val="00A43E53"/>
    <w:rsid w:val="00A43F37"/>
    <w:rsid w:val="00A44082"/>
    <w:rsid w:val="00A44991"/>
    <w:rsid w:val="00A45583"/>
    <w:rsid w:val="00A4579C"/>
    <w:rsid w:val="00A45D8C"/>
    <w:rsid w:val="00A46445"/>
    <w:rsid w:val="00A46843"/>
    <w:rsid w:val="00A46C5C"/>
    <w:rsid w:val="00A46CF4"/>
    <w:rsid w:val="00A46EA1"/>
    <w:rsid w:val="00A473E9"/>
    <w:rsid w:val="00A47711"/>
    <w:rsid w:val="00A47BDA"/>
    <w:rsid w:val="00A47C0E"/>
    <w:rsid w:val="00A47C69"/>
    <w:rsid w:val="00A50166"/>
    <w:rsid w:val="00A50492"/>
    <w:rsid w:val="00A5057C"/>
    <w:rsid w:val="00A50989"/>
    <w:rsid w:val="00A50F03"/>
    <w:rsid w:val="00A50FDC"/>
    <w:rsid w:val="00A51064"/>
    <w:rsid w:val="00A5129F"/>
    <w:rsid w:val="00A51A82"/>
    <w:rsid w:val="00A51CA0"/>
    <w:rsid w:val="00A51DDB"/>
    <w:rsid w:val="00A52409"/>
    <w:rsid w:val="00A525CA"/>
    <w:rsid w:val="00A527C8"/>
    <w:rsid w:val="00A52CC1"/>
    <w:rsid w:val="00A537B9"/>
    <w:rsid w:val="00A537F8"/>
    <w:rsid w:val="00A53B2B"/>
    <w:rsid w:val="00A53FC5"/>
    <w:rsid w:val="00A5416E"/>
    <w:rsid w:val="00A54481"/>
    <w:rsid w:val="00A546BE"/>
    <w:rsid w:val="00A54C0A"/>
    <w:rsid w:val="00A54EBA"/>
    <w:rsid w:val="00A5510D"/>
    <w:rsid w:val="00A5526B"/>
    <w:rsid w:val="00A552FE"/>
    <w:rsid w:val="00A558DB"/>
    <w:rsid w:val="00A55CDE"/>
    <w:rsid w:val="00A5654A"/>
    <w:rsid w:val="00A569CD"/>
    <w:rsid w:val="00A56CC3"/>
    <w:rsid w:val="00A56F9F"/>
    <w:rsid w:val="00A56FCC"/>
    <w:rsid w:val="00A5757C"/>
    <w:rsid w:val="00A6042C"/>
    <w:rsid w:val="00A6076E"/>
    <w:rsid w:val="00A609F2"/>
    <w:rsid w:val="00A60AED"/>
    <w:rsid w:val="00A61245"/>
    <w:rsid w:val="00A612EE"/>
    <w:rsid w:val="00A6133A"/>
    <w:rsid w:val="00A615F0"/>
    <w:rsid w:val="00A6176B"/>
    <w:rsid w:val="00A6184B"/>
    <w:rsid w:val="00A620D9"/>
    <w:rsid w:val="00A62663"/>
    <w:rsid w:val="00A629C1"/>
    <w:rsid w:val="00A62A36"/>
    <w:rsid w:val="00A62E22"/>
    <w:rsid w:val="00A6311F"/>
    <w:rsid w:val="00A63255"/>
    <w:rsid w:val="00A63391"/>
    <w:rsid w:val="00A6366E"/>
    <w:rsid w:val="00A636FD"/>
    <w:rsid w:val="00A63899"/>
    <w:rsid w:val="00A63FB4"/>
    <w:rsid w:val="00A642D3"/>
    <w:rsid w:val="00A64761"/>
    <w:rsid w:val="00A64891"/>
    <w:rsid w:val="00A64ACF"/>
    <w:rsid w:val="00A64D31"/>
    <w:rsid w:val="00A6540C"/>
    <w:rsid w:val="00A6599C"/>
    <w:rsid w:val="00A65A3C"/>
    <w:rsid w:val="00A65B96"/>
    <w:rsid w:val="00A65CE8"/>
    <w:rsid w:val="00A65D5E"/>
    <w:rsid w:val="00A664E3"/>
    <w:rsid w:val="00A667C3"/>
    <w:rsid w:val="00A66A1A"/>
    <w:rsid w:val="00A66C5E"/>
    <w:rsid w:val="00A66CBA"/>
    <w:rsid w:val="00A670D3"/>
    <w:rsid w:val="00A6721E"/>
    <w:rsid w:val="00A6786D"/>
    <w:rsid w:val="00A7065D"/>
    <w:rsid w:val="00A707BD"/>
    <w:rsid w:val="00A708DC"/>
    <w:rsid w:val="00A70D4C"/>
    <w:rsid w:val="00A718D8"/>
    <w:rsid w:val="00A7190F"/>
    <w:rsid w:val="00A7197A"/>
    <w:rsid w:val="00A71CAF"/>
    <w:rsid w:val="00A727FC"/>
    <w:rsid w:val="00A72866"/>
    <w:rsid w:val="00A7322D"/>
    <w:rsid w:val="00A733BD"/>
    <w:rsid w:val="00A73495"/>
    <w:rsid w:val="00A73520"/>
    <w:rsid w:val="00A74030"/>
    <w:rsid w:val="00A74072"/>
    <w:rsid w:val="00A74A29"/>
    <w:rsid w:val="00A74F1B"/>
    <w:rsid w:val="00A74FC8"/>
    <w:rsid w:val="00A7504E"/>
    <w:rsid w:val="00A75980"/>
    <w:rsid w:val="00A75D80"/>
    <w:rsid w:val="00A75F19"/>
    <w:rsid w:val="00A76007"/>
    <w:rsid w:val="00A761EE"/>
    <w:rsid w:val="00A76696"/>
    <w:rsid w:val="00A76F1D"/>
    <w:rsid w:val="00A776C7"/>
    <w:rsid w:val="00A7774E"/>
    <w:rsid w:val="00A7778C"/>
    <w:rsid w:val="00A777C7"/>
    <w:rsid w:val="00A7780F"/>
    <w:rsid w:val="00A77C1E"/>
    <w:rsid w:val="00A77E69"/>
    <w:rsid w:val="00A800A7"/>
    <w:rsid w:val="00A80393"/>
    <w:rsid w:val="00A8077F"/>
    <w:rsid w:val="00A80953"/>
    <w:rsid w:val="00A80EF7"/>
    <w:rsid w:val="00A81557"/>
    <w:rsid w:val="00A81AEA"/>
    <w:rsid w:val="00A81B13"/>
    <w:rsid w:val="00A82017"/>
    <w:rsid w:val="00A828B0"/>
    <w:rsid w:val="00A82980"/>
    <w:rsid w:val="00A8299B"/>
    <w:rsid w:val="00A840A6"/>
    <w:rsid w:val="00A84466"/>
    <w:rsid w:val="00A84825"/>
    <w:rsid w:val="00A84B88"/>
    <w:rsid w:val="00A8512D"/>
    <w:rsid w:val="00A851C3"/>
    <w:rsid w:val="00A854A1"/>
    <w:rsid w:val="00A85509"/>
    <w:rsid w:val="00A85755"/>
    <w:rsid w:val="00A85E41"/>
    <w:rsid w:val="00A86004"/>
    <w:rsid w:val="00A86101"/>
    <w:rsid w:val="00A8619D"/>
    <w:rsid w:val="00A87489"/>
    <w:rsid w:val="00A8766E"/>
    <w:rsid w:val="00A901B0"/>
    <w:rsid w:val="00A90939"/>
    <w:rsid w:val="00A90C1D"/>
    <w:rsid w:val="00A90EA4"/>
    <w:rsid w:val="00A91492"/>
    <w:rsid w:val="00A915A7"/>
    <w:rsid w:val="00A91828"/>
    <w:rsid w:val="00A91A2C"/>
    <w:rsid w:val="00A92355"/>
    <w:rsid w:val="00A929B1"/>
    <w:rsid w:val="00A92A45"/>
    <w:rsid w:val="00A93002"/>
    <w:rsid w:val="00A9302D"/>
    <w:rsid w:val="00A9325B"/>
    <w:rsid w:val="00A9354A"/>
    <w:rsid w:val="00A9363D"/>
    <w:rsid w:val="00A93CC5"/>
    <w:rsid w:val="00A93F9F"/>
    <w:rsid w:val="00A94125"/>
    <w:rsid w:val="00A94260"/>
    <w:rsid w:val="00A94350"/>
    <w:rsid w:val="00A94466"/>
    <w:rsid w:val="00A9480E"/>
    <w:rsid w:val="00A948BA"/>
    <w:rsid w:val="00A948BB"/>
    <w:rsid w:val="00A94B4F"/>
    <w:rsid w:val="00A94CAE"/>
    <w:rsid w:val="00A94D6E"/>
    <w:rsid w:val="00A9544A"/>
    <w:rsid w:val="00A9546D"/>
    <w:rsid w:val="00A9547F"/>
    <w:rsid w:val="00A955FD"/>
    <w:rsid w:val="00A963D2"/>
    <w:rsid w:val="00A96574"/>
    <w:rsid w:val="00A967D3"/>
    <w:rsid w:val="00A96C10"/>
    <w:rsid w:val="00A97457"/>
    <w:rsid w:val="00A974D9"/>
    <w:rsid w:val="00A97826"/>
    <w:rsid w:val="00A979C1"/>
    <w:rsid w:val="00AA02F7"/>
    <w:rsid w:val="00AA041A"/>
    <w:rsid w:val="00AA0F55"/>
    <w:rsid w:val="00AA1C79"/>
    <w:rsid w:val="00AA1DD8"/>
    <w:rsid w:val="00AA2283"/>
    <w:rsid w:val="00AA23E4"/>
    <w:rsid w:val="00AA2484"/>
    <w:rsid w:val="00AA2944"/>
    <w:rsid w:val="00AA2B44"/>
    <w:rsid w:val="00AA2BB2"/>
    <w:rsid w:val="00AA2FDD"/>
    <w:rsid w:val="00AA32F4"/>
    <w:rsid w:val="00AA3327"/>
    <w:rsid w:val="00AA37E6"/>
    <w:rsid w:val="00AA3B20"/>
    <w:rsid w:val="00AA425C"/>
    <w:rsid w:val="00AA4309"/>
    <w:rsid w:val="00AA43D4"/>
    <w:rsid w:val="00AA443B"/>
    <w:rsid w:val="00AA446C"/>
    <w:rsid w:val="00AA44A5"/>
    <w:rsid w:val="00AA450F"/>
    <w:rsid w:val="00AA45A2"/>
    <w:rsid w:val="00AA4AC1"/>
    <w:rsid w:val="00AA4B35"/>
    <w:rsid w:val="00AA4EEF"/>
    <w:rsid w:val="00AA4F40"/>
    <w:rsid w:val="00AA5D43"/>
    <w:rsid w:val="00AA5D53"/>
    <w:rsid w:val="00AA5F17"/>
    <w:rsid w:val="00AA60C6"/>
    <w:rsid w:val="00AA61C3"/>
    <w:rsid w:val="00AA63E4"/>
    <w:rsid w:val="00AA66A4"/>
    <w:rsid w:val="00AA6851"/>
    <w:rsid w:val="00AA6938"/>
    <w:rsid w:val="00AA6A7E"/>
    <w:rsid w:val="00AA6ECD"/>
    <w:rsid w:val="00AA6F06"/>
    <w:rsid w:val="00AA74C1"/>
    <w:rsid w:val="00AA75D9"/>
    <w:rsid w:val="00AA7838"/>
    <w:rsid w:val="00AA7862"/>
    <w:rsid w:val="00AA7E80"/>
    <w:rsid w:val="00AA7F1A"/>
    <w:rsid w:val="00AB021B"/>
    <w:rsid w:val="00AB081D"/>
    <w:rsid w:val="00AB1236"/>
    <w:rsid w:val="00AB1584"/>
    <w:rsid w:val="00AB2223"/>
    <w:rsid w:val="00AB26BF"/>
    <w:rsid w:val="00AB2887"/>
    <w:rsid w:val="00AB28C9"/>
    <w:rsid w:val="00AB3131"/>
    <w:rsid w:val="00AB350C"/>
    <w:rsid w:val="00AB35A3"/>
    <w:rsid w:val="00AB3A0D"/>
    <w:rsid w:val="00AB3A5B"/>
    <w:rsid w:val="00AB45A0"/>
    <w:rsid w:val="00AB4AB4"/>
    <w:rsid w:val="00AB4C6A"/>
    <w:rsid w:val="00AB4FE1"/>
    <w:rsid w:val="00AB533A"/>
    <w:rsid w:val="00AB5841"/>
    <w:rsid w:val="00AB5947"/>
    <w:rsid w:val="00AB648C"/>
    <w:rsid w:val="00AB672F"/>
    <w:rsid w:val="00AB6B00"/>
    <w:rsid w:val="00AB728D"/>
    <w:rsid w:val="00AB7369"/>
    <w:rsid w:val="00AB795F"/>
    <w:rsid w:val="00AB7B21"/>
    <w:rsid w:val="00AB7B45"/>
    <w:rsid w:val="00AB7DFD"/>
    <w:rsid w:val="00AC004A"/>
    <w:rsid w:val="00AC0880"/>
    <w:rsid w:val="00AC08AD"/>
    <w:rsid w:val="00AC09C6"/>
    <w:rsid w:val="00AC0D18"/>
    <w:rsid w:val="00AC13CC"/>
    <w:rsid w:val="00AC19A9"/>
    <w:rsid w:val="00AC31CC"/>
    <w:rsid w:val="00AC31E5"/>
    <w:rsid w:val="00AC3B66"/>
    <w:rsid w:val="00AC3BD7"/>
    <w:rsid w:val="00AC48DD"/>
    <w:rsid w:val="00AC4B7B"/>
    <w:rsid w:val="00AC551C"/>
    <w:rsid w:val="00AC599D"/>
    <w:rsid w:val="00AC5EBE"/>
    <w:rsid w:val="00AC6315"/>
    <w:rsid w:val="00AC6451"/>
    <w:rsid w:val="00AC6AC8"/>
    <w:rsid w:val="00AC6EAA"/>
    <w:rsid w:val="00AC6FF2"/>
    <w:rsid w:val="00AC7D82"/>
    <w:rsid w:val="00AD006A"/>
    <w:rsid w:val="00AD03CB"/>
    <w:rsid w:val="00AD03F5"/>
    <w:rsid w:val="00AD09E8"/>
    <w:rsid w:val="00AD0CCD"/>
    <w:rsid w:val="00AD11A8"/>
    <w:rsid w:val="00AD11F6"/>
    <w:rsid w:val="00AD136E"/>
    <w:rsid w:val="00AD15F6"/>
    <w:rsid w:val="00AD18E3"/>
    <w:rsid w:val="00AD1B93"/>
    <w:rsid w:val="00AD1E67"/>
    <w:rsid w:val="00AD2081"/>
    <w:rsid w:val="00AD2113"/>
    <w:rsid w:val="00AD2225"/>
    <w:rsid w:val="00AD224D"/>
    <w:rsid w:val="00AD241C"/>
    <w:rsid w:val="00AD33D3"/>
    <w:rsid w:val="00AD343D"/>
    <w:rsid w:val="00AD38D9"/>
    <w:rsid w:val="00AD3A77"/>
    <w:rsid w:val="00AD4232"/>
    <w:rsid w:val="00AD4532"/>
    <w:rsid w:val="00AD453D"/>
    <w:rsid w:val="00AD4586"/>
    <w:rsid w:val="00AD4700"/>
    <w:rsid w:val="00AD4753"/>
    <w:rsid w:val="00AD49F5"/>
    <w:rsid w:val="00AD4F6B"/>
    <w:rsid w:val="00AD54BB"/>
    <w:rsid w:val="00AD65FC"/>
    <w:rsid w:val="00AD6C80"/>
    <w:rsid w:val="00AD6D30"/>
    <w:rsid w:val="00AD6E18"/>
    <w:rsid w:val="00AD6EB4"/>
    <w:rsid w:val="00AD75C9"/>
    <w:rsid w:val="00AD7862"/>
    <w:rsid w:val="00AD7A55"/>
    <w:rsid w:val="00AE0313"/>
    <w:rsid w:val="00AE1143"/>
    <w:rsid w:val="00AE12F8"/>
    <w:rsid w:val="00AE130D"/>
    <w:rsid w:val="00AE140E"/>
    <w:rsid w:val="00AE1E4D"/>
    <w:rsid w:val="00AE2A43"/>
    <w:rsid w:val="00AE2E90"/>
    <w:rsid w:val="00AE2F89"/>
    <w:rsid w:val="00AE3110"/>
    <w:rsid w:val="00AE329D"/>
    <w:rsid w:val="00AE3A7C"/>
    <w:rsid w:val="00AE3CFF"/>
    <w:rsid w:val="00AE4009"/>
    <w:rsid w:val="00AE41BB"/>
    <w:rsid w:val="00AE4380"/>
    <w:rsid w:val="00AE47E6"/>
    <w:rsid w:val="00AE485E"/>
    <w:rsid w:val="00AE4D57"/>
    <w:rsid w:val="00AE6105"/>
    <w:rsid w:val="00AE6634"/>
    <w:rsid w:val="00AE6958"/>
    <w:rsid w:val="00AE70E2"/>
    <w:rsid w:val="00AE72EC"/>
    <w:rsid w:val="00AE785C"/>
    <w:rsid w:val="00AE7B69"/>
    <w:rsid w:val="00AE7BF3"/>
    <w:rsid w:val="00AE7D06"/>
    <w:rsid w:val="00AE7FC4"/>
    <w:rsid w:val="00AF04AA"/>
    <w:rsid w:val="00AF0762"/>
    <w:rsid w:val="00AF0DF7"/>
    <w:rsid w:val="00AF0FF1"/>
    <w:rsid w:val="00AF101D"/>
    <w:rsid w:val="00AF112B"/>
    <w:rsid w:val="00AF14E8"/>
    <w:rsid w:val="00AF15E2"/>
    <w:rsid w:val="00AF2290"/>
    <w:rsid w:val="00AF2534"/>
    <w:rsid w:val="00AF257C"/>
    <w:rsid w:val="00AF2989"/>
    <w:rsid w:val="00AF32DE"/>
    <w:rsid w:val="00AF34B6"/>
    <w:rsid w:val="00AF370C"/>
    <w:rsid w:val="00AF3F71"/>
    <w:rsid w:val="00AF4306"/>
    <w:rsid w:val="00AF4353"/>
    <w:rsid w:val="00AF4493"/>
    <w:rsid w:val="00AF449F"/>
    <w:rsid w:val="00AF4897"/>
    <w:rsid w:val="00AF4A68"/>
    <w:rsid w:val="00AF4ADF"/>
    <w:rsid w:val="00AF4E44"/>
    <w:rsid w:val="00AF5237"/>
    <w:rsid w:val="00AF5308"/>
    <w:rsid w:val="00AF5691"/>
    <w:rsid w:val="00AF5EEF"/>
    <w:rsid w:val="00AF6721"/>
    <w:rsid w:val="00AF6928"/>
    <w:rsid w:val="00AF6DE7"/>
    <w:rsid w:val="00AF70BA"/>
    <w:rsid w:val="00AF7EFB"/>
    <w:rsid w:val="00B0065A"/>
    <w:rsid w:val="00B00824"/>
    <w:rsid w:val="00B01202"/>
    <w:rsid w:val="00B01528"/>
    <w:rsid w:val="00B0154B"/>
    <w:rsid w:val="00B01701"/>
    <w:rsid w:val="00B01AB5"/>
    <w:rsid w:val="00B01B77"/>
    <w:rsid w:val="00B01FD6"/>
    <w:rsid w:val="00B022B6"/>
    <w:rsid w:val="00B02FBC"/>
    <w:rsid w:val="00B03002"/>
    <w:rsid w:val="00B03307"/>
    <w:rsid w:val="00B03715"/>
    <w:rsid w:val="00B03910"/>
    <w:rsid w:val="00B03A41"/>
    <w:rsid w:val="00B04062"/>
    <w:rsid w:val="00B047EA"/>
    <w:rsid w:val="00B048E9"/>
    <w:rsid w:val="00B04944"/>
    <w:rsid w:val="00B04A07"/>
    <w:rsid w:val="00B04A74"/>
    <w:rsid w:val="00B04F8E"/>
    <w:rsid w:val="00B04FB4"/>
    <w:rsid w:val="00B050DE"/>
    <w:rsid w:val="00B053F3"/>
    <w:rsid w:val="00B05528"/>
    <w:rsid w:val="00B05747"/>
    <w:rsid w:val="00B05890"/>
    <w:rsid w:val="00B0594D"/>
    <w:rsid w:val="00B05B94"/>
    <w:rsid w:val="00B05FE2"/>
    <w:rsid w:val="00B063EE"/>
    <w:rsid w:val="00B0648F"/>
    <w:rsid w:val="00B068FA"/>
    <w:rsid w:val="00B06985"/>
    <w:rsid w:val="00B06AAF"/>
    <w:rsid w:val="00B06EBC"/>
    <w:rsid w:val="00B06FD7"/>
    <w:rsid w:val="00B072D1"/>
    <w:rsid w:val="00B0764F"/>
    <w:rsid w:val="00B0781C"/>
    <w:rsid w:val="00B078F3"/>
    <w:rsid w:val="00B07C72"/>
    <w:rsid w:val="00B07E02"/>
    <w:rsid w:val="00B07F0A"/>
    <w:rsid w:val="00B10EF3"/>
    <w:rsid w:val="00B11117"/>
    <w:rsid w:val="00B115C2"/>
    <w:rsid w:val="00B11692"/>
    <w:rsid w:val="00B116AF"/>
    <w:rsid w:val="00B11FC8"/>
    <w:rsid w:val="00B122DF"/>
    <w:rsid w:val="00B12382"/>
    <w:rsid w:val="00B12866"/>
    <w:rsid w:val="00B12EC8"/>
    <w:rsid w:val="00B1307D"/>
    <w:rsid w:val="00B13447"/>
    <w:rsid w:val="00B1351F"/>
    <w:rsid w:val="00B1367D"/>
    <w:rsid w:val="00B1370B"/>
    <w:rsid w:val="00B139EC"/>
    <w:rsid w:val="00B13CCD"/>
    <w:rsid w:val="00B140C0"/>
    <w:rsid w:val="00B1414A"/>
    <w:rsid w:val="00B1433C"/>
    <w:rsid w:val="00B14351"/>
    <w:rsid w:val="00B14B50"/>
    <w:rsid w:val="00B14C3F"/>
    <w:rsid w:val="00B150D3"/>
    <w:rsid w:val="00B151A6"/>
    <w:rsid w:val="00B158C8"/>
    <w:rsid w:val="00B159E4"/>
    <w:rsid w:val="00B15C58"/>
    <w:rsid w:val="00B15D17"/>
    <w:rsid w:val="00B15DB1"/>
    <w:rsid w:val="00B15ED4"/>
    <w:rsid w:val="00B15EDE"/>
    <w:rsid w:val="00B1675C"/>
    <w:rsid w:val="00B16762"/>
    <w:rsid w:val="00B16830"/>
    <w:rsid w:val="00B16B15"/>
    <w:rsid w:val="00B16B69"/>
    <w:rsid w:val="00B16D32"/>
    <w:rsid w:val="00B16E11"/>
    <w:rsid w:val="00B17353"/>
    <w:rsid w:val="00B17973"/>
    <w:rsid w:val="00B2029C"/>
    <w:rsid w:val="00B202BA"/>
    <w:rsid w:val="00B2075A"/>
    <w:rsid w:val="00B20836"/>
    <w:rsid w:val="00B20F38"/>
    <w:rsid w:val="00B21206"/>
    <w:rsid w:val="00B21849"/>
    <w:rsid w:val="00B218EC"/>
    <w:rsid w:val="00B22636"/>
    <w:rsid w:val="00B22B86"/>
    <w:rsid w:val="00B23A06"/>
    <w:rsid w:val="00B23C8B"/>
    <w:rsid w:val="00B24AD4"/>
    <w:rsid w:val="00B24C39"/>
    <w:rsid w:val="00B24CC1"/>
    <w:rsid w:val="00B2520A"/>
    <w:rsid w:val="00B252CB"/>
    <w:rsid w:val="00B25F57"/>
    <w:rsid w:val="00B261F0"/>
    <w:rsid w:val="00B26315"/>
    <w:rsid w:val="00B26383"/>
    <w:rsid w:val="00B26B75"/>
    <w:rsid w:val="00B274D9"/>
    <w:rsid w:val="00B27C4C"/>
    <w:rsid w:val="00B30550"/>
    <w:rsid w:val="00B30675"/>
    <w:rsid w:val="00B307C5"/>
    <w:rsid w:val="00B30B3E"/>
    <w:rsid w:val="00B30B78"/>
    <w:rsid w:val="00B30BFA"/>
    <w:rsid w:val="00B30D2C"/>
    <w:rsid w:val="00B31437"/>
    <w:rsid w:val="00B31878"/>
    <w:rsid w:val="00B320C7"/>
    <w:rsid w:val="00B324F0"/>
    <w:rsid w:val="00B3270F"/>
    <w:rsid w:val="00B32752"/>
    <w:rsid w:val="00B32921"/>
    <w:rsid w:val="00B330ED"/>
    <w:rsid w:val="00B334D1"/>
    <w:rsid w:val="00B33995"/>
    <w:rsid w:val="00B34394"/>
    <w:rsid w:val="00B3460E"/>
    <w:rsid w:val="00B34CB6"/>
    <w:rsid w:val="00B3509C"/>
    <w:rsid w:val="00B3565A"/>
    <w:rsid w:val="00B3584E"/>
    <w:rsid w:val="00B35BB2"/>
    <w:rsid w:val="00B35DB3"/>
    <w:rsid w:val="00B35E2A"/>
    <w:rsid w:val="00B35E6D"/>
    <w:rsid w:val="00B35FBF"/>
    <w:rsid w:val="00B36027"/>
    <w:rsid w:val="00B365CB"/>
    <w:rsid w:val="00B36B25"/>
    <w:rsid w:val="00B36E9B"/>
    <w:rsid w:val="00B37312"/>
    <w:rsid w:val="00B37CB5"/>
    <w:rsid w:val="00B4089A"/>
    <w:rsid w:val="00B40F67"/>
    <w:rsid w:val="00B411EA"/>
    <w:rsid w:val="00B413B6"/>
    <w:rsid w:val="00B4141F"/>
    <w:rsid w:val="00B41ACE"/>
    <w:rsid w:val="00B41AEB"/>
    <w:rsid w:val="00B41BBA"/>
    <w:rsid w:val="00B41C73"/>
    <w:rsid w:val="00B41C98"/>
    <w:rsid w:val="00B421E6"/>
    <w:rsid w:val="00B423CA"/>
    <w:rsid w:val="00B426D5"/>
    <w:rsid w:val="00B42E9B"/>
    <w:rsid w:val="00B42FC3"/>
    <w:rsid w:val="00B433ED"/>
    <w:rsid w:val="00B435B2"/>
    <w:rsid w:val="00B4383E"/>
    <w:rsid w:val="00B43A23"/>
    <w:rsid w:val="00B4451B"/>
    <w:rsid w:val="00B44564"/>
    <w:rsid w:val="00B44ADD"/>
    <w:rsid w:val="00B44D61"/>
    <w:rsid w:val="00B44DE6"/>
    <w:rsid w:val="00B44FAD"/>
    <w:rsid w:val="00B452FB"/>
    <w:rsid w:val="00B455A4"/>
    <w:rsid w:val="00B456BE"/>
    <w:rsid w:val="00B4578F"/>
    <w:rsid w:val="00B457CB"/>
    <w:rsid w:val="00B45A4D"/>
    <w:rsid w:val="00B4639E"/>
    <w:rsid w:val="00B46C03"/>
    <w:rsid w:val="00B47010"/>
    <w:rsid w:val="00B47296"/>
    <w:rsid w:val="00B472DE"/>
    <w:rsid w:val="00B473D8"/>
    <w:rsid w:val="00B47792"/>
    <w:rsid w:val="00B47C12"/>
    <w:rsid w:val="00B50118"/>
    <w:rsid w:val="00B502C5"/>
    <w:rsid w:val="00B502DA"/>
    <w:rsid w:val="00B504FB"/>
    <w:rsid w:val="00B50C9A"/>
    <w:rsid w:val="00B50ED5"/>
    <w:rsid w:val="00B51AE4"/>
    <w:rsid w:val="00B51DFB"/>
    <w:rsid w:val="00B5232B"/>
    <w:rsid w:val="00B5237C"/>
    <w:rsid w:val="00B527BB"/>
    <w:rsid w:val="00B528BD"/>
    <w:rsid w:val="00B52AD0"/>
    <w:rsid w:val="00B52D1F"/>
    <w:rsid w:val="00B53259"/>
    <w:rsid w:val="00B5332A"/>
    <w:rsid w:val="00B5335A"/>
    <w:rsid w:val="00B53BA2"/>
    <w:rsid w:val="00B53C3A"/>
    <w:rsid w:val="00B543D6"/>
    <w:rsid w:val="00B5450E"/>
    <w:rsid w:val="00B5476E"/>
    <w:rsid w:val="00B54835"/>
    <w:rsid w:val="00B54EBD"/>
    <w:rsid w:val="00B554C8"/>
    <w:rsid w:val="00B55713"/>
    <w:rsid w:val="00B55752"/>
    <w:rsid w:val="00B55890"/>
    <w:rsid w:val="00B55D57"/>
    <w:rsid w:val="00B55E31"/>
    <w:rsid w:val="00B560EF"/>
    <w:rsid w:val="00B56AB9"/>
    <w:rsid w:val="00B56BDE"/>
    <w:rsid w:val="00B56FF0"/>
    <w:rsid w:val="00B5747D"/>
    <w:rsid w:val="00B57C89"/>
    <w:rsid w:val="00B6001C"/>
    <w:rsid w:val="00B60A85"/>
    <w:rsid w:val="00B61499"/>
    <w:rsid w:val="00B618FD"/>
    <w:rsid w:val="00B61EAD"/>
    <w:rsid w:val="00B61F29"/>
    <w:rsid w:val="00B629E5"/>
    <w:rsid w:val="00B62B20"/>
    <w:rsid w:val="00B62B91"/>
    <w:rsid w:val="00B62E48"/>
    <w:rsid w:val="00B63335"/>
    <w:rsid w:val="00B63C9A"/>
    <w:rsid w:val="00B63E17"/>
    <w:rsid w:val="00B6413D"/>
    <w:rsid w:val="00B645B7"/>
    <w:rsid w:val="00B64608"/>
    <w:rsid w:val="00B64804"/>
    <w:rsid w:val="00B64CA0"/>
    <w:rsid w:val="00B64CB5"/>
    <w:rsid w:val="00B64D4D"/>
    <w:rsid w:val="00B6538A"/>
    <w:rsid w:val="00B65554"/>
    <w:rsid w:val="00B659A3"/>
    <w:rsid w:val="00B65EEB"/>
    <w:rsid w:val="00B66246"/>
    <w:rsid w:val="00B664BA"/>
    <w:rsid w:val="00B66616"/>
    <w:rsid w:val="00B6664F"/>
    <w:rsid w:val="00B668E8"/>
    <w:rsid w:val="00B67239"/>
    <w:rsid w:val="00B6774E"/>
    <w:rsid w:val="00B67E87"/>
    <w:rsid w:val="00B67F5D"/>
    <w:rsid w:val="00B67FEC"/>
    <w:rsid w:val="00B700F1"/>
    <w:rsid w:val="00B7039C"/>
    <w:rsid w:val="00B712B8"/>
    <w:rsid w:val="00B7158E"/>
    <w:rsid w:val="00B71829"/>
    <w:rsid w:val="00B718EE"/>
    <w:rsid w:val="00B71AA2"/>
    <w:rsid w:val="00B71C90"/>
    <w:rsid w:val="00B7217E"/>
    <w:rsid w:val="00B73424"/>
    <w:rsid w:val="00B73497"/>
    <w:rsid w:val="00B736C6"/>
    <w:rsid w:val="00B73CC4"/>
    <w:rsid w:val="00B73CD7"/>
    <w:rsid w:val="00B740FC"/>
    <w:rsid w:val="00B742B1"/>
    <w:rsid w:val="00B74545"/>
    <w:rsid w:val="00B7504F"/>
    <w:rsid w:val="00B75D91"/>
    <w:rsid w:val="00B760FB"/>
    <w:rsid w:val="00B764DC"/>
    <w:rsid w:val="00B7675E"/>
    <w:rsid w:val="00B76907"/>
    <w:rsid w:val="00B76908"/>
    <w:rsid w:val="00B769AA"/>
    <w:rsid w:val="00B769F2"/>
    <w:rsid w:val="00B76B8A"/>
    <w:rsid w:val="00B77243"/>
    <w:rsid w:val="00B776DC"/>
    <w:rsid w:val="00B77A07"/>
    <w:rsid w:val="00B77A76"/>
    <w:rsid w:val="00B800F3"/>
    <w:rsid w:val="00B8021F"/>
    <w:rsid w:val="00B80A18"/>
    <w:rsid w:val="00B80D56"/>
    <w:rsid w:val="00B811CA"/>
    <w:rsid w:val="00B819FE"/>
    <w:rsid w:val="00B81BF6"/>
    <w:rsid w:val="00B81FC7"/>
    <w:rsid w:val="00B82731"/>
    <w:rsid w:val="00B82AA4"/>
    <w:rsid w:val="00B82C0F"/>
    <w:rsid w:val="00B82C28"/>
    <w:rsid w:val="00B82F43"/>
    <w:rsid w:val="00B82F5A"/>
    <w:rsid w:val="00B82FCD"/>
    <w:rsid w:val="00B82FD8"/>
    <w:rsid w:val="00B83079"/>
    <w:rsid w:val="00B83740"/>
    <w:rsid w:val="00B83B5F"/>
    <w:rsid w:val="00B83B67"/>
    <w:rsid w:val="00B83E07"/>
    <w:rsid w:val="00B84212"/>
    <w:rsid w:val="00B84890"/>
    <w:rsid w:val="00B848B7"/>
    <w:rsid w:val="00B84942"/>
    <w:rsid w:val="00B84AA5"/>
    <w:rsid w:val="00B84B64"/>
    <w:rsid w:val="00B84C09"/>
    <w:rsid w:val="00B852C8"/>
    <w:rsid w:val="00B8530B"/>
    <w:rsid w:val="00B853AF"/>
    <w:rsid w:val="00B853DD"/>
    <w:rsid w:val="00B8545C"/>
    <w:rsid w:val="00B85EE3"/>
    <w:rsid w:val="00B863FB"/>
    <w:rsid w:val="00B868A3"/>
    <w:rsid w:val="00B86946"/>
    <w:rsid w:val="00B86BEB"/>
    <w:rsid w:val="00B87068"/>
    <w:rsid w:val="00B870BC"/>
    <w:rsid w:val="00B876A7"/>
    <w:rsid w:val="00B8792E"/>
    <w:rsid w:val="00B87DDE"/>
    <w:rsid w:val="00B9006F"/>
    <w:rsid w:val="00B904DE"/>
    <w:rsid w:val="00B90C09"/>
    <w:rsid w:val="00B90DF3"/>
    <w:rsid w:val="00B90EC5"/>
    <w:rsid w:val="00B9135A"/>
    <w:rsid w:val="00B915D7"/>
    <w:rsid w:val="00B91836"/>
    <w:rsid w:val="00B91C2B"/>
    <w:rsid w:val="00B92C7C"/>
    <w:rsid w:val="00B92CF2"/>
    <w:rsid w:val="00B93FA3"/>
    <w:rsid w:val="00B941A2"/>
    <w:rsid w:val="00B94DD1"/>
    <w:rsid w:val="00B94EFD"/>
    <w:rsid w:val="00B95491"/>
    <w:rsid w:val="00B9574F"/>
    <w:rsid w:val="00B957EE"/>
    <w:rsid w:val="00B95E58"/>
    <w:rsid w:val="00B9654A"/>
    <w:rsid w:val="00B9661F"/>
    <w:rsid w:val="00B96967"/>
    <w:rsid w:val="00B96D26"/>
    <w:rsid w:val="00B9701B"/>
    <w:rsid w:val="00B97187"/>
    <w:rsid w:val="00B971BF"/>
    <w:rsid w:val="00B97907"/>
    <w:rsid w:val="00B9794A"/>
    <w:rsid w:val="00BA0222"/>
    <w:rsid w:val="00BA03A9"/>
    <w:rsid w:val="00BA0774"/>
    <w:rsid w:val="00BA0C87"/>
    <w:rsid w:val="00BA0EF2"/>
    <w:rsid w:val="00BA159A"/>
    <w:rsid w:val="00BA1C05"/>
    <w:rsid w:val="00BA1C89"/>
    <w:rsid w:val="00BA214F"/>
    <w:rsid w:val="00BA3443"/>
    <w:rsid w:val="00BA38B3"/>
    <w:rsid w:val="00BA4179"/>
    <w:rsid w:val="00BA4360"/>
    <w:rsid w:val="00BA4709"/>
    <w:rsid w:val="00BA4FC1"/>
    <w:rsid w:val="00BA5044"/>
    <w:rsid w:val="00BA53FE"/>
    <w:rsid w:val="00BA5AE3"/>
    <w:rsid w:val="00BA5B94"/>
    <w:rsid w:val="00BA6059"/>
    <w:rsid w:val="00BA63F8"/>
    <w:rsid w:val="00BA666B"/>
    <w:rsid w:val="00BA6B7E"/>
    <w:rsid w:val="00BA7101"/>
    <w:rsid w:val="00BA7260"/>
    <w:rsid w:val="00BA72A5"/>
    <w:rsid w:val="00BA7949"/>
    <w:rsid w:val="00BA7B76"/>
    <w:rsid w:val="00BA7D93"/>
    <w:rsid w:val="00BB0286"/>
    <w:rsid w:val="00BB03C9"/>
    <w:rsid w:val="00BB05AA"/>
    <w:rsid w:val="00BB05C7"/>
    <w:rsid w:val="00BB0698"/>
    <w:rsid w:val="00BB127D"/>
    <w:rsid w:val="00BB1924"/>
    <w:rsid w:val="00BB2B38"/>
    <w:rsid w:val="00BB2DAE"/>
    <w:rsid w:val="00BB3678"/>
    <w:rsid w:val="00BB48E0"/>
    <w:rsid w:val="00BB4A92"/>
    <w:rsid w:val="00BB5224"/>
    <w:rsid w:val="00BB53AF"/>
    <w:rsid w:val="00BB559F"/>
    <w:rsid w:val="00BB5AE2"/>
    <w:rsid w:val="00BB6294"/>
    <w:rsid w:val="00BB6696"/>
    <w:rsid w:val="00BB7306"/>
    <w:rsid w:val="00BB7F1D"/>
    <w:rsid w:val="00BB7FEE"/>
    <w:rsid w:val="00BC0313"/>
    <w:rsid w:val="00BC03D5"/>
    <w:rsid w:val="00BC03F8"/>
    <w:rsid w:val="00BC04B2"/>
    <w:rsid w:val="00BC08DC"/>
    <w:rsid w:val="00BC0ED0"/>
    <w:rsid w:val="00BC108D"/>
    <w:rsid w:val="00BC1112"/>
    <w:rsid w:val="00BC19CA"/>
    <w:rsid w:val="00BC1A72"/>
    <w:rsid w:val="00BC1F72"/>
    <w:rsid w:val="00BC20F6"/>
    <w:rsid w:val="00BC2459"/>
    <w:rsid w:val="00BC2532"/>
    <w:rsid w:val="00BC299C"/>
    <w:rsid w:val="00BC2D7B"/>
    <w:rsid w:val="00BC2E39"/>
    <w:rsid w:val="00BC323E"/>
    <w:rsid w:val="00BC333D"/>
    <w:rsid w:val="00BC3903"/>
    <w:rsid w:val="00BC3C1E"/>
    <w:rsid w:val="00BC3E1D"/>
    <w:rsid w:val="00BC47B2"/>
    <w:rsid w:val="00BC49E0"/>
    <w:rsid w:val="00BC4D5D"/>
    <w:rsid w:val="00BC4E56"/>
    <w:rsid w:val="00BC4FA1"/>
    <w:rsid w:val="00BC587B"/>
    <w:rsid w:val="00BC617E"/>
    <w:rsid w:val="00BC6950"/>
    <w:rsid w:val="00BC6ADC"/>
    <w:rsid w:val="00BC6F94"/>
    <w:rsid w:val="00BC73CE"/>
    <w:rsid w:val="00BC7568"/>
    <w:rsid w:val="00BC75E9"/>
    <w:rsid w:val="00BC789E"/>
    <w:rsid w:val="00BC7B3D"/>
    <w:rsid w:val="00BC7F41"/>
    <w:rsid w:val="00BC7F87"/>
    <w:rsid w:val="00BD0814"/>
    <w:rsid w:val="00BD0B07"/>
    <w:rsid w:val="00BD185F"/>
    <w:rsid w:val="00BD19BE"/>
    <w:rsid w:val="00BD20C2"/>
    <w:rsid w:val="00BD21CF"/>
    <w:rsid w:val="00BD2538"/>
    <w:rsid w:val="00BD2E35"/>
    <w:rsid w:val="00BD369A"/>
    <w:rsid w:val="00BD39A2"/>
    <w:rsid w:val="00BD3A96"/>
    <w:rsid w:val="00BD3AF7"/>
    <w:rsid w:val="00BD47BB"/>
    <w:rsid w:val="00BD4CB2"/>
    <w:rsid w:val="00BD4D40"/>
    <w:rsid w:val="00BD5DA3"/>
    <w:rsid w:val="00BD6369"/>
    <w:rsid w:val="00BD6950"/>
    <w:rsid w:val="00BD6E1D"/>
    <w:rsid w:val="00BD7438"/>
    <w:rsid w:val="00BD78FE"/>
    <w:rsid w:val="00BD7B69"/>
    <w:rsid w:val="00BE10E0"/>
    <w:rsid w:val="00BE11AA"/>
    <w:rsid w:val="00BE1253"/>
    <w:rsid w:val="00BE1C84"/>
    <w:rsid w:val="00BE220C"/>
    <w:rsid w:val="00BE223D"/>
    <w:rsid w:val="00BE2AA2"/>
    <w:rsid w:val="00BE36AD"/>
    <w:rsid w:val="00BE371E"/>
    <w:rsid w:val="00BE3759"/>
    <w:rsid w:val="00BE3DC8"/>
    <w:rsid w:val="00BE3E67"/>
    <w:rsid w:val="00BE3FED"/>
    <w:rsid w:val="00BE4488"/>
    <w:rsid w:val="00BE472A"/>
    <w:rsid w:val="00BE4B92"/>
    <w:rsid w:val="00BE4C17"/>
    <w:rsid w:val="00BE6418"/>
    <w:rsid w:val="00BE6625"/>
    <w:rsid w:val="00BE6BA6"/>
    <w:rsid w:val="00BE6F1D"/>
    <w:rsid w:val="00BE7A96"/>
    <w:rsid w:val="00BE7CD1"/>
    <w:rsid w:val="00BF056E"/>
    <w:rsid w:val="00BF07C1"/>
    <w:rsid w:val="00BF1704"/>
    <w:rsid w:val="00BF1A0B"/>
    <w:rsid w:val="00BF1D86"/>
    <w:rsid w:val="00BF217E"/>
    <w:rsid w:val="00BF2678"/>
    <w:rsid w:val="00BF2AD3"/>
    <w:rsid w:val="00BF2BC8"/>
    <w:rsid w:val="00BF315F"/>
    <w:rsid w:val="00BF3469"/>
    <w:rsid w:val="00BF3AC4"/>
    <w:rsid w:val="00BF3E94"/>
    <w:rsid w:val="00BF40B2"/>
    <w:rsid w:val="00BF41BF"/>
    <w:rsid w:val="00BF4719"/>
    <w:rsid w:val="00BF4829"/>
    <w:rsid w:val="00BF4A88"/>
    <w:rsid w:val="00BF4C22"/>
    <w:rsid w:val="00BF4CAA"/>
    <w:rsid w:val="00BF50AA"/>
    <w:rsid w:val="00BF56F0"/>
    <w:rsid w:val="00BF58D9"/>
    <w:rsid w:val="00BF59DA"/>
    <w:rsid w:val="00BF6174"/>
    <w:rsid w:val="00BF62A3"/>
    <w:rsid w:val="00BF69B8"/>
    <w:rsid w:val="00BF6B0D"/>
    <w:rsid w:val="00BF6BFE"/>
    <w:rsid w:val="00BF741F"/>
    <w:rsid w:val="00BF777A"/>
    <w:rsid w:val="00BF790C"/>
    <w:rsid w:val="00BF7F4A"/>
    <w:rsid w:val="00C003EB"/>
    <w:rsid w:val="00C00839"/>
    <w:rsid w:val="00C0092D"/>
    <w:rsid w:val="00C00EA5"/>
    <w:rsid w:val="00C00F98"/>
    <w:rsid w:val="00C0144B"/>
    <w:rsid w:val="00C01590"/>
    <w:rsid w:val="00C0173E"/>
    <w:rsid w:val="00C01BE1"/>
    <w:rsid w:val="00C01FE0"/>
    <w:rsid w:val="00C02115"/>
    <w:rsid w:val="00C021F6"/>
    <w:rsid w:val="00C02273"/>
    <w:rsid w:val="00C03993"/>
    <w:rsid w:val="00C03BF8"/>
    <w:rsid w:val="00C03E21"/>
    <w:rsid w:val="00C03E86"/>
    <w:rsid w:val="00C048CE"/>
    <w:rsid w:val="00C04D60"/>
    <w:rsid w:val="00C04FB5"/>
    <w:rsid w:val="00C05B65"/>
    <w:rsid w:val="00C06727"/>
    <w:rsid w:val="00C06B34"/>
    <w:rsid w:val="00C06B9C"/>
    <w:rsid w:val="00C06CD2"/>
    <w:rsid w:val="00C076CF"/>
    <w:rsid w:val="00C07EC5"/>
    <w:rsid w:val="00C101CF"/>
    <w:rsid w:val="00C101E5"/>
    <w:rsid w:val="00C10350"/>
    <w:rsid w:val="00C105C5"/>
    <w:rsid w:val="00C10CE7"/>
    <w:rsid w:val="00C10DEF"/>
    <w:rsid w:val="00C1110C"/>
    <w:rsid w:val="00C11A1C"/>
    <w:rsid w:val="00C11E4A"/>
    <w:rsid w:val="00C125E0"/>
    <w:rsid w:val="00C12A9A"/>
    <w:rsid w:val="00C13314"/>
    <w:rsid w:val="00C13813"/>
    <w:rsid w:val="00C1403F"/>
    <w:rsid w:val="00C14113"/>
    <w:rsid w:val="00C142D5"/>
    <w:rsid w:val="00C1437A"/>
    <w:rsid w:val="00C14467"/>
    <w:rsid w:val="00C14F69"/>
    <w:rsid w:val="00C15332"/>
    <w:rsid w:val="00C159FF"/>
    <w:rsid w:val="00C15B49"/>
    <w:rsid w:val="00C15DC3"/>
    <w:rsid w:val="00C161D7"/>
    <w:rsid w:val="00C162C6"/>
    <w:rsid w:val="00C16837"/>
    <w:rsid w:val="00C16E06"/>
    <w:rsid w:val="00C16E26"/>
    <w:rsid w:val="00C17019"/>
    <w:rsid w:val="00C175BA"/>
    <w:rsid w:val="00C1770B"/>
    <w:rsid w:val="00C17D73"/>
    <w:rsid w:val="00C17EC7"/>
    <w:rsid w:val="00C200C3"/>
    <w:rsid w:val="00C201D7"/>
    <w:rsid w:val="00C20218"/>
    <w:rsid w:val="00C20407"/>
    <w:rsid w:val="00C2053F"/>
    <w:rsid w:val="00C2058E"/>
    <w:rsid w:val="00C205DB"/>
    <w:rsid w:val="00C20746"/>
    <w:rsid w:val="00C20925"/>
    <w:rsid w:val="00C20B81"/>
    <w:rsid w:val="00C20FEC"/>
    <w:rsid w:val="00C2113F"/>
    <w:rsid w:val="00C2136A"/>
    <w:rsid w:val="00C214B8"/>
    <w:rsid w:val="00C214E0"/>
    <w:rsid w:val="00C215F4"/>
    <w:rsid w:val="00C217C5"/>
    <w:rsid w:val="00C21A26"/>
    <w:rsid w:val="00C22181"/>
    <w:rsid w:val="00C229D8"/>
    <w:rsid w:val="00C23443"/>
    <w:rsid w:val="00C23D91"/>
    <w:rsid w:val="00C240BD"/>
    <w:rsid w:val="00C2446C"/>
    <w:rsid w:val="00C2474B"/>
    <w:rsid w:val="00C2512D"/>
    <w:rsid w:val="00C25275"/>
    <w:rsid w:val="00C2594B"/>
    <w:rsid w:val="00C25D2F"/>
    <w:rsid w:val="00C2649A"/>
    <w:rsid w:val="00C265AA"/>
    <w:rsid w:val="00C265C8"/>
    <w:rsid w:val="00C26C02"/>
    <w:rsid w:val="00C270D6"/>
    <w:rsid w:val="00C278CD"/>
    <w:rsid w:val="00C27CEB"/>
    <w:rsid w:val="00C3056F"/>
    <w:rsid w:val="00C305B6"/>
    <w:rsid w:val="00C30959"/>
    <w:rsid w:val="00C30AAA"/>
    <w:rsid w:val="00C30D58"/>
    <w:rsid w:val="00C31776"/>
    <w:rsid w:val="00C31A75"/>
    <w:rsid w:val="00C31AB5"/>
    <w:rsid w:val="00C32459"/>
    <w:rsid w:val="00C3408C"/>
    <w:rsid w:val="00C34753"/>
    <w:rsid w:val="00C347AC"/>
    <w:rsid w:val="00C34976"/>
    <w:rsid w:val="00C34C1E"/>
    <w:rsid w:val="00C35212"/>
    <w:rsid w:val="00C356AC"/>
    <w:rsid w:val="00C359E9"/>
    <w:rsid w:val="00C35CEE"/>
    <w:rsid w:val="00C35DA7"/>
    <w:rsid w:val="00C3610C"/>
    <w:rsid w:val="00C361B8"/>
    <w:rsid w:val="00C3683C"/>
    <w:rsid w:val="00C36A12"/>
    <w:rsid w:val="00C36F14"/>
    <w:rsid w:val="00C37144"/>
    <w:rsid w:val="00C3747F"/>
    <w:rsid w:val="00C408F7"/>
    <w:rsid w:val="00C40A26"/>
    <w:rsid w:val="00C40BC9"/>
    <w:rsid w:val="00C41483"/>
    <w:rsid w:val="00C415EE"/>
    <w:rsid w:val="00C417A1"/>
    <w:rsid w:val="00C41899"/>
    <w:rsid w:val="00C41A1D"/>
    <w:rsid w:val="00C42352"/>
    <w:rsid w:val="00C42717"/>
    <w:rsid w:val="00C42A93"/>
    <w:rsid w:val="00C43038"/>
    <w:rsid w:val="00C43232"/>
    <w:rsid w:val="00C43515"/>
    <w:rsid w:val="00C43B82"/>
    <w:rsid w:val="00C4481A"/>
    <w:rsid w:val="00C449B4"/>
    <w:rsid w:val="00C449EE"/>
    <w:rsid w:val="00C44B1A"/>
    <w:rsid w:val="00C44B59"/>
    <w:rsid w:val="00C45367"/>
    <w:rsid w:val="00C4549A"/>
    <w:rsid w:val="00C45506"/>
    <w:rsid w:val="00C457A6"/>
    <w:rsid w:val="00C4595E"/>
    <w:rsid w:val="00C45AD8"/>
    <w:rsid w:val="00C45B1A"/>
    <w:rsid w:val="00C45B2A"/>
    <w:rsid w:val="00C46253"/>
    <w:rsid w:val="00C464EE"/>
    <w:rsid w:val="00C467ED"/>
    <w:rsid w:val="00C468F8"/>
    <w:rsid w:val="00C46C51"/>
    <w:rsid w:val="00C46DD8"/>
    <w:rsid w:val="00C46F4F"/>
    <w:rsid w:val="00C47E6F"/>
    <w:rsid w:val="00C502FD"/>
    <w:rsid w:val="00C5048C"/>
    <w:rsid w:val="00C507BA"/>
    <w:rsid w:val="00C514AA"/>
    <w:rsid w:val="00C51646"/>
    <w:rsid w:val="00C518D3"/>
    <w:rsid w:val="00C51D8C"/>
    <w:rsid w:val="00C5213B"/>
    <w:rsid w:val="00C522D4"/>
    <w:rsid w:val="00C52527"/>
    <w:rsid w:val="00C5273F"/>
    <w:rsid w:val="00C5299C"/>
    <w:rsid w:val="00C52DC8"/>
    <w:rsid w:val="00C52DF3"/>
    <w:rsid w:val="00C5303D"/>
    <w:rsid w:val="00C534DD"/>
    <w:rsid w:val="00C53BBA"/>
    <w:rsid w:val="00C53E42"/>
    <w:rsid w:val="00C54B3C"/>
    <w:rsid w:val="00C55475"/>
    <w:rsid w:val="00C557C9"/>
    <w:rsid w:val="00C55DD7"/>
    <w:rsid w:val="00C56389"/>
    <w:rsid w:val="00C565B9"/>
    <w:rsid w:val="00C56BCE"/>
    <w:rsid w:val="00C56D1C"/>
    <w:rsid w:val="00C57191"/>
    <w:rsid w:val="00C575DD"/>
    <w:rsid w:val="00C575F5"/>
    <w:rsid w:val="00C57684"/>
    <w:rsid w:val="00C57976"/>
    <w:rsid w:val="00C57E43"/>
    <w:rsid w:val="00C57F9F"/>
    <w:rsid w:val="00C61784"/>
    <w:rsid w:val="00C619AB"/>
    <w:rsid w:val="00C62439"/>
    <w:rsid w:val="00C634F5"/>
    <w:rsid w:val="00C6381C"/>
    <w:rsid w:val="00C63E14"/>
    <w:rsid w:val="00C64262"/>
    <w:rsid w:val="00C64317"/>
    <w:rsid w:val="00C64425"/>
    <w:rsid w:val="00C650E7"/>
    <w:rsid w:val="00C65259"/>
    <w:rsid w:val="00C655AB"/>
    <w:rsid w:val="00C65CA3"/>
    <w:rsid w:val="00C660BC"/>
    <w:rsid w:val="00C66240"/>
    <w:rsid w:val="00C703AB"/>
    <w:rsid w:val="00C70615"/>
    <w:rsid w:val="00C70751"/>
    <w:rsid w:val="00C71471"/>
    <w:rsid w:val="00C71AED"/>
    <w:rsid w:val="00C71C4E"/>
    <w:rsid w:val="00C71F56"/>
    <w:rsid w:val="00C72836"/>
    <w:rsid w:val="00C728AE"/>
    <w:rsid w:val="00C728DE"/>
    <w:rsid w:val="00C72B99"/>
    <w:rsid w:val="00C72E84"/>
    <w:rsid w:val="00C735B6"/>
    <w:rsid w:val="00C73A9D"/>
    <w:rsid w:val="00C73B5E"/>
    <w:rsid w:val="00C73BDB"/>
    <w:rsid w:val="00C73CA8"/>
    <w:rsid w:val="00C73E8E"/>
    <w:rsid w:val="00C7422F"/>
    <w:rsid w:val="00C74476"/>
    <w:rsid w:val="00C7462D"/>
    <w:rsid w:val="00C75001"/>
    <w:rsid w:val="00C75079"/>
    <w:rsid w:val="00C75359"/>
    <w:rsid w:val="00C75988"/>
    <w:rsid w:val="00C75CE9"/>
    <w:rsid w:val="00C75EA7"/>
    <w:rsid w:val="00C7601E"/>
    <w:rsid w:val="00C7607C"/>
    <w:rsid w:val="00C76AB5"/>
    <w:rsid w:val="00C77065"/>
    <w:rsid w:val="00C77210"/>
    <w:rsid w:val="00C7727D"/>
    <w:rsid w:val="00C77688"/>
    <w:rsid w:val="00C77D87"/>
    <w:rsid w:val="00C77F6A"/>
    <w:rsid w:val="00C80382"/>
    <w:rsid w:val="00C803B4"/>
    <w:rsid w:val="00C80D2D"/>
    <w:rsid w:val="00C817E2"/>
    <w:rsid w:val="00C819A1"/>
    <w:rsid w:val="00C8266F"/>
    <w:rsid w:val="00C8280F"/>
    <w:rsid w:val="00C82A07"/>
    <w:rsid w:val="00C8326B"/>
    <w:rsid w:val="00C8340D"/>
    <w:rsid w:val="00C845F2"/>
    <w:rsid w:val="00C8462D"/>
    <w:rsid w:val="00C84A2A"/>
    <w:rsid w:val="00C84B62"/>
    <w:rsid w:val="00C84DB7"/>
    <w:rsid w:val="00C8509F"/>
    <w:rsid w:val="00C852A4"/>
    <w:rsid w:val="00C855EE"/>
    <w:rsid w:val="00C8595A"/>
    <w:rsid w:val="00C85A05"/>
    <w:rsid w:val="00C85DD1"/>
    <w:rsid w:val="00C8675E"/>
    <w:rsid w:val="00C86D84"/>
    <w:rsid w:val="00C86F3B"/>
    <w:rsid w:val="00C871BE"/>
    <w:rsid w:val="00C8721F"/>
    <w:rsid w:val="00C873AC"/>
    <w:rsid w:val="00C87486"/>
    <w:rsid w:val="00C874DF"/>
    <w:rsid w:val="00C878A5"/>
    <w:rsid w:val="00C87B14"/>
    <w:rsid w:val="00C87C5C"/>
    <w:rsid w:val="00C87FB2"/>
    <w:rsid w:val="00C87FCA"/>
    <w:rsid w:val="00C9008C"/>
    <w:rsid w:val="00C904BF"/>
    <w:rsid w:val="00C90DFA"/>
    <w:rsid w:val="00C90EF9"/>
    <w:rsid w:val="00C91313"/>
    <w:rsid w:val="00C918D7"/>
    <w:rsid w:val="00C91AA2"/>
    <w:rsid w:val="00C92A88"/>
    <w:rsid w:val="00C93673"/>
    <w:rsid w:val="00C93813"/>
    <w:rsid w:val="00C93AB0"/>
    <w:rsid w:val="00C9415C"/>
    <w:rsid w:val="00C941F0"/>
    <w:rsid w:val="00C942F2"/>
    <w:rsid w:val="00C944AE"/>
    <w:rsid w:val="00C94965"/>
    <w:rsid w:val="00C949C4"/>
    <w:rsid w:val="00C94A40"/>
    <w:rsid w:val="00C94B36"/>
    <w:rsid w:val="00C94EA1"/>
    <w:rsid w:val="00C950BE"/>
    <w:rsid w:val="00C95114"/>
    <w:rsid w:val="00C9572D"/>
    <w:rsid w:val="00C95CBE"/>
    <w:rsid w:val="00C95E77"/>
    <w:rsid w:val="00C95F31"/>
    <w:rsid w:val="00C963CA"/>
    <w:rsid w:val="00C96AC3"/>
    <w:rsid w:val="00C96E70"/>
    <w:rsid w:val="00C970FD"/>
    <w:rsid w:val="00C9710C"/>
    <w:rsid w:val="00C97379"/>
    <w:rsid w:val="00C977B2"/>
    <w:rsid w:val="00C97B94"/>
    <w:rsid w:val="00C97FA2"/>
    <w:rsid w:val="00CA04D5"/>
    <w:rsid w:val="00CA052A"/>
    <w:rsid w:val="00CA0842"/>
    <w:rsid w:val="00CA0DB8"/>
    <w:rsid w:val="00CA0ED4"/>
    <w:rsid w:val="00CA2082"/>
    <w:rsid w:val="00CA284E"/>
    <w:rsid w:val="00CA2B94"/>
    <w:rsid w:val="00CA309F"/>
    <w:rsid w:val="00CA348E"/>
    <w:rsid w:val="00CA36C9"/>
    <w:rsid w:val="00CA41B5"/>
    <w:rsid w:val="00CA44B8"/>
    <w:rsid w:val="00CA4FD7"/>
    <w:rsid w:val="00CA51F5"/>
    <w:rsid w:val="00CA5D55"/>
    <w:rsid w:val="00CA5EB9"/>
    <w:rsid w:val="00CA5FB9"/>
    <w:rsid w:val="00CA6371"/>
    <w:rsid w:val="00CA646C"/>
    <w:rsid w:val="00CA658E"/>
    <w:rsid w:val="00CA6674"/>
    <w:rsid w:val="00CA67F7"/>
    <w:rsid w:val="00CA68C3"/>
    <w:rsid w:val="00CA69CE"/>
    <w:rsid w:val="00CA730D"/>
    <w:rsid w:val="00CA7571"/>
    <w:rsid w:val="00CA7790"/>
    <w:rsid w:val="00CB0440"/>
    <w:rsid w:val="00CB044C"/>
    <w:rsid w:val="00CB0574"/>
    <w:rsid w:val="00CB068B"/>
    <w:rsid w:val="00CB07E4"/>
    <w:rsid w:val="00CB0B1C"/>
    <w:rsid w:val="00CB11A7"/>
    <w:rsid w:val="00CB11BF"/>
    <w:rsid w:val="00CB1340"/>
    <w:rsid w:val="00CB13A5"/>
    <w:rsid w:val="00CB1470"/>
    <w:rsid w:val="00CB155F"/>
    <w:rsid w:val="00CB19ED"/>
    <w:rsid w:val="00CB1D08"/>
    <w:rsid w:val="00CB2154"/>
    <w:rsid w:val="00CB25D4"/>
    <w:rsid w:val="00CB2C55"/>
    <w:rsid w:val="00CB2F9D"/>
    <w:rsid w:val="00CB33E8"/>
    <w:rsid w:val="00CB39A8"/>
    <w:rsid w:val="00CB3E59"/>
    <w:rsid w:val="00CB3EA7"/>
    <w:rsid w:val="00CB469C"/>
    <w:rsid w:val="00CB5D96"/>
    <w:rsid w:val="00CB5E21"/>
    <w:rsid w:val="00CB684A"/>
    <w:rsid w:val="00CB6C15"/>
    <w:rsid w:val="00CB6C35"/>
    <w:rsid w:val="00CB6E2F"/>
    <w:rsid w:val="00CB6EDC"/>
    <w:rsid w:val="00CB7A96"/>
    <w:rsid w:val="00CC01DA"/>
    <w:rsid w:val="00CC07FD"/>
    <w:rsid w:val="00CC129E"/>
    <w:rsid w:val="00CC1BE6"/>
    <w:rsid w:val="00CC1EBE"/>
    <w:rsid w:val="00CC2515"/>
    <w:rsid w:val="00CC27F0"/>
    <w:rsid w:val="00CC27FB"/>
    <w:rsid w:val="00CC2979"/>
    <w:rsid w:val="00CC2A12"/>
    <w:rsid w:val="00CC30BC"/>
    <w:rsid w:val="00CC356D"/>
    <w:rsid w:val="00CC3D97"/>
    <w:rsid w:val="00CC4440"/>
    <w:rsid w:val="00CC449F"/>
    <w:rsid w:val="00CC44A9"/>
    <w:rsid w:val="00CC4618"/>
    <w:rsid w:val="00CC4866"/>
    <w:rsid w:val="00CC4AD5"/>
    <w:rsid w:val="00CC4F65"/>
    <w:rsid w:val="00CC51DB"/>
    <w:rsid w:val="00CC5252"/>
    <w:rsid w:val="00CC5261"/>
    <w:rsid w:val="00CC5A73"/>
    <w:rsid w:val="00CC5BED"/>
    <w:rsid w:val="00CC5BFE"/>
    <w:rsid w:val="00CC5D36"/>
    <w:rsid w:val="00CC6639"/>
    <w:rsid w:val="00CC67BC"/>
    <w:rsid w:val="00CC68FE"/>
    <w:rsid w:val="00CC6AB5"/>
    <w:rsid w:val="00CC6D7C"/>
    <w:rsid w:val="00CC73A9"/>
    <w:rsid w:val="00CC76EE"/>
    <w:rsid w:val="00CC7B7E"/>
    <w:rsid w:val="00CC7C73"/>
    <w:rsid w:val="00CC7DFA"/>
    <w:rsid w:val="00CC7E85"/>
    <w:rsid w:val="00CD03AD"/>
    <w:rsid w:val="00CD03B9"/>
    <w:rsid w:val="00CD03C4"/>
    <w:rsid w:val="00CD0A1D"/>
    <w:rsid w:val="00CD0E39"/>
    <w:rsid w:val="00CD1480"/>
    <w:rsid w:val="00CD1548"/>
    <w:rsid w:val="00CD15B3"/>
    <w:rsid w:val="00CD1B75"/>
    <w:rsid w:val="00CD2012"/>
    <w:rsid w:val="00CD21E3"/>
    <w:rsid w:val="00CD2880"/>
    <w:rsid w:val="00CD2A2D"/>
    <w:rsid w:val="00CD33BA"/>
    <w:rsid w:val="00CD3703"/>
    <w:rsid w:val="00CD458B"/>
    <w:rsid w:val="00CD4689"/>
    <w:rsid w:val="00CD4768"/>
    <w:rsid w:val="00CD4914"/>
    <w:rsid w:val="00CD4C9D"/>
    <w:rsid w:val="00CD4EA8"/>
    <w:rsid w:val="00CD4F9C"/>
    <w:rsid w:val="00CD53A1"/>
    <w:rsid w:val="00CD5469"/>
    <w:rsid w:val="00CD60D9"/>
    <w:rsid w:val="00CD60EE"/>
    <w:rsid w:val="00CD6384"/>
    <w:rsid w:val="00CD6CD2"/>
    <w:rsid w:val="00CD6FD5"/>
    <w:rsid w:val="00CD7147"/>
    <w:rsid w:val="00CD75E0"/>
    <w:rsid w:val="00CE0352"/>
    <w:rsid w:val="00CE05A4"/>
    <w:rsid w:val="00CE0903"/>
    <w:rsid w:val="00CE0E5E"/>
    <w:rsid w:val="00CE1438"/>
    <w:rsid w:val="00CE1E6E"/>
    <w:rsid w:val="00CE1F8F"/>
    <w:rsid w:val="00CE1FEF"/>
    <w:rsid w:val="00CE2248"/>
    <w:rsid w:val="00CE285C"/>
    <w:rsid w:val="00CE298F"/>
    <w:rsid w:val="00CE31E0"/>
    <w:rsid w:val="00CE3265"/>
    <w:rsid w:val="00CE4370"/>
    <w:rsid w:val="00CE4372"/>
    <w:rsid w:val="00CE4F2A"/>
    <w:rsid w:val="00CE4F73"/>
    <w:rsid w:val="00CE5452"/>
    <w:rsid w:val="00CE5D1F"/>
    <w:rsid w:val="00CE70A7"/>
    <w:rsid w:val="00CE72AB"/>
    <w:rsid w:val="00CE74A9"/>
    <w:rsid w:val="00CE79A3"/>
    <w:rsid w:val="00CE7CAF"/>
    <w:rsid w:val="00CE7EAD"/>
    <w:rsid w:val="00CF0747"/>
    <w:rsid w:val="00CF0EC8"/>
    <w:rsid w:val="00CF1439"/>
    <w:rsid w:val="00CF1536"/>
    <w:rsid w:val="00CF1F90"/>
    <w:rsid w:val="00CF25F0"/>
    <w:rsid w:val="00CF29D0"/>
    <w:rsid w:val="00CF2E60"/>
    <w:rsid w:val="00CF2EC6"/>
    <w:rsid w:val="00CF2FD8"/>
    <w:rsid w:val="00CF3756"/>
    <w:rsid w:val="00CF3A6F"/>
    <w:rsid w:val="00CF3DA1"/>
    <w:rsid w:val="00CF4071"/>
    <w:rsid w:val="00CF4307"/>
    <w:rsid w:val="00CF4396"/>
    <w:rsid w:val="00CF447E"/>
    <w:rsid w:val="00CF45D2"/>
    <w:rsid w:val="00CF4AE6"/>
    <w:rsid w:val="00CF4CDC"/>
    <w:rsid w:val="00CF4CFD"/>
    <w:rsid w:val="00CF4F36"/>
    <w:rsid w:val="00CF5247"/>
    <w:rsid w:val="00CF530C"/>
    <w:rsid w:val="00CF55F1"/>
    <w:rsid w:val="00CF5610"/>
    <w:rsid w:val="00CF5734"/>
    <w:rsid w:val="00CF598C"/>
    <w:rsid w:val="00CF5A73"/>
    <w:rsid w:val="00CF6013"/>
    <w:rsid w:val="00CF69D9"/>
    <w:rsid w:val="00CF6AE9"/>
    <w:rsid w:val="00CF6CD4"/>
    <w:rsid w:val="00CF72C1"/>
    <w:rsid w:val="00CF7582"/>
    <w:rsid w:val="00CF773D"/>
    <w:rsid w:val="00CF7AD7"/>
    <w:rsid w:val="00CF7BCD"/>
    <w:rsid w:val="00CF7CEC"/>
    <w:rsid w:val="00CF7D6E"/>
    <w:rsid w:val="00CF7FDE"/>
    <w:rsid w:val="00D00825"/>
    <w:rsid w:val="00D0095F"/>
    <w:rsid w:val="00D00F9A"/>
    <w:rsid w:val="00D01035"/>
    <w:rsid w:val="00D010A6"/>
    <w:rsid w:val="00D016C6"/>
    <w:rsid w:val="00D01C9F"/>
    <w:rsid w:val="00D02291"/>
    <w:rsid w:val="00D02352"/>
    <w:rsid w:val="00D023B9"/>
    <w:rsid w:val="00D035CB"/>
    <w:rsid w:val="00D04201"/>
    <w:rsid w:val="00D04214"/>
    <w:rsid w:val="00D04503"/>
    <w:rsid w:val="00D05545"/>
    <w:rsid w:val="00D05AB3"/>
    <w:rsid w:val="00D05F7B"/>
    <w:rsid w:val="00D06122"/>
    <w:rsid w:val="00D06484"/>
    <w:rsid w:val="00D06675"/>
    <w:rsid w:val="00D06682"/>
    <w:rsid w:val="00D06725"/>
    <w:rsid w:val="00D06818"/>
    <w:rsid w:val="00D06959"/>
    <w:rsid w:val="00D06ACF"/>
    <w:rsid w:val="00D06AF1"/>
    <w:rsid w:val="00D06E1E"/>
    <w:rsid w:val="00D07428"/>
    <w:rsid w:val="00D074A7"/>
    <w:rsid w:val="00D07756"/>
    <w:rsid w:val="00D07C80"/>
    <w:rsid w:val="00D07CA6"/>
    <w:rsid w:val="00D10BF4"/>
    <w:rsid w:val="00D116ED"/>
    <w:rsid w:val="00D11EC6"/>
    <w:rsid w:val="00D12683"/>
    <w:rsid w:val="00D12933"/>
    <w:rsid w:val="00D12B76"/>
    <w:rsid w:val="00D130E0"/>
    <w:rsid w:val="00D130E4"/>
    <w:rsid w:val="00D13356"/>
    <w:rsid w:val="00D1377D"/>
    <w:rsid w:val="00D139ED"/>
    <w:rsid w:val="00D13BDD"/>
    <w:rsid w:val="00D14988"/>
    <w:rsid w:val="00D14D69"/>
    <w:rsid w:val="00D14E78"/>
    <w:rsid w:val="00D15285"/>
    <w:rsid w:val="00D1536D"/>
    <w:rsid w:val="00D15D8D"/>
    <w:rsid w:val="00D15EB4"/>
    <w:rsid w:val="00D1623B"/>
    <w:rsid w:val="00D16346"/>
    <w:rsid w:val="00D16393"/>
    <w:rsid w:val="00D163B3"/>
    <w:rsid w:val="00D16452"/>
    <w:rsid w:val="00D1672B"/>
    <w:rsid w:val="00D16A19"/>
    <w:rsid w:val="00D16B08"/>
    <w:rsid w:val="00D16B45"/>
    <w:rsid w:val="00D16BD3"/>
    <w:rsid w:val="00D16C26"/>
    <w:rsid w:val="00D16CBC"/>
    <w:rsid w:val="00D16D25"/>
    <w:rsid w:val="00D177B5"/>
    <w:rsid w:val="00D17F6A"/>
    <w:rsid w:val="00D17FC9"/>
    <w:rsid w:val="00D20191"/>
    <w:rsid w:val="00D207D6"/>
    <w:rsid w:val="00D20D0D"/>
    <w:rsid w:val="00D20DD0"/>
    <w:rsid w:val="00D2122A"/>
    <w:rsid w:val="00D21879"/>
    <w:rsid w:val="00D21997"/>
    <w:rsid w:val="00D2265D"/>
    <w:rsid w:val="00D2310F"/>
    <w:rsid w:val="00D23331"/>
    <w:rsid w:val="00D236D8"/>
    <w:rsid w:val="00D237C5"/>
    <w:rsid w:val="00D23936"/>
    <w:rsid w:val="00D23B3A"/>
    <w:rsid w:val="00D246C2"/>
    <w:rsid w:val="00D2471C"/>
    <w:rsid w:val="00D2473A"/>
    <w:rsid w:val="00D24CD5"/>
    <w:rsid w:val="00D25388"/>
    <w:rsid w:val="00D255CA"/>
    <w:rsid w:val="00D25AA0"/>
    <w:rsid w:val="00D26024"/>
    <w:rsid w:val="00D262E1"/>
    <w:rsid w:val="00D263E0"/>
    <w:rsid w:val="00D26773"/>
    <w:rsid w:val="00D26C80"/>
    <w:rsid w:val="00D2737C"/>
    <w:rsid w:val="00D2746A"/>
    <w:rsid w:val="00D276F3"/>
    <w:rsid w:val="00D27703"/>
    <w:rsid w:val="00D27D73"/>
    <w:rsid w:val="00D30258"/>
    <w:rsid w:val="00D30E94"/>
    <w:rsid w:val="00D30FEA"/>
    <w:rsid w:val="00D3115C"/>
    <w:rsid w:val="00D31578"/>
    <w:rsid w:val="00D317D6"/>
    <w:rsid w:val="00D31A26"/>
    <w:rsid w:val="00D31E8C"/>
    <w:rsid w:val="00D32633"/>
    <w:rsid w:val="00D32AC4"/>
    <w:rsid w:val="00D336B1"/>
    <w:rsid w:val="00D33938"/>
    <w:rsid w:val="00D3404B"/>
    <w:rsid w:val="00D340EE"/>
    <w:rsid w:val="00D34145"/>
    <w:rsid w:val="00D346FA"/>
    <w:rsid w:val="00D357E8"/>
    <w:rsid w:val="00D35EF6"/>
    <w:rsid w:val="00D3607E"/>
    <w:rsid w:val="00D364F4"/>
    <w:rsid w:val="00D3717A"/>
    <w:rsid w:val="00D37663"/>
    <w:rsid w:val="00D377C7"/>
    <w:rsid w:val="00D37BD6"/>
    <w:rsid w:val="00D37C48"/>
    <w:rsid w:val="00D401DB"/>
    <w:rsid w:val="00D402F1"/>
    <w:rsid w:val="00D403E0"/>
    <w:rsid w:val="00D414EC"/>
    <w:rsid w:val="00D4154A"/>
    <w:rsid w:val="00D41C74"/>
    <w:rsid w:val="00D41CE1"/>
    <w:rsid w:val="00D41DFE"/>
    <w:rsid w:val="00D421AF"/>
    <w:rsid w:val="00D42306"/>
    <w:rsid w:val="00D42F48"/>
    <w:rsid w:val="00D42F83"/>
    <w:rsid w:val="00D4328D"/>
    <w:rsid w:val="00D4329B"/>
    <w:rsid w:val="00D4335E"/>
    <w:rsid w:val="00D43855"/>
    <w:rsid w:val="00D4385A"/>
    <w:rsid w:val="00D43959"/>
    <w:rsid w:val="00D439ED"/>
    <w:rsid w:val="00D4402B"/>
    <w:rsid w:val="00D44087"/>
    <w:rsid w:val="00D4429E"/>
    <w:rsid w:val="00D443DE"/>
    <w:rsid w:val="00D44C22"/>
    <w:rsid w:val="00D44D20"/>
    <w:rsid w:val="00D455FF"/>
    <w:rsid w:val="00D459EF"/>
    <w:rsid w:val="00D45A40"/>
    <w:rsid w:val="00D45A5F"/>
    <w:rsid w:val="00D45A9A"/>
    <w:rsid w:val="00D464C0"/>
    <w:rsid w:val="00D46657"/>
    <w:rsid w:val="00D466BE"/>
    <w:rsid w:val="00D46CFB"/>
    <w:rsid w:val="00D47037"/>
    <w:rsid w:val="00D47579"/>
    <w:rsid w:val="00D47BE0"/>
    <w:rsid w:val="00D50A0F"/>
    <w:rsid w:val="00D50B4E"/>
    <w:rsid w:val="00D50BFB"/>
    <w:rsid w:val="00D51164"/>
    <w:rsid w:val="00D5119D"/>
    <w:rsid w:val="00D514B1"/>
    <w:rsid w:val="00D5159C"/>
    <w:rsid w:val="00D516D1"/>
    <w:rsid w:val="00D518A2"/>
    <w:rsid w:val="00D51A2C"/>
    <w:rsid w:val="00D51B8B"/>
    <w:rsid w:val="00D51E4A"/>
    <w:rsid w:val="00D51F6A"/>
    <w:rsid w:val="00D52985"/>
    <w:rsid w:val="00D52BFB"/>
    <w:rsid w:val="00D52DDC"/>
    <w:rsid w:val="00D5314D"/>
    <w:rsid w:val="00D53387"/>
    <w:rsid w:val="00D535D4"/>
    <w:rsid w:val="00D53677"/>
    <w:rsid w:val="00D53B94"/>
    <w:rsid w:val="00D53EDB"/>
    <w:rsid w:val="00D54474"/>
    <w:rsid w:val="00D54836"/>
    <w:rsid w:val="00D54AB9"/>
    <w:rsid w:val="00D557A4"/>
    <w:rsid w:val="00D55934"/>
    <w:rsid w:val="00D55967"/>
    <w:rsid w:val="00D55E83"/>
    <w:rsid w:val="00D56279"/>
    <w:rsid w:val="00D5635C"/>
    <w:rsid w:val="00D567C9"/>
    <w:rsid w:val="00D57262"/>
    <w:rsid w:val="00D57927"/>
    <w:rsid w:val="00D60393"/>
    <w:rsid w:val="00D60469"/>
    <w:rsid w:val="00D60D8E"/>
    <w:rsid w:val="00D610F7"/>
    <w:rsid w:val="00D61392"/>
    <w:rsid w:val="00D61758"/>
    <w:rsid w:val="00D61820"/>
    <w:rsid w:val="00D61BF0"/>
    <w:rsid w:val="00D62598"/>
    <w:rsid w:val="00D628C9"/>
    <w:rsid w:val="00D62985"/>
    <w:rsid w:val="00D62A6D"/>
    <w:rsid w:val="00D631A8"/>
    <w:rsid w:val="00D632B4"/>
    <w:rsid w:val="00D63619"/>
    <w:rsid w:val="00D6365B"/>
    <w:rsid w:val="00D638F5"/>
    <w:rsid w:val="00D63EC2"/>
    <w:rsid w:val="00D64176"/>
    <w:rsid w:val="00D64870"/>
    <w:rsid w:val="00D64BE4"/>
    <w:rsid w:val="00D6511F"/>
    <w:rsid w:val="00D65282"/>
    <w:rsid w:val="00D65383"/>
    <w:rsid w:val="00D65618"/>
    <w:rsid w:val="00D6572A"/>
    <w:rsid w:val="00D657E3"/>
    <w:rsid w:val="00D65E80"/>
    <w:rsid w:val="00D65F28"/>
    <w:rsid w:val="00D6610D"/>
    <w:rsid w:val="00D664F8"/>
    <w:rsid w:val="00D66D0C"/>
    <w:rsid w:val="00D670E4"/>
    <w:rsid w:val="00D67144"/>
    <w:rsid w:val="00D672B8"/>
    <w:rsid w:val="00D67495"/>
    <w:rsid w:val="00D675DB"/>
    <w:rsid w:val="00D676F1"/>
    <w:rsid w:val="00D679B7"/>
    <w:rsid w:val="00D67AD7"/>
    <w:rsid w:val="00D67F9F"/>
    <w:rsid w:val="00D70199"/>
    <w:rsid w:val="00D702CF"/>
    <w:rsid w:val="00D70377"/>
    <w:rsid w:val="00D7085E"/>
    <w:rsid w:val="00D70C38"/>
    <w:rsid w:val="00D71187"/>
    <w:rsid w:val="00D713E6"/>
    <w:rsid w:val="00D725EC"/>
    <w:rsid w:val="00D72767"/>
    <w:rsid w:val="00D727A7"/>
    <w:rsid w:val="00D72B03"/>
    <w:rsid w:val="00D72B8A"/>
    <w:rsid w:val="00D737B1"/>
    <w:rsid w:val="00D739C2"/>
    <w:rsid w:val="00D73A89"/>
    <w:rsid w:val="00D73C43"/>
    <w:rsid w:val="00D73D9B"/>
    <w:rsid w:val="00D7486F"/>
    <w:rsid w:val="00D75587"/>
    <w:rsid w:val="00D75A2F"/>
    <w:rsid w:val="00D75A6B"/>
    <w:rsid w:val="00D75DC2"/>
    <w:rsid w:val="00D75DDA"/>
    <w:rsid w:val="00D76024"/>
    <w:rsid w:val="00D766B6"/>
    <w:rsid w:val="00D7681F"/>
    <w:rsid w:val="00D768C5"/>
    <w:rsid w:val="00D76FB9"/>
    <w:rsid w:val="00D770A8"/>
    <w:rsid w:val="00D775AC"/>
    <w:rsid w:val="00D77816"/>
    <w:rsid w:val="00D801F3"/>
    <w:rsid w:val="00D80545"/>
    <w:rsid w:val="00D806D2"/>
    <w:rsid w:val="00D80749"/>
    <w:rsid w:val="00D809E9"/>
    <w:rsid w:val="00D80C44"/>
    <w:rsid w:val="00D80C5C"/>
    <w:rsid w:val="00D80D62"/>
    <w:rsid w:val="00D80E59"/>
    <w:rsid w:val="00D81080"/>
    <w:rsid w:val="00D81212"/>
    <w:rsid w:val="00D815E3"/>
    <w:rsid w:val="00D81683"/>
    <w:rsid w:val="00D816B2"/>
    <w:rsid w:val="00D818A3"/>
    <w:rsid w:val="00D822D9"/>
    <w:rsid w:val="00D82477"/>
    <w:rsid w:val="00D8289C"/>
    <w:rsid w:val="00D8332C"/>
    <w:rsid w:val="00D838A8"/>
    <w:rsid w:val="00D84B09"/>
    <w:rsid w:val="00D84B86"/>
    <w:rsid w:val="00D84DD2"/>
    <w:rsid w:val="00D8522A"/>
    <w:rsid w:val="00D85D63"/>
    <w:rsid w:val="00D85EFB"/>
    <w:rsid w:val="00D862CE"/>
    <w:rsid w:val="00D86DCE"/>
    <w:rsid w:val="00D87558"/>
    <w:rsid w:val="00D87AC9"/>
    <w:rsid w:val="00D87C5B"/>
    <w:rsid w:val="00D90C57"/>
    <w:rsid w:val="00D91275"/>
    <w:rsid w:val="00D92C43"/>
    <w:rsid w:val="00D930E9"/>
    <w:rsid w:val="00D93542"/>
    <w:rsid w:val="00D939DE"/>
    <w:rsid w:val="00D93BEE"/>
    <w:rsid w:val="00D9433E"/>
    <w:rsid w:val="00D9498E"/>
    <w:rsid w:val="00D94CBA"/>
    <w:rsid w:val="00D9528F"/>
    <w:rsid w:val="00D95335"/>
    <w:rsid w:val="00D95426"/>
    <w:rsid w:val="00D95ABA"/>
    <w:rsid w:val="00D95DA7"/>
    <w:rsid w:val="00D95F97"/>
    <w:rsid w:val="00D9630D"/>
    <w:rsid w:val="00D96D5C"/>
    <w:rsid w:val="00D9708F"/>
    <w:rsid w:val="00D97B22"/>
    <w:rsid w:val="00DA085E"/>
    <w:rsid w:val="00DA0B73"/>
    <w:rsid w:val="00DA0C64"/>
    <w:rsid w:val="00DA10C7"/>
    <w:rsid w:val="00DA14CF"/>
    <w:rsid w:val="00DA16BE"/>
    <w:rsid w:val="00DA189D"/>
    <w:rsid w:val="00DA19EF"/>
    <w:rsid w:val="00DA2A76"/>
    <w:rsid w:val="00DA3093"/>
    <w:rsid w:val="00DA31C5"/>
    <w:rsid w:val="00DA339D"/>
    <w:rsid w:val="00DA35BD"/>
    <w:rsid w:val="00DA3930"/>
    <w:rsid w:val="00DA3974"/>
    <w:rsid w:val="00DA420C"/>
    <w:rsid w:val="00DA46AD"/>
    <w:rsid w:val="00DA49CD"/>
    <w:rsid w:val="00DA586F"/>
    <w:rsid w:val="00DA58C0"/>
    <w:rsid w:val="00DA601B"/>
    <w:rsid w:val="00DA6560"/>
    <w:rsid w:val="00DA6594"/>
    <w:rsid w:val="00DA668E"/>
    <w:rsid w:val="00DA66FB"/>
    <w:rsid w:val="00DB0CDA"/>
    <w:rsid w:val="00DB0D82"/>
    <w:rsid w:val="00DB0F88"/>
    <w:rsid w:val="00DB1533"/>
    <w:rsid w:val="00DB179B"/>
    <w:rsid w:val="00DB19AD"/>
    <w:rsid w:val="00DB1ACF"/>
    <w:rsid w:val="00DB21A9"/>
    <w:rsid w:val="00DB21AA"/>
    <w:rsid w:val="00DB21C2"/>
    <w:rsid w:val="00DB227F"/>
    <w:rsid w:val="00DB22E4"/>
    <w:rsid w:val="00DB23E0"/>
    <w:rsid w:val="00DB25F1"/>
    <w:rsid w:val="00DB2C78"/>
    <w:rsid w:val="00DB2CC2"/>
    <w:rsid w:val="00DB2F5F"/>
    <w:rsid w:val="00DB3817"/>
    <w:rsid w:val="00DB3E7B"/>
    <w:rsid w:val="00DB402E"/>
    <w:rsid w:val="00DB41BB"/>
    <w:rsid w:val="00DB4460"/>
    <w:rsid w:val="00DB446B"/>
    <w:rsid w:val="00DB4F1C"/>
    <w:rsid w:val="00DB6074"/>
    <w:rsid w:val="00DB655A"/>
    <w:rsid w:val="00DB6F82"/>
    <w:rsid w:val="00DB7130"/>
    <w:rsid w:val="00DB72A1"/>
    <w:rsid w:val="00DB7418"/>
    <w:rsid w:val="00DB7AC8"/>
    <w:rsid w:val="00DB7C62"/>
    <w:rsid w:val="00DB7C82"/>
    <w:rsid w:val="00DB7F47"/>
    <w:rsid w:val="00DC0272"/>
    <w:rsid w:val="00DC0326"/>
    <w:rsid w:val="00DC0588"/>
    <w:rsid w:val="00DC0638"/>
    <w:rsid w:val="00DC069B"/>
    <w:rsid w:val="00DC0D66"/>
    <w:rsid w:val="00DC144F"/>
    <w:rsid w:val="00DC16E8"/>
    <w:rsid w:val="00DC1A4A"/>
    <w:rsid w:val="00DC2197"/>
    <w:rsid w:val="00DC2327"/>
    <w:rsid w:val="00DC2405"/>
    <w:rsid w:val="00DC2441"/>
    <w:rsid w:val="00DC310B"/>
    <w:rsid w:val="00DC3205"/>
    <w:rsid w:val="00DC3432"/>
    <w:rsid w:val="00DC34DC"/>
    <w:rsid w:val="00DC39AA"/>
    <w:rsid w:val="00DC42F2"/>
    <w:rsid w:val="00DC443D"/>
    <w:rsid w:val="00DC44F0"/>
    <w:rsid w:val="00DC5174"/>
    <w:rsid w:val="00DC60B4"/>
    <w:rsid w:val="00DC632B"/>
    <w:rsid w:val="00DC63C9"/>
    <w:rsid w:val="00DC7000"/>
    <w:rsid w:val="00DC73F1"/>
    <w:rsid w:val="00DC77A3"/>
    <w:rsid w:val="00DD002D"/>
    <w:rsid w:val="00DD028C"/>
    <w:rsid w:val="00DD05B8"/>
    <w:rsid w:val="00DD07AC"/>
    <w:rsid w:val="00DD081A"/>
    <w:rsid w:val="00DD0BEC"/>
    <w:rsid w:val="00DD1105"/>
    <w:rsid w:val="00DD14F8"/>
    <w:rsid w:val="00DD167C"/>
    <w:rsid w:val="00DD16D5"/>
    <w:rsid w:val="00DD17D2"/>
    <w:rsid w:val="00DD195D"/>
    <w:rsid w:val="00DD1AEF"/>
    <w:rsid w:val="00DD1BA3"/>
    <w:rsid w:val="00DD1C4D"/>
    <w:rsid w:val="00DD1E5C"/>
    <w:rsid w:val="00DD24FD"/>
    <w:rsid w:val="00DD2C30"/>
    <w:rsid w:val="00DD31CF"/>
    <w:rsid w:val="00DD3293"/>
    <w:rsid w:val="00DD3F0D"/>
    <w:rsid w:val="00DD3F7E"/>
    <w:rsid w:val="00DD4211"/>
    <w:rsid w:val="00DD44BE"/>
    <w:rsid w:val="00DD47AA"/>
    <w:rsid w:val="00DD5E01"/>
    <w:rsid w:val="00DD63F7"/>
    <w:rsid w:val="00DD64A4"/>
    <w:rsid w:val="00DD64AB"/>
    <w:rsid w:val="00DD65C2"/>
    <w:rsid w:val="00DD668A"/>
    <w:rsid w:val="00DD75B2"/>
    <w:rsid w:val="00DD76F7"/>
    <w:rsid w:val="00DD77AB"/>
    <w:rsid w:val="00DD7879"/>
    <w:rsid w:val="00DE008A"/>
    <w:rsid w:val="00DE04DD"/>
    <w:rsid w:val="00DE1134"/>
    <w:rsid w:val="00DE18C4"/>
    <w:rsid w:val="00DE1B69"/>
    <w:rsid w:val="00DE213F"/>
    <w:rsid w:val="00DE2157"/>
    <w:rsid w:val="00DE24FA"/>
    <w:rsid w:val="00DE2F53"/>
    <w:rsid w:val="00DE3064"/>
    <w:rsid w:val="00DE3CB3"/>
    <w:rsid w:val="00DE41F0"/>
    <w:rsid w:val="00DE45AF"/>
    <w:rsid w:val="00DE5028"/>
    <w:rsid w:val="00DE52DF"/>
    <w:rsid w:val="00DE5D15"/>
    <w:rsid w:val="00DE619F"/>
    <w:rsid w:val="00DE6354"/>
    <w:rsid w:val="00DE65C5"/>
    <w:rsid w:val="00DE6DFA"/>
    <w:rsid w:val="00DE71C1"/>
    <w:rsid w:val="00DE74DE"/>
    <w:rsid w:val="00DE7912"/>
    <w:rsid w:val="00DE7FF9"/>
    <w:rsid w:val="00DF0309"/>
    <w:rsid w:val="00DF06DE"/>
    <w:rsid w:val="00DF0F5B"/>
    <w:rsid w:val="00DF2234"/>
    <w:rsid w:val="00DF22AF"/>
    <w:rsid w:val="00DF23E5"/>
    <w:rsid w:val="00DF2694"/>
    <w:rsid w:val="00DF2F3A"/>
    <w:rsid w:val="00DF3502"/>
    <w:rsid w:val="00DF399F"/>
    <w:rsid w:val="00DF3DE6"/>
    <w:rsid w:val="00DF41FC"/>
    <w:rsid w:val="00DF4457"/>
    <w:rsid w:val="00DF5652"/>
    <w:rsid w:val="00DF58AB"/>
    <w:rsid w:val="00DF5DB8"/>
    <w:rsid w:val="00DF61EB"/>
    <w:rsid w:val="00DF6ED5"/>
    <w:rsid w:val="00DF7081"/>
    <w:rsid w:val="00DF750C"/>
    <w:rsid w:val="00DF7840"/>
    <w:rsid w:val="00E00A55"/>
    <w:rsid w:val="00E00C4F"/>
    <w:rsid w:val="00E00EFE"/>
    <w:rsid w:val="00E01008"/>
    <w:rsid w:val="00E0149B"/>
    <w:rsid w:val="00E01C70"/>
    <w:rsid w:val="00E01CE0"/>
    <w:rsid w:val="00E021F8"/>
    <w:rsid w:val="00E0225B"/>
    <w:rsid w:val="00E023A1"/>
    <w:rsid w:val="00E02856"/>
    <w:rsid w:val="00E028E1"/>
    <w:rsid w:val="00E02BFF"/>
    <w:rsid w:val="00E03243"/>
    <w:rsid w:val="00E03336"/>
    <w:rsid w:val="00E03432"/>
    <w:rsid w:val="00E03A4E"/>
    <w:rsid w:val="00E03A53"/>
    <w:rsid w:val="00E041E1"/>
    <w:rsid w:val="00E0453A"/>
    <w:rsid w:val="00E047C2"/>
    <w:rsid w:val="00E049F1"/>
    <w:rsid w:val="00E04CC1"/>
    <w:rsid w:val="00E05356"/>
    <w:rsid w:val="00E05612"/>
    <w:rsid w:val="00E05915"/>
    <w:rsid w:val="00E059C2"/>
    <w:rsid w:val="00E06A8B"/>
    <w:rsid w:val="00E06ADA"/>
    <w:rsid w:val="00E06C3C"/>
    <w:rsid w:val="00E06D13"/>
    <w:rsid w:val="00E06F0C"/>
    <w:rsid w:val="00E07140"/>
    <w:rsid w:val="00E071A3"/>
    <w:rsid w:val="00E07766"/>
    <w:rsid w:val="00E07A5C"/>
    <w:rsid w:val="00E07C63"/>
    <w:rsid w:val="00E07E5B"/>
    <w:rsid w:val="00E07EF9"/>
    <w:rsid w:val="00E10AF9"/>
    <w:rsid w:val="00E11399"/>
    <w:rsid w:val="00E115F0"/>
    <w:rsid w:val="00E117B2"/>
    <w:rsid w:val="00E11B5D"/>
    <w:rsid w:val="00E11D27"/>
    <w:rsid w:val="00E11DE0"/>
    <w:rsid w:val="00E126DE"/>
    <w:rsid w:val="00E1280B"/>
    <w:rsid w:val="00E12880"/>
    <w:rsid w:val="00E12E9D"/>
    <w:rsid w:val="00E12EC2"/>
    <w:rsid w:val="00E12FB8"/>
    <w:rsid w:val="00E130DD"/>
    <w:rsid w:val="00E13140"/>
    <w:rsid w:val="00E13539"/>
    <w:rsid w:val="00E138FB"/>
    <w:rsid w:val="00E139BF"/>
    <w:rsid w:val="00E13AD8"/>
    <w:rsid w:val="00E13E95"/>
    <w:rsid w:val="00E13EE9"/>
    <w:rsid w:val="00E142AB"/>
    <w:rsid w:val="00E1474E"/>
    <w:rsid w:val="00E14777"/>
    <w:rsid w:val="00E148A7"/>
    <w:rsid w:val="00E14A0B"/>
    <w:rsid w:val="00E14A26"/>
    <w:rsid w:val="00E14EF8"/>
    <w:rsid w:val="00E15510"/>
    <w:rsid w:val="00E1551A"/>
    <w:rsid w:val="00E159C2"/>
    <w:rsid w:val="00E15E24"/>
    <w:rsid w:val="00E16138"/>
    <w:rsid w:val="00E16157"/>
    <w:rsid w:val="00E164DC"/>
    <w:rsid w:val="00E167CF"/>
    <w:rsid w:val="00E16933"/>
    <w:rsid w:val="00E16BB2"/>
    <w:rsid w:val="00E16FA3"/>
    <w:rsid w:val="00E17462"/>
    <w:rsid w:val="00E20127"/>
    <w:rsid w:val="00E20276"/>
    <w:rsid w:val="00E205E3"/>
    <w:rsid w:val="00E206FD"/>
    <w:rsid w:val="00E20D93"/>
    <w:rsid w:val="00E21117"/>
    <w:rsid w:val="00E21CA1"/>
    <w:rsid w:val="00E21E7E"/>
    <w:rsid w:val="00E227F3"/>
    <w:rsid w:val="00E22DAF"/>
    <w:rsid w:val="00E22F8B"/>
    <w:rsid w:val="00E230DE"/>
    <w:rsid w:val="00E230F3"/>
    <w:rsid w:val="00E2326D"/>
    <w:rsid w:val="00E2366F"/>
    <w:rsid w:val="00E23CC6"/>
    <w:rsid w:val="00E23DE2"/>
    <w:rsid w:val="00E23E68"/>
    <w:rsid w:val="00E23EEF"/>
    <w:rsid w:val="00E24161"/>
    <w:rsid w:val="00E24683"/>
    <w:rsid w:val="00E24AB1"/>
    <w:rsid w:val="00E25335"/>
    <w:rsid w:val="00E25614"/>
    <w:rsid w:val="00E2567E"/>
    <w:rsid w:val="00E25AAB"/>
    <w:rsid w:val="00E25B97"/>
    <w:rsid w:val="00E25C6F"/>
    <w:rsid w:val="00E25CF1"/>
    <w:rsid w:val="00E26A26"/>
    <w:rsid w:val="00E26A80"/>
    <w:rsid w:val="00E26E69"/>
    <w:rsid w:val="00E27421"/>
    <w:rsid w:val="00E27A25"/>
    <w:rsid w:val="00E27A31"/>
    <w:rsid w:val="00E303D4"/>
    <w:rsid w:val="00E308D0"/>
    <w:rsid w:val="00E30C62"/>
    <w:rsid w:val="00E30E62"/>
    <w:rsid w:val="00E31179"/>
    <w:rsid w:val="00E31713"/>
    <w:rsid w:val="00E319A8"/>
    <w:rsid w:val="00E31D54"/>
    <w:rsid w:val="00E31EA0"/>
    <w:rsid w:val="00E3229C"/>
    <w:rsid w:val="00E322AF"/>
    <w:rsid w:val="00E32598"/>
    <w:rsid w:val="00E32ADB"/>
    <w:rsid w:val="00E32B63"/>
    <w:rsid w:val="00E32E07"/>
    <w:rsid w:val="00E3336B"/>
    <w:rsid w:val="00E335AB"/>
    <w:rsid w:val="00E33EFE"/>
    <w:rsid w:val="00E341B9"/>
    <w:rsid w:val="00E3438D"/>
    <w:rsid w:val="00E34B03"/>
    <w:rsid w:val="00E34BA7"/>
    <w:rsid w:val="00E34C4B"/>
    <w:rsid w:val="00E34C4E"/>
    <w:rsid w:val="00E34DFA"/>
    <w:rsid w:val="00E3514D"/>
    <w:rsid w:val="00E35DCB"/>
    <w:rsid w:val="00E35E76"/>
    <w:rsid w:val="00E362DB"/>
    <w:rsid w:val="00E36521"/>
    <w:rsid w:val="00E3672A"/>
    <w:rsid w:val="00E36BD8"/>
    <w:rsid w:val="00E372DB"/>
    <w:rsid w:val="00E37332"/>
    <w:rsid w:val="00E40450"/>
    <w:rsid w:val="00E406E8"/>
    <w:rsid w:val="00E40815"/>
    <w:rsid w:val="00E40FD8"/>
    <w:rsid w:val="00E41547"/>
    <w:rsid w:val="00E42080"/>
    <w:rsid w:val="00E42363"/>
    <w:rsid w:val="00E42A14"/>
    <w:rsid w:val="00E42C1A"/>
    <w:rsid w:val="00E42D00"/>
    <w:rsid w:val="00E42D55"/>
    <w:rsid w:val="00E42EB5"/>
    <w:rsid w:val="00E43017"/>
    <w:rsid w:val="00E438D4"/>
    <w:rsid w:val="00E43945"/>
    <w:rsid w:val="00E446BF"/>
    <w:rsid w:val="00E446D6"/>
    <w:rsid w:val="00E44AFD"/>
    <w:rsid w:val="00E44C22"/>
    <w:rsid w:val="00E44CDA"/>
    <w:rsid w:val="00E456D1"/>
    <w:rsid w:val="00E4578B"/>
    <w:rsid w:val="00E45CCC"/>
    <w:rsid w:val="00E46205"/>
    <w:rsid w:val="00E462E8"/>
    <w:rsid w:val="00E4640C"/>
    <w:rsid w:val="00E4648A"/>
    <w:rsid w:val="00E465A8"/>
    <w:rsid w:val="00E46674"/>
    <w:rsid w:val="00E46A0B"/>
    <w:rsid w:val="00E46F02"/>
    <w:rsid w:val="00E47108"/>
    <w:rsid w:val="00E47279"/>
    <w:rsid w:val="00E473BF"/>
    <w:rsid w:val="00E47476"/>
    <w:rsid w:val="00E474BE"/>
    <w:rsid w:val="00E476AF"/>
    <w:rsid w:val="00E47D68"/>
    <w:rsid w:val="00E507FB"/>
    <w:rsid w:val="00E5081E"/>
    <w:rsid w:val="00E509EC"/>
    <w:rsid w:val="00E50C22"/>
    <w:rsid w:val="00E50F36"/>
    <w:rsid w:val="00E510F9"/>
    <w:rsid w:val="00E5195E"/>
    <w:rsid w:val="00E51A0F"/>
    <w:rsid w:val="00E528DE"/>
    <w:rsid w:val="00E529E4"/>
    <w:rsid w:val="00E52AED"/>
    <w:rsid w:val="00E52DA8"/>
    <w:rsid w:val="00E531EB"/>
    <w:rsid w:val="00E53D42"/>
    <w:rsid w:val="00E54C40"/>
    <w:rsid w:val="00E54F37"/>
    <w:rsid w:val="00E551E1"/>
    <w:rsid w:val="00E558DC"/>
    <w:rsid w:val="00E563C7"/>
    <w:rsid w:val="00E564B2"/>
    <w:rsid w:val="00E565A4"/>
    <w:rsid w:val="00E566AD"/>
    <w:rsid w:val="00E56A3D"/>
    <w:rsid w:val="00E56DFD"/>
    <w:rsid w:val="00E57CDC"/>
    <w:rsid w:val="00E57DF6"/>
    <w:rsid w:val="00E60D2D"/>
    <w:rsid w:val="00E60EA2"/>
    <w:rsid w:val="00E60F02"/>
    <w:rsid w:val="00E61715"/>
    <w:rsid w:val="00E61BA4"/>
    <w:rsid w:val="00E61F9A"/>
    <w:rsid w:val="00E6204C"/>
    <w:rsid w:val="00E62174"/>
    <w:rsid w:val="00E624E3"/>
    <w:rsid w:val="00E62968"/>
    <w:rsid w:val="00E629E4"/>
    <w:rsid w:val="00E62AF0"/>
    <w:rsid w:val="00E62F9E"/>
    <w:rsid w:val="00E62FE0"/>
    <w:rsid w:val="00E63A24"/>
    <w:rsid w:val="00E64172"/>
    <w:rsid w:val="00E641A8"/>
    <w:rsid w:val="00E647C8"/>
    <w:rsid w:val="00E64DFA"/>
    <w:rsid w:val="00E65556"/>
    <w:rsid w:val="00E6597B"/>
    <w:rsid w:val="00E65C42"/>
    <w:rsid w:val="00E66191"/>
    <w:rsid w:val="00E668E9"/>
    <w:rsid w:val="00E66AEC"/>
    <w:rsid w:val="00E66F1E"/>
    <w:rsid w:val="00E6763A"/>
    <w:rsid w:val="00E6773B"/>
    <w:rsid w:val="00E7024E"/>
    <w:rsid w:val="00E70270"/>
    <w:rsid w:val="00E702D4"/>
    <w:rsid w:val="00E70767"/>
    <w:rsid w:val="00E70898"/>
    <w:rsid w:val="00E70965"/>
    <w:rsid w:val="00E70FA6"/>
    <w:rsid w:val="00E714DB"/>
    <w:rsid w:val="00E71E35"/>
    <w:rsid w:val="00E71FA3"/>
    <w:rsid w:val="00E720C4"/>
    <w:rsid w:val="00E7240F"/>
    <w:rsid w:val="00E72882"/>
    <w:rsid w:val="00E72C82"/>
    <w:rsid w:val="00E737C6"/>
    <w:rsid w:val="00E74C36"/>
    <w:rsid w:val="00E750B6"/>
    <w:rsid w:val="00E752DB"/>
    <w:rsid w:val="00E7533A"/>
    <w:rsid w:val="00E756ED"/>
    <w:rsid w:val="00E75A1C"/>
    <w:rsid w:val="00E75E5C"/>
    <w:rsid w:val="00E75E9B"/>
    <w:rsid w:val="00E7714A"/>
    <w:rsid w:val="00E7747B"/>
    <w:rsid w:val="00E774F2"/>
    <w:rsid w:val="00E77FF3"/>
    <w:rsid w:val="00E80679"/>
    <w:rsid w:val="00E80CA8"/>
    <w:rsid w:val="00E80E24"/>
    <w:rsid w:val="00E81068"/>
    <w:rsid w:val="00E81638"/>
    <w:rsid w:val="00E81D58"/>
    <w:rsid w:val="00E825AB"/>
    <w:rsid w:val="00E82A54"/>
    <w:rsid w:val="00E82E40"/>
    <w:rsid w:val="00E8348E"/>
    <w:rsid w:val="00E83BCC"/>
    <w:rsid w:val="00E83D78"/>
    <w:rsid w:val="00E83DFC"/>
    <w:rsid w:val="00E84063"/>
    <w:rsid w:val="00E859EA"/>
    <w:rsid w:val="00E868F3"/>
    <w:rsid w:val="00E86B76"/>
    <w:rsid w:val="00E86D63"/>
    <w:rsid w:val="00E86DB3"/>
    <w:rsid w:val="00E86F9F"/>
    <w:rsid w:val="00E87009"/>
    <w:rsid w:val="00E8718B"/>
    <w:rsid w:val="00E8728A"/>
    <w:rsid w:val="00E87297"/>
    <w:rsid w:val="00E8757C"/>
    <w:rsid w:val="00E8761E"/>
    <w:rsid w:val="00E87A97"/>
    <w:rsid w:val="00E90087"/>
    <w:rsid w:val="00E903B4"/>
    <w:rsid w:val="00E90627"/>
    <w:rsid w:val="00E90FF1"/>
    <w:rsid w:val="00E91457"/>
    <w:rsid w:val="00E915F5"/>
    <w:rsid w:val="00E919C8"/>
    <w:rsid w:val="00E91A0A"/>
    <w:rsid w:val="00E91B2A"/>
    <w:rsid w:val="00E91C96"/>
    <w:rsid w:val="00E9289A"/>
    <w:rsid w:val="00E92CE3"/>
    <w:rsid w:val="00E93279"/>
    <w:rsid w:val="00E93634"/>
    <w:rsid w:val="00E9442C"/>
    <w:rsid w:val="00E944AC"/>
    <w:rsid w:val="00E94512"/>
    <w:rsid w:val="00E94523"/>
    <w:rsid w:val="00E948AF"/>
    <w:rsid w:val="00E94F7B"/>
    <w:rsid w:val="00E953AE"/>
    <w:rsid w:val="00E9550E"/>
    <w:rsid w:val="00E958F3"/>
    <w:rsid w:val="00E95D19"/>
    <w:rsid w:val="00E95FC4"/>
    <w:rsid w:val="00E963EB"/>
    <w:rsid w:val="00E964A4"/>
    <w:rsid w:val="00E966A9"/>
    <w:rsid w:val="00E96723"/>
    <w:rsid w:val="00E96734"/>
    <w:rsid w:val="00E96AE1"/>
    <w:rsid w:val="00E96FD8"/>
    <w:rsid w:val="00E9773A"/>
    <w:rsid w:val="00E97980"/>
    <w:rsid w:val="00E97E2A"/>
    <w:rsid w:val="00EA0287"/>
    <w:rsid w:val="00EA08B0"/>
    <w:rsid w:val="00EA0A0A"/>
    <w:rsid w:val="00EA0C4C"/>
    <w:rsid w:val="00EA0E37"/>
    <w:rsid w:val="00EA0EE3"/>
    <w:rsid w:val="00EA0F20"/>
    <w:rsid w:val="00EA1BEC"/>
    <w:rsid w:val="00EA248B"/>
    <w:rsid w:val="00EA2567"/>
    <w:rsid w:val="00EA2E3D"/>
    <w:rsid w:val="00EA3060"/>
    <w:rsid w:val="00EA3CE4"/>
    <w:rsid w:val="00EA3D07"/>
    <w:rsid w:val="00EA3FAC"/>
    <w:rsid w:val="00EA43C5"/>
    <w:rsid w:val="00EA47FD"/>
    <w:rsid w:val="00EA4945"/>
    <w:rsid w:val="00EA4A92"/>
    <w:rsid w:val="00EA5150"/>
    <w:rsid w:val="00EA516C"/>
    <w:rsid w:val="00EA5B4D"/>
    <w:rsid w:val="00EA5ED9"/>
    <w:rsid w:val="00EA6C35"/>
    <w:rsid w:val="00EA6EE1"/>
    <w:rsid w:val="00EB0338"/>
    <w:rsid w:val="00EB0E1B"/>
    <w:rsid w:val="00EB109E"/>
    <w:rsid w:val="00EB13D5"/>
    <w:rsid w:val="00EB1475"/>
    <w:rsid w:val="00EB17F4"/>
    <w:rsid w:val="00EB1839"/>
    <w:rsid w:val="00EB1CFA"/>
    <w:rsid w:val="00EB1E25"/>
    <w:rsid w:val="00EB1E86"/>
    <w:rsid w:val="00EB2255"/>
    <w:rsid w:val="00EB2C87"/>
    <w:rsid w:val="00EB2D97"/>
    <w:rsid w:val="00EB2F5B"/>
    <w:rsid w:val="00EB320E"/>
    <w:rsid w:val="00EB359D"/>
    <w:rsid w:val="00EB395A"/>
    <w:rsid w:val="00EB3C89"/>
    <w:rsid w:val="00EB3E87"/>
    <w:rsid w:val="00EB3EC1"/>
    <w:rsid w:val="00EB4173"/>
    <w:rsid w:val="00EB42D4"/>
    <w:rsid w:val="00EB44EE"/>
    <w:rsid w:val="00EB4732"/>
    <w:rsid w:val="00EB516A"/>
    <w:rsid w:val="00EB51BD"/>
    <w:rsid w:val="00EB550D"/>
    <w:rsid w:val="00EB55B1"/>
    <w:rsid w:val="00EB5657"/>
    <w:rsid w:val="00EB57F4"/>
    <w:rsid w:val="00EB5F36"/>
    <w:rsid w:val="00EB6156"/>
    <w:rsid w:val="00EB6410"/>
    <w:rsid w:val="00EB670A"/>
    <w:rsid w:val="00EB6A54"/>
    <w:rsid w:val="00EB6B70"/>
    <w:rsid w:val="00EB720D"/>
    <w:rsid w:val="00EB726E"/>
    <w:rsid w:val="00EB7B04"/>
    <w:rsid w:val="00EB7E96"/>
    <w:rsid w:val="00EC01CD"/>
    <w:rsid w:val="00EC0292"/>
    <w:rsid w:val="00EC0296"/>
    <w:rsid w:val="00EC1325"/>
    <w:rsid w:val="00EC142F"/>
    <w:rsid w:val="00EC1A2C"/>
    <w:rsid w:val="00EC1AA1"/>
    <w:rsid w:val="00EC1B0C"/>
    <w:rsid w:val="00EC21DB"/>
    <w:rsid w:val="00EC27A0"/>
    <w:rsid w:val="00EC2F35"/>
    <w:rsid w:val="00EC32B4"/>
    <w:rsid w:val="00EC3405"/>
    <w:rsid w:val="00EC3B9E"/>
    <w:rsid w:val="00EC4073"/>
    <w:rsid w:val="00EC4311"/>
    <w:rsid w:val="00EC456F"/>
    <w:rsid w:val="00EC46A3"/>
    <w:rsid w:val="00EC489E"/>
    <w:rsid w:val="00EC4929"/>
    <w:rsid w:val="00EC4995"/>
    <w:rsid w:val="00EC4CEA"/>
    <w:rsid w:val="00EC4FB0"/>
    <w:rsid w:val="00EC510C"/>
    <w:rsid w:val="00EC52FD"/>
    <w:rsid w:val="00EC5A49"/>
    <w:rsid w:val="00EC65A0"/>
    <w:rsid w:val="00EC6ABB"/>
    <w:rsid w:val="00EC6EF8"/>
    <w:rsid w:val="00EC6FA9"/>
    <w:rsid w:val="00EC7405"/>
    <w:rsid w:val="00EC75BD"/>
    <w:rsid w:val="00ED065A"/>
    <w:rsid w:val="00ED0D54"/>
    <w:rsid w:val="00ED1226"/>
    <w:rsid w:val="00ED161D"/>
    <w:rsid w:val="00ED1A42"/>
    <w:rsid w:val="00ED1ECC"/>
    <w:rsid w:val="00ED1F20"/>
    <w:rsid w:val="00ED2815"/>
    <w:rsid w:val="00ED28D5"/>
    <w:rsid w:val="00ED2BAD"/>
    <w:rsid w:val="00ED2D3C"/>
    <w:rsid w:val="00ED2EDF"/>
    <w:rsid w:val="00ED2F1A"/>
    <w:rsid w:val="00ED2F67"/>
    <w:rsid w:val="00ED3AC8"/>
    <w:rsid w:val="00ED3AEC"/>
    <w:rsid w:val="00ED3AF8"/>
    <w:rsid w:val="00ED3B0C"/>
    <w:rsid w:val="00ED3DC9"/>
    <w:rsid w:val="00ED3F5D"/>
    <w:rsid w:val="00ED3F65"/>
    <w:rsid w:val="00ED45B0"/>
    <w:rsid w:val="00ED48EA"/>
    <w:rsid w:val="00ED4FD5"/>
    <w:rsid w:val="00ED4FDC"/>
    <w:rsid w:val="00ED507C"/>
    <w:rsid w:val="00ED535E"/>
    <w:rsid w:val="00ED5C94"/>
    <w:rsid w:val="00ED5EB3"/>
    <w:rsid w:val="00ED5EC4"/>
    <w:rsid w:val="00ED60C5"/>
    <w:rsid w:val="00ED6220"/>
    <w:rsid w:val="00ED6378"/>
    <w:rsid w:val="00ED64A5"/>
    <w:rsid w:val="00ED64B6"/>
    <w:rsid w:val="00ED7485"/>
    <w:rsid w:val="00ED7A86"/>
    <w:rsid w:val="00ED7DC0"/>
    <w:rsid w:val="00ED7F5D"/>
    <w:rsid w:val="00EE0497"/>
    <w:rsid w:val="00EE0527"/>
    <w:rsid w:val="00EE0847"/>
    <w:rsid w:val="00EE084D"/>
    <w:rsid w:val="00EE12C4"/>
    <w:rsid w:val="00EE1861"/>
    <w:rsid w:val="00EE18C3"/>
    <w:rsid w:val="00EE192D"/>
    <w:rsid w:val="00EE1F3D"/>
    <w:rsid w:val="00EE21A2"/>
    <w:rsid w:val="00EE21F4"/>
    <w:rsid w:val="00EE34E1"/>
    <w:rsid w:val="00EE3745"/>
    <w:rsid w:val="00EE3B13"/>
    <w:rsid w:val="00EE4220"/>
    <w:rsid w:val="00EE4330"/>
    <w:rsid w:val="00EE465D"/>
    <w:rsid w:val="00EE54CD"/>
    <w:rsid w:val="00EE5524"/>
    <w:rsid w:val="00EE5964"/>
    <w:rsid w:val="00EE635E"/>
    <w:rsid w:val="00EE636D"/>
    <w:rsid w:val="00EE648B"/>
    <w:rsid w:val="00EE6ABB"/>
    <w:rsid w:val="00EE70E6"/>
    <w:rsid w:val="00EE71ED"/>
    <w:rsid w:val="00EE74F0"/>
    <w:rsid w:val="00EE78D4"/>
    <w:rsid w:val="00EF010B"/>
    <w:rsid w:val="00EF097F"/>
    <w:rsid w:val="00EF0F0D"/>
    <w:rsid w:val="00EF16B3"/>
    <w:rsid w:val="00EF191C"/>
    <w:rsid w:val="00EF1ABF"/>
    <w:rsid w:val="00EF2404"/>
    <w:rsid w:val="00EF2582"/>
    <w:rsid w:val="00EF2CC7"/>
    <w:rsid w:val="00EF2F17"/>
    <w:rsid w:val="00EF3184"/>
    <w:rsid w:val="00EF34D8"/>
    <w:rsid w:val="00EF42A6"/>
    <w:rsid w:val="00EF47A7"/>
    <w:rsid w:val="00EF488C"/>
    <w:rsid w:val="00EF49E3"/>
    <w:rsid w:val="00EF5245"/>
    <w:rsid w:val="00EF5E40"/>
    <w:rsid w:val="00EF63A1"/>
    <w:rsid w:val="00EF64BB"/>
    <w:rsid w:val="00EF67E9"/>
    <w:rsid w:val="00EF6999"/>
    <w:rsid w:val="00EF6A8C"/>
    <w:rsid w:val="00EF6C45"/>
    <w:rsid w:val="00F000ED"/>
    <w:rsid w:val="00F000F3"/>
    <w:rsid w:val="00F00B5D"/>
    <w:rsid w:val="00F00FD1"/>
    <w:rsid w:val="00F00FFF"/>
    <w:rsid w:val="00F01A5B"/>
    <w:rsid w:val="00F038D4"/>
    <w:rsid w:val="00F0411B"/>
    <w:rsid w:val="00F05314"/>
    <w:rsid w:val="00F06390"/>
    <w:rsid w:val="00F065A9"/>
    <w:rsid w:val="00F06998"/>
    <w:rsid w:val="00F069D9"/>
    <w:rsid w:val="00F06BE4"/>
    <w:rsid w:val="00F06DD3"/>
    <w:rsid w:val="00F074B1"/>
    <w:rsid w:val="00F10001"/>
    <w:rsid w:val="00F10D3C"/>
    <w:rsid w:val="00F11397"/>
    <w:rsid w:val="00F11492"/>
    <w:rsid w:val="00F115BE"/>
    <w:rsid w:val="00F11DDB"/>
    <w:rsid w:val="00F11ED3"/>
    <w:rsid w:val="00F11F70"/>
    <w:rsid w:val="00F1304F"/>
    <w:rsid w:val="00F130B8"/>
    <w:rsid w:val="00F135DF"/>
    <w:rsid w:val="00F13C08"/>
    <w:rsid w:val="00F13C28"/>
    <w:rsid w:val="00F13D84"/>
    <w:rsid w:val="00F13F58"/>
    <w:rsid w:val="00F140C9"/>
    <w:rsid w:val="00F143FC"/>
    <w:rsid w:val="00F1496C"/>
    <w:rsid w:val="00F1518C"/>
    <w:rsid w:val="00F15379"/>
    <w:rsid w:val="00F15432"/>
    <w:rsid w:val="00F15521"/>
    <w:rsid w:val="00F16077"/>
    <w:rsid w:val="00F161E7"/>
    <w:rsid w:val="00F166DE"/>
    <w:rsid w:val="00F16A18"/>
    <w:rsid w:val="00F16BCB"/>
    <w:rsid w:val="00F16E7C"/>
    <w:rsid w:val="00F1700E"/>
    <w:rsid w:val="00F172D5"/>
    <w:rsid w:val="00F17603"/>
    <w:rsid w:val="00F17FB4"/>
    <w:rsid w:val="00F20089"/>
    <w:rsid w:val="00F20983"/>
    <w:rsid w:val="00F20CB8"/>
    <w:rsid w:val="00F212F4"/>
    <w:rsid w:val="00F2175D"/>
    <w:rsid w:val="00F21DDD"/>
    <w:rsid w:val="00F22926"/>
    <w:rsid w:val="00F22C1C"/>
    <w:rsid w:val="00F22CD1"/>
    <w:rsid w:val="00F22CFE"/>
    <w:rsid w:val="00F22DA9"/>
    <w:rsid w:val="00F231E4"/>
    <w:rsid w:val="00F23594"/>
    <w:rsid w:val="00F238DE"/>
    <w:rsid w:val="00F2423F"/>
    <w:rsid w:val="00F244D1"/>
    <w:rsid w:val="00F2461F"/>
    <w:rsid w:val="00F24D6D"/>
    <w:rsid w:val="00F24FDE"/>
    <w:rsid w:val="00F250B6"/>
    <w:rsid w:val="00F253B5"/>
    <w:rsid w:val="00F25E5A"/>
    <w:rsid w:val="00F26017"/>
    <w:rsid w:val="00F260B6"/>
    <w:rsid w:val="00F262AC"/>
    <w:rsid w:val="00F262B0"/>
    <w:rsid w:val="00F26D87"/>
    <w:rsid w:val="00F270FD"/>
    <w:rsid w:val="00F27304"/>
    <w:rsid w:val="00F27313"/>
    <w:rsid w:val="00F2751C"/>
    <w:rsid w:val="00F27C6E"/>
    <w:rsid w:val="00F27EEC"/>
    <w:rsid w:val="00F300C9"/>
    <w:rsid w:val="00F3102F"/>
    <w:rsid w:val="00F31235"/>
    <w:rsid w:val="00F31602"/>
    <w:rsid w:val="00F316B2"/>
    <w:rsid w:val="00F31788"/>
    <w:rsid w:val="00F3185B"/>
    <w:rsid w:val="00F31905"/>
    <w:rsid w:val="00F31934"/>
    <w:rsid w:val="00F31B8A"/>
    <w:rsid w:val="00F31EEB"/>
    <w:rsid w:val="00F32097"/>
    <w:rsid w:val="00F32455"/>
    <w:rsid w:val="00F324A4"/>
    <w:rsid w:val="00F32A69"/>
    <w:rsid w:val="00F32B32"/>
    <w:rsid w:val="00F32E02"/>
    <w:rsid w:val="00F32F1D"/>
    <w:rsid w:val="00F33410"/>
    <w:rsid w:val="00F3352A"/>
    <w:rsid w:val="00F33C01"/>
    <w:rsid w:val="00F34975"/>
    <w:rsid w:val="00F351D5"/>
    <w:rsid w:val="00F35D49"/>
    <w:rsid w:val="00F35E38"/>
    <w:rsid w:val="00F36145"/>
    <w:rsid w:val="00F36302"/>
    <w:rsid w:val="00F36466"/>
    <w:rsid w:val="00F36821"/>
    <w:rsid w:val="00F3773C"/>
    <w:rsid w:val="00F37A53"/>
    <w:rsid w:val="00F37E1C"/>
    <w:rsid w:val="00F4033D"/>
    <w:rsid w:val="00F407DA"/>
    <w:rsid w:val="00F40914"/>
    <w:rsid w:val="00F40DBD"/>
    <w:rsid w:val="00F413C0"/>
    <w:rsid w:val="00F417D5"/>
    <w:rsid w:val="00F4208E"/>
    <w:rsid w:val="00F42A97"/>
    <w:rsid w:val="00F431F6"/>
    <w:rsid w:val="00F4338A"/>
    <w:rsid w:val="00F43917"/>
    <w:rsid w:val="00F43A6E"/>
    <w:rsid w:val="00F43E51"/>
    <w:rsid w:val="00F4474C"/>
    <w:rsid w:val="00F44D14"/>
    <w:rsid w:val="00F464B2"/>
    <w:rsid w:val="00F47645"/>
    <w:rsid w:val="00F4774D"/>
    <w:rsid w:val="00F4778D"/>
    <w:rsid w:val="00F47802"/>
    <w:rsid w:val="00F4799D"/>
    <w:rsid w:val="00F47A1E"/>
    <w:rsid w:val="00F50872"/>
    <w:rsid w:val="00F50E33"/>
    <w:rsid w:val="00F51B2D"/>
    <w:rsid w:val="00F51DAF"/>
    <w:rsid w:val="00F51DF2"/>
    <w:rsid w:val="00F5274A"/>
    <w:rsid w:val="00F528C9"/>
    <w:rsid w:val="00F529E9"/>
    <w:rsid w:val="00F52C57"/>
    <w:rsid w:val="00F534EB"/>
    <w:rsid w:val="00F53672"/>
    <w:rsid w:val="00F53946"/>
    <w:rsid w:val="00F53D3F"/>
    <w:rsid w:val="00F53DCD"/>
    <w:rsid w:val="00F5441B"/>
    <w:rsid w:val="00F54452"/>
    <w:rsid w:val="00F54988"/>
    <w:rsid w:val="00F55048"/>
    <w:rsid w:val="00F550B0"/>
    <w:rsid w:val="00F550F7"/>
    <w:rsid w:val="00F55617"/>
    <w:rsid w:val="00F55831"/>
    <w:rsid w:val="00F55BAB"/>
    <w:rsid w:val="00F56068"/>
    <w:rsid w:val="00F561D1"/>
    <w:rsid w:val="00F56C0A"/>
    <w:rsid w:val="00F5747B"/>
    <w:rsid w:val="00F574D2"/>
    <w:rsid w:val="00F57623"/>
    <w:rsid w:val="00F57A94"/>
    <w:rsid w:val="00F57B23"/>
    <w:rsid w:val="00F57C57"/>
    <w:rsid w:val="00F605FD"/>
    <w:rsid w:val="00F60DF8"/>
    <w:rsid w:val="00F61218"/>
    <w:rsid w:val="00F62098"/>
    <w:rsid w:val="00F621DC"/>
    <w:rsid w:val="00F622DF"/>
    <w:rsid w:val="00F625C3"/>
    <w:rsid w:val="00F63035"/>
    <w:rsid w:val="00F631C3"/>
    <w:rsid w:val="00F6334B"/>
    <w:rsid w:val="00F637FE"/>
    <w:rsid w:val="00F643FE"/>
    <w:rsid w:val="00F64DA4"/>
    <w:rsid w:val="00F65447"/>
    <w:rsid w:val="00F656DC"/>
    <w:rsid w:val="00F659B8"/>
    <w:rsid w:val="00F65E3A"/>
    <w:rsid w:val="00F65ECA"/>
    <w:rsid w:val="00F66151"/>
    <w:rsid w:val="00F6695D"/>
    <w:rsid w:val="00F66D90"/>
    <w:rsid w:val="00F677B5"/>
    <w:rsid w:val="00F70D4E"/>
    <w:rsid w:val="00F71584"/>
    <w:rsid w:val="00F716CE"/>
    <w:rsid w:val="00F7196E"/>
    <w:rsid w:val="00F71DB3"/>
    <w:rsid w:val="00F724A1"/>
    <w:rsid w:val="00F72732"/>
    <w:rsid w:val="00F727B1"/>
    <w:rsid w:val="00F729DD"/>
    <w:rsid w:val="00F72AD6"/>
    <w:rsid w:val="00F72DCF"/>
    <w:rsid w:val="00F73434"/>
    <w:rsid w:val="00F73638"/>
    <w:rsid w:val="00F73684"/>
    <w:rsid w:val="00F742C3"/>
    <w:rsid w:val="00F74DCA"/>
    <w:rsid w:val="00F74E05"/>
    <w:rsid w:val="00F75020"/>
    <w:rsid w:val="00F75188"/>
    <w:rsid w:val="00F75905"/>
    <w:rsid w:val="00F75B01"/>
    <w:rsid w:val="00F75F16"/>
    <w:rsid w:val="00F75FA3"/>
    <w:rsid w:val="00F7624F"/>
    <w:rsid w:val="00F763E5"/>
    <w:rsid w:val="00F7667E"/>
    <w:rsid w:val="00F766DE"/>
    <w:rsid w:val="00F76890"/>
    <w:rsid w:val="00F76C14"/>
    <w:rsid w:val="00F76D77"/>
    <w:rsid w:val="00F77305"/>
    <w:rsid w:val="00F776C2"/>
    <w:rsid w:val="00F778AA"/>
    <w:rsid w:val="00F77917"/>
    <w:rsid w:val="00F77E23"/>
    <w:rsid w:val="00F80A7C"/>
    <w:rsid w:val="00F80B38"/>
    <w:rsid w:val="00F80FB5"/>
    <w:rsid w:val="00F818BA"/>
    <w:rsid w:val="00F82343"/>
    <w:rsid w:val="00F82CB8"/>
    <w:rsid w:val="00F82D6C"/>
    <w:rsid w:val="00F837C9"/>
    <w:rsid w:val="00F83935"/>
    <w:rsid w:val="00F83A17"/>
    <w:rsid w:val="00F83DAE"/>
    <w:rsid w:val="00F83DD5"/>
    <w:rsid w:val="00F83FCF"/>
    <w:rsid w:val="00F84062"/>
    <w:rsid w:val="00F841AE"/>
    <w:rsid w:val="00F84F59"/>
    <w:rsid w:val="00F85184"/>
    <w:rsid w:val="00F85559"/>
    <w:rsid w:val="00F8581D"/>
    <w:rsid w:val="00F85ACC"/>
    <w:rsid w:val="00F85DE1"/>
    <w:rsid w:val="00F85FAD"/>
    <w:rsid w:val="00F8666F"/>
    <w:rsid w:val="00F866C9"/>
    <w:rsid w:val="00F86936"/>
    <w:rsid w:val="00F86AAF"/>
    <w:rsid w:val="00F87625"/>
    <w:rsid w:val="00F87721"/>
    <w:rsid w:val="00F8789F"/>
    <w:rsid w:val="00F87CFD"/>
    <w:rsid w:val="00F9040A"/>
    <w:rsid w:val="00F90A57"/>
    <w:rsid w:val="00F90AC5"/>
    <w:rsid w:val="00F90CCA"/>
    <w:rsid w:val="00F9110B"/>
    <w:rsid w:val="00F916F1"/>
    <w:rsid w:val="00F918D7"/>
    <w:rsid w:val="00F91A97"/>
    <w:rsid w:val="00F91AA5"/>
    <w:rsid w:val="00F91EE8"/>
    <w:rsid w:val="00F91FAB"/>
    <w:rsid w:val="00F92113"/>
    <w:rsid w:val="00F923D8"/>
    <w:rsid w:val="00F923FE"/>
    <w:rsid w:val="00F926A7"/>
    <w:rsid w:val="00F927A8"/>
    <w:rsid w:val="00F92B1C"/>
    <w:rsid w:val="00F92B9F"/>
    <w:rsid w:val="00F92CBD"/>
    <w:rsid w:val="00F936A3"/>
    <w:rsid w:val="00F938B4"/>
    <w:rsid w:val="00F93A10"/>
    <w:rsid w:val="00F94022"/>
    <w:rsid w:val="00F943F7"/>
    <w:rsid w:val="00F94503"/>
    <w:rsid w:val="00F9487A"/>
    <w:rsid w:val="00F94945"/>
    <w:rsid w:val="00F951F4"/>
    <w:rsid w:val="00F95B2C"/>
    <w:rsid w:val="00F95C67"/>
    <w:rsid w:val="00F95E3A"/>
    <w:rsid w:val="00F9671B"/>
    <w:rsid w:val="00F96AD5"/>
    <w:rsid w:val="00F97037"/>
    <w:rsid w:val="00F97A0E"/>
    <w:rsid w:val="00FA176A"/>
    <w:rsid w:val="00FA18E0"/>
    <w:rsid w:val="00FA1FFD"/>
    <w:rsid w:val="00FA2491"/>
    <w:rsid w:val="00FA30A6"/>
    <w:rsid w:val="00FA3100"/>
    <w:rsid w:val="00FA3754"/>
    <w:rsid w:val="00FA3833"/>
    <w:rsid w:val="00FA38EC"/>
    <w:rsid w:val="00FA3A6E"/>
    <w:rsid w:val="00FA3A71"/>
    <w:rsid w:val="00FA45F0"/>
    <w:rsid w:val="00FA4706"/>
    <w:rsid w:val="00FA4946"/>
    <w:rsid w:val="00FA4AB1"/>
    <w:rsid w:val="00FA4EA2"/>
    <w:rsid w:val="00FA4EBD"/>
    <w:rsid w:val="00FA5117"/>
    <w:rsid w:val="00FA52D9"/>
    <w:rsid w:val="00FA5D69"/>
    <w:rsid w:val="00FA64EE"/>
    <w:rsid w:val="00FA6630"/>
    <w:rsid w:val="00FA66FC"/>
    <w:rsid w:val="00FA6866"/>
    <w:rsid w:val="00FA6D96"/>
    <w:rsid w:val="00FA7060"/>
    <w:rsid w:val="00FA7CF2"/>
    <w:rsid w:val="00FB017E"/>
    <w:rsid w:val="00FB027A"/>
    <w:rsid w:val="00FB0992"/>
    <w:rsid w:val="00FB09D0"/>
    <w:rsid w:val="00FB0C3B"/>
    <w:rsid w:val="00FB0C6B"/>
    <w:rsid w:val="00FB0EAC"/>
    <w:rsid w:val="00FB111C"/>
    <w:rsid w:val="00FB1157"/>
    <w:rsid w:val="00FB15CC"/>
    <w:rsid w:val="00FB1D37"/>
    <w:rsid w:val="00FB205B"/>
    <w:rsid w:val="00FB24D7"/>
    <w:rsid w:val="00FB2644"/>
    <w:rsid w:val="00FB2F80"/>
    <w:rsid w:val="00FB41BA"/>
    <w:rsid w:val="00FB4208"/>
    <w:rsid w:val="00FB4369"/>
    <w:rsid w:val="00FB44F7"/>
    <w:rsid w:val="00FB4949"/>
    <w:rsid w:val="00FB4B53"/>
    <w:rsid w:val="00FB4D0C"/>
    <w:rsid w:val="00FB5A27"/>
    <w:rsid w:val="00FB5D3A"/>
    <w:rsid w:val="00FB62FE"/>
    <w:rsid w:val="00FB63E6"/>
    <w:rsid w:val="00FB6570"/>
    <w:rsid w:val="00FB6CC9"/>
    <w:rsid w:val="00FB74DC"/>
    <w:rsid w:val="00FB767F"/>
    <w:rsid w:val="00FB7A58"/>
    <w:rsid w:val="00FB7B1C"/>
    <w:rsid w:val="00FB7B1D"/>
    <w:rsid w:val="00FB7B45"/>
    <w:rsid w:val="00FB7F56"/>
    <w:rsid w:val="00FC09BF"/>
    <w:rsid w:val="00FC0F2E"/>
    <w:rsid w:val="00FC0F7A"/>
    <w:rsid w:val="00FC1804"/>
    <w:rsid w:val="00FC1C53"/>
    <w:rsid w:val="00FC1D4F"/>
    <w:rsid w:val="00FC1D7A"/>
    <w:rsid w:val="00FC1D97"/>
    <w:rsid w:val="00FC1E8E"/>
    <w:rsid w:val="00FC2091"/>
    <w:rsid w:val="00FC2593"/>
    <w:rsid w:val="00FC3546"/>
    <w:rsid w:val="00FC3591"/>
    <w:rsid w:val="00FC382E"/>
    <w:rsid w:val="00FC390E"/>
    <w:rsid w:val="00FC3B13"/>
    <w:rsid w:val="00FC3D6E"/>
    <w:rsid w:val="00FC3D8B"/>
    <w:rsid w:val="00FC3DDB"/>
    <w:rsid w:val="00FC4468"/>
    <w:rsid w:val="00FC47EB"/>
    <w:rsid w:val="00FC4B2A"/>
    <w:rsid w:val="00FC4C01"/>
    <w:rsid w:val="00FC52BC"/>
    <w:rsid w:val="00FC5582"/>
    <w:rsid w:val="00FC659F"/>
    <w:rsid w:val="00FC66E5"/>
    <w:rsid w:val="00FC74BA"/>
    <w:rsid w:val="00FC7AE1"/>
    <w:rsid w:val="00FC7BF7"/>
    <w:rsid w:val="00FD0069"/>
    <w:rsid w:val="00FD02E0"/>
    <w:rsid w:val="00FD0B26"/>
    <w:rsid w:val="00FD0C71"/>
    <w:rsid w:val="00FD1712"/>
    <w:rsid w:val="00FD1B28"/>
    <w:rsid w:val="00FD1BC0"/>
    <w:rsid w:val="00FD1D6C"/>
    <w:rsid w:val="00FD1D8F"/>
    <w:rsid w:val="00FD1F27"/>
    <w:rsid w:val="00FD2031"/>
    <w:rsid w:val="00FD230B"/>
    <w:rsid w:val="00FD2F3B"/>
    <w:rsid w:val="00FD34DE"/>
    <w:rsid w:val="00FD3788"/>
    <w:rsid w:val="00FD39F5"/>
    <w:rsid w:val="00FD4629"/>
    <w:rsid w:val="00FD49BD"/>
    <w:rsid w:val="00FD4A2B"/>
    <w:rsid w:val="00FD5365"/>
    <w:rsid w:val="00FD5574"/>
    <w:rsid w:val="00FD58C3"/>
    <w:rsid w:val="00FD5A0D"/>
    <w:rsid w:val="00FD5F47"/>
    <w:rsid w:val="00FD675B"/>
    <w:rsid w:val="00FD6AE2"/>
    <w:rsid w:val="00FD6D6B"/>
    <w:rsid w:val="00FD721D"/>
    <w:rsid w:val="00FE08D2"/>
    <w:rsid w:val="00FE1C82"/>
    <w:rsid w:val="00FE2256"/>
    <w:rsid w:val="00FE2345"/>
    <w:rsid w:val="00FE2538"/>
    <w:rsid w:val="00FE2584"/>
    <w:rsid w:val="00FE2941"/>
    <w:rsid w:val="00FE34D8"/>
    <w:rsid w:val="00FE3BE7"/>
    <w:rsid w:val="00FE4235"/>
    <w:rsid w:val="00FE44DD"/>
    <w:rsid w:val="00FE4553"/>
    <w:rsid w:val="00FE4572"/>
    <w:rsid w:val="00FE4965"/>
    <w:rsid w:val="00FE4BE6"/>
    <w:rsid w:val="00FE4D9B"/>
    <w:rsid w:val="00FE5156"/>
    <w:rsid w:val="00FE548F"/>
    <w:rsid w:val="00FE57CF"/>
    <w:rsid w:val="00FE6A03"/>
    <w:rsid w:val="00FE7179"/>
    <w:rsid w:val="00FE7883"/>
    <w:rsid w:val="00FE7935"/>
    <w:rsid w:val="00FE794D"/>
    <w:rsid w:val="00FE799E"/>
    <w:rsid w:val="00FE7BFE"/>
    <w:rsid w:val="00FEB178"/>
    <w:rsid w:val="00FF02FD"/>
    <w:rsid w:val="00FF054F"/>
    <w:rsid w:val="00FF0C31"/>
    <w:rsid w:val="00FF23D5"/>
    <w:rsid w:val="00FF2649"/>
    <w:rsid w:val="00FF2BC8"/>
    <w:rsid w:val="00FF2BFA"/>
    <w:rsid w:val="00FF2CC4"/>
    <w:rsid w:val="00FF2E56"/>
    <w:rsid w:val="00FF3103"/>
    <w:rsid w:val="00FF38F3"/>
    <w:rsid w:val="00FF3E61"/>
    <w:rsid w:val="00FF4AE8"/>
    <w:rsid w:val="00FF4E5E"/>
    <w:rsid w:val="00FF4F98"/>
    <w:rsid w:val="00FF500E"/>
    <w:rsid w:val="00FF5662"/>
    <w:rsid w:val="00FF57B7"/>
    <w:rsid w:val="00FF60D1"/>
    <w:rsid w:val="00FF627A"/>
    <w:rsid w:val="00FF6BCC"/>
    <w:rsid w:val="00FF7501"/>
    <w:rsid w:val="00FF754E"/>
    <w:rsid w:val="00FF78FA"/>
    <w:rsid w:val="00FF7A57"/>
    <w:rsid w:val="01359F28"/>
    <w:rsid w:val="014FA946"/>
    <w:rsid w:val="0180DD6D"/>
    <w:rsid w:val="019441CB"/>
    <w:rsid w:val="01ACA632"/>
    <w:rsid w:val="01B563A6"/>
    <w:rsid w:val="01D71EF0"/>
    <w:rsid w:val="01FFCF73"/>
    <w:rsid w:val="02096DD1"/>
    <w:rsid w:val="0215DCB6"/>
    <w:rsid w:val="022CD2DC"/>
    <w:rsid w:val="027D887B"/>
    <w:rsid w:val="028AF962"/>
    <w:rsid w:val="0292422C"/>
    <w:rsid w:val="02A14CFA"/>
    <w:rsid w:val="02A7DCE1"/>
    <w:rsid w:val="02B6ACD1"/>
    <w:rsid w:val="02D09E1A"/>
    <w:rsid w:val="02F10F02"/>
    <w:rsid w:val="031C0E17"/>
    <w:rsid w:val="03364F13"/>
    <w:rsid w:val="0373E838"/>
    <w:rsid w:val="039C92D4"/>
    <w:rsid w:val="039CFED1"/>
    <w:rsid w:val="03A2790E"/>
    <w:rsid w:val="0409C5A6"/>
    <w:rsid w:val="0438DF0B"/>
    <w:rsid w:val="0445FAF9"/>
    <w:rsid w:val="044FF7A2"/>
    <w:rsid w:val="04660A5B"/>
    <w:rsid w:val="0484D20E"/>
    <w:rsid w:val="04C6C189"/>
    <w:rsid w:val="04D60CB5"/>
    <w:rsid w:val="04E41153"/>
    <w:rsid w:val="04F240E1"/>
    <w:rsid w:val="0504A23A"/>
    <w:rsid w:val="051C472C"/>
    <w:rsid w:val="05694E79"/>
    <w:rsid w:val="05BEA84D"/>
    <w:rsid w:val="05D8CDDD"/>
    <w:rsid w:val="060FAAD3"/>
    <w:rsid w:val="0613D8DB"/>
    <w:rsid w:val="063123F9"/>
    <w:rsid w:val="06312A37"/>
    <w:rsid w:val="064088AD"/>
    <w:rsid w:val="064ECC09"/>
    <w:rsid w:val="065123A5"/>
    <w:rsid w:val="067B6455"/>
    <w:rsid w:val="06BF2F81"/>
    <w:rsid w:val="06EC8CE9"/>
    <w:rsid w:val="06F60CFE"/>
    <w:rsid w:val="0710E2C9"/>
    <w:rsid w:val="07132617"/>
    <w:rsid w:val="073564E3"/>
    <w:rsid w:val="075EF378"/>
    <w:rsid w:val="076752D3"/>
    <w:rsid w:val="079E5DE6"/>
    <w:rsid w:val="07BD9392"/>
    <w:rsid w:val="07C5B475"/>
    <w:rsid w:val="07E7246F"/>
    <w:rsid w:val="081B6EBD"/>
    <w:rsid w:val="0834D752"/>
    <w:rsid w:val="087503C8"/>
    <w:rsid w:val="087DCF1B"/>
    <w:rsid w:val="0885AED3"/>
    <w:rsid w:val="08883954"/>
    <w:rsid w:val="089CD018"/>
    <w:rsid w:val="08B1A73B"/>
    <w:rsid w:val="08C31F90"/>
    <w:rsid w:val="08D1344E"/>
    <w:rsid w:val="0919CCAF"/>
    <w:rsid w:val="092C71F5"/>
    <w:rsid w:val="092F4C00"/>
    <w:rsid w:val="09333B5B"/>
    <w:rsid w:val="09390469"/>
    <w:rsid w:val="093FFD5E"/>
    <w:rsid w:val="09537197"/>
    <w:rsid w:val="09816C07"/>
    <w:rsid w:val="0989B020"/>
    <w:rsid w:val="09D9E4F0"/>
    <w:rsid w:val="09E779F9"/>
    <w:rsid w:val="09E7E46A"/>
    <w:rsid w:val="09F14893"/>
    <w:rsid w:val="09F6D043"/>
    <w:rsid w:val="0A3D6F80"/>
    <w:rsid w:val="0A463D14"/>
    <w:rsid w:val="0A507D94"/>
    <w:rsid w:val="0A57C485"/>
    <w:rsid w:val="0ABAE9DE"/>
    <w:rsid w:val="0AC9C43A"/>
    <w:rsid w:val="0AE08F32"/>
    <w:rsid w:val="0AED795B"/>
    <w:rsid w:val="0B1565A9"/>
    <w:rsid w:val="0B37302E"/>
    <w:rsid w:val="0B38B038"/>
    <w:rsid w:val="0B391F3E"/>
    <w:rsid w:val="0B3C1B66"/>
    <w:rsid w:val="0B3ECFFF"/>
    <w:rsid w:val="0B82140F"/>
    <w:rsid w:val="0B95A094"/>
    <w:rsid w:val="0BC1E6F1"/>
    <w:rsid w:val="0C0BC86F"/>
    <w:rsid w:val="0C11BE89"/>
    <w:rsid w:val="0C3A26AA"/>
    <w:rsid w:val="0C40B50A"/>
    <w:rsid w:val="0C50C93B"/>
    <w:rsid w:val="0C52A77F"/>
    <w:rsid w:val="0C9940D3"/>
    <w:rsid w:val="0CB42A14"/>
    <w:rsid w:val="0D77C1E9"/>
    <w:rsid w:val="0D81DDA6"/>
    <w:rsid w:val="0DCAB765"/>
    <w:rsid w:val="0DE69A44"/>
    <w:rsid w:val="0DFADF59"/>
    <w:rsid w:val="0E121D06"/>
    <w:rsid w:val="0E2BFC2A"/>
    <w:rsid w:val="0E3E69D6"/>
    <w:rsid w:val="0E5D3BF5"/>
    <w:rsid w:val="0E61369A"/>
    <w:rsid w:val="0E77F5D8"/>
    <w:rsid w:val="0EB708CA"/>
    <w:rsid w:val="0EBDB2CB"/>
    <w:rsid w:val="0EC212D8"/>
    <w:rsid w:val="0EE486A5"/>
    <w:rsid w:val="0F3C1D86"/>
    <w:rsid w:val="0F3EB83A"/>
    <w:rsid w:val="0F68510A"/>
    <w:rsid w:val="0F757AAC"/>
    <w:rsid w:val="0F98239E"/>
    <w:rsid w:val="0FD1E982"/>
    <w:rsid w:val="0FE61DCF"/>
    <w:rsid w:val="0FEF401A"/>
    <w:rsid w:val="103BAA76"/>
    <w:rsid w:val="10455B76"/>
    <w:rsid w:val="10557202"/>
    <w:rsid w:val="10738ED6"/>
    <w:rsid w:val="108EC7E0"/>
    <w:rsid w:val="10D328DA"/>
    <w:rsid w:val="10F5822E"/>
    <w:rsid w:val="1116269B"/>
    <w:rsid w:val="1121C18F"/>
    <w:rsid w:val="112618A2"/>
    <w:rsid w:val="113B148A"/>
    <w:rsid w:val="114B44CF"/>
    <w:rsid w:val="1153C03D"/>
    <w:rsid w:val="1162FE73"/>
    <w:rsid w:val="11DAA2CC"/>
    <w:rsid w:val="120016F9"/>
    <w:rsid w:val="1211EE0F"/>
    <w:rsid w:val="121DE0C3"/>
    <w:rsid w:val="122451AB"/>
    <w:rsid w:val="12251733"/>
    <w:rsid w:val="1249C472"/>
    <w:rsid w:val="12603557"/>
    <w:rsid w:val="1278A2CD"/>
    <w:rsid w:val="127D45BD"/>
    <w:rsid w:val="128339F5"/>
    <w:rsid w:val="128405FD"/>
    <w:rsid w:val="128B71C3"/>
    <w:rsid w:val="12A6464A"/>
    <w:rsid w:val="12CAFC1B"/>
    <w:rsid w:val="12D6321F"/>
    <w:rsid w:val="12E809C9"/>
    <w:rsid w:val="130088EA"/>
    <w:rsid w:val="1317D41A"/>
    <w:rsid w:val="133F7B6C"/>
    <w:rsid w:val="13432A0F"/>
    <w:rsid w:val="138BB01A"/>
    <w:rsid w:val="13EC3EF0"/>
    <w:rsid w:val="13FB373B"/>
    <w:rsid w:val="140A8276"/>
    <w:rsid w:val="1412C225"/>
    <w:rsid w:val="141BADB9"/>
    <w:rsid w:val="1461BE92"/>
    <w:rsid w:val="1463ADB1"/>
    <w:rsid w:val="14756B33"/>
    <w:rsid w:val="14983538"/>
    <w:rsid w:val="14B5FAD5"/>
    <w:rsid w:val="14BDFEB6"/>
    <w:rsid w:val="1531BB09"/>
    <w:rsid w:val="1575968E"/>
    <w:rsid w:val="15843FCB"/>
    <w:rsid w:val="1627D4FC"/>
    <w:rsid w:val="162DEEC6"/>
    <w:rsid w:val="163DE00E"/>
    <w:rsid w:val="16410CC9"/>
    <w:rsid w:val="1689D9B6"/>
    <w:rsid w:val="16C0A781"/>
    <w:rsid w:val="16C14DA5"/>
    <w:rsid w:val="16CBCFB3"/>
    <w:rsid w:val="16E2E8EA"/>
    <w:rsid w:val="16F244E6"/>
    <w:rsid w:val="16F2DBD6"/>
    <w:rsid w:val="17217526"/>
    <w:rsid w:val="172565DD"/>
    <w:rsid w:val="1728011B"/>
    <w:rsid w:val="172AFA34"/>
    <w:rsid w:val="17495758"/>
    <w:rsid w:val="176CB1D4"/>
    <w:rsid w:val="178D8954"/>
    <w:rsid w:val="179788CD"/>
    <w:rsid w:val="17A96732"/>
    <w:rsid w:val="17AC3ED4"/>
    <w:rsid w:val="17AEB8A1"/>
    <w:rsid w:val="17BF4265"/>
    <w:rsid w:val="17DC7095"/>
    <w:rsid w:val="1826D907"/>
    <w:rsid w:val="1841704F"/>
    <w:rsid w:val="184B4967"/>
    <w:rsid w:val="18578595"/>
    <w:rsid w:val="187639FF"/>
    <w:rsid w:val="187ABA9A"/>
    <w:rsid w:val="189BADAE"/>
    <w:rsid w:val="18BAF56C"/>
    <w:rsid w:val="18C9F8DF"/>
    <w:rsid w:val="18D7290B"/>
    <w:rsid w:val="19023788"/>
    <w:rsid w:val="1904E4FF"/>
    <w:rsid w:val="1930298C"/>
    <w:rsid w:val="1999808D"/>
    <w:rsid w:val="19D2CD1C"/>
    <w:rsid w:val="19F8FA32"/>
    <w:rsid w:val="1A49BD97"/>
    <w:rsid w:val="1A811F8A"/>
    <w:rsid w:val="1AD21FF7"/>
    <w:rsid w:val="1B08BD4A"/>
    <w:rsid w:val="1B468656"/>
    <w:rsid w:val="1B47C8F3"/>
    <w:rsid w:val="1B4A0B59"/>
    <w:rsid w:val="1B6C4401"/>
    <w:rsid w:val="1BA39B53"/>
    <w:rsid w:val="1BAD8993"/>
    <w:rsid w:val="1BE585ED"/>
    <w:rsid w:val="1C05C743"/>
    <w:rsid w:val="1C097E08"/>
    <w:rsid w:val="1C0E59E9"/>
    <w:rsid w:val="1C0EB1BF"/>
    <w:rsid w:val="1C2F6818"/>
    <w:rsid w:val="1C3514AD"/>
    <w:rsid w:val="1C53A81A"/>
    <w:rsid w:val="1C706854"/>
    <w:rsid w:val="1C861CA8"/>
    <w:rsid w:val="1C95B1E3"/>
    <w:rsid w:val="1CB25B44"/>
    <w:rsid w:val="1D288900"/>
    <w:rsid w:val="1D394005"/>
    <w:rsid w:val="1D3E11D5"/>
    <w:rsid w:val="1D3E1699"/>
    <w:rsid w:val="1D59A203"/>
    <w:rsid w:val="1D5BFB2E"/>
    <w:rsid w:val="1D785D6A"/>
    <w:rsid w:val="1D79A2E7"/>
    <w:rsid w:val="1DC1431B"/>
    <w:rsid w:val="1DE03172"/>
    <w:rsid w:val="1DF579D4"/>
    <w:rsid w:val="1DFC6B05"/>
    <w:rsid w:val="1E08A0D8"/>
    <w:rsid w:val="1E0F661E"/>
    <w:rsid w:val="1E66C333"/>
    <w:rsid w:val="1E897FAF"/>
    <w:rsid w:val="1EB5624B"/>
    <w:rsid w:val="1EC3499B"/>
    <w:rsid w:val="1EC4FCDA"/>
    <w:rsid w:val="1EDB720A"/>
    <w:rsid w:val="1EDD0B85"/>
    <w:rsid w:val="1F2D999E"/>
    <w:rsid w:val="1F393A63"/>
    <w:rsid w:val="1F7E19D0"/>
    <w:rsid w:val="1F963381"/>
    <w:rsid w:val="1F9AF732"/>
    <w:rsid w:val="1FFAF97F"/>
    <w:rsid w:val="200BB8B6"/>
    <w:rsid w:val="20123C52"/>
    <w:rsid w:val="20133827"/>
    <w:rsid w:val="203143DD"/>
    <w:rsid w:val="205D87F8"/>
    <w:rsid w:val="207F0BCF"/>
    <w:rsid w:val="2083772A"/>
    <w:rsid w:val="20942EFE"/>
    <w:rsid w:val="2094E4F9"/>
    <w:rsid w:val="20C5EDFD"/>
    <w:rsid w:val="2101C002"/>
    <w:rsid w:val="210566B5"/>
    <w:rsid w:val="21247EEF"/>
    <w:rsid w:val="21552206"/>
    <w:rsid w:val="2160706A"/>
    <w:rsid w:val="216C4FAA"/>
    <w:rsid w:val="217228CA"/>
    <w:rsid w:val="217DFA1F"/>
    <w:rsid w:val="21912EF8"/>
    <w:rsid w:val="21F9DF22"/>
    <w:rsid w:val="221AA717"/>
    <w:rsid w:val="225D1DA4"/>
    <w:rsid w:val="2260A686"/>
    <w:rsid w:val="2262F56D"/>
    <w:rsid w:val="227F5F20"/>
    <w:rsid w:val="2288FF71"/>
    <w:rsid w:val="22CF06E8"/>
    <w:rsid w:val="22E05C5C"/>
    <w:rsid w:val="22F3EE30"/>
    <w:rsid w:val="23001A6E"/>
    <w:rsid w:val="234EE859"/>
    <w:rsid w:val="2363F61D"/>
    <w:rsid w:val="236604CA"/>
    <w:rsid w:val="236D1A16"/>
    <w:rsid w:val="238746E4"/>
    <w:rsid w:val="239E022C"/>
    <w:rsid w:val="23A4636E"/>
    <w:rsid w:val="23C1F292"/>
    <w:rsid w:val="23C2B1A7"/>
    <w:rsid w:val="23C89806"/>
    <w:rsid w:val="23C9EC1C"/>
    <w:rsid w:val="23CDB0DC"/>
    <w:rsid w:val="23D37293"/>
    <w:rsid w:val="240399FF"/>
    <w:rsid w:val="24079305"/>
    <w:rsid w:val="241203CE"/>
    <w:rsid w:val="2437D8C8"/>
    <w:rsid w:val="244C6C84"/>
    <w:rsid w:val="24718049"/>
    <w:rsid w:val="24791E85"/>
    <w:rsid w:val="24BC0AEA"/>
    <w:rsid w:val="24CECE30"/>
    <w:rsid w:val="24E282D9"/>
    <w:rsid w:val="24E634D9"/>
    <w:rsid w:val="2525346F"/>
    <w:rsid w:val="252D1A6B"/>
    <w:rsid w:val="2563A7C5"/>
    <w:rsid w:val="256D3A1E"/>
    <w:rsid w:val="258B9F14"/>
    <w:rsid w:val="25A4676F"/>
    <w:rsid w:val="261F0197"/>
    <w:rsid w:val="264BA4AB"/>
    <w:rsid w:val="26670EFE"/>
    <w:rsid w:val="267D43F9"/>
    <w:rsid w:val="26A3DBF8"/>
    <w:rsid w:val="26ED38E3"/>
    <w:rsid w:val="27163A22"/>
    <w:rsid w:val="271EFB36"/>
    <w:rsid w:val="2738374C"/>
    <w:rsid w:val="2738F4CA"/>
    <w:rsid w:val="27497254"/>
    <w:rsid w:val="2752240F"/>
    <w:rsid w:val="2755CD13"/>
    <w:rsid w:val="27581664"/>
    <w:rsid w:val="2764C3E9"/>
    <w:rsid w:val="27854E71"/>
    <w:rsid w:val="278FB22C"/>
    <w:rsid w:val="2793C073"/>
    <w:rsid w:val="27953EE8"/>
    <w:rsid w:val="279AC8B3"/>
    <w:rsid w:val="279F24F5"/>
    <w:rsid w:val="27A16B4E"/>
    <w:rsid w:val="27CCED3F"/>
    <w:rsid w:val="27DD49EE"/>
    <w:rsid w:val="27E8398F"/>
    <w:rsid w:val="27EFBC05"/>
    <w:rsid w:val="282DF060"/>
    <w:rsid w:val="28701228"/>
    <w:rsid w:val="28760C9F"/>
    <w:rsid w:val="2887D522"/>
    <w:rsid w:val="288FE860"/>
    <w:rsid w:val="289F40E3"/>
    <w:rsid w:val="2920A788"/>
    <w:rsid w:val="29285365"/>
    <w:rsid w:val="2933368F"/>
    <w:rsid w:val="2952D08E"/>
    <w:rsid w:val="297ED3A7"/>
    <w:rsid w:val="297EF0B5"/>
    <w:rsid w:val="298A5F09"/>
    <w:rsid w:val="29C339F5"/>
    <w:rsid w:val="29F4D449"/>
    <w:rsid w:val="2A2F5167"/>
    <w:rsid w:val="2A41EC94"/>
    <w:rsid w:val="2A60455F"/>
    <w:rsid w:val="2A65085B"/>
    <w:rsid w:val="2A6CD068"/>
    <w:rsid w:val="2AE0C488"/>
    <w:rsid w:val="2AFE9946"/>
    <w:rsid w:val="2B256B1E"/>
    <w:rsid w:val="2B37FC35"/>
    <w:rsid w:val="2BADAD61"/>
    <w:rsid w:val="2BEEF29C"/>
    <w:rsid w:val="2C038CAF"/>
    <w:rsid w:val="2C1A0BA2"/>
    <w:rsid w:val="2C37A4C8"/>
    <w:rsid w:val="2C47DFBC"/>
    <w:rsid w:val="2C74C5B7"/>
    <w:rsid w:val="2CEA46A7"/>
    <w:rsid w:val="2D0D575D"/>
    <w:rsid w:val="2D381050"/>
    <w:rsid w:val="2D497DC2"/>
    <w:rsid w:val="2D8E446A"/>
    <w:rsid w:val="2D9AFE44"/>
    <w:rsid w:val="2DA03925"/>
    <w:rsid w:val="2DB887A5"/>
    <w:rsid w:val="2DDEB0C8"/>
    <w:rsid w:val="2DE8C857"/>
    <w:rsid w:val="2DECF0EF"/>
    <w:rsid w:val="2DF1742C"/>
    <w:rsid w:val="2DF7DECE"/>
    <w:rsid w:val="2E1A2A44"/>
    <w:rsid w:val="2E28E316"/>
    <w:rsid w:val="2E440B80"/>
    <w:rsid w:val="2E4A3FB8"/>
    <w:rsid w:val="2E9F4F84"/>
    <w:rsid w:val="2EB7FBEB"/>
    <w:rsid w:val="2ECEDB25"/>
    <w:rsid w:val="2EDCF399"/>
    <w:rsid w:val="2EE61CBA"/>
    <w:rsid w:val="2EF95F38"/>
    <w:rsid w:val="2EFF6091"/>
    <w:rsid w:val="2F3BAA94"/>
    <w:rsid w:val="2F3C7E92"/>
    <w:rsid w:val="2F48513F"/>
    <w:rsid w:val="2F574BB3"/>
    <w:rsid w:val="2F749807"/>
    <w:rsid w:val="2FB752A8"/>
    <w:rsid w:val="2FCE55D8"/>
    <w:rsid w:val="2FD92F3B"/>
    <w:rsid w:val="3009EEDA"/>
    <w:rsid w:val="30487D6C"/>
    <w:rsid w:val="304B6537"/>
    <w:rsid w:val="30729F9C"/>
    <w:rsid w:val="30A7B795"/>
    <w:rsid w:val="30A8E8AC"/>
    <w:rsid w:val="30B88432"/>
    <w:rsid w:val="30F187F4"/>
    <w:rsid w:val="310EDCC4"/>
    <w:rsid w:val="317047C7"/>
    <w:rsid w:val="3176F9D0"/>
    <w:rsid w:val="3184D133"/>
    <w:rsid w:val="319DA363"/>
    <w:rsid w:val="31B28249"/>
    <w:rsid w:val="31C832A4"/>
    <w:rsid w:val="3221A762"/>
    <w:rsid w:val="32373424"/>
    <w:rsid w:val="3239E080"/>
    <w:rsid w:val="32660920"/>
    <w:rsid w:val="326E59DE"/>
    <w:rsid w:val="327FD8E7"/>
    <w:rsid w:val="329C60E0"/>
    <w:rsid w:val="32B762D7"/>
    <w:rsid w:val="32BE79AD"/>
    <w:rsid w:val="32D8979E"/>
    <w:rsid w:val="3319F11E"/>
    <w:rsid w:val="3325B5ED"/>
    <w:rsid w:val="33367151"/>
    <w:rsid w:val="33570042"/>
    <w:rsid w:val="3393065A"/>
    <w:rsid w:val="339F6EB5"/>
    <w:rsid w:val="33A304D1"/>
    <w:rsid w:val="33A53FC3"/>
    <w:rsid w:val="33B5E812"/>
    <w:rsid w:val="33C2B2AD"/>
    <w:rsid w:val="33CB0106"/>
    <w:rsid w:val="3425D2E2"/>
    <w:rsid w:val="3459EB18"/>
    <w:rsid w:val="34800B70"/>
    <w:rsid w:val="348E7865"/>
    <w:rsid w:val="34A95E77"/>
    <w:rsid w:val="34B11BEE"/>
    <w:rsid w:val="34B7B65A"/>
    <w:rsid w:val="34D259E0"/>
    <w:rsid w:val="34E28E79"/>
    <w:rsid w:val="354A1B8A"/>
    <w:rsid w:val="357AC676"/>
    <w:rsid w:val="35B0DB86"/>
    <w:rsid w:val="35D8A308"/>
    <w:rsid w:val="35EFF5C5"/>
    <w:rsid w:val="35F62F35"/>
    <w:rsid w:val="361A8ACF"/>
    <w:rsid w:val="3659229F"/>
    <w:rsid w:val="366F5EEE"/>
    <w:rsid w:val="369C505C"/>
    <w:rsid w:val="36C97363"/>
    <w:rsid w:val="36E03617"/>
    <w:rsid w:val="36E73AB1"/>
    <w:rsid w:val="370D21A6"/>
    <w:rsid w:val="371CD598"/>
    <w:rsid w:val="375737F3"/>
    <w:rsid w:val="375EBFCB"/>
    <w:rsid w:val="3760F69F"/>
    <w:rsid w:val="3775DB25"/>
    <w:rsid w:val="37A79611"/>
    <w:rsid w:val="37E54331"/>
    <w:rsid w:val="380E8645"/>
    <w:rsid w:val="38248EF2"/>
    <w:rsid w:val="385FE7BF"/>
    <w:rsid w:val="38A27607"/>
    <w:rsid w:val="38AECC8E"/>
    <w:rsid w:val="38F14BAA"/>
    <w:rsid w:val="38FC09D0"/>
    <w:rsid w:val="3949A6F2"/>
    <w:rsid w:val="3996B439"/>
    <w:rsid w:val="399D6B9B"/>
    <w:rsid w:val="39AA0B98"/>
    <w:rsid w:val="39B63A87"/>
    <w:rsid w:val="39BF5F19"/>
    <w:rsid w:val="39D0E298"/>
    <w:rsid w:val="3A03F0E5"/>
    <w:rsid w:val="3A065F69"/>
    <w:rsid w:val="3A11597F"/>
    <w:rsid w:val="3A3FCA7F"/>
    <w:rsid w:val="3A647216"/>
    <w:rsid w:val="3A89F1F9"/>
    <w:rsid w:val="3A950FA7"/>
    <w:rsid w:val="3AC693F2"/>
    <w:rsid w:val="3AF986A4"/>
    <w:rsid w:val="3B08EBAB"/>
    <w:rsid w:val="3B0DBF30"/>
    <w:rsid w:val="3B1154C8"/>
    <w:rsid w:val="3B552655"/>
    <w:rsid w:val="3B6DE057"/>
    <w:rsid w:val="3B7D88CA"/>
    <w:rsid w:val="3BDB3F4D"/>
    <w:rsid w:val="3BE0C2C6"/>
    <w:rsid w:val="3C2E8A80"/>
    <w:rsid w:val="3C4CCC50"/>
    <w:rsid w:val="3C6666DC"/>
    <w:rsid w:val="3C84F415"/>
    <w:rsid w:val="3C960B05"/>
    <w:rsid w:val="3C9BE90F"/>
    <w:rsid w:val="3CCB28A5"/>
    <w:rsid w:val="3CCD80A1"/>
    <w:rsid w:val="3CF224B7"/>
    <w:rsid w:val="3D34FEFC"/>
    <w:rsid w:val="3D54B0BE"/>
    <w:rsid w:val="3D674FC6"/>
    <w:rsid w:val="3DD19F1C"/>
    <w:rsid w:val="3DD357BF"/>
    <w:rsid w:val="3E0176C9"/>
    <w:rsid w:val="3E6871B3"/>
    <w:rsid w:val="3E919BB9"/>
    <w:rsid w:val="3E97683E"/>
    <w:rsid w:val="3EB1C710"/>
    <w:rsid w:val="3EB329C8"/>
    <w:rsid w:val="3EC3C8D2"/>
    <w:rsid w:val="3EC49742"/>
    <w:rsid w:val="3EC5C62D"/>
    <w:rsid w:val="3ECBB961"/>
    <w:rsid w:val="3EE83123"/>
    <w:rsid w:val="3EFC4417"/>
    <w:rsid w:val="3F210629"/>
    <w:rsid w:val="3F3DFA5E"/>
    <w:rsid w:val="3F58D188"/>
    <w:rsid w:val="3F5A7693"/>
    <w:rsid w:val="3FD724C4"/>
    <w:rsid w:val="3FDC629B"/>
    <w:rsid w:val="402E421A"/>
    <w:rsid w:val="402E4FF2"/>
    <w:rsid w:val="40E35E1D"/>
    <w:rsid w:val="41057EF0"/>
    <w:rsid w:val="4111BB81"/>
    <w:rsid w:val="412B0794"/>
    <w:rsid w:val="4162501B"/>
    <w:rsid w:val="41BA0D52"/>
    <w:rsid w:val="41DE0E8C"/>
    <w:rsid w:val="422C9DF6"/>
    <w:rsid w:val="42349FCE"/>
    <w:rsid w:val="423BAA1D"/>
    <w:rsid w:val="4285EC76"/>
    <w:rsid w:val="428BB9DD"/>
    <w:rsid w:val="42B864C5"/>
    <w:rsid w:val="42BE0D8C"/>
    <w:rsid w:val="42DD92D5"/>
    <w:rsid w:val="432637F6"/>
    <w:rsid w:val="433172A6"/>
    <w:rsid w:val="433BE2D6"/>
    <w:rsid w:val="43662933"/>
    <w:rsid w:val="439BB9F4"/>
    <w:rsid w:val="43B460C4"/>
    <w:rsid w:val="43D1DEDF"/>
    <w:rsid w:val="43EF17DF"/>
    <w:rsid w:val="43FD1388"/>
    <w:rsid w:val="44059ABF"/>
    <w:rsid w:val="4407308A"/>
    <w:rsid w:val="4435246B"/>
    <w:rsid w:val="443799BC"/>
    <w:rsid w:val="445F76D6"/>
    <w:rsid w:val="446DC3F0"/>
    <w:rsid w:val="448A686F"/>
    <w:rsid w:val="449188CB"/>
    <w:rsid w:val="44AAC07F"/>
    <w:rsid w:val="44D0E6E0"/>
    <w:rsid w:val="44FA114A"/>
    <w:rsid w:val="450D3224"/>
    <w:rsid w:val="45125C17"/>
    <w:rsid w:val="45325581"/>
    <w:rsid w:val="453368E6"/>
    <w:rsid w:val="45396A7B"/>
    <w:rsid w:val="45D441D0"/>
    <w:rsid w:val="45DCE3F3"/>
    <w:rsid w:val="45F0B148"/>
    <w:rsid w:val="45F0ECE0"/>
    <w:rsid w:val="461F954E"/>
    <w:rsid w:val="4630B931"/>
    <w:rsid w:val="46E2A572"/>
    <w:rsid w:val="46FDDB8B"/>
    <w:rsid w:val="47191E27"/>
    <w:rsid w:val="4739C388"/>
    <w:rsid w:val="474B4B70"/>
    <w:rsid w:val="474B9B84"/>
    <w:rsid w:val="47A58506"/>
    <w:rsid w:val="47CB038C"/>
    <w:rsid w:val="484D55D4"/>
    <w:rsid w:val="484EB91B"/>
    <w:rsid w:val="487A8802"/>
    <w:rsid w:val="4881E778"/>
    <w:rsid w:val="489DC888"/>
    <w:rsid w:val="48AFECFB"/>
    <w:rsid w:val="48DFDE16"/>
    <w:rsid w:val="493FEFF8"/>
    <w:rsid w:val="4943AAAD"/>
    <w:rsid w:val="494EE460"/>
    <w:rsid w:val="4966C65C"/>
    <w:rsid w:val="4977C80F"/>
    <w:rsid w:val="497C0C15"/>
    <w:rsid w:val="498550A7"/>
    <w:rsid w:val="499B1D05"/>
    <w:rsid w:val="49B56B2A"/>
    <w:rsid w:val="49C6E2E7"/>
    <w:rsid w:val="49EE8F9A"/>
    <w:rsid w:val="49F1AF90"/>
    <w:rsid w:val="4A264442"/>
    <w:rsid w:val="4A39FC49"/>
    <w:rsid w:val="4A41EDD2"/>
    <w:rsid w:val="4A46CFE8"/>
    <w:rsid w:val="4A7C64B8"/>
    <w:rsid w:val="4AA88F5D"/>
    <w:rsid w:val="4ADCA6AF"/>
    <w:rsid w:val="4B2F51F3"/>
    <w:rsid w:val="4B3692C9"/>
    <w:rsid w:val="4B3C6D8C"/>
    <w:rsid w:val="4B43A2DF"/>
    <w:rsid w:val="4B43D684"/>
    <w:rsid w:val="4B803691"/>
    <w:rsid w:val="4BAE4B29"/>
    <w:rsid w:val="4BB0C304"/>
    <w:rsid w:val="4BC165FD"/>
    <w:rsid w:val="4BD23BEF"/>
    <w:rsid w:val="4BEAF680"/>
    <w:rsid w:val="4C0D32C8"/>
    <w:rsid w:val="4C169549"/>
    <w:rsid w:val="4C16A054"/>
    <w:rsid w:val="4C1A89D3"/>
    <w:rsid w:val="4C35B661"/>
    <w:rsid w:val="4C4658ED"/>
    <w:rsid w:val="4C7542B2"/>
    <w:rsid w:val="4C862DAF"/>
    <w:rsid w:val="4C8EB0FD"/>
    <w:rsid w:val="4CBE8C11"/>
    <w:rsid w:val="4CDB8C77"/>
    <w:rsid w:val="4CFD4FB8"/>
    <w:rsid w:val="4D347C48"/>
    <w:rsid w:val="4D400030"/>
    <w:rsid w:val="4D421118"/>
    <w:rsid w:val="4D600BDC"/>
    <w:rsid w:val="4D749666"/>
    <w:rsid w:val="4D8F0F2E"/>
    <w:rsid w:val="4D9323EA"/>
    <w:rsid w:val="4DB85E65"/>
    <w:rsid w:val="4DBF194E"/>
    <w:rsid w:val="4DC051C7"/>
    <w:rsid w:val="4E5AB1F2"/>
    <w:rsid w:val="4E5B00C4"/>
    <w:rsid w:val="4E647101"/>
    <w:rsid w:val="4E66F8A1"/>
    <w:rsid w:val="4E8B6E7E"/>
    <w:rsid w:val="4EA0D213"/>
    <w:rsid w:val="4EA55B0A"/>
    <w:rsid w:val="4EBE3AB9"/>
    <w:rsid w:val="4F174249"/>
    <w:rsid w:val="4F398079"/>
    <w:rsid w:val="4F478E6E"/>
    <w:rsid w:val="4F6627AC"/>
    <w:rsid w:val="4F700F96"/>
    <w:rsid w:val="4FE6F5D6"/>
    <w:rsid w:val="4FE8F124"/>
    <w:rsid w:val="5009F8D1"/>
    <w:rsid w:val="505EE7CD"/>
    <w:rsid w:val="506D0F2C"/>
    <w:rsid w:val="5088BEA4"/>
    <w:rsid w:val="50B22B75"/>
    <w:rsid w:val="50C7E8C0"/>
    <w:rsid w:val="50CC6361"/>
    <w:rsid w:val="50CF4FE1"/>
    <w:rsid w:val="50FDD6A6"/>
    <w:rsid w:val="51287AE9"/>
    <w:rsid w:val="512ADEC3"/>
    <w:rsid w:val="51923A06"/>
    <w:rsid w:val="5197FCED"/>
    <w:rsid w:val="51A3FF49"/>
    <w:rsid w:val="51ADF337"/>
    <w:rsid w:val="51C9AF64"/>
    <w:rsid w:val="51D50ED3"/>
    <w:rsid w:val="51E7C93C"/>
    <w:rsid w:val="51FE0AB2"/>
    <w:rsid w:val="520CE047"/>
    <w:rsid w:val="5226401C"/>
    <w:rsid w:val="52333592"/>
    <w:rsid w:val="523FFC74"/>
    <w:rsid w:val="52895CFA"/>
    <w:rsid w:val="52A9F932"/>
    <w:rsid w:val="52DB0518"/>
    <w:rsid w:val="52F19BB6"/>
    <w:rsid w:val="52F2B399"/>
    <w:rsid w:val="52F3AC2A"/>
    <w:rsid w:val="52F68FB5"/>
    <w:rsid w:val="53040CA3"/>
    <w:rsid w:val="5317EF3C"/>
    <w:rsid w:val="534147E2"/>
    <w:rsid w:val="5365A67F"/>
    <w:rsid w:val="537363F0"/>
    <w:rsid w:val="537FD281"/>
    <w:rsid w:val="53B46B75"/>
    <w:rsid w:val="53BDA396"/>
    <w:rsid w:val="53D0A924"/>
    <w:rsid w:val="53EDBC89"/>
    <w:rsid w:val="53F84B8A"/>
    <w:rsid w:val="541A3E5D"/>
    <w:rsid w:val="541F710D"/>
    <w:rsid w:val="544A52B8"/>
    <w:rsid w:val="54742510"/>
    <w:rsid w:val="54BDEE75"/>
    <w:rsid w:val="54C81962"/>
    <w:rsid w:val="54D33509"/>
    <w:rsid w:val="54F653DB"/>
    <w:rsid w:val="550E1DA4"/>
    <w:rsid w:val="553A7F86"/>
    <w:rsid w:val="555364BB"/>
    <w:rsid w:val="555973F7"/>
    <w:rsid w:val="555BEB02"/>
    <w:rsid w:val="556E99B9"/>
    <w:rsid w:val="55848CC8"/>
    <w:rsid w:val="55952188"/>
    <w:rsid w:val="559CF88C"/>
    <w:rsid w:val="55D557AB"/>
    <w:rsid w:val="55E199F4"/>
    <w:rsid w:val="5601EDF0"/>
    <w:rsid w:val="56071271"/>
    <w:rsid w:val="560F13FC"/>
    <w:rsid w:val="56307AA6"/>
    <w:rsid w:val="566F82E6"/>
    <w:rsid w:val="56736B3E"/>
    <w:rsid w:val="568A0C17"/>
    <w:rsid w:val="56FD6AC8"/>
    <w:rsid w:val="570A9A0C"/>
    <w:rsid w:val="57212998"/>
    <w:rsid w:val="5726E81F"/>
    <w:rsid w:val="5728F2C4"/>
    <w:rsid w:val="573A9FEE"/>
    <w:rsid w:val="574D60D3"/>
    <w:rsid w:val="57666D07"/>
    <w:rsid w:val="57941F28"/>
    <w:rsid w:val="57A0F808"/>
    <w:rsid w:val="57FA1870"/>
    <w:rsid w:val="5802C6B9"/>
    <w:rsid w:val="581AD309"/>
    <w:rsid w:val="585B7397"/>
    <w:rsid w:val="585D0AA9"/>
    <w:rsid w:val="58639363"/>
    <w:rsid w:val="5872C66B"/>
    <w:rsid w:val="58A65F2C"/>
    <w:rsid w:val="58CBD000"/>
    <w:rsid w:val="58E9551A"/>
    <w:rsid w:val="58EFBC39"/>
    <w:rsid w:val="58FDE078"/>
    <w:rsid w:val="590F5A34"/>
    <w:rsid w:val="59558D02"/>
    <w:rsid w:val="595754A2"/>
    <w:rsid w:val="5961F730"/>
    <w:rsid w:val="5972AA16"/>
    <w:rsid w:val="5984238E"/>
    <w:rsid w:val="5986B4D6"/>
    <w:rsid w:val="599131DF"/>
    <w:rsid w:val="59A487E9"/>
    <w:rsid w:val="59BF969A"/>
    <w:rsid w:val="5A128412"/>
    <w:rsid w:val="5A254337"/>
    <w:rsid w:val="5A31C5FA"/>
    <w:rsid w:val="5A571E9C"/>
    <w:rsid w:val="5A5F0B9E"/>
    <w:rsid w:val="5A6333DD"/>
    <w:rsid w:val="5A6E329A"/>
    <w:rsid w:val="5A8D65CB"/>
    <w:rsid w:val="5A93E421"/>
    <w:rsid w:val="5A9592D6"/>
    <w:rsid w:val="5A96F90B"/>
    <w:rsid w:val="5AA651EA"/>
    <w:rsid w:val="5AD16A72"/>
    <w:rsid w:val="5ADBF23D"/>
    <w:rsid w:val="5AE1D835"/>
    <w:rsid w:val="5AF27094"/>
    <w:rsid w:val="5AF792E4"/>
    <w:rsid w:val="5B56554F"/>
    <w:rsid w:val="5B57D357"/>
    <w:rsid w:val="5B6CB502"/>
    <w:rsid w:val="5B6EB5AE"/>
    <w:rsid w:val="5B758131"/>
    <w:rsid w:val="5BA45397"/>
    <w:rsid w:val="5BDDBEF7"/>
    <w:rsid w:val="5BFF0158"/>
    <w:rsid w:val="5C2978A2"/>
    <w:rsid w:val="5C504579"/>
    <w:rsid w:val="5C540AF6"/>
    <w:rsid w:val="5C57695E"/>
    <w:rsid w:val="5C9CC670"/>
    <w:rsid w:val="5CD47F61"/>
    <w:rsid w:val="5CF979A5"/>
    <w:rsid w:val="5CFBC314"/>
    <w:rsid w:val="5D707324"/>
    <w:rsid w:val="5DC5C8EE"/>
    <w:rsid w:val="5E0C8AEC"/>
    <w:rsid w:val="5E0C934A"/>
    <w:rsid w:val="5E71F903"/>
    <w:rsid w:val="5E869C7F"/>
    <w:rsid w:val="5EA23713"/>
    <w:rsid w:val="5EA4B597"/>
    <w:rsid w:val="5EC62F23"/>
    <w:rsid w:val="5EC68BF8"/>
    <w:rsid w:val="5ED3617A"/>
    <w:rsid w:val="5EE8B2F1"/>
    <w:rsid w:val="5EFD3798"/>
    <w:rsid w:val="5F3E5FFC"/>
    <w:rsid w:val="5F6DAEBA"/>
    <w:rsid w:val="5F9563B4"/>
    <w:rsid w:val="5FB2FA33"/>
    <w:rsid w:val="5FC7FBA6"/>
    <w:rsid w:val="5FDC854A"/>
    <w:rsid w:val="5FE96116"/>
    <w:rsid w:val="600C2248"/>
    <w:rsid w:val="6034C176"/>
    <w:rsid w:val="606038F4"/>
    <w:rsid w:val="60607142"/>
    <w:rsid w:val="60608192"/>
    <w:rsid w:val="60967D81"/>
    <w:rsid w:val="60A3DDB1"/>
    <w:rsid w:val="60B84A2F"/>
    <w:rsid w:val="60C02C62"/>
    <w:rsid w:val="60F54255"/>
    <w:rsid w:val="60F9E048"/>
    <w:rsid w:val="616D00FE"/>
    <w:rsid w:val="6179A217"/>
    <w:rsid w:val="61A7DBA5"/>
    <w:rsid w:val="61CF3C2E"/>
    <w:rsid w:val="62089282"/>
    <w:rsid w:val="622856B3"/>
    <w:rsid w:val="623123C7"/>
    <w:rsid w:val="62511BE8"/>
    <w:rsid w:val="625867C5"/>
    <w:rsid w:val="62AF3C62"/>
    <w:rsid w:val="63040FAF"/>
    <w:rsid w:val="63093F80"/>
    <w:rsid w:val="6324E6B6"/>
    <w:rsid w:val="637E7AC3"/>
    <w:rsid w:val="63A04E69"/>
    <w:rsid w:val="63A5C0A6"/>
    <w:rsid w:val="63C1D201"/>
    <w:rsid w:val="63C7E533"/>
    <w:rsid w:val="63DC523A"/>
    <w:rsid w:val="63E7E672"/>
    <w:rsid w:val="64037D79"/>
    <w:rsid w:val="641FC9F0"/>
    <w:rsid w:val="642F1902"/>
    <w:rsid w:val="6457E1B4"/>
    <w:rsid w:val="645FEA41"/>
    <w:rsid w:val="64A32609"/>
    <w:rsid w:val="64B33D6E"/>
    <w:rsid w:val="64D2E3D1"/>
    <w:rsid w:val="650E7225"/>
    <w:rsid w:val="65193609"/>
    <w:rsid w:val="653164D6"/>
    <w:rsid w:val="658401FE"/>
    <w:rsid w:val="65924FB9"/>
    <w:rsid w:val="659285CA"/>
    <w:rsid w:val="662ACA10"/>
    <w:rsid w:val="662E098C"/>
    <w:rsid w:val="6635DDA8"/>
    <w:rsid w:val="6643D829"/>
    <w:rsid w:val="664AD4B0"/>
    <w:rsid w:val="665BF396"/>
    <w:rsid w:val="665EA625"/>
    <w:rsid w:val="667C916C"/>
    <w:rsid w:val="66830624"/>
    <w:rsid w:val="668E5262"/>
    <w:rsid w:val="66B6E317"/>
    <w:rsid w:val="66BCCA75"/>
    <w:rsid w:val="66EEDACB"/>
    <w:rsid w:val="67062C98"/>
    <w:rsid w:val="6738910F"/>
    <w:rsid w:val="673F7E49"/>
    <w:rsid w:val="67515889"/>
    <w:rsid w:val="6773751B"/>
    <w:rsid w:val="67796326"/>
    <w:rsid w:val="67824A29"/>
    <w:rsid w:val="67DAF4BD"/>
    <w:rsid w:val="67EBA83F"/>
    <w:rsid w:val="67FF2B15"/>
    <w:rsid w:val="68133FCD"/>
    <w:rsid w:val="68299DED"/>
    <w:rsid w:val="684A75B3"/>
    <w:rsid w:val="687D77FE"/>
    <w:rsid w:val="688B67FD"/>
    <w:rsid w:val="68A144EF"/>
    <w:rsid w:val="68AD466A"/>
    <w:rsid w:val="68AFAF74"/>
    <w:rsid w:val="68CD4F65"/>
    <w:rsid w:val="68DF6F70"/>
    <w:rsid w:val="6911D4B0"/>
    <w:rsid w:val="6938A134"/>
    <w:rsid w:val="694075FF"/>
    <w:rsid w:val="695E888A"/>
    <w:rsid w:val="69630F14"/>
    <w:rsid w:val="69C05621"/>
    <w:rsid w:val="69C534F8"/>
    <w:rsid w:val="6A20AAAD"/>
    <w:rsid w:val="6A26683F"/>
    <w:rsid w:val="6A9D0BBA"/>
    <w:rsid w:val="6AB1107B"/>
    <w:rsid w:val="6AF2F209"/>
    <w:rsid w:val="6AF6EA7E"/>
    <w:rsid w:val="6B1F3711"/>
    <w:rsid w:val="6B35B0B6"/>
    <w:rsid w:val="6B410FA9"/>
    <w:rsid w:val="6B45AED3"/>
    <w:rsid w:val="6B533E21"/>
    <w:rsid w:val="6B7C8C14"/>
    <w:rsid w:val="6B7F588B"/>
    <w:rsid w:val="6B88B7D2"/>
    <w:rsid w:val="6BBB1801"/>
    <w:rsid w:val="6BEAA0EE"/>
    <w:rsid w:val="6BEAD4F3"/>
    <w:rsid w:val="6BF52985"/>
    <w:rsid w:val="6BF98C1C"/>
    <w:rsid w:val="6C05DED4"/>
    <w:rsid w:val="6C1B5A52"/>
    <w:rsid w:val="6C1CA246"/>
    <w:rsid w:val="6C255B01"/>
    <w:rsid w:val="6C2BCFB3"/>
    <w:rsid w:val="6C300EF0"/>
    <w:rsid w:val="6C32F062"/>
    <w:rsid w:val="6C390508"/>
    <w:rsid w:val="6C3B9FEF"/>
    <w:rsid w:val="6C84066C"/>
    <w:rsid w:val="6C8CE355"/>
    <w:rsid w:val="6CE4E268"/>
    <w:rsid w:val="6D1E99BE"/>
    <w:rsid w:val="6D2DA986"/>
    <w:rsid w:val="6D5BA9B0"/>
    <w:rsid w:val="6D6EFBDB"/>
    <w:rsid w:val="6D962C28"/>
    <w:rsid w:val="6D9BFAE7"/>
    <w:rsid w:val="6DD25175"/>
    <w:rsid w:val="6E3343FB"/>
    <w:rsid w:val="6EC61D8C"/>
    <w:rsid w:val="6EE3C996"/>
    <w:rsid w:val="6EE706BC"/>
    <w:rsid w:val="6F29F1E2"/>
    <w:rsid w:val="6F2F9832"/>
    <w:rsid w:val="6F34B2CF"/>
    <w:rsid w:val="6F4DEFAC"/>
    <w:rsid w:val="6F7433B1"/>
    <w:rsid w:val="6F89ED0E"/>
    <w:rsid w:val="6F9479AC"/>
    <w:rsid w:val="6FB73014"/>
    <w:rsid w:val="6FC264A4"/>
    <w:rsid w:val="70190ED6"/>
    <w:rsid w:val="701CB02B"/>
    <w:rsid w:val="702885AF"/>
    <w:rsid w:val="702BCD1E"/>
    <w:rsid w:val="70384A75"/>
    <w:rsid w:val="704983BE"/>
    <w:rsid w:val="706438C1"/>
    <w:rsid w:val="709DA44A"/>
    <w:rsid w:val="70C1E37C"/>
    <w:rsid w:val="7101E5D1"/>
    <w:rsid w:val="7115126B"/>
    <w:rsid w:val="716281C1"/>
    <w:rsid w:val="717C2482"/>
    <w:rsid w:val="717DB10E"/>
    <w:rsid w:val="718FA3CB"/>
    <w:rsid w:val="71AB3C18"/>
    <w:rsid w:val="71B71E80"/>
    <w:rsid w:val="7219BCB9"/>
    <w:rsid w:val="7234F7D1"/>
    <w:rsid w:val="7247CEC4"/>
    <w:rsid w:val="72503C8F"/>
    <w:rsid w:val="7252204A"/>
    <w:rsid w:val="725C7C7E"/>
    <w:rsid w:val="7284CC04"/>
    <w:rsid w:val="728DE77E"/>
    <w:rsid w:val="72BF1EA8"/>
    <w:rsid w:val="72C9DCF9"/>
    <w:rsid w:val="72E4C7C1"/>
    <w:rsid w:val="72F07DAF"/>
    <w:rsid w:val="731FAF59"/>
    <w:rsid w:val="733BD00A"/>
    <w:rsid w:val="734407E1"/>
    <w:rsid w:val="73583ED6"/>
    <w:rsid w:val="735C883F"/>
    <w:rsid w:val="735EEE15"/>
    <w:rsid w:val="736AA0C3"/>
    <w:rsid w:val="739D1DDB"/>
    <w:rsid w:val="73B565C4"/>
    <w:rsid w:val="73B7141A"/>
    <w:rsid w:val="73BA2B6C"/>
    <w:rsid w:val="73C3DB73"/>
    <w:rsid w:val="73D3F097"/>
    <w:rsid w:val="73E08639"/>
    <w:rsid w:val="73EBD6CD"/>
    <w:rsid w:val="73F1A098"/>
    <w:rsid w:val="73FA0635"/>
    <w:rsid w:val="73FCB74E"/>
    <w:rsid w:val="742E4E2E"/>
    <w:rsid w:val="74328A41"/>
    <w:rsid w:val="74B84A11"/>
    <w:rsid w:val="74CACF4A"/>
    <w:rsid w:val="74E1B41D"/>
    <w:rsid w:val="74F6ACC8"/>
    <w:rsid w:val="751A7D04"/>
    <w:rsid w:val="753CBA89"/>
    <w:rsid w:val="754CABBD"/>
    <w:rsid w:val="755364C5"/>
    <w:rsid w:val="755F8DD5"/>
    <w:rsid w:val="757207C2"/>
    <w:rsid w:val="758A3639"/>
    <w:rsid w:val="758C4F03"/>
    <w:rsid w:val="75C6A2B8"/>
    <w:rsid w:val="75C92BEA"/>
    <w:rsid w:val="75DE7D07"/>
    <w:rsid w:val="761352AF"/>
    <w:rsid w:val="7635853A"/>
    <w:rsid w:val="767549CF"/>
    <w:rsid w:val="767B106D"/>
    <w:rsid w:val="768A5D2C"/>
    <w:rsid w:val="76946C48"/>
    <w:rsid w:val="76AB11D0"/>
    <w:rsid w:val="76C01992"/>
    <w:rsid w:val="76ECB96D"/>
    <w:rsid w:val="76ED0686"/>
    <w:rsid w:val="76F52151"/>
    <w:rsid w:val="77053A59"/>
    <w:rsid w:val="77315171"/>
    <w:rsid w:val="77371B3D"/>
    <w:rsid w:val="77730C62"/>
    <w:rsid w:val="7784B723"/>
    <w:rsid w:val="778D08E1"/>
    <w:rsid w:val="77923340"/>
    <w:rsid w:val="77984409"/>
    <w:rsid w:val="77987712"/>
    <w:rsid w:val="77C08176"/>
    <w:rsid w:val="77DB1A5D"/>
    <w:rsid w:val="77E0C9D6"/>
    <w:rsid w:val="7800392B"/>
    <w:rsid w:val="7805F250"/>
    <w:rsid w:val="781108C6"/>
    <w:rsid w:val="781A17DE"/>
    <w:rsid w:val="7825277A"/>
    <w:rsid w:val="783C38E2"/>
    <w:rsid w:val="784B515F"/>
    <w:rsid w:val="787AB099"/>
    <w:rsid w:val="78B57B91"/>
    <w:rsid w:val="78CC5BAC"/>
    <w:rsid w:val="78DFF117"/>
    <w:rsid w:val="79230949"/>
    <w:rsid w:val="7925B5E9"/>
    <w:rsid w:val="79366C4B"/>
    <w:rsid w:val="7950A0D8"/>
    <w:rsid w:val="796276D9"/>
    <w:rsid w:val="796746B2"/>
    <w:rsid w:val="7987AE5F"/>
    <w:rsid w:val="79AE714D"/>
    <w:rsid w:val="79E2F263"/>
    <w:rsid w:val="79F36EFC"/>
    <w:rsid w:val="79F678F9"/>
    <w:rsid w:val="7A0B7EEB"/>
    <w:rsid w:val="7A2E88C0"/>
    <w:rsid w:val="7A5E76AD"/>
    <w:rsid w:val="7A69BD76"/>
    <w:rsid w:val="7A71C837"/>
    <w:rsid w:val="7A7FB499"/>
    <w:rsid w:val="7A8A932D"/>
    <w:rsid w:val="7A8C27C3"/>
    <w:rsid w:val="7A9CCAFB"/>
    <w:rsid w:val="7AA51140"/>
    <w:rsid w:val="7ABED3DE"/>
    <w:rsid w:val="7AC338E6"/>
    <w:rsid w:val="7ADDAD55"/>
    <w:rsid w:val="7AFFCE31"/>
    <w:rsid w:val="7B657768"/>
    <w:rsid w:val="7B741999"/>
    <w:rsid w:val="7B7D7890"/>
    <w:rsid w:val="7BD62BF8"/>
    <w:rsid w:val="7BF2390F"/>
    <w:rsid w:val="7C1036FC"/>
    <w:rsid w:val="7C240473"/>
    <w:rsid w:val="7C4721F8"/>
    <w:rsid w:val="7C554C2D"/>
    <w:rsid w:val="7C6A5617"/>
    <w:rsid w:val="7C6C8228"/>
    <w:rsid w:val="7C7D0C6E"/>
    <w:rsid w:val="7C8D296F"/>
    <w:rsid w:val="7CD9EB92"/>
    <w:rsid w:val="7CDB80D1"/>
    <w:rsid w:val="7D1E2508"/>
    <w:rsid w:val="7D2409E3"/>
    <w:rsid w:val="7D7D8BF9"/>
    <w:rsid w:val="7D7FC348"/>
    <w:rsid w:val="7D86E7AC"/>
    <w:rsid w:val="7D9A9E30"/>
    <w:rsid w:val="7DD46BBD"/>
    <w:rsid w:val="7E07979B"/>
    <w:rsid w:val="7E28F7C9"/>
    <w:rsid w:val="7E383D0A"/>
    <w:rsid w:val="7E509907"/>
    <w:rsid w:val="7E5CA108"/>
    <w:rsid w:val="7E6DD826"/>
    <w:rsid w:val="7E8E26F5"/>
    <w:rsid w:val="7E98B4A4"/>
    <w:rsid w:val="7E9B9C3E"/>
    <w:rsid w:val="7EA21248"/>
    <w:rsid w:val="7EA39067"/>
    <w:rsid w:val="7EDA65A6"/>
    <w:rsid w:val="7EE4DD0F"/>
    <w:rsid w:val="7EEF4F89"/>
    <w:rsid w:val="7EF4C7B8"/>
    <w:rsid w:val="7EFC9DF5"/>
    <w:rsid w:val="7F02B814"/>
    <w:rsid w:val="7F1E84FD"/>
    <w:rsid w:val="7F38A798"/>
    <w:rsid w:val="7F4C0CC1"/>
    <w:rsid w:val="7F561B4A"/>
    <w:rsid w:val="7F5F2AF9"/>
    <w:rsid w:val="7F763D77"/>
    <w:rsid w:val="7FA03922"/>
    <w:rsid w:val="7FB9F888"/>
    <w:rsid w:val="7FD24EE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5A6661C"/>
  <w14:defaultImageDpi w14:val="32767"/>
  <w15:chartTrackingRefBased/>
  <w15:docId w15:val="{9F48BF8C-54D2-4B8C-BF29-70325B6AB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T Walsheim Light" w:eastAsiaTheme="minorHAnsi" w:hAnsi="GT Walsheim Light" w:cstheme="minorBidi"/>
        <w:lang w:val="en-AU" w:eastAsia="en-US" w:bidi="ar-SA"/>
      </w:rPr>
    </w:rPrDefault>
    <w:pPrDefault>
      <w:pPr>
        <w:spacing w:after="240"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lsdException w:name="caption" w:semiHidden="1" w:unhideWhenUsed="1" w:qFormat="1"/>
    <w:lsdException w:name="table of figures" w:semiHidden="1"/>
    <w:lsdException w:name="envelope address" w:semiHidden="1"/>
    <w:lsdException w:name="envelope return" w:semiHidden="1"/>
    <w:lsdException w:name="footnote reference" w:semiHidden="1" w:unhideWhenUsed="1"/>
    <w:lsdException w:name="annotation reference" w:semiHidden="1" w:uiPriority="0" w:unhideWhenUsed="1"/>
    <w:lsdException w:name="line number" w:semiHidden="1"/>
    <w:lsdException w:name="page number" w:semiHidden="1"/>
    <w:lsdException w:name="endnote reference" w:semiHidden="1" w:unhideWhenUsed="1"/>
    <w:lsdException w:name="endnote text" w:semiHidden="1" w:unhideWhenUsed="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0" w:qFormat="1"/>
    <w:lsdException w:name="Closing" w:semiHidden="1"/>
    <w:lsdException w:name="Signature" w:semiHidden="1"/>
    <w:lsdException w:name="Default Paragraph Font" w:semiHidden="1" w:uiPriority="1" w:unhideWhenUsed="1"/>
    <w:lsdException w:name="Body Text" w:semiHidden="1" w:uiPriority="0"/>
    <w:lsdException w:name="Body Text Indent" w:semiHidden="1" w:uiPriority="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unhideWhenUsed="1"/>
    <w:lsdException w:name="Smart Link" w:semiHidden="1" w:unhideWhenUsed="1"/>
  </w:latentStyles>
  <w:style w:type="paragraph" w:default="1" w:styleId="Normal">
    <w:name w:val="Normal"/>
    <w:qFormat/>
    <w:rsid w:val="00630416"/>
    <w:rPr>
      <w:sz w:val="22"/>
    </w:rPr>
  </w:style>
  <w:style w:type="paragraph" w:styleId="Heading1">
    <w:name w:val="heading 1"/>
    <w:basedOn w:val="Normal"/>
    <w:next w:val="Normal"/>
    <w:link w:val="Heading1Char"/>
    <w:uiPriority w:val="9"/>
    <w:qFormat/>
    <w:rsid w:val="006304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Sub-Heading 1"/>
    <w:basedOn w:val="H22024"/>
    <w:next w:val="Normal"/>
    <w:link w:val="Heading2Char"/>
    <w:qFormat/>
    <w:rsid w:val="00630416"/>
    <w:pPr>
      <w:outlineLvl w:val="1"/>
    </w:pPr>
  </w:style>
  <w:style w:type="paragraph" w:styleId="Heading3">
    <w:name w:val="heading 3"/>
    <w:basedOn w:val="Normal"/>
    <w:next w:val="Normal"/>
    <w:link w:val="Heading3Char"/>
    <w:uiPriority w:val="9"/>
    <w:qFormat/>
    <w:rsid w:val="0063041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semiHidden/>
    <w:qFormat/>
    <w:rsid w:val="00E308D0"/>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qFormat/>
    <w:rsid w:val="00E308D0"/>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qFormat/>
    <w:rsid w:val="00E308D0"/>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uiPriority w:val="9"/>
    <w:semiHidden/>
    <w:qFormat/>
    <w:rsid w:val="00E308D0"/>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uiPriority w:val="9"/>
    <w:semiHidden/>
    <w:qFormat/>
    <w:rsid w:val="00E308D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uiPriority w:val="9"/>
    <w:semiHidden/>
    <w:qFormat/>
    <w:rsid w:val="00E308D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30416"/>
    <w:pPr>
      <w:tabs>
        <w:tab w:val="center" w:pos="4513"/>
        <w:tab w:val="right" w:pos="9026"/>
      </w:tabs>
      <w:spacing w:after="0" w:line="240" w:lineRule="auto"/>
    </w:pPr>
    <w:rPr>
      <w:rFonts w:ascii="GT Walsheim Medium" w:hAnsi="GT Walsheim Medium"/>
      <w:color w:val="00263A"/>
    </w:rPr>
  </w:style>
  <w:style w:type="character" w:customStyle="1" w:styleId="HeaderChar">
    <w:name w:val="Header Char"/>
    <w:basedOn w:val="DefaultParagraphFont"/>
    <w:link w:val="Header"/>
    <w:uiPriority w:val="99"/>
    <w:rsid w:val="00630416"/>
    <w:rPr>
      <w:rFonts w:ascii="GT Walsheim Medium" w:hAnsi="GT Walsheim Medium"/>
      <w:color w:val="00263A"/>
      <w:sz w:val="22"/>
    </w:rPr>
  </w:style>
  <w:style w:type="paragraph" w:styleId="Footer">
    <w:name w:val="footer"/>
    <w:basedOn w:val="Normal"/>
    <w:link w:val="FooterChar"/>
    <w:uiPriority w:val="99"/>
    <w:unhideWhenUsed/>
    <w:rsid w:val="006304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0416"/>
    <w:rPr>
      <w:sz w:val="22"/>
    </w:rPr>
  </w:style>
  <w:style w:type="paragraph" w:styleId="NoSpacing">
    <w:name w:val="No Spacing"/>
    <w:link w:val="NoSpacingChar"/>
    <w:uiPriority w:val="1"/>
    <w:qFormat/>
    <w:rsid w:val="00630416"/>
    <w:pPr>
      <w:spacing w:after="0" w:line="240" w:lineRule="auto"/>
    </w:pPr>
    <w:rPr>
      <w:position w:val="-2"/>
      <w:sz w:val="22"/>
    </w:rPr>
  </w:style>
  <w:style w:type="paragraph" w:customStyle="1" w:styleId="H22024">
    <w:name w:val="H2 – 20/24"/>
    <w:basedOn w:val="Normal"/>
    <w:uiPriority w:val="99"/>
    <w:rsid w:val="00630416"/>
    <w:pPr>
      <w:autoSpaceDE w:val="0"/>
      <w:autoSpaceDN w:val="0"/>
      <w:adjustRightInd w:val="0"/>
      <w:spacing w:after="120" w:line="480" w:lineRule="atLeast"/>
      <w:textAlignment w:val="center"/>
    </w:pPr>
    <w:rPr>
      <w:rFonts w:ascii="GT Walsheim Bold" w:hAnsi="GT Walsheim Bold" w:cs="GT Walsheim Bold"/>
      <w:bCs/>
      <w:color w:val="00263A"/>
      <w:sz w:val="40"/>
      <w:szCs w:val="40"/>
      <w:lang w:val="en-GB"/>
    </w:rPr>
  </w:style>
  <w:style w:type="character" w:customStyle="1" w:styleId="Heading2Char">
    <w:name w:val="Heading 2 Char"/>
    <w:aliases w:val="Sub-Heading 1 Char"/>
    <w:basedOn w:val="DefaultParagraphFont"/>
    <w:link w:val="Heading2"/>
    <w:rsid w:val="00630416"/>
    <w:rPr>
      <w:rFonts w:ascii="GT Walsheim Bold" w:hAnsi="GT Walsheim Bold" w:cs="GT Walsheim Bold"/>
      <w:bCs/>
      <w:color w:val="00263A"/>
      <w:sz w:val="40"/>
      <w:szCs w:val="40"/>
      <w:lang w:val="en-GB"/>
    </w:rPr>
  </w:style>
  <w:style w:type="paragraph" w:customStyle="1" w:styleId="BODYCOPY">
    <w:name w:val="BODY COPY"/>
    <w:basedOn w:val="Normal"/>
    <w:uiPriority w:val="99"/>
    <w:rsid w:val="00210573"/>
  </w:style>
  <w:style w:type="paragraph" w:customStyle="1" w:styleId="H3-1214">
    <w:name w:val="H3 - 12/14"/>
    <w:basedOn w:val="Heading3"/>
    <w:uiPriority w:val="99"/>
    <w:rsid w:val="00B5237C"/>
    <w:pPr>
      <w:spacing w:before="0" w:after="240"/>
    </w:pPr>
    <w:rPr>
      <w:rFonts w:ascii="GT Walsheim Bold" w:hAnsi="GT Walsheim Bold" w:cs="GT Walsheim Bold"/>
      <w:color w:val="00263A"/>
      <w:szCs w:val="28"/>
      <w:lang w:val="en-GB"/>
    </w:rPr>
  </w:style>
  <w:style w:type="paragraph" w:customStyle="1" w:styleId="H4-10125">
    <w:name w:val="H4 - 10/12.5"/>
    <w:basedOn w:val="Normal"/>
    <w:uiPriority w:val="99"/>
    <w:rsid w:val="00115F8B"/>
    <w:pPr>
      <w:suppressAutoHyphens/>
      <w:autoSpaceDE w:val="0"/>
      <w:autoSpaceDN w:val="0"/>
      <w:adjustRightInd w:val="0"/>
      <w:spacing w:after="0" w:line="276" w:lineRule="atLeast"/>
      <w:textAlignment w:val="center"/>
    </w:pPr>
    <w:rPr>
      <w:rFonts w:ascii="GT Walsheim Medium" w:eastAsia="Century Gothic" w:hAnsi="GT Walsheim Medium" w:cs="GT Walsheim Bold"/>
      <w:bCs/>
      <w:color w:val="00263A"/>
      <w:szCs w:val="22"/>
      <w:lang w:val="en-GB"/>
    </w:rPr>
  </w:style>
  <w:style w:type="paragraph" w:customStyle="1" w:styleId="BULLETLEVEL1">
    <w:name w:val="BULLET LEVEL 1"/>
    <w:basedOn w:val="Normal"/>
    <w:uiPriority w:val="99"/>
    <w:rsid w:val="00E81D58"/>
    <w:pPr>
      <w:keepLines/>
      <w:numPr>
        <w:numId w:val="5"/>
      </w:numPr>
      <w:tabs>
        <w:tab w:val="left" w:pos="0"/>
        <w:tab w:val="left" w:pos="200"/>
      </w:tabs>
      <w:suppressAutoHyphens/>
      <w:autoSpaceDE w:val="0"/>
      <w:autoSpaceDN w:val="0"/>
      <w:adjustRightInd w:val="0"/>
      <w:spacing w:after="0" w:line="276" w:lineRule="atLeast"/>
      <w:ind w:left="198" w:hanging="198"/>
      <w:textAlignment w:val="center"/>
    </w:pPr>
    <w:rPr>
      <w:rFonts w:eastAsia="Century Gothic" w:cs="GT Walsheim Light"/>
      <w:color w:val="000000" w:themeColor="text1"/>
      <w:szCs w:val="22"/>
      <w:lang w:val="en-GB"/>
    </w:rPr>
  </w:style>
  <w:style w:type="paragraph" w:customStyle="1" w:styleId="NUMBEREDLISTLEVEL1">
    <w:name w:val="NUMBERED LIST LEVEL 1"/>
    <w:basedOn w:val="BULLETLEVEL1"/>
    <w:uiPriority w:val="99"/>
    <w:rsid w:val="004C2551"/>
    <w:pPr>
      <w:numPr>
        <w:numId w:val="8"/>
      </w:numPr>
      <w:tabs>
        <w:tab w:val="clear" w:pos="200"/>
        <w:tab w:val="left" w:pos="400"/>
      </w:tabs>
      <w:ind w:left="357" w:hanging="357"/>
    </w:pPr>
  </w:style>
  <w:style w:type="paragraph" w:customStyle="1" w:styleId="FOOTNOTE">
    <w:name w:val="FOOT NOTE"/>
    <w:basedOn w:val="Normal"/>
    <w:uiPriority w:val="99"/>
    <w:rsid w:val="00630416"/>
    <w:pPr>
      <w:suppressAutoHyphens/>
      <w:autoSpaceDE w:val="0"/>
      <w:autoSpaceDN w:val="0"/>
      <w:adjustRightInd w:val="0"/>
      <w:spacing w:after="57"/>
      <w:ind w:left="23" w:hanging="23"/>
      <w:textAlignment w:val="center"/>
    </w:pPr>
    <w:rPr>
      <w:rFonts w:ascii="GT Walsheim" w:hAnsi="GT Walsheim" w:cs="GT Walsheim"/>
      <w:color w:val="000000"/>
      <w:sz w:val="16"/>
      <w:szCs w:val="16"/>
      <w:lang w:val="en-GB"/>
    </w:rPr>
  </w:style>
  <w:style w:type="character" w:customStyle="1" w:styleId="ITALIC">
    <w:name w:val="ITALIC"/>
    <w:uiPriority w:val="99"/>
    <w:rsid w:val="004261CF"/>
    <w:rPr>
      <w:rFonts w:ascii="Century Gothic" w:hAnsi="Century Gothic" w:cs="GT Walsheim Light"/>
      <w:i/>
      <w:iCs/>
    </w:rPr>
  </w:style>
  <w:style w:type="paragraph" w:styleId="Caption">
    <w:name w:val="caption"/>
    <w:basedOn w:val="Normal"/>
    <w:next w:val="Normal"/>
    <w:uiPriority w:val="99"/>
    <w:qFormat/>
    <w:rsid w:val="003227B1"/>
    <w:pPr>
      <w:spacing w:after="200"/>
    </w:pPr>
    <w:rPr>
      <w:iCs/>
      <w:color w:val="000000" w:themeColor="text1"/>
      <w:sz w:val="16"/>
      <w:szCs w:val="18"/>
    </w:rPr>
  </w:style>
  <w:style w:type="paragraph" w:styleId="EndnoteText">
    <w:name w:val="endnote text"/>
    <w:basedOn w:val="Normal"/>
    <w:link w:val="EndnoteTextChar"/>
    <w:uiPriority w:val="99"/>
    <w:semiHidden/>
    <w:rsid w:val="00630416"/>
    <w:pPr>
      <w:spacing w:after="0" w:line="240" w:lineRule="auto"/>
    </w:pPr>
  </w:style>
  <w:style w:type="character" w:customStyle="1" w:styleId="EndnoteTextChar">
    <w:name w:val="Endnote Text Char"/>
    <w:basedOn w:val="DefaultParagraphFont"/>
    <w:link w:val="EndnoteText"/>
    <w:uiPriority w:val="99"/>
    <w:semiHidden/>
    <w:rsid w:val="00630416"/>
    <w:rPr>
      <w:sz w:val="22"/>
    </w:rPr>
  </w:style>
  <w:style w:type="paragraph" w:styleId="FootnoteText">
    <w:name w:val="footnote text"/>
    <w:basedOn w:val="Normal"/>
    <w:link w:val="FootnoteTextChar"/>
    <w:uiPriority w:val="99"/>
    <w:semiHidden/>
    <w:rsid w:val="00630416"/>
    <w:pPr>
      <w:spacing w:after="0" w:line="240" w:lineRule="auto"/>
    </w:pPr>
  </w:style>
  <w:style w:type="character" w:customStyle="1" w:styleId="FootnoteTextChar">
    <w:name w:val="Footnote Text Char"/>
    <w:basedOn w:val="DefaultParagraphFont"/>
    <w:link w:val="FootnoteText"/>
    <w:uiPriority w:val="99"/>
    <w:semiHidden/>
    <w:rsid w:val="00630416"/>
    <w:rPr>
      <w:sz w:val="22"/>
    </w:rPr>
  </w:style>
  <w:style w:type="character" w:styleId="EndnoteReference">
    <w:name w:val="endnote reference"/>
    <w:basedOn w:val="DefaultParagraphFont"/>
    <w:uiPriority w:val="99"/>
    <w:semiHidden/>
    <w:rsid w:val="00630416"/>
    <w:rPr>
      <w:vertAlign w:val="superscript"/>
    </w:rPr>
  </w:style>
  <w:style w:type="character" w:styleId="FootnoteReference">
    <w:name w:val="footnote reference"/>
    <w:basedOn w:val="DefaultParagraphFont"/>
    <w:uiPriority w:val="99"/>
    <w:semiHidden/>
    <w:rsid w:val="00630416"/>
    <w:rPr>
      <w:vertAlign w:val="superscript"/>
    </w:rPr>
  </w:style>
  <w:style w:type="paragraph" w:customStyle="1" w:styleId="PAGEHEADER">
    <w:name w:val="PAGE HEADER"/>
    <w:basedOn w:val="H22024"/>
    <w:uiPriority w:val="99"/>
    <w:rsid w:val="00630416"/>
    <w:rPr>
      <w:rFonts w:ascii="GT Walsheim Light" w:hAnsi="GT Walsheim Light" w:cs="GT Walsheim Light"/>
    </w:rPr>
  </w:style>
  <w:style w:type="table" w:styleId="TableGrid">
    <w:name w:val="Table Grid"/>
    <w:basedOn w:val="TableNormal"/>
    <w:uiPriority w:val="59"/>
    <w:rsid w:val="006304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630416"/>
    <w:pPr>
      <w:spacing w:after="0" w:line="240" w:lineRule="auto"/>
    </w:pPr>
    <w:rPr>
      <w:rFonts w:ascii="Century Gothic" w:hAnsi="Century Gothic"/>
      <w:sz w:val="18"/>
    </w:rPr>
    <w:tblPr/>
  </w:style>
  <w:style w:type="table" w:styleId="PlainTable4">
    <w:name w:val="Plain Table 4"/>
    <w:basedOn w:val="TableNormal"/>
    <w:uiPriority w:val="44"/>
    <w:rsid w:val="00630416"/>
    <w:pPr>
      <w:spacing w:after="0" w:line="240" w:lineRule="auto"/>
    </w:pPr>
    <w:rPr>
      <w:sz w:val="18"/>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rFonts w:ascii="___WRD_EMBED_SUB_181" w:hAnsi="___WRD_EMBED_SUB_181"/>
        <w:b w:val="0"/>
        <w:bCs/>
        <w:color w:val="FFFFFF" w:themeColor="background1"/>
        <w:sz w:val="20"/>
      </w:rPr>
      <w:tblPr/>
      <w:tcPr>
        <w:shd w:val="clear" w:color="auto" w:fill="A81D3F"/>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paragraph" w:customStyle="1" w:styleId="TABLEH1">
    <w:name w:val="TABLE H1"/>
    <w:basedOn w:val="Normal"/>
    <w:uiPriority w:val="99"/>
    <w:rsid w:val="00630416"/>
    <w:pPr>
      <w:suppressAutoHyphens/>
      <w:autoSpaceDE w:val="0"/>
      <w:autoSpaceDN w:val="0"/>
      <w:adjustRightInd w:val="0"/>
      <w:spacing w:after="0" w:line="276" w:lineRule="atLeast"/>
      <w:textAlignment w:val="center"/>
    </w:pPr>
    <w:rPr>
      <w:rFonts w:ascii="GT Walsheim Bold" w:eastAsia="Century Gothic" w:hAnsi="GT Walsheim Bold" w:cs="GT Walsheim Bold"/>
      <w:bCs/>
      <w:color w:val="FFFFFF"/>
      <w:szCs w:val="22"/>
      <w:lang w:val="en-GB"/>
    </w:rPr>
  </w:style>
  <w:style w:type="paragraph" w:customStyle="1" w:styleId="TABLEH2-BODYHEADER">
    <w:name w:val="TABLE H2 - BODY HEADER"/>
    <w:basedOn w:val="Normal"/>
    <w:uiPriority w:val="99"/>
    <w:rsid w:val="00630416"/>
    <w:pPr>
      <w:suppressAutoHyphens/>
      <w:autoSpaceDE w:val="0"/>
      <w:autoSpaceDN w:val="0"/>
      <w:adjustRightInd w:val="0"/>
      <w:spacing w:after="0" w:line="276" w:lineRule="atLeast"/>
      <w:textAlignment w:val="center"/>
    </w:pPr>
    <w:rPr>
      <w:rFonts w:ascii="GT Walsheim Bold" w:eastAsia="Century Gothic" w:hAnsi="GT Walsheim Bold" w:cs="GT Walsheim Bold"/>
      <w:b/>
      <w:bCs/>
      <w:color w:val="000000" w:themeColor="text1"/>
      <w:szCs w:val="22"/>
      <w:lang w:val="en-GB"/>
    </w:rPr>
  </w:style>
  <w:style w:type="paragraph" w:customStyle="1" w:styleId="SMALLBODYCOPYTABLE">
    <w:name w:val="SMALL BODY COPY TABLE"/>
    <w:basedOn w:val="Normal"/>
    <w:uiPriority w:val="99"/>
    <w:rsid w:val="00630416"/>
    <w:pPr>
      <w:suppressAutoHyphens/>
      <w:autoSpaceDE w:val="0"/>
      <w:autoSpaceDN w:val="0"/>
      <w:adjustRightInd w:val="0"/>
      <w:spacing w:after="0" w:line="276" w:lineRule="atLeast"/>
      <w:textAlignment w:val="center"/>
    </w:pPr>
    <w:rPr>
      <w:rFonts w:eastAsia="Century Gothic" w:cs="GT Walsheim Light"/>
      <w:color w:val="000000" w:themeColor="text1"/>
      <w:szCs w:val="18"/>
      <w:lang w:val="en-GB"/>
    </w:rPr>
  </w:style>
  <w:style w:type="table" w:styleId="PlainTable3">
    <w:name w:val="Plain Table 3"/>
    <w:basedOn w:val="TableNormal"/>
    <w:uiPriority w:val="43"/>
    <w:rsid w:val="0063041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oParagraphStyle">
    <w:name w:val="[No Paragraph Style]"/>
    <w:rsid w:val="007A51FC"/>
    <w:pPr>
      <w:autoSpaceDE w:val="0"/>
      <w:autoSpaceDN w:val="0"/>
      <w:adjustRightInd w:val="0"/>
      <w:spacing w:after="0" w:line="288" w:lineRule="auto"/>
      <w:textAlignment w:val="center"/>
    </w:pPr>
    <w:rPr>
      <w:rFonts w:cs="GT Walsheim Light"/>
      <w:color w:val="000000"/>
      <w:sz w:val="24"/>
      <w:szCs w:val="24"/>
      <w:lang w:val="en-US"/>
    </w:rPr>
  </w:style>
  <w:style w:type="paragraph" w:customStyle="1" w:styleId="FOOTERRIGHT">
    <w:name w:val="FOOTER RIGHT"/>
    <w:basedOn w:val="Normal"/>
    <w:uiPriority w:val="99"/>
    <w:rsid w:val="003A07E9"/>
    <w:pPr>
      <w:pBdr>
        <w:top w:val="single" w:sz="4" w:space="1" w:color="000000" w:themeColor="text1"/>
      </w:pBdr>
      <w:tabs>
        <w:tab w:val="right" w:pos="9638"/>
      </w:tabs>
    </w:pPr>
    <w:rPr>
      <w:noProof/>
      <w:sz w:val="14"/>
      <w:szCs w:val="14"/>
    </w:rPr>
  </w:style>
  <w:style w:type="character" w:customStyle="1" w:styleId="BOLD">
    <w:name w:val="BOLD"/>
    <w:uiPriority w:val="99"/>
    <w:rsid w:val="007507CA"/>
    <w:rPr>
      <w:b/>
      <w:bCs/>
    </w:rPr>
  </w:style>
  <w:style w:type="paragraph" w:customStyle="1" w:styleId="FOOTERLEFT">
    <w:name w:val="FOOTER LEFT"/>
    <w:basedOn w:val="FOOTERRIGHT"/>
    <w:uiPriority w:val="99"/>
    <w:rsid w:val="003A07E9"/>
  </w:style>
  <w:style w:type="paragraph" w:styleId="BalloonText">
    <w:name w:val="Balloon Text"/>
    <w:basedOn w:val="Normal"/>
    <w:link w:val="BalloonTextChar"/>
    <w:uiPriority w:val="99"/>
    <w:semiHidden/>
    <w:rsid w:val="00630416"/>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630416"/>
    <w:rPr>
      <w:rFonts w:ascii="Segoe UI" w:hAnsi="Segoe UI" w:cs="Segoe UI"/>
      <w:sz w:val="22"/>
      <w:szCs w:val="18"/>
    </w:rPr>
  </w:style>
  <w:style w:type="character" w:customStyle="1" w:styleId="Heading1Char">
    <w:name w:val="Heading 1 Char"/>
    <w:basedOn w:val="DefaultParagraphFont"/>
    <w:link w:val="Heading1"/>
    <w:uiPriority w:val="9"/>
    <w:rsid w:val="0063041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qFormat/>
    <w:rsid w:val="00630416"/>
    <w:pPr>
      <w:outlineLvl w:val="9"/>
    </w:pPr>
    <w:rPr>
      <w:lang w:val="en-US"/>
    </w:rPr>
  </w:style>
  <w:style w:type="paragraph" w:styleId="TOC2">
    <w:name w:val="toc 2"/>
    <w:basedOn w:val="Normal"/>
    <w:next w:val="Normal"/>
    <w:autoRedefine/>
    <w:uiPriority w:val="39"/>
    <w:unhideWhenUsed/>
    <w:rsid w:val="00203864"/>
    <w:pPr>
      <w:tabs>
        <w:tab w:val="right" w:pos="4384"/>
      </w:tabs>
      <w:spacing w:after="100"/>
      <w:ind w:left="1276" w:hanging="1276"/>
    </w:pPr>
    <w:rPr>
      <w:noProof/>
    </w:rPr>
  </w:style>
  <w:style w:type="character" w:styleId="Hyperlink">
    <w:name w:val="Hyperlink"/>
    <w:basedOn w:val="DefaultParagraphFont"/>
    <w:uiPriority w:val="99"/>
    <w:unhideWhenUsed/>
    <w:rsid w:val="00630416"/>
    <w:rPr>
      <w:color w:val="0563C1" w:themeColor="hyperlink"/>
      <w:u w:val="single"/>
    </w:rPr>
  </w:style>
  <w:style w:type="character" w:styleId="UnresolvedMention">
    <w:name w:val="Unresolved Mention"/>
    <w:basedOn w:val="DefaultParagraphFont"/>
    <w:uiPriority w:val="99"/>
    <w:semiHidden/>
    <w:rsid w:val="00630416"/>
    <w:rPr>
      <w:color w:val="605E5C"/>
      <w:shd w:val="clear" w:color="auto" w:fill="E1DFDD"/>
    </w:rPr>
  </w:style>
  <w:style w:type="paragraph" w:customStyle="1" w:styleId="BULLETLEVEL2">
    <w:name w:val="BULLET LEVEL 2"/>
    <w:basedOn w:val="BULLETLEVEL1"/>
    <w:uiPriority w:val="99"/>
    <w:rsid w:val="00115F8B"/>
    <w:pPr>
      <w:numPr>
        <w:numId w:val="6"/>
      </w:numPr>
      <w:tabs>
        <w:tab w:val="clear" w:pos="200"/>
      </w:tabs>
      <w:ind w:left="454" w:hanging="227"/>
    </w:pPr>
    <w:rPr>
      <w:color w:val="000000"/>
    </w:rPr>
  </w:style>
  <w:style w:type="paragraph" w:customStyle="1" w:styleId="underline">
    <w:name w:val="underline"/>
    <w:basedOn w:val="Header"/>
    <w:qFormat/>
    <w:rsid w:val="00630416"/>
    <w:pPr>
      <w:pBdr>
        <w:bottom w:val="single" w:sz="24" w:space="1" w:color="00263A"/>
      </w:pBdr>
      <w:ind w:right="6804"/>
    </w:pPr>
    <w:rPr>
      <w:sz w:val="16"/>
    </w:rPr>
  </w:style>
  <w:style w:type="paragraph" w:customStyle="1" w:styleId="ParagraphStyle1">
    <w:name w:val="Paragraph Style 1"/>
    <w:basedOn w:val="H4-10125"/>
    <w:uiPriority w:val="99"/>
    <w:rsid w:val="00630416"/>
    <w:pPr>
      <w:spacing w:after="57"/>
    </w:pPr>
    <w:rPr>
      <w:rFonts w:cs="GT Walsheim Medium"/>
    </w:rPr>
  </w:style>
  <w:style w:type="character" w:customStyle="1" w:styleId="MEDIUM">
    <w:name w:val="MEDIUM"/>
    <w:uiPriority w:val="99"/>
    <w:rsid w:val="00630416"/>
  </w:style>
  <w:style w:type="paragraph" w:customStyle="1" w:styleId="H5-">
    <w:name w:val="H5-"/>
    <w:basedOn w:val="H4-10125"/>
    <w:qFormat/>
    <w:rsid w:val="00630416"/>
  </w:style>
  <w:style w:type="paragraph" w:styleId="TOC1">
    <w:name w:val="toc 1"/>
    <w:basedOn w:val="Normal"/>
    <w:next w:val="Normal"/>
    <w:uiPriority w:val="39"/>
    <w:rsid w:val="00630416"/>
    <w:pPr>
      <w:tabs>
        <w:tab w:val="right" w:pos="4451"/>
      </w:tabs>
      <w:spacing w:before="120" w:after="120" w:line="240" w:lineRule="auto"/>
    </w:pPr>
    <w:rPr>
      <w:rFonts w:ascii="GT Walsheim Bold" w:hAnsi="GT Walsheim Bold"/>
      <w:noProof/>
      <w:u w:color="BFBFBF" w:themeColor="background1" w:themeShade="BF"/>
    </w:rPr>
  </w:style>
  <w:style w:type="paragraph" w:styleId="TOC3">
    <w:name w:val="toc 3"/>
    <w:basedOn w:val="Normal"/>
    <w:next w:val="Normal"/>
    <w:autoRedefine/>
    <w:uiPriority w:val="39"/>
    <w:unhideWhenUsed/>
    <w:rsid w:val="00630416"/>
    <w:pPr>
      <w:tabs>
        <w:tab w:val="right" w:pos="4449"/>
      </w:tabs>
      <w:spacing w:after="100"/>
      <w:ind w:left="440"/>
    </w:pPr>
  </w:style>
  <w:style w:type="character" w:styleId="CommentReference">
    <w:name w:val="annotation reference"/>
    <w:basedOn w:val="DefaultParagraphFont"/>
    <w:semiHidden/>
    <w:rsid w:val="00630416"/>
    <w:rPr>
      <w:sz w:val="16"/>
      <w:szCs w:val="16"/>
    </w:rPr>
  </w:style>
  <w:style w:type="paragraph" w:styleId="CommentText">
    <w:name w:val="annotation text"/>
    <w:basedOn w:val="Normal"/>
    <w:link w:val="CommentTextChar"/>
    <w:uiPriority w:val="99"/>
    <w:semiHidden/>
    <w:rsid w:val="00630416"/>
    <w:pPr>
      <w:spacing w:line="240" w:lineRule="auto"/>
    </w:pPr>
  </w:style>
  <w:style w:type="character" w:customStyle="1" w:styleId="CommentTextChar">
    <w:name w:val="Comment Text Char"/>
    <w:basedOn w:val="DefaultParagraphFont"/>
    <w:link w:val="CommentText"/>
    <w:uiPriority w:val="99"/>
    <w:semiHidden/>
    <w:rsid w:val="00630416"/>
    <w:rPr>
      <w:sz w:val="22"/>
    </w:rPr>
  </w:style>
  <w:style w:type="paragraph" w:styleId="CommentSubject">
    <w:name w:val="annotation subject"/>
    <w:basedOn w:val="CommentText"/>
    <w:next w:val="CommentText"/>
    <w:link w:val="CommentSubjectChar"/>
    <w:uiPriority w:val="99"/>
    <w:semiHidden/>
    <w:rsid w:val="00630416"/>
    <w:rPr>
      <w:b/>
      <w:bCs/>
    </w:rPr>
  </w:style>
  <w:style w:type="character" w:customStyle="1" w:styleId="CommentSubjectChar">
    <w:name w:val="Comment Subject Char"/>
    <w:basedOn w:val="CommentTextChar"/>
    <w:link w:val="CommentSubject"/>
    <w:uiPriority w:val="99"/>
    <w:semiHidden/>
    <w:rsid w:val="00630416"/>
    <w:rPr>
      <w:b/>
      <w:bCs/>
      <w:sz w:val="22"/>
    </w:rPr>
  </w:style>
  <w:style w:type="character" w:styleId="Emphasis">
    <w:name w:val="Emphasis"/>
    <w:basedOn w:val="DefaultParagraphFont"/>
    <w:uiPriority w:val="20"/>
    <w:qFormat/>
    <w:rsid w:val="00630416"/>
    <w:rPr>
      <w:i/>
      <w:iCs/>
    </w:rPr>
  </w:style>
  <w:style w:type="paragraph" w:styleId="Revision">
    <w:name w:val="Revision"/>
    <w:hidden/>
    <w:uiPriority w:val="99"/>
    <w:semiHidden/>
    <w:rsid w:val="00540C0A"/>
    <w:pPr>
      <w:spacing w:after="0" w:line="240" w:lineRule="auto"/>
    </w:pPr>
    <w:rPr>
      <w:position w:val="-2"/>
      <w:sz w:val="18"/>
    </w:rPr>
  </w:style>
  <w:style w:type="paragraph" w:customStyle="1" w:styleId="BULLETLEVEL3">
    <w:name w:val="BULLET LEVEL 3"/>
    <w:basedOn w:val="BULLETLEVEL2"/>
    <w:uiPriority w:val="99"/>
    <w:rsid w:val="00630416"/>
    <w:pPr>
      <w:keepLines w:val="0"/>
      <w:numPr>
        <w:numId w:val="7"/>
      </w:numPr>
      <w:tabs>
        <w:tab w:val="left" w:pos="200"/>
        <w:tab w:val="left" w:pos="397"/>
      </w:tabs>
    </w:pPr>
    <w:rPr>
      <w:rFonts w:cs="GT Walsheim (OTF)"/>
    </w:rPr>
  </w:style>
  <w:style w:type="numbering" w:customStyle="1" w:styleId="Style2">
    <w:name w:val="Style2"/>
    <w:uiPriority w:val="99"/>
    <w:rsid w:val="00630416"/>
    <w:pPr>
      <w:numPr>
        <w:numId w:val="9"/>
      </w:numPr>
    </w:pPr>
  </w:style>
  <w:style w:type="character" w:customStyle="1" w:styleId="NoSpacingChar">
    <w:name w:val="No Spacing Char"/>
    <w:basedOn w:val="DefaultParagraphFont"/>
    <w:link w:val="NoSpacing"/>
    <w:uiPriority w:val="1"/>
    <w:rsid w:val="00630416"/>
    <w:rPr>
      <w:position w:val="-2"/>
      <w:sz w:val="22"/>
    </w:rPr>
  </w:style>
  <w:style w:type="paragraph" w:customStyle="1" w:styleId="MEDIUMPULLOUTTEXT">
    <w:name w:val="MEDIUM PULL OUT TEXT"/>
    <w:basedOn w:val="Normal"/>
    <w:uiPriority w:val="99"/>
    <w:rsid w:val="00630416"/>
    <w:pPr>
      <w:suppressAutoHyphens/>
      <w:autoSpaceDE w:val="0"/>
      <w:autoSpaceDN w:val="0"/>
      <w:adjustRightInd w:val="0"/>
      <w:spacing w:after="480" w:line="480" w:lineRule="atLeast"/>
      <w:textAlignment w:val="center"/>
    </w:pPr>
    <w:rPr>
      <w:rFonts w:eastAsia="Century Gothic" w:cs="GT Walsheim (OTF)"/>
      <w:color w:val="00263A"/>
      <w:sz w:val="36"/>
      <w:szCs w:val="36"/>
      <w:lang w:val="en-GB"/>
    </w:rPr>
  </w:style>
  <w:style w:type="paragraph" w:customStyle="1" w:styleId="H1">
    <w:name w:val="H1"/>
    <w:basedOn w:val="Heading1"/>
    <w:next w:val="Heading1"/>
    <w:qFormat/>
    <w:rsid w:val="00630416"/>
    <w:pPr>
      <w:spacing w:before="360" w:after="120"/>
    </w:pPr>
    <w:rPr>
      <w:rFonts w:ascii="GT Walsheim Bold" w:hAnsi="GT Walsheim Bold"/>
      <w:noProof/>
      <w:color w:val="00263A"/>
      <w:sz w:val="28"/>
    </w:rPr>
  </w:style>
  <w:style w:type="table" w:styleId="GridTable1Light-Accent2">
    <w:name w:val="Grid Table 1 Light Accent 2"/>
    <w:basedOn w:val="TableNormal"/>
    <w:uiPriority w:val="46"/>
    <w:rsid w:val="00630416"/>
    <w:pPr>
      <w:spacing w:after="0" w:line="240" w:lineRule="auto"/>
    </w:pPr>
    <w:rPr>
      <w:rFonts w:ascii="Century Gothic" w:hAnsi="Century Gothic"/>
      <w:sz w:val="22"/>
      <w:szCs w:val="22"/>
    </w:rPr>
    <w:tblPr>
      <w:tblStyleRowBandSize w:val="1"/>
      <w:tblBorders>
        <w:bottom w:val="single" w:sz="4" w:space="0" w:color="auto"/>
      </w:tblBorders>
      <w:tblCellMar>
        <w:top w:w="40" w:type="dxa"/>
        <w:left w:w="80" w:type="dxa"/>
        <w:bottom w:w="70" w:type="dxa"/>
        <w:right w:w="80" w:type="dxa"/>
      </w:tblCellMar>
    </w:tblPr>
    <w:tblStylePr w:type="firstRow">
      <w:rPr>
        <w:b/>
        <w:bCs/>
        <w:color w:val="FFFEFF"/>
      </w:rPr>
      <w:tblPr/>
      <w:tcPr>
        <w:shd w:val="clear" w:color="auto" w:fill="AB0B3D"/>
      </w:tcPr>
    </w:tblStylePr>
    <w:tblStylePr w:type="lastRow">
      <w:rPr>
        <w:b w:val="0"/>
        <w:bCs/>
      </w:rPr>
      <w:tblPr/>
      <w:tcPr>
        <w:tcBorders>
          <w:top w:val="nil"/>
          <w:left w:val="nil"/>
          <w:bottom w:val="nil"/>
          <w:right w:val="nil"/>
          <w:insideH w:val="nil"/>
          <w:insideV w:val="nil"/>
          <w:tl2br w:val="nil"/>
          <w:tr2bl w:val="nil"/>
        </w:tcBorders>
      </w:tcPr>
    </w:tblStylePr>
    <w:tblStylePr w:type="firstCol">
      <w:rPr>
        <w:b w:val="0"/>
        <w:bCs/>
      </w:rPr>
    </w:tblStylePr>
    <w:tblStylePr w:type="lastCol">
      <w:rPr>
        <w:b w:val="0"/>
        <w:bCs/>
      </w:rPr>
    </w:tblStylePr>
    <w:tblStylePr w:type="band2Horz">
      <w:tblPr/>
      <w:tcPr>
        <w:shd w:val="clear" w:color="auto" w:fill="E7E7E8"/>
      </w:tcPr>
    </w:tblStylePr>
  </w:style>
  <w:style w:type="paragraph" w:customStyle="1" w:styleId="VECTblBody">
    <w:name w:val="VEC Tbl Body"/>
    <w:basedOn w:val="Normal"/>
    <w:qFormat/>
    <w:rsid w:val="00670B83"/>
    <w:pPr>
      <w:spacing w:after="0" w:line="270" w:lineRule="exact"/>
    </w:pPr>
    <w:rPr>
      <w:rFonts w:ascii="Century Gothic" w:hAnsi="Century Gothic"/>
      <w:szCs w:val="22"/>
    </w:rPr>
  </w:style>
  <w:style w:type="paragraph" w:customStyle="1" w:styleId="EVENTTITLEWHITE">
    <w:name w:val="EVENT TITLE – WHITE"/>
    <w:basedOn w:val="Normal"/>
    <w:uiPriority w:val="99"/>
    <w:rsid w:val="00B40F67"/>
    <w:pPr>
      <w:autoSpaceDE w:val="0"/>
      <w:autoSpaceDN w:val="0"/>
      <w:adjustRightInd w:val="0"/>
      <w:spacing w:after="0" w:line="560" w:lineRule="atLeast"/>
      <w:textAlignment w:val="center"/>
    </w:pPr>
    <w:rPr>
      <w:rFonts w:ascii="GT Walsheim (OTF) Bold" w:hAnsi="GT Walsheim (OTF) Bold" w:cs="GT Walsheim (OTF) Bold"/>
      <w:b/>
      <w:bCs/>
      <w:color w:val="FFFFFF"/>
      <w:sz w:val="52"/>
      <w:szCs w:val="52"/>
      <w:lang w:val="en-GB"/>
    </w:rPr>
  </w:style>
  <w:style w:type="paragraph" w:customStyle="1" w:styleId="DOCUMENTTITLE-WHITE">
    <w:name w:val="DOCUMENT TITLE - WHITE"/>
    <w:basedOn w:val="Normal"/>
    <w:uiPriority w:val="99"/>
    <w:rsid w:val="00630416"/>
    <w:pPr>
      <w:suppressAutoHyphens/>
      <w:autoSpaceDE w:val="0"/>
      <w:autoSpaceDN w:val="0"/>
      <w:adjustRightInd w:val="0"/>
      <w:spacing w:after="170" w:line="560" w:lineRule="atLeast"/>
      <w:textAlignment w:val="center"/>
    </w:pPr>
    <w:rPr>
      <w:rFonts w:ascii="GT Walsheim (OTF) Regular" w:hAnsi="GT Walsheim (OTF) Regular" w:cs="GT Walsheim (OTF) Regular"/>
      <w:b/>
      <w:bCs/>
      <w:color w:val="FFFFFF"/>
      <w:sz w:val="52"/>
      <w:szCs w:val="52"/>
      <w:lang w:val="en-GB"/>
    </w:rPr>
  </w:style>
  <w:style w:type="paragraph" w:customStyle="1" w:styleId="PUBLICATIONDATEWHITE">
    <w:name w:val="PUBLICATION DATE – WHITE"/>
    <w:basedOn w:val="Normal"/>
    <w:uiPriority w:val="99"/>
    <w:rsid w:val="00630416"/>
    <w:pPr>
      <w:autoSpaceDE w:val="0"/>
      <w:autoSpaceDN w:val="0"/>
      <w:adjustRightInd w:val="0"/>
      <w:spacing w:after="0" w:line="360" w:lineRule="atLeast"/>
      <w:textAlignment w:val="center"/>
    </w:pPr>
    <w:rPr>
      <w:rFonts w:ascii="GT Walsheim (OTF)" w:hAnsi="GT Walsheim (OTF)" w:cs="GT Walsheim (OTF)"/>
      <w:color w:val="FFFFFF"/>
      <w:sz w:val="36"/>
      <w:szCs w:val="36"/>
      <w:lang w:val="en-GB"/>
    </w:rPr>
  </w:style>
  <w:style w:type="paragraph" w:customStyle="1" w:styleId="VECNormal">
    <w:name w:val="VEC Normal"/>
    <w:basedOn w:val="StyleLatinGTWalsheim11ptBoldBefore5ptAfter0pt"/>
    <w:link w:val="VECNormalChar"/>
    <w:qFormat/>
    <w:rsid w:val="00630416"/>
    <w:pPr>
      <w:spacing w:after="200" w:line="276" w:lineRule="auto"/>
    </w:pPr>
    <w:rPr>
      <w:szCs w:val="22"/>
    </w:rPr>
  </w:style>
  <w:style w:type="character" w:customStyle="1" w:styleId="VECNormalChar">
    <w:name w:val="VEC Normal Char"/>
    <w:link w:val="VECNormal"/>
    <w:rsid w:val="00630416"/>
    <w:rPr>
      <w:rFonts w:ascii="GT Walsheim" w:eastAsia="Times New Roman" w:hAnsi="GT Walsheim" w:cs="Times New Roman"/>
      <w:b/>
      <w:bCs/>
      <w:sz w:val="22"/>
      <w:szCs w:val="22"/>
    </w:rPr>
  </w:style>
  <w:style w:type="table" w:customStyle="1" w:styleId="Style3">
    <w:name w:val="Style3"/>
    <w:basedOn w:val="TableNormal"/>
    <w:uiPriority w:val="99"/>
    <w:rsid w:val="00630416"/>
    <w:pPr>
      <w:spacing w:after="0" w:line="240" w:lineRule="auto"/>
    </w:pPr>
    <w:rPr>
      <w:rFonts w:ascii="Times New Roman" w:eastAsia="Times New Roman" w:hAnsi="Times New Roman" w:cs="Times New Roman"/>
      <w:lang w:eastAsia="en-AU"/>
    </w:rPr>
    <w:tblPr>
      <w:tblStyleRowBandSize w:val="1"/>
    </w:tblPr>
  </w:style>
  <w:style w:type="paragraph" w:customStyle="1" w:styleId="BACKCOVERTEXTRULEBELOW">
    <w:name w:val="BACK COVER TEXT RULE BELOW"/>
    <w:next w:val="Normal"/>
    <w:uiPriority w:val="99"/>
    <w:rsid w:val="00630416"/>
    <w:pPr>
      <w:pBdr>
        <w:bottom w:val="single" w:sz="4" w:space="8" w:color="auto"/>
      </w:pBdr>
      <w:suppressAutoHyphens/>
      <w:autoSpaceDE w:val="0"/>
      <w:autoSpaceDN w:val="0"/>
      <w:adjustRightInd w:val="0"/>
      <w:spacing w:after="283" w:line="220" w:lineRule="atLeast"/>
      <w:textAlignment w:val="center"/>
    </w:pPr>
    <w:rPr>
      <w:rFonts w:eastAsia="Times New Roman" w:cs="GT Walsheim (OTF) Light"/>
      <w:color w:val="000000"/>
      <w:sz w:val="18"/>
      <w:szCs w:val="18"/>
      <w:lang w:val="en-GB" w:eastAsia="en-AU"/>
    </w:rPr>
  </w:style>
  <w:style w:type="paragraph" w:customStyle="1" w:styleId="BACKCOVERTEXT">
    <w:name w:val="BACK COVER TEXT"/>
    <w:basedOn w:val="Normal"/>
    <w:uiPriority w:val="99"/>
    <w:rsid w:val="00630416"/>
    <w:pPr>
      <w:suppressAutoHyphens/>
      <w:autoSpaceDE w:val="0"/>
      <w:autoSpaceDN w:val="0"/>
      <w:adjustRightInd w:val="0"/>
      <w:spacing w:after="283" w:line="220" w:lineRule="atLeast"/>
      <w:textAlignment w:val="center"/>
    </w:pPr>
    <w:rPr>
      <w:rFonts w:ascii="GT Walsheim Bold" w:eastAsia="Times New Roman" w:hAnsi="GT Walsheim Bold" w:cs="GT Walsheim (OTF) Light"/>
      <w:color w:val="000000"/>
      <w:sz w:val="18"/>
      <w:szCs w:val="18"/>
      <w:lang w:val="en-GB" w:eastAsia="en-AU"/>
    </w:rPr>
  </w:style>
  <w:style w:type="character" w:customStyle="1" w:styleId="Heading3Char">
    <w:name w:val="Heading 3 Char"/>
    <w:basedOn w:val="DefaultParagraphFont"/>
    <w:link w:val="Heading3"/>
    <w:uiPriority w:val="9"/>
    <w:rsid w:val="00630416"/>
    <w:rPr>
      <w:rFonts w:asciiTheme="majorHAnsi" w:eastAsiaTheme="majorEastAsia" w:hAnsiTheme="majorHAnsi" w:cstheme="majorBidi"/>
      <w:color w:val="1F3763" w:themeColor="accent1" w:themeShade="7F"/>
      <w:sz w:val="24"/>
      <w:szCs w:val="24"/>
    </w:rPr>
  </w:style>
  <w:style w:type="paragraph" w:customStyle="1" w:styleId="H2noncontents">
    <w:name w:val="H2 non contents"/>
    <w:basedOn w:val="H22024"/>
    <w:qFormat/>
    <w:rsid w:val="00B61EAD"/>
  </w:style>
  <w:style w:type="paragraph" w:styleId="ListParagraph">
    <w:name w:val="List Paragraph"/>
    <w:basedOn w:val="Normal"/>
    <w:uiPriority w:val="34"/>
    <w:qFormat/>
    <w:rsid w:val="00630416"/>
    <w:pPr>
      <w:spacing w:after="80" w:line="250" w:lineRule="atLeast"/>
      <w:ind w:left="720"/>
      <w:contextualSpacing/>
    </w:pPr>
  </w:style>
  <w:style w:type="table" w:styleId="GridTable2-Accent3">
    <w:name w:val="Grid Table 2 Accent 3"/>
    <w:basedOn w:val="TableNormal"/>
    <w:uiPriority w:val="47"/>
    <w:rsid w:val="00D61758"/>
    <w:pPr>
      <w:spacing w:after="0" w:line="240" w:lineRule="auto"/>
    </w:pPr>
    <w:rPr>
      <w:rFonts w:asciiTheme="minorHAnsi" w:hAnsiTheme="minorHAnsi"/>
      <w:sz w:val="22"/>
      <w:szCs w:val="22"/>
      <w:lang w:val="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rmaltextrun">
    <w:name w:val="normaltextrun"/>
    <w:basedOn w:val="DefaultParagraphFont"/>
    <w:rsid w:val="00E0225B"/>
  </w:style>
  <w:style w:type="paragraph" w:styleId="NormalWeb">
    <w:name w:val="Normal (Web)"/>
    <w:basedOn w:val="Normal"/>
    <w:uiPriority w:val="99"/>
    <w:unhideWhenUsed/>
    <w:rsid w:val="00910B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OC4">
    <w:name w:val="toc 4"/>
    <w:basedOn w:val="Normal"/>
    <w:next w:val="Normal"/>
    <w:autoRedefine/>
    <w:uiPriority w:val="39"/>
    <w:unhideWhenUsed/>
    <w:rsid w:val="00910B32"/>
    <w:pPr>
      <w:spacing w:after="100" w:line="259" w:lineRule="auto"/>
      <w:ind w:left="660"/>
    </w:pPr>
    <w:rPr>
      <w:rFonts w:asciiTheme="minorHAnsi" w:eastAsiaTheme="minorEastAsia" w:hAnsiTheme="minorHAnsi"/>
      <w:szCs w:val="22"/>
      <w:lang w:val="en-US"/>
    </w:rPr>
  </w:style>
  <w:style w:type="paragraph" w:styleId="TOC5">
    <w:name w:val="toc 5"/>
    <w:basedOn w:val="Normal"/>
    <w:next w:val="Normal"/>
    <w:autoRedefine/>
    <w:uiPriority w:val="39"/>
    <w:unhideWhenUsed/>
    <w:rsid w:val="00910B32"/>
    <w:pPr>
      <w:spacing w:after="100" w:line="259" w:lineRule="auto"/>
      <w:ind w:left="880"/>
    </w:pPr>
    <w:rPr>
      <w:rFonts w:asciiTheme="minorHAnsi" w:eastAsiaTheme="minorEastAsia" w:hAnsiTheme="minorHAnsi"/>
      <w:szCs w:val="22"/>
      <w:lang w:val="en-US"/>
    </w:rPr>
  </w:style>
  <w:style w:type="paragraph" w:styleId="TOC6">
    <w:name w:val="toc 6"/>
    <w:basedOn w:val="Normal"/>
    <w:next w:val="Normal"/>
    <w:autoRedefine/>
    <w:uiPriority w:val="39"/>
    <w:unhideWhenUsed/>
    <w:rsid w:val="00910B32"/>
    <w:pPr>
      <w:spacing w:after="100" w:line="259" w:lineRule="auto"/>
      <w:ind w:left="1100"/>
    </w:pPr>
    <w:rPr>
      <w:rFonts w:asciiTheme="minorHAnsi" w:eastAsiaTheme="minorEastAsia" w:hAnsiTheme="minorHAnsi"/>
      <w:szCs w:val="22"/>
      <w:lang w:val="en-US"/>
    </w:rPr>
  </w:style>
  <w:style w:type="paragraph" w:styleId="TOC7">
    <w:name w:val="toc 7"/>
    <w:basedOn w:val="Normal"/>
    <w:next w:val="Normal"/>
    <w:autoRedefine/>
    <w:uiPriority w:val="39"/>
    <w:unhideWhenUsed/>
    <w:rsid w:val="00910B32"/>
    <w:pPr>
      <w:spacing w:after="100" w:line="259" w:lineRule="auto"/>
      <w:ind w:left="1320"/>
    </w:pPr>
    <w:rPr>
      <w:rFonts w:asciiTheme="minorHAnsi" w:eastAsiaTheme="minorEastAsia" w:hAnsiTheme="minorHAnsi"/>
      <w:szCs w:val="22"/>
      <w:lang w:val="en-US"/>
    </w:rPr>
  </w:style>
  <w:style w:type="paragraph" w:styleId="TOC8">
    <w:name w:val="toc 8"/>
    <w:basedOn w:val="Normal"/>
    <w:next w:val="Normal"/>
    <w:autoRedefine/>
    <w:uiPriority w:val="39"/>
    <w:unhideWhenUsed/>
    <w:rsid w:val="00910B32"/>
    <w:pPr>
      <w:spacing w:after="100" w:line="259" w:lineRule="auto"/>
      <w:ind w:left="1540"/>
    </w:pPr>
    <w:rPr>
      <w:rFonts w:asciiTheme="minorHAnsi" w:eastAsiaTheme="minorEastAsia" w:hAnsiTheme="minorHAnsi"/>
      <w:szCs w:val="22"/>
      <w:lang w:val="en-US"/>
    </w:rPr>
  </w:style>
  <w:style w:type="paragraph" w:styleId="TOC9">
    <w:name w:val="toc 9"/>
    <w:basedOn w:val="Normal"/>
    <w:next w:val="Normal"/>
    <w:autoRedefine/>
    <w:uiPriority w:val="39"/>
    <w:unhideWhenUsed/>
    <w:rsid w:val="00910B32"/>
    <w:pPr>
      <w:spacing w:after="100" w:line="259" w:lineRule="auto"/>
      <w:ind w:left="1760"/>
    </w:pPr>
    <w:rPr>
      <w:rFonts w:asciiTheme="minorHAnsi" w:eastAsiaTheme="minorEastAsia" w:hAnsiTheme="minorHAnsi"/>
      <w:szCs w:val="22"/>
      <w:lang w:val="en-US"/>
    </w:rPr>
  </w:style>
  <w:style w:type="character" w:styleId="FollowedHyperlink">
    <w:name w:val="FollowedHyperlink"/>
    <w:basedOn w:val="DefaultParagraphFont"/>
    <w:uiPriority w:val="99"/>
    <w:semiHidden/>
    <w:rsid w:val="00630416"/>
    <w:rPr>
      <w:color w:val="954F72" w:themeColor="followedHyperlink"/>
      <w:u w:val="single"/>
    </w:rPr>
  </w:style>
  <w:style w:type="paragraph" w:customStyle="1" w:styleId="TableText">
    <w:name w:val="Table Text"/>
    <w:link w:val="TableTextChar"/>
    <w:rsid w:val="008A3BE9"/>
    <w:pPr>
      <w:spacing w:before="40" w:after="40" w:line="240" w:lineRule="auto"/>
    </w:pPr>
    <w:rPr>
      <w:rFonts w:ascii="Arial" w:eastAsia="Times New Roman" w:hAnsi="Arial" w:cs="Arial"/>
      <w:sz w:val="18"/>
      <w:szCs w:val="18"/>
    </w:rPr>
  </w:style>
  <w:style w:type="character" w:customStyle="1" w:styleId="TableTextChar">
    <w:name w:val="Table Text Char"/>
    <w:basedOn w:val="DefaultParagraphFont"/>
    <w:link w:val="TableText"/>
    <w:rsid w:val="008A3BE9"/>
    <w:rPr>
      <w:rFonts w:ascii="Arial" w:eastAsia="Times New Roman" w:hAnsi="Arial" w:cs="Arial"/>
      <w:sz w:val="18"/>
      <w:szCs w:val="18"/>
    </w:rPr>
  </w:style>
  <w:style w:type="character" w:styleId="Mention">
    <w:name w:val="Mention"/>
    <w:basedOn w:val="DefaultParagraphFont"/>
    <w:uiPriority w:val="99"/>
    <w:semiHidden/>
    <w:rsid w:val="00C75079"/>
    <w:rPr>
      <w:color w:val="2B579A"/>
      <w:shd w:val="clear" w:color="auto" w:fill="E1DFDD"/>
    </w:rPr>
  </w:style>
  <w:style w:type="table" w:styleId="PlainTable5">
    <w:name w:val="Plain Table 5"/>
    <w:basedOn w:val="TableNormal"/>
    <w:uiPriority w:val="45"/>
    <w:rsid w:val="00F7502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Paragraph">
    <w:name w:val="Table Paragraph"/>
    <w:basedOn w:val="Normal"/>
    <w:uiPriority w:val="1"/>
    <w:qFormat/>
    <w:rsid w:val="00D63EC2"/>
    <w:pPr>
      <w:widowControl w:val="0"/>
      <w:autoSpaceDE w:val="0"/>
      <w:autoSpaceDN w:val="0"/>
      <w:spacing w:after="0" w:line="240" w:lineRule="auto"/>
      <w:ind w:left="107"/>
    </w:pPr>
    <w:rPr>
      <w:rFonts w:ascii="GT Walsheim" w:eastAsia="GT Walsheim" w:hAnsi="GT Walsheim" w:cs="GT Walsheim"/>
      <w:szCs w:val="22"/>
    </w:rPr>
  </w:style>
  <w:style w:type="table" w:styleId="GridTable1Light-Accent1">
    <w:name w:val="Grid Table 1 Light Accent 1"/>
    <w:basedOn w:val="TableNormal"/>
    <w:uiPriority w:val="46"/>
    <w:rsid w:val="00C2649A"/>
    <w:pPr>
      <w:spacing w:after="0" w:line="240" w:lineRule="auto"/>
    </w:pPr>
    <w:rPr>
      <w:rFonts w:ascii="Century Gothic" w:hAnsi="Century Gothic"/>
      <w:sz w:val="22"/>
      <w:szCs w:val="22"/>
    </w:rPr>
    <w:tblPr>
      <w:tblStyleRowBandSize w:val="1"/>
      <w:tblStyleColBandSize w:val="1"/>
      <w:tblBorders>
        <w:top w:val="single" w:sz="4" w:space="0" w:color="989393" w:themeColor="background2" w:themeShade="A6"/>
        <w:bottom w:val="single" w:sz="4" w:space="0" w:color="989393" w:themeColor="background2" w:themeShade="A6"/>
        <w:insideH w:val="single" w:sz="4" w:space="0" w:color="989393" w:themeColor="background2" w:themeShade="A6"/>
      </w:tblBorders>
      <w:tblCellMar>
        <w:top w:w="40" w:type="dxa"/>
        <w:left w:w="80" w:type="dxa"/>
        <w:bottom w:w="70" w:type="dxa"/>
        <w:right w:w="80" w:type="dxa"/>
      </w:tblCellMar>
    </w:tblPr>
    <w:tblStylePr w:type="firstRow">
      <w:rPr>
        <w:b/>
        <w:bCs/>
        <w:color w:val="FFFEFF"/>
      </w:rPr>
      <w:tblPr/>
      <w:tcPr>
        <w:tcBorders>
          <w:top w:val="single" w:sz="4" w:space="0" w:color="989393" w:themeColor="background2" w:themeShade="A6"/>
          <w:left w:val="nil"/>
          <w:bottom w:val="nil"/>
          <w:right w:val="nil"/>
          <w:insideH w:val="nil"/>
          <w:insideV w:val="nil"/>
          <w:tl2br w:val="nil"/>
          <w:tr2bl w:val="nil"/>
        </w:tcBorders>
        <w:shd w:val="clear" w:color="auto" w:fill="AB0B3D"/>
      </w:tcPr>
    </w:tblStylePr>
    <w:tblStylePr w:type="lastRow">
      <w:rPr>
        <w:b w:val="0"/>
        <w:bCs/>
      </w:rPr>
      <w:tblPr/>
      <w:tcPr>
        <w:tcBorders>
          <w:top w:val="nil"/>
          <w:left w:val="nil"/>
          <w:bottom w:val="nil"/>
          <w:right w:val="nil"/>
          <w:insideH w:val="nil"/>
          <w:insideV w:val="nil"/>
          <w:tl2br w:val="nil"/>
          <w:tr2bl w:val="nil"/>
        </w:tcBorders>
      </w:tcPr>
    </w:tblStylePr>
    <w:tblStylePr w:type="firstCol">
      <w:rPr>
        <w:b w:val="0"/>
        <w:bCs/>
      </w:rPr>
    </w:tblStylePr>
    <w:tblStylePr w:type="lastCol">
      <w:rPr>
        <w:b w:val="0"/>
        <w:bCs/>
      </w:rPr>
    </w:tblStylePr>
  </w:style>
  <w:style w:type="paragraph" w:customStyle="1" w:styleId="VECTblBodyBold">
    <w:name w:val="VEC Tbl Body Bold"/>
    <w:basedOn w:val="Normal"/>
    <w:qFormat/>
    <w:rsid w:val="007F6BFA"/>
    <w:pPr>
      <w:spacing w:after="0" w:line="250" w:lineRule="exact"/>
    </w:pPr>
    <w:rPr>
      <w:rFonts w:ascii="GT Walsheim Bold" w:hAnsi="GT Walsheim Bold"/>
      <w:bCs/>
    </w:rPr>
  </w:style>
  <w:style w:type="paragraph" w:styleId="BodyText">
    <w:name w:val="Body Text"/>
    <w:basedOn w:val="Normal"/>
    <w:link w:val="BodyTextChar"/>
    <w:semiHidden/>
    <w:rsid w:val="00630416"/>
    <w:pPr>
      <w:spacing w:before="120" w:after="200" w:line="276" w:lineRule="auto"/>
    </w:pPr>
    <w:rPr>
      <w:rFonts w:ascii="Tahoma" w:eastAsia="Times New Roman" w:hAnsi="Tahoma" w:cs="Times New Roman"/>
      <w:szCs w:val="22"/>
      <w:lang w:val="en-US" w:bidi="en-US"/>
    </w:rPr>
  </w:style>
  <w:style w:type="character" w:customStyle="1" w:styleId="BodyTextChar">
    <w:name w:val="Body Text Char"/>
    <w:basedOn w:val="DefaultParagraphFont"/>
    <w:link w:val="BodyText"/>
    <w:semiHidden/>
    <w:rsid w:val="00630416"/>
    <w:rPr>
      <w:rFonts w:ascii="Tahoma" w:eastAsia="Times New Roman" w:hAnsi="Tahoma" w:cs="Times New Roman"/>
      <w:sz w:val="22"/>
      <w:szCs w:val="22"/>
      <w:lang w:val="en-US" w:bidi="en-US"/>
    </w:rPr>
  </w:style>
  <w:style w:type="paragraph" w:customStyle="1" w:styleId="Blankpagenote">
    <w:name w:val="Blank page note"/>
    <w:basedOn w:val="BodyText"/>
    <w:link w:val="BlankpagenoteChar"/>
    <w:uiPriority w:val="2"/>
    <w:rsid w:val="00630416"/>
    <w:pPr>
      <w:spacing w:before="6521" w:after="120" w:line="360" w:lineRule="auto"/>
      <w:jc w:val="center"/>
    </w:pPr>
    <w:rPr>
      <w:rFonts w:ascii="Century Gothic" w:eastAsia="Calibri" w:hAnsi="Century Gothic" w:cs="Arial"/>
      <w:lang w:val="en-AU" w:bidi="ar-SA"/>
    </w:rPr>
  </w:style>
  <w:style w:type="character" w:customStyle="1" w:styleId="BlankpagenoteChar">
    <w:name w:val="Blank page note Char"/>
    <w:link w:val="Blankpagenote"/>
    <w:uiPriority w:val="2"/>
    <w:rsid w:val="00630416"/>
    <w:rPr>
      <w:rFonts w:ascii="Century Gothic" w:eastAsia="Calibri" w:hAnsi="Century Gothic" w:cs="Arial"/>
      <w:sz w:val="22"/>
      <w:szCs w:val="22"/>
    </w:rPr>
  </w:style>
  <w:style w:type="paragraph" w:styleId="BodyText3">
    <w:name w:val="Body Text 3"/>
    <w:basedOn w:val="Normal"/>
    <w:link w:val="BodyText3Char"/>
    <w:uiPriority w:val="99"/>
    <w:semiHidden/>
    <w:rsid w:val="00630416"/>
    <w:pPr>
      <w:spacing w:after="120"/>
    </w:pPr>
    <w:rPr>
      <w:sz w:val="16"/>
      <w:szCs w:val="16"/>
    </w:rPr>
  </w:style>
  <w:style w:type="character" w:customStyle="1" w:styleId="BodyText3Char">
    <w:name w:val="Body Text 3 Char"/>
    <w:basedOn w:val="DefaultParagraphFont"/>
    <w:link w:val="BodyText3"/>
    <w:uiPriority w:val="99"/>
    <w:semiHidden/>
    <w:rsid w:val="00630416"/>
    <w:rPr>
      <w:sz w:val="16"/>
      <w:szCs w:val="16"/>
    </w:rPr>
  </w:style>
  <w:style w:type="paragraph" w:styleId="BodyTextIndent">
    <w:name w:val="Body Text Indent"/>
    <w:basedOn w:val="Normal"/>
    <w:link w:val="BodyTextIndentChar"/>
    <w:semiHidden/>
    <w:rsid w:val="00630416"/>
    <w:pPr>
      <w:spacing w:after="200" w:line="276" w:lineRule="auto"/>
    </w:pPr>
    <w:rPr>
      <w:rFonts w:ascii="Calibri" w:eastAsia="Times New Roman" w:hAnsi="Calibri" w:cs="Times New Roman"/>
      <w:szCs w:val="22"/>
      <w:lang w:val="en-US" w:bidi="en-US"/>
    </w:rPr>
  </w:style>
  <w:style w:type="character" w:customStyle="1" w:styleId="BodyTextIndentChar">
    <w:name w:val="Body Text Indent Char"/>
    <w:basedOn w:val="DefaultParagraphFont"/>
    <w:link w:val="BodyTextIndent"/>
    <w:semiHidden/>
    <w:rsid w:val="00630416"/>
    <w:rPr>
      <w:rFonts w:ascii="Calibri" w:eastAsia="Times New Roman" w:hAnsi="Calibri" w:cs="Times New Roman"/>
      <w:sz w:val="22"/>
      <w:szCs w:val="22"/>
      <w:lang w:val="en-US" w:bidi="en-US"/>
    </w:rPr>
  </w:style>
  <w:style w:type="paragraph" w:customStyle="1" w:styleId="Bodytexttables">
    <w:name w:val="Body text tables"/>
    <w:rsid w:val="00630416"/>
    <w:pPr>
      <w:spacing w:before="80" w:after="80" w:line="240" w:lineRule="auto"/>
    </w:pPr>
    <w:rPr>
      <w:rFonts w:ascii="ITC Officina Sans Book" w:eastAsia="Times New Roman" w:hAnsi="ITC Officina Sans Book" w:cs="Times New Roman"/>
    </w:rPr>
  </w:style>
  <w:style w:type="paragraph" w:customStyle="1" w:styleId="cover">
    <w:name w:val="cover"/>
    <w:basedOn w:val="Normal"/>
    <w:uiPriority w:val="99"/>
    <w:rsid w:val="00630416"/>
    <w:pPr>
      <w:suppressAutoHyphens/>
      <w:autoSpaceDE w:val="0"/>
      <w:autoSpaceDN w:val="0"/>
      <w:adjustRightInd w:val="0"/>
      <w:spacing w:after="170" w:line="240" w:lineRule="auto"/>
      <w:textAlignment w:val="center"/>
    </w:pPr>
    <w:rPr>
      <w:rFonts w:ascii="GT Walsheim Bold" w:hAnsi="GT Walsheim Bold" w:cs="GT Walsheim (OTF) Regular"/>
      <w:b/>
      <w:bCs/>
      <w:color w:val="FFFFFF"/>
      <w:sz w:val="52"/>
      <w:szCs w:val="52"/>
      <w:lang w:val="en-GB"/>
    </w:rPr>
  </w:style>
  <w:style w:type="character" w:customStyle="1" w:styleId="GTbold">
    <w:name w:val="GT bold"/>
    <w:basedOn w:val="DefaultParagraphFont"/>
    <w:uiPriority w:val="1"/>
    <w:qFormat/>
    <w:rsid w:val="00630416"/>
    <w:rPr>
      <w:rFonts w:ascii="GT Walsheim Bold" w:hAnsi="GT Walsheim Bold"/>
      <w:sz w:val="40"/>
    </w:rPr>
  </w:style>
  <w:style w:type="paragraph" w:customStyle="1" w:styleId="Heading2contents">
    <w:name w:val="Heading 2_contents"/>
    <w:basedOn w:val="Heading2"/>
    <w:qFormat/>
    <w:rsid w:val="00630416"/>
    <w:pPr>
      <w:keepNext/>
      <w:keepLines/>
      <w:autoSpaceDE/>
      <w:autoSpaceDN/>
      <w:adjustRightInd/>
      <w:spacing w:before="240" w:after="240" w:line="240" w:lineRule="auto"/>
      <w:textAlignment w:val="auto"/>
    </w:pPr>
    <w:rPr>
      <w:rFonts w:eastAsia="Times New Roman" w:cs="Times New Roman"/>
      <w:b/>
      <w:color w:val="003300"/>
      <w:szCs w:val="26"/>
      <w:lang w:val="x-none" w:eastAsia="x-none"/>
    </w:rPr>
  </w:style>
  <w:style w:type="paragraph" w:customStyle="1" w:styleId="Pa9">
    <w:name w:val="Pa9"/>
    <w:basedOn w:val="Normal"/>
    <w:next w:val="Normal"/>
    <w:uiPriority w:val="99"/>
    <w:rsid w:val="00630416"/>
    <w:pPr>
      <w:autoSpaceDE w:val="0"/>
      <w:autoSpaceDN w:val="0"/>
      <w:adjustRightInd w:val="0"/>
      <w:spacing w:after="120" w:line="201" w:lineRule="atLeast"/>
    </w:pPr>
    <w:rPr>
      <w:rFonts w:ascii="Times New Roman" w:eastAsia="Times New Roman" w:hAnsi="Times New Roman" w:cs="Times New Roman"/>
      <w:szCs w:val="24"/>
      <w:lang w:eastAsia="en-AU"/>
    </w:rPr>
  </w:style>
  <w:style w:type="table" w:styleId="PlainTable1">
    <w:name w:val="Plain Table 1"/>
    <w:basedOn w:val="TableNormal"/>
    <w:uiPriority w:val="41"/>
    <w:rsid w:val="0063041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next w:val="PlainTable4"/>
    <w:uiPriority w:val="44"/>
    <w:rsid w:val="00630416"/>
    <w:pPr>
      <w:spacing w:after="0" w:line="240" w:lineRule="auto"/>
    </w:pPr>
    <w:rPr>
      <w:sz w:val="18"/>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rFonts w:ascii="___WRD_EMBED_SUB_181" w:hAnsi="___WRD_EMBED_SUB_181"/>
        <w:b w:val="0"/>
        <w:bCs/>
        <w:color w:val="FFFFFF" w:themeColor="background1"/>
        <w:sz w:val="20"/>
      </w:rPr>
      <w:tblPr/>
      <w:tcPr>
        <w:shd w:val="clear" w:color="auto" w:fill="A81D3F"/>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character" w:customStyle="1" w:styleId="rpl-text-icongroup">
    <w:name w:val="rpl-text-icon__group"/>
    <w:basedOn w:val="DefaultParagraphFont"/>
    <w:rsid w:val="00630416"/>
  </w:style>
  <w:style w:type="paragraph" w:customStyle="1" w:styleId="StyleLatinGTWalsheim11ptBoldBefore5ptAfter0pt">
    <w:name w:val="Style (Latin) GT Walsheim 11 pt Bold Before:  5 pt After:  0 pt..."/>
    <w:basedOn w:val="Normal"/>
    <w:rsid w:val="00630416"/>
    <w:pPr>
      <w:spacing w:before="100" w:after="0" w:line="276" w:lineRule="atLeast"/>
    </w:pPr>
    <w:rPr>
      <w:rFonts w:ascii="GT Walsheim" w:eastAsia="Times New Roman" w:hAnsi="GT Walsheim" w:cs="Times New Roman"/>
      <w:b/>
      <w:bCs/>
    </w:rPr>
  </w:style>
  <w:style w:type="paragraph" w:customStyle="1" w:styleId="StyleBoldCustomColorRGB255254255Before5ptAfter">
    <w:name w:val="Style Bold Custom Color(RGB(255254255)) Before:  5 pt After:  ..."/>
    <w:basedOn w:val="Normal"/>
    <w:rsid w:val="00630416"/>
    <w:pPr>
      <w:spacing w:before="100" w:after="0" w:line="276" w:lineRule="atLeast"/>
    </w:pPr>
    <w:rPr>
      <w:rFonts w:eastAsia="Times New Roman" w:cs="Times New Roman"/>
      <w:b/>
      <w:bCs/>
      <w:color w:val="FFFEFF"/>
    </w:rPr>
  </w:style>
  <w:style w:type="paragraph" w:customStyle="1" w:styleId="StyleJustified">
    <w:name w:val="Style Justified"/>
    <w:basedOn w:val="Normal"/>
    <w:rsid w:val="00630416"/>
    <w:pPr>
      <w:jc w:val="both"/>
    </w:pPr>
    <w:rPr>
      <w:rFonts w:eastAsia="Times New Roman" w:cs="Times New Roman"/>
    </w:rPr>
  </w:style>
  <w:style w:type="table" w:customStyle="1" w:styleId="TableGrid1">
    <w:name w:val="Table Grid1"/>
    <w:basedOn w:val="TableNormal"/>
    <w:next w:val="TableGrid"/>
    <w:rsid w:val="00630416"/>
    <w:pPr>
      <w:spacing w:after="0" w:line="276" w:lineRule="atLeast"/>
    </w:pPr>
    <w:rPr>
      <w:rFonts w:ascii="Century Gothic" w:eastAsia="Century Gothic" w:hAnsi="Century Gothic" w:cs="Times New Roman"/>
      <w:sz w:val="22"/>
      <w:szCs w:val="22"/>
    </w:rPr>
    <w:tblPr>
      <w:tblStyleRowBandSize w:val="1"/>
      <w:tblInd w:w="0" w:type="nil"/>
      <w:tblCellMar>
        <w:top w:w="40" w:type="dxa"/>
        <w:left w:w="80" w:type="dxa"/>
        <w:bottom w:w="70" w:type="dxa"/>
        <w:right w:w="80" w:type="dxa"/>
      </w:tblCellMar>
    </w:tblPr>
    <w:tblStylePr w:type="firstRow">
      <w:rPr>
        <w:rFonts w:ascii="___WRD_EMBED_SUB_181" w:hAnsi="___WRD_EMBED_SUB_181" w:hint="default"/>
        <w:b/>
        <w:color w:val="FFFEFF"/>
        <w:sz w:val="22"/>
        <w:szCs w:val="22"/>
      </w:rPr>
      <w:tblPr/>
      <w:tcPr>
        <w:shd w:val="clear" w:color="auto" w:fill="AB0B3D"/>
      </w:tcPr>
    </w:tblStylePr>
    <w:tblStylePr w:type="band2Horz">
      <w:tblPr/>
      <w:tcPr>
        <w:shd w:val="clear" w:color="auto" w:fill="E7E7E8"/>
      </w:tcPr>
    </w:tblStylePr>
  </w:style>
  <w:style w:type="paragraph" w:styleId="Title">
    <w:name w:val="Title"/>
    <w:basedOn w:val="Normal"/>
    <w:link w:val="TitleChar"/>
    <w:qFormat/>
    <w:rsid w:val="00630416"/>
    <w:pPr>
      <w:spacing w:after="120" w:line="240" w:lineRule="auto"/>
      <w:jc w:val="center"/>
    </w:pPr>
    <w:rPr>
      <w:rFonts w:ascii="Times New Roman" w:eastAsia="Times New Roman" w:hAnsi="Times New Roman" w:cs="Times New Roman"/>
      <w:b/>
    </w:rPr>
  </w:style>
  <w:style w:type="character" w:customStyle="1" w:styleId="TitleChar">
    <w:name w:val="Title Char"/>
    <w:basedOn w:val="DefaultParagraphFont"/>
    <w:link w:val="Title"/>
    <w:rsid w:val="00630416"/>
    <w:rPr>
      <w:rFonts w:ascii="Times New Roman" w:eastAsia="Times New Roman" w:hAnsi="Times New Roman" w:cs="Times New Roman"/>
      <w:b/>
      <w:sz w:val="22"/>
    </w:rPr>
  </w:style>
  <w:style w:type="paragraph" w:customStyle="1" w:styleId="TTabletext">
    <w:name w:val="TTable text"/>
    <w:basedOn w:val="BodyText"/>
    <w:rsid w:val="00630416"/>
    <w:pPr>
      <w:spacing w:before="40" w:after="20" w:line="240" w:lineRule="auto"/>
      <w:jc w:val="both"/>
    </w:pPr>
    <w:rPr>
      <w:sz w:val="19"/>
      <w:szCs w:val="20"/>
      <w:lang w:val="en-AU" w:bidi="ar-SA"/>
    </w:rPr>
  </w:style>
  <w:style w:type="paragraph" w:customStyle="1" w:styleId="VECBackCover">
    <w:name w:val="VEC BackCover"/>
    <w:basedOn w:val="Normal"/>
    <w:semiHidden/>
    <w:qFormat/>
    <w:rsid w:val="00630416"/>
    <w:pPr>
      <w:spacing w:after="0" w:line="220" w:lineRule="atLeast"/>
    </w:pPr>
    <w:rPr>
      <w:rFonts w:ascii="Century Gothic" w:eastAsia="Calibri" w:hAnsi="Century Gothic" w:cs="Arial"/>
      <w:spacing w:val="2"/>
      <w:sz w:val="17"/>
      <w:szCs w:val="22"/>
    </w:rPr>
  </w:style>
  <w:style w:type="paragraph" w:customStyle="1" w:styleId="VECH3">
    <w:name w:val="VEC H3"/>
    <w:link w:val="VECH3Char"/>
    <w:autoRedefine/>
    <w:qFormat/>
    <w:rsid w:val="00630416"/>
    <w:pPr>
      <w:spacing w:line="260" w:lineRule="atLeast"/>
    </w:pPr>
    <w:rPr>
      <w:rFonts w:ascii="Arial" w:eastAsia="Times New Roman" w:hAnsi="Arial" w:cs="Arial"/>
      <w:b/>
      <w:color w:val="00263A"/>
      <w:sz w:val="24"/>
      <w:szCs w:val="24"/>
    </w:rPr>
  </w:style>
  <w:style w:type="character" w:customStyle="1" w:styleId="VECH3Char">
    <w:name w:val="VEC H3 Char"/>
    <w:link w:val="VECH3"/>
    <w:rsid w:val="00630416"/>
    <w:rPr>
      <w:rFonts w:ascii="Arial" w:eastAsia="Times New Roman" w:hAnsi="Arial" w:cs="Arial"/>
      <w:b/>
      <w:color w:val="00263A"/>
      <w:sz w:val="24"/>
      <w:szCs w:val="24"/>
    </w:rPr>
  </w:style>
  <w:style w:type="paragraph" w:customStyle="1" w:styleId="VECNormalBullet">
    <w:name w:val="VEC Normal Bullet"/>
    <w:basedOn w:val="VECNormal"/>
    <w:link w:val="VECNormalBulletChar"/>
    <w:qFormat/>
    <w:rsid w:val="00630416"/>
    <w:pPr>
      <w:numPr>
        <w:numId w:val="10"/>
      </w:numPr>
      <w:spacing w:before="0" w:after="20"/>
    </w:pPr>
    <w:rPr>
      <w:rFonts w:ascii="ITC Stone Sans Std Medium" w:hAnsi="ITC Stone Sans Std Medium"/>
      <w:b w:val="0"/>
      <w:bCs w:val="0"/>
    </w:rPr>
  </w:style>
  <w:style w:type="character" w:customStyle="1" w:styleId="VECNormalBulletChar">
    <w:name w:val="VEC Normal Bullet Char"/>
    <w:link w:val="VECNormalBullet"/>
    <w:rsid w:val="00630416"/>
    <w:rPr>
      <w:rFonts w:ascii="ITC Stone Sans Std Medium" w:eastAsia="Times New Roman" w:hAnsi="ITC Stone Sans Std Medium" w:cs="Times New Roman"/>
      <w:sz w:val="22"/>
      <w:szCs w:val="22"/>
    </w:rPr>
  </w:style>
  <w:style w:type="table" w:customStyle="1" w:styleId="VECTABLE1">
    <w:name w:val="VEC TABLE1"/>
    <w:basedOn w:val="TableNormal"/>
    <w:next w:val="PlainTable4"/>
    <w:uiPriority w:val="44"/>
    <w:rsid w:val="00630416"/>
    <w:pPr>
      <w:spacing w:after="0" w:line="240" w:lineRule="auto"/>
    </w:pPr>
    <w:rPr>
      <w:sz w:val="18"/>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rFonts w:ascii="___WRD_EMBED_SUB_181" w:hAnsi="___WRD_EMBED_SUB_181"/>
        <w:b w:val="0"/>
        <w:bCs/>
        <w:color w:val="FFFFFF" w:themeColor="background1"/>
        <w:sz w:val="20"/>
      </w:rPr>
      <w:tblPr/>
      <w:tcPr>
        <w:shd w:val="clear" w:color="auto" w:fill="AB0A3D"/>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table" w:customStyle="1" w:styleId="VECTABLE2">
    <w:name w:val="VEC TABLE2"/>
    <w:basedOn w:val="TableNormal"/>
    <w:next w:val="PlainTable4"/>
    <w:uiPriority w:val="44"/>
    <w:rsid w:val="00630416"/>
    <w:pPr>
      <w:spacing w:after="0" w:line="240" w:lineRule="auto"/>
    </w:pPr>
    <w:rPr>
      <w:sz w:val="18"/>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rFonts w:ascii="___WRD_EMBED_SUB_34" w:hAnsi="___WRD_EMBED_SUB_34"/>
        <w:b w:val="0"/>
        <w:bCs/>
        <w:color w:val="FFFFFF" w:themeColor="background1"/>
        <w:sz w:val="20"/>
      </w:rPr>
      <w:tblPr/>
      <w:tcPr>
        <w:shd w:val="clear" w:color="auto" w:fill="087482"/>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paragraph" w:customStyle="1" w:styleId="VECTOCSub-Headl">
    <w:name w:val="VEC TOC Sub-Headl"/>
    <w:basedOn w:val="TOC2"/>
    <w:link w:val="VECTOCSub-HeadlChar"/>
    <w:qFormat/>
    <w:rsid w:val="00630416"/>
    <w:pPr>
      <w:tabs>
        <w:tab w:val="right" w:leader="dot" w:pos="8302"/>
      </w:tabs>
      <w:spacing w:before="120" w:after="120" w:line="240" w:lineRule="auto"/>
      <w:ind w:left="567"/>
    </w:pPr>
    <w:rPr>
      <w:rFonts w:ascii="Arial" w:eastAsia="Times New Roman" w:hAnsi="Arial" w:cs="Arial"/>
      <w:bCs/>
      <w:szCs w:val="22"/>
    </w:rPr>
  </w:style>
  <w:style w:type="character" w:customStyle="1" w:styleId="VECTOCSub-HeadlChar">
    <w:name w:val="VEC TOC Sub-Headl Char"/>
    <w:link w:val="VECTOCSub-Headl"/>
    <w:rsid w:val="00630416"/>
    <w:rPr>
      <w:rFonts w:ascii="Arial" w:eastAsia="Times New Roman" w:hAnsi="Arial" w:cs="Arial"/>
      <w:bCs/>
      <w:sz w:val="22"/>
      <w:szCs w:val="22"/>
    </w:rPr>
  </w:style>
  <w:style w:type="paragraph" w:styleId="Bibliography">
    <w:name w:val="Bibliography"/>
    <w:basedOn w:val="Normal"/>
    <w:next w:val="Normal"/>
    <w:uiPriority w:val="37"/>
    <w:semiHidden/>
    <w:rsid w:val="00EC6ABB"/>
  </w:style>
  <w:style w:type="paragraph" w:styleId="BlockText">
    <w:name w:val="Block Text"/>
    <w:basedOn w:val="Normal"/>
    <w:uiPriority w:val="99"/>
    <w:semiHidden/>
    <w:rsid w:val="00EC6ABB"/>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rsid w:val="00EC6ABB"/>
    <w:pPr>
      <w:spacing w:after="120" w:line="480" w:lineRule="auto"/>
    </w:pPr>
  </w:style>
  <w:style w:type="character" w:customStyle="1" w:styleId="BodyText2Char">
    <w:name w:val="Body Text 2 Char"/>
    <w:basedOn w:val="DefaultParagraphFont"/>
    <w:link w:val="BodyText2"/>
    <w:uiPriority w:val="99"/>
    <w:semiHidden/>
    <w:rsid w:val="00EC6ABB"/>
    <w:rPr>
      <w:sz w:val="22"/>
    </w:rPr>
  </w:style>
  <w:style w:type="paragraph" w:styleId="BodyTextFirstIndent">
    <w:name w:val="Body Text First Indent"/>
    <w:basedOn w:val="BodyText"/>
    <w:link w:val="BodyTextFirstIndentChar"/>
    <w:uiPriority w:val="99"/>
    <w:semiHidden/>
    <w:rsid w:val="00EC6ABB"/>
    <w:pPr>
      <w:spacing w:before="0" w:after="240" w:line="240" w:lineRule="atLeast"/>
      <w:ind w:firstLine="360"/>
    </w:pPr>
    <w:rPr>
      <w:rFonts w:ascii="GT Walsheim Light" w:eastAsiaTheme="minorHAnsi" w:hAnsi="GT Walsheim Light" w:cstheme="minorBidi"/>
      <w:szCs w:val="20"/>
      <w:lang w:val="en-AU" w:bidi="ar-SA"/>
    </w:rPr>
  </w:style>
  <w:style w:type="character" w:customStyle="1" w:styleId="BodyTextFirstIndentChar">
    <w:name w:val="Body Text First Indent Char"/>
    <w:basedOn w:val="BodyTextChar"/>
    <w:link w:val="BodyTextFirstIndent"/>
    <w:uiPriority w:val="99"/>
    <w:semiHidden/>
    <w:rsid w:val="00EC6ABB"/>
    <w:rPr>
      <w:rFonts w:ascii="Tahoma" w:eastAsia="Times New Roman" w:hAnsi="Tahoma" w:cs="Times New Roman"/>
      <w:sz w:val="22"/>
      <w:szCs w:val="22"/>
      <w:lang w:val="en-US" w:bidi="en-US"/>
    </w:rPr>
  </w:style>
  <w:style w:type="paragraph" w:styleId="BodyTextFirstIndent2">
    <w:name w:val="Body Text First Indent 2"/>
    <w:basedOn w:val="BodyTextIndent"/>
    <w:link w:val="BodyTextFirstIndent2Char"/>
    <w:uiPriority w:val="99"/>
    <w:semiHidden/>
    <w:rsid w:val="00EC6ABB"/>
    <w:pPr>
      <w:spacing w:after="240" w:line="240" w:lineRule="atLeast"/>
      <w:ind w:left="360" w:firstLine="360"/>
    </w:pPr>
    <w:rPr>
      <w:rFonts w:ascii="GT Walsheim Light" w:eastAsiaTheme="minorHAnsi" w:hAnsi="GT Walsheim Light" w:cstheme="minorBidi"/>
      <w:szCs w:val="20"/>
      <w:lang w:val="en-AU" w:bidi="ar-SA"/>
    </w:rPr>
  </w:style>
  <w:style w:type="character" w:customStyle="1" w:styleId="BodyTextFirstIndent2Char">
    <w:name w:val="Body Text First Indent 2 Char"/>
    <w:basedOn w:val="BodyTextIndentChar"/>
    <w:link w:val="BodyTextFirstIndent2"/>
    <w:uiPriority w:val="99"/>
    <w:semiHidden/>
    <w:rsid w:val="00EC6ABB"/>
    <w:rPr>
      <w:rFonts w:ascii="Calibri" w:eastAsia="Times New Roman" w:hAnsi="Calibri" w:cs="Times New Roman"/>
      <w:sz w:val="22"/>
      <w:szCs w:val="22"/>
      <w:lang w:val="en-US" w:bidi="en-US"/>
    </w:rPr>
  </w:style>
  <w:style w:type="paragraph" w:styleId="BodyTextIndent2">
    <w:name w:val="Body Text Indent 2"/>
    <w:basedOn w:val="Normal"/>
    <w:link w:val="BodyTextIndent2Char"/>
    <w:uiPriority w:val="99"/>
    <w:semiHidden/>
    <w:rsid w:val="00EC6ABB"/>
    <w:pPr>
      <w:spacing w:after="120" w:line="480" w:lineRule="auto"/>
      <w:ind w:left="283"/>
    </w:pPr>
  </w:style>
  <w:style w:type="character" w:customStyle="1" w:styleId="BodyTextIndent2Char">
    <w:name w:val="Body Text Indent 2 Char"/>
    <w:basedOn w:val="DefaultParagraphFont"/>
    <w:link w:val="BodyTextIndent2"/>
    <w:uiPriority w:val="99"/>
    <w:semiHidden/>
    <w:rsid w:val="00EC6ABB"/>
    <w:rPr>
      <w:sz w:val="22"/>
    </w:rPr>
  </w:style>
  <w:style w:type="paragraph" w:styleId="BodyTextIndent3">
    <w:name w:val="Body Text Indent 3"/>
    <w:basedOn w:val="Normal"/>
    <w:link w:val="BodyTextIndent3Char"/>
    <w:uiPriority w:val="99"/>
    <w:semiHidden/>
    <w:rsid w:val="00EC6ABB"/>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C6ABB"/>
    <w:rPr>
      <w:sz w:val="16"/>
      <w:szCs w:val="16"/>
    </w:rPr>
  </w:style>
  <w:style w:type="paragraph" w:styleId="Closing">
    <w:name w:val="Closing"/>
    <w:basedOn w:val="Normal"/>
    <w:link w:val="ClosingChar"/>
    <w:uiPriority w:val="99"/>
    <w:semiHidden/>
    <w:rsid w:val="00EC6ABB"/>
    <w:pPr>
      <w:spacing w:after="0" w:line="240" w:lineRule="auto"/>
      <w:ind w:left="4252"/>
    </w:pPr>
  </w:style>
  <w:style w:type="character" w:customStyle="1" w:styleId="ClosingChar">
    <w:name w:val="Closing Char"/>
    <w:basedOn w:val="DefaultParagraphFont"/>
    <w:link w:val="Closing"/>
    <w:uiPriority w:val="99"/>
    <w:semiHidden/>
    <w:rsid w:val="00EC6ABB"/>
    <w:rPr>
      <w:sz w:val="22"/>
    </w:rPr>
  </w:style>
  <w:style w:type="paragraph" w:styleId="Date">
    <w:name w:val="Date"/>
    <w:basedOn w:val="Normal"/>
    <w:next w:val="Normal"/>
    <w:link w:val="DateChar"/>
    <w:uiPriority w:val="99"/>
    <w:semiHidden/>
    <w:rsid w:val="00EC6ABB"/>
  </w:style>
  <w:style w:type="character" w:customStyle="1" w:styleId="DateChar">
    <w:name w:val="Date Char"/>
    <w:basedOn w:val="DefaultParagraphFont"/>
    <w:link w:val="Date"/>
    <w:uiPriority w:val="99"/>
    <w:semiHidden/>
    <w:rsid w:val="00EC6ABB"/>
    <w:rPr>
      <w:sz w:val="22"/>
    </w:rPr>
  </w:style>
  <w:style w:type="paragraph" w:styleId="DocumentMap">
    <w:name w:val="Document Map"/>
    <w:basedOn w:val="Normal"/>
    <w:link w:val="DocumentMapChar"/>
    <w:uiPriority w:val="99"/>
    <w:semiHidden/>
    <w:rsid w:val="00EC6AB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C6ABB"/>
    <w:rPr>
      <w:rFonts w:ascii="Segoe UI" w:hAnsi="Segoe UI" w:cs="Segoe UI"/>
      <w:sz w:val="16"/>
      <w:szCs w:val="16"/>
    </w:rPr>
  </w:style>
  <w:style w:type="paragraph" w:styleId="E-mailSignature">
    <w:name w:val="E-mail Signature"/>
    <w:basedOn w:val="Normal"/>
    <w:link w:val="E-mailSignatureChar"/>
    <w:uiPriority w:val="99"/>
    <w:semiHidden/>
    <w:rsid w:val="00EC6ABB"/>
    <w:pPr>
      <w:spacing w:after="0" w:line="240" w:lineRule="auto"/>
    </w:pPr>
  </w:style>
  <w:style w:type="character" w:customStyle="1" w:styleId="E-mailSignatureChar">
    <w:name w:val="E-mail Signature Char"/>
    <w:basedOn w:val="DefaultParagraphFont"/>
    <w:link w:val="E-mailSignature"/>
    <w:uiPriority w:val="99"/>
    <w:semiHidden/>
    <w:rsid w:val="00EC6ABB"/>
    <w:rPr>
      <w:sz w:val="22"/>
    </w:rPr>
  </w:style>
  <w:style w:type="paragraph" w:styleId="EnvelopeAddress">
    <w:name w:val="envelope address"/>
    <w:basedOn w:val="Normal"/>
    <w:uiPriority w:val="99"/>
    <w:semiHidden/>
    <w:rsid w:val="00EC6ABB"/>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EC6ABB"/>
    <w:pPr>
      <w:spacing w:after="0" w:line="240" w:lineRule="auto"/>
    </w:pPr>
    <w:rPr>
      <w:rFonts w:asciiTheme="majorHAnsi" w:eastAsiaTheme="majorEastAsia" w:hAnsiTheme="majorHAnsi" w:cstheme="majorBidi"/>
      <w:sz w:val="20"/>
    </w:rPr>
  </w:style>
  <w:style w:type="paragraph" w:styleId="HTMLAddress">
    <w:name w:val="HTML Address"/>
    <w:basedOn w:val="Normal"/>
    <w:link w:val="HTMLAddressChar"/>
    <w:uiPriority w:val="99"/>
    <w:semiHidden/>
    <w:rsid w:val="00EC6ABB"/>
    <w:pPr>
      <w:spacing w:after="0" w:line="240" w:lineRule="auto"/>
    </w:pPr>
    <w:rPr>
      <w:i/>
      <w:iCs/>
    </w:rPr>
  </w:style>
  <w:style w:type="character" w:customStyle="1" w:styleId="HTMLAddressChar">
    <w:name w:val="HTML Address Char"/>
    <w:basedOn w:val="DefaultParagraphFont"/>
    <w:link w:val="HTMLAddress"/>
    <w:uiPriority w:val="99"/>
    <w:semiHidden/>
    <w:rsid w:val="00EC6ABB"/>
    <w:rPr>
      <w:i/>
      <w:iCs/>
      <w:sz w:val="22"/>
    </w:rPr>
  </w:style>
  <w:style w:type="paragraph" w:styleId="HTMLPreformatted">
    <w:name w:val="HTML Preformatted"/>
    <w:basedOn w:val="Normal"/>
    <w:link w:val="HTMLPreformattedChar"/>
    <w:uiPriority w:val="99"/>
    <w:semiHidden/>
    <w:rsid w:val="00EC6ABB"/>
    <w:pPr>
      <w:spacing w:after="0" w:line="240" w:lineRule="auto"/>
    </w:pPr>
    <w:rPr>
      <w:rFonts w:ascii="Consolas" w:hAnsi="Consolas"/>
      <w:sz w:val="20"/>
    </w:rPr>
  </w:style>
  <w:style w:type="character" w:customStyle="1" w:styleId="HTMLPreformattedChar">
    <w:name w:val="HTML Preformatted Char"/>
    <w:basedOn w:val="DefaultParagraphFont"/>
    <w:link w:val="HTMLPreformatted"/>
    <w:uiPriority w:val="99"/>
    <w:semiHidden/>
    <w:rsid w:val="00EC6ABB"/>
    <w:rPr>
      <w:rFonts w:ascii="Consolas" w:hAnsi="Consolas"/>
    </w:rPr>
  </w:style>
  <w:style w:type="paragraph" w:styleId="Index1">
    <w:name w:val="index 1"/>
    <w:basedOn w:val="Normal"/>
    <w:next w:val="Normal"/>
    <w:autoRedefine/>
    <w:uiPriority w:val="99"/>
    <w:semiHidden/>
    <w:rsid w:val="00EC6ABB"/>
    <w:pPr>
      <w:spacing w:after="0" w:line="240" w:lineRule="auto"/>
      <w:ind w:left="220" w:hanging="220"/>
    </w:pPr>
  </w:style>
  <w:style w:type="paragraph" w:styleId="Index2">
    <w:name w:val="index 2"/>
    <w:basedOn w:val="Normal"/>
    <w:next w:val="Normal"/>
    <w:autoRedefine/>
    <w:uiPriority w:val="99"/>
    <w:semiHidden/>
    <w:rsid w:val="00EC6ABB"/>
    <w:pPr>
      <w:spacing w:after="0" w:line="240" w:lineRule="auto"/>
      <w:ind w:left="440" w:hanging="220"/>
    </w:pPr>
  </w:style>
  <w:style w:type="paragraph" w:styleId="Index3">
    <w:name w:val="index 3"/>
    <w:basedOn w:val="Normal"/>
    <w:next w:val="Normal"/>
    <w:autoRedefine/>
    <w:uiPriority w:val="99"/>
    <w:semiHidden/>
    <w:rsid w:val="00EC6ABB"/>
    <w:pPr>
      <w:spacing w:after="0" w:line="240" w:lineRule="auto"/>
      <w:ind w:left="660" w:hanging="220"/>
    </w:pPr>
  </w:style>
  <w:style w:type="paragraph" w:styleId="Index4">
    <w:name w:val="index 4"/>
    <w:basedOn w:val="Normal"/>
    <w:next w:val="Normal"/>
    <w:autoRedefine/>
    <w:uiPriority w:val="99"/>
    <w:semiHidden/>
    <w:rsid w:val="00EC6ABB"/>
    <w:pPr>
      <w:spacing w:after="0" w:line="240" w:lineRule="auto"/>
      <w:ind w:left="880" w:hanging="220"/>
    </w:pPr>
  </w:style>
  <w:style w:type="paragraph" w:styleId="Index5">
    <w:name w:val="index 5"/>
    <w:basedOn w:val="Normal"/>
    <w:next w:val="Normal"/>
    <w:autoRedefine/>
    <w:uiPriority w:val="99"/>
    <w:semiHidden/>
    <w:rsid w:val="00EC6ABB"/>
    <w:pPr>
      <w:spacing w:after="0" w:line="240" w:lineRule="auto"/>
      <w:ind w:left="1100" w:hanging="220"/>
    </w:pPr>
  </w:style>
  <w:style w:type="paragraph" w:styleId="Index6">
    <w:name w:val="index 6"/>
    <w:basedOn w:val="Normal"/>
    <w:next w:val="Normal"/>
    <w:autoRedefine/>
    <w:uiPriority w:val="99"/>
    <w:semiHidden/>
    <w:rsid w:val="00EC6ABB"/>
    <w:pPr>
      <w:spacing w:after="0" w:line="240" w:lineRule="auto"/>
      <w:ind w:left="1320" w:hanging="220"/>
    </w:pPr>
  </w:style>
  <w:style w:type="paragraph" w:styleId="Index7">
    <w:name w:val="index 7"/>
    <w:basedOn w:val="Normal"/>
    <w:next w:val="Normal"/>
    <w:autoRedefine/>
    <w:uiPriority w:val="99"/>
    <w:semiHidden/>
    <w:rsid w:val="00EC6ABB"/>
    <w:pPr>
      <w:spacing w:after="0" w:line="240" w:lineRule="auto"/>
      <w:ind w:left="1540" w:hanging="220"/>
    </w:pPr>
  </w:style>
  <w:style w:type="paragraph" w:styleId="Index8">
    <w:name w:val="index 8"/>
    <w:basedOn w:val="Normal"/>
    <w:next w:val="Normal"/>
    <w:autoRedefine/>
    <w:uiPriority w:val="99"/>
    <w:semiHidden/>
    <w:rsid w:val="00EC6ABB"/>
    <w:pPr>
      <w:spacing w:after="0" w:line="240" w:lineRule="auto"/>
      <w:ind w:left="1760" w:hanging="220"/>
    </w:pPr>
  </w:style>
  <w:style w:type="paragraph" w:styleId="Index9">
    <w:name w:val="index 9"/>
    <w:basedOn w:val="Normal"/>
    <w:next w:val="Normal"/>
    <w:autoRedefine/>
    <w:uiPriority w:val="99"/>
    <w:semiHidden/>
    <w:rsid w:val="00EC6ABB"/>
    <w:pPr>
      <w:spacing w:after="0" w:line="240" w:lineRule="auto"/>
      <w:ind w:left="1980" w:hanging="220"/>
    </w:pPr>
  </w:style>
  <w:style w:type="paragraph" w:styleId="IndexHeading">
    <w:name w:val="index heading"/>
    <w:basedOn w:val="Normal"/>
    <w:next w:val="Index1"/>
    <w:uiPriority w:val="99"/>
    <w:semiHidden/>
    <w:rsid w:val="00EC6ABB"/>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EC6AB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EC6ABB"/>
    <w:rPr>
      <w:i/>
      <w:iCs/>
      <w:color w:val="4472C4" w:themeColor="accent1"/>
      <w:sz w:val="22"/>
    </w:rPr>
  </w:style>
  <w:style w:type="paragraph" w:styleId="List">
    <w:name w:val="List"/>
    <w:basedOn w:val="Normal"/>
    <w:uiPriority w:val="99"/>
    <w:semiHidden/>
    <w:rsid w:val="00EC6ABB"/>
    <w:pPr>
      <w:ind w:left="283" w:hanging="283"/>
      <w:contextualSpacing/>
    </w:pPr>
  </w:style>
  <w:style w:type="paragraph" w:styleId="List2">
    <w:name w:val="List 2"/>
    <w:basedOn w:val="Normal"/>
    <w:uiPriority w:val="99"/>
    <w:semiHidden/>
    <w:rsid w:val="00EC6ABB"/>
    <w:pPr>
      <w:ind w:left="566" w:hanging="283"/>
      <w:contextualSpacing/>
    </w:pPr>
  </w:style>
  <w:style w:type="paragraph" w:styleId="List3">
    <w:name w:val="List 3"/>
    <w:basedOn w:val="Normal"/>
    <w:uiPriority w:val="99"/>
    <w:semiHidden/>
    <w:rsid w:val="00EC6ABB"/>
    <w:pPr>
      <w:ind w:left="849" w:hanging="283"/>
      <w:contextualSpacing/>
    </w:pPr>
  </w:style>
  <w:style w:type="paragraph" w:styleId="List4">
    <w:name w:val="List 4"/>
    <w:basedOn w:val="Normal"/>
    <w:uiPriority w:val="99"/>
    <w:semiHidden/>
    <w:rsid w:val="00EC6ABB"/>
    <w:pPr>
      <w:ind w:left="1132" w:hanging="283"/>
      <w:contextualSpacing/>
    </w:pPr>
  </w:style>
  <w:style w:type="paragraph" w:styleId="List5">
    <w:name w:val="List 5"/>
    <w:basedOn w:val="Normal"/>
    <w:uiPriority w:val="99"/>
    <w:semiHidden/>
    <w:rsid w:val="00EC6ABB"/>
    <w:pPr>
      <w:ind w:left="1415" w:hanging="283"/>
      <w:contextualSpacing/>
    </w:pPr>
  </w:style>
  <w:style w:type="paragraph" w:styleId="ListBullet">
    <w:name w:val="List Bullet"/>
    <w:basedOn w:val="Normal"/>
    <w:uiPriority w:val="99"/>
    <w:semiHidden/>
    <w:rsid w:val="00EC6ABB"/>
    <w:pPr>
      <w:numPr>
        <w:numId w:val="13"/>
      </w:numPr>
      <w:contextualSpacing/>
    </w:pPr>
  </w:style>
  <w:style w:type="paragraph" w:styleId="ListBullet2">
    <w:name w:val="List Bullet 2"/>
    <w:basedOn w:val="Normal"/>
    <w:uiPriority w:val="99"/>
    <w:semiHidden/>
    <w:rsid w:val="00EC6ABB"/>
    <w:pPr>
      <w:numPr>
        <w:numId w:val="14"/>
      </w:numPr>
      <w:contextualSpacing/>
    </w:pPr>
  </w:style>
  <w:style w:type="paragraph" w:styleId="ListBullet3">
    <w:name w:val="List Bullet 3"/>
    <w:basedOn w:val="Normal"/>
    <w:uiPriority w:val="99"/>
    <w:semiHidden/>
    <w:rsid w:val="00EC6ABB"/>
    <w:pPr>
      <w:numPr>
        <w:numId w:val="15"/>
      </w:numPr>
      <w:contextualSpacing/>
    </w:pPr>
  </w:style>
  <w:style w:type="paragraph" w:styleId="ListBullet4">
    <w:name w:val="List Bullet 4"/>
    <w:basedOn w:val="Normal"/>
    <w:uiPriority w:val="99"/>
    <w:semiHidden/>
    <w:rsid w:val="00EC6ABB"/>
    <w:pPr>
      <w:numPr>
        <w:numId w:val="16"/>
      </w:numPr>
      <w:contextualSpacing/>
    </w:pPr>
  </w:style>
  <w:style w:type="paragraph" w:styleId="ListBullet5">
    <w:name w:val="List Bullet 5"/>
    <w:basedOn w:val="Normal"/>
    <w:uiPriority w:val="99"/>
    <w:semiHidden/>
    <w:rsid w:val="00EC6ABB"/>
    <w:pPr>
      <w:numPr>
        <w:numId w:val="17"/>
      </w:numPr>
      <w:contextualSpacing/>
    </w:pPr>
  </w:style>
  <w:style w:type="paragraph" w:styleId="ListContinue">
    <w:name w:val="List Continue"/>
    <w:basedOn w:val="Normal"/>
    <w:uiPriority w:val="99"/>
    <w:semiHidden/>
    <w:rsid w:val="00EC6ABB"/>
    <w:pPr>
      <w:spacing w:after="120"/>
      <w:ind w:left="283"/>
      <w:contextualSpacing/>
    </w:pPr>
  </w:style>
  <w:style w:type="paragraph" w:styleId="ListContinue2">
    <w:name w:val="List Continue 2"/>
    <w:basedOn w:val="Normal"/>
    <w:uiPriority w:val="99"/>
    <w:semiHidden/>
    <w:rsid w:val="00EC6ABB"/>
    <w:pPr>
      <w:spacing w:after="120"/>
      <w:ind w:left="566"/>
      <w:contextualSpacing/>
    </w:pPr>
  </w:style>
  <w:style w:type="paragraph" w:styleId="ListContinue3">
    <w:name w:val="List Continue 3"/>
    <w:basedOn w:val="Normal"/>
    <w:uiPriority w:val="99"/>
    <w:semiHidden/>
    <w:rsid w:val="00EC6ABB"/>
    <w:pPr>
      <w:spacing w:after="120"/>
      <w:ind w:left="849"/>
      <w:contextualSpacing/>
    </w:pPr>
  </w:style>
  <w:style w:type="paragraph" w:styleId="ListContinue4">
    <w:name w:val="List Continue 4"/>
    <w:basedOn w:val="Normal"/>
    <w:uiPriority w:val="99"/>
    <w:semiHidden/>
    <w:rsid w:val="00EC6ABB"/>
    <w:pPr>
      <w:spacing w:after="120"/>
      <w:ind w:left="1132"/>
      <w:contextualSpacing/>
    </w:pPr>
  </w:style>
  <w:style w:type="paragraph" w:styleId="ListContinue5">
    <w:name w:val="List Continue 5"/>
    <w:basedOn w:val="Normal"/>
    <w:uiPriority w:val="99"/>
    <w:semiHidden/>
    <w:rsid w:val="00EC6ABB"/>
    <w:pPr>
      <w:spacing w:after="120"/>
      <w:ind w:left="1415"/>
      <w:contextualSpacing/>
    </w:pPr>
  </w:style>
  <w:style w:type="paragraph" w:styleId="ListNumber">
    <w:name w:val="List Number"/>
    <w:basedOn w:val="Normal"/>
    <w:uiPriority w:val="99"/>
    <w:semiHidden/>
    <w:rsid w:val="00EC6ABB"/>
    <w:pPr>
      <w:numPr>
        <w:numId w:val="18"/>
      </w:numPr>
      <w:contextualSpacing/>
    </w:pPr>
  </w:style>
  <w:style w:type="paragraph" w:styleId="ListNumber2">
    <w:name w:val="List Number 2"/>
    <w:basedOn w:val="Normal"/>
    <w:uiPriority w:val="99"/>
    <w:semiHidden/>
    <w:rsid w:val="00EC6ABB"/>
    <w:pPr>
      <w:numPr>
        <w:numId w:val="19"/>
      </w:numPr>
      <w:contextualSpacing/>
    </w:pPr>
  </w:style>
  <w:style w:type="paragraph" w:styleId="ListNumber3">
    <w:name w:val="List Number 3"/>
    <w:basedOn w:val="Normal"/>
    <w:uiPriority w:val="99"/>
    <w:semiHidden/>
    <w:rsid w:val="00EC6ABB"/>
    <w:pPr>
      <w:numPr>
        <w:numId w:val="20"/>
      </w:numPr>
      <w:contextualSpacing/>
    </w:pPr>
  </w:style>
  <w:style w:type="paragraph" w:styleId="ListNumber4">
    <w:name w:val="List Number 4"/>
    <w:basedOn w:val="Normal"/>
    <w:uiPriority w:val="99"/>
    <w:semiHidden/>
    <w:rsid w:val="00EC6ABB"/>
    <w:pPr>
      <w:numPr>
        <w:numId w:val="21"/>
      </w:numPr>
      <w:contextualSpacing/>
    </w:pPr>
  </w:style>
  <w:style w:type="paragraph" w:styleId="ListNumber5">
    <w:name w:val="List Number 5"/>
    <w:basedOn w:val="Normal"/>
    <w:uiPriority w:val="99"/>
    <w:semiHidden/>
    <w:rsid w:val="00EC6ABB"/>
    <w:pPr>
      <w:numPr>
        <w:numId w:val="22"/>
      </w:numPr>
      <w:contextualSpacing/>
    </w:pPr>
  </w:style>
  <w:style w:type="paragraph" w:styleId="MacroText">
    <w:name w:val="macro"/>
    <w:link w:val="MacroTextChar"/>
    <w:uiPriority w:val="99"/>
    <w:semiHidden/>
    <w:rsid w:val="00EC6AB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uiPriority w:val="99"/>
    <w:semiHidden/>
    <w:rsid w:val="00EC6ABB"/>
    <w:rPr>
      <w:rFonts w:ascii="Consolas" w:hAnsi="Consolas"/>
    </w:rPr>
  </w:style>
  <w:style w:type="paragraph" w:styleId="MessageHeader">
    <w:name w:val="Message Header"/>
    <w:basedOn w:val="Normal"/>
    <w:link w:val="MessageHeaderChar"/>
    <w:uiPriority w:val="99"/>
    <w:semiHidden/>
    <w:rsid w:val="00EC6AB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C6AB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rsid w:val="00EC6ABB"/>
    <w:pPr>
      <w:ind w:left="720"/>
    </w:pPr>
  </w:style>
  <w:style w:type="paragraph" w:styleId="NoteHeading">
    <w:name w:val="Note Heading"/>
    <w:basedOn w:val="Normal"/>
    <w:next w:val="Normal"/>
    <w:link w:val="NoteHeadingChar"/>
    <w:uiPriority w:val="99"/>
    <w:semiHidden/>
    <w:rsid w:val="00EC6ABB"/>
    <w:pPr>
      <w:spacing w:after="0" w:line="240" w:lineRule="auto"/>
    </w:pPr>
  </w:style>
  <w:style w:type="character" w:customStyle="1" w:styleId="NoteHeadingChar">
    <w:name w:val="Note Heading Char"/>
    <w:basedOn w:val="DefaultParagraphFont"/>
    <w:link w:val="NoteHeading"/>
    <w:uiPriority w:val="99"/>
    <w:semiHidden/>
    <w:rsid w:val="00EC6ABB"/>
    <w:rPr>
      <w:sz w:val="22"/>
    </w:rPr>
  </w:style>
  <w:style w:type="paragraph" w:styleId="PlainText">
    <w:name w:val="Plain Text"/>
    <w:basedOn w:val="Normal"/>
    <w:link w:val="PlainTextChar"/>
    <w:uiPriority w:val="99"/>
    <w:semiHidden/>
    <w:rsid w:val="00EC6AB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C6ABB"/>
    <w:rPr>
      <w:rFonts w:ascii="Consolas" w:hAnsi="Consolas"/>
      <w:sz w:val="21"/>
      <w:szCs w:val="21"/>
    </w:rPr>
  </w:style>
  <w:style w:type="paragraph" w:styleId="Quote">
    <w:name w:val="Quote"/>
    <w:basedOn w:val="Normal"/>
    <w:next w:val="Normal"/>
    <w:link w:val="QuoteChar"/>
    <w:uiPriority w:val="29"/>
    <w:semiHidden/>
    <w:qFormat/>
    <w:rsid w:val="00EC6AB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EC6ABB"/>
    <w:rPr>
      <w:i/>
      <w:iCs/>
      <w:color w:val="404040" w:themeColor="text1" w:themeTint="BF"/>
      <w:sz w:val="22"/>
    </w:rPr>
  </w:style>
  <w:style w:type="paragraph" w:styleId="Salutation">
    <w:name w:val="Salutation"/>
    <w:basedOn w:val="Normal"/>
    <w:next w:val="Normal"/>
    <w:link w:val="SalutationChar"/>
    <w:uiPriority w:val="99"/>
    <w:semiHidden/>
    <w:rsid w:val="00EC6ABB"/>
  </w:style>
  <w:style w:type="character" w:customStyle="1" w:styleId="SalutationChar">
    <w:name w:val="Salutation Char"/>
    <w:basedOn w:val="DefaultParagraphFont"/>
    <w:link w:val="Salutation"/>
    <w:uiPriority w:val="99"/>
    <w:semiHidden/>
    <w:rsid w:val="00EC6ABB"/>
    <w:rPr>
      <w:sz w:val="22"/>
    </w:rPr>
  </w:style>
  <w:style w:type="paragraph" w:styleId="Signature">
    <w:name w:val="Signature"/>
    <w:basedOn w:val="Normal"/>
    <w:link w:val="SignatureChar"/>
    <w:uiPriority w:val="99"/>
    <w:semiHidden/>
    <w:rsid w:val="00EC6ABB"/>
    <w:pPr>
      <w:spacing w:after="0" w:line="240" w:lineRule="auto"/>
      <w:ind w:left="4252"/>
    </w:pPr>
  </w:style>
  <w:style w:type="character" w:customStyle="1" w:styleId="SignatureChar">
    <w:name w:val="Signature Char"/>
    <w:basedOn w:val="DefaultParagraphFont"/>
    <w:link w:val="Signature"/>
    <w:uiPriority w:val="99"/>
    <w:semiHidden/>
    <w:rsid w:val="00EC6ABB"/>
    <w:rPr>
      <w:sz w:val="22"/>
    </w:rPr>
  </w:style>
  <w:style w:type="paragraph" w:styleId="Subtitle">
    <w:name w:val="Subtitle"/>
    <w:basedOn w:val="Normal"/>
    <w:next w:val="Normal"/>
    <w:link w:val="SubtitleChar"/>
    <w:uiPriority w:val="11"/>
    <w:semiHidden/>
    <w:qFormat/>
    <w:rsid w:val="00EC6ABB"/>
    <w:pPr>
      <w:numPr>
        <w:ilvl w:val="1"/>
      </w:numPr>
      <w:spacing w:after="160"/>
    </w:pPr>
    <w:rPr>
      <w:rFonts w:asciiTheme="minorHAnsi" w:eastAsiaTheme="minorEastAsia" w:hAnsiTheme="minorHAnsi"/>
      <w:color w:val="5A5A5A" w:themeColor="text1" w:themeTint="A5"/>
      <w:spacing w:val="15"/>
      <w:szCs w:val="22"/>
    </w:rPr>
  </w:style>
  <w:style w:type="character" w:customStyle="1" w:styleId="SubtitleChar">
    <w:name w:val="Subtitle Char"/>
    <w:basedOn w:val="DefaultParagraphFont"/>
    <w:link w:val="Subtitle"/>
    <w:uiPriority w:val="11"/>
    <w:semiHidden/>
    <w:rsid w:val="00EC6ABB"/>
    <w:rPr>
      <w:rFonts w:asciiTheme="minorHAnsi" w:eastAsiaTheme="minorEastAsia" w:hAnsiTheme="minorHAnsi"/>
      <w:color w:val="5A5A5A" w:themeColor="text1" w:themeTint="A5"/>
      <w:spacing w:val="15"/>
      <w:sz w:val="22"/>
      <w:szCs w:val="22"/>
    </w:rPr>
  </w:style>
  <w:style w:type="paragraph" w:styleId="TableofAuthorities">
    <w:name w:val="table of authorities"/>
    <w:basedOn w:val="Normal"/>
    <w:next w:val="Normal"/>
    <w:uiPriority w:val="99"/>
    <w:semiHidden/>
    <w:rsid w:val="00EC6ABB"/>
    <w:pPr>
      <w:spacing w:after="0"/>
      <w:ind w:left="220" w:hanging="220"/>
    </w:pPr>
  </w:style>
  <w:style w:type="paragraph" w:styleId="TableofFigures">
    <w:name w:val="table of figures"/>
    <w:basedOn w:val="Normal"/>
    <w:next w:val="Normal"/>
    <w:uiPriority w:val="99"/>
    <w:semiHidden/>
    <w:rsid w:val="00EC6ABB"/>
    <w:pPr>
      <w:spacing w:after="0"/>
    </w:pPr>
  </w:style>
  <w:style w:type="paragraph" w:styleId="TOAHeading">
    <w:name w:val="toa heading"/>
    <w:basedOn w:val="Normal"/>
    <w:next w:val="Normal"/>
    <w:uiPriority w:val="99"/>
    <w:semiHidden/>
    <w:rsid w:val="00EC6ABB"/>
    <w:pPr>
      <w:spacing w:before="120"/>
    </w:pPr>
    <w:rPr>
      <w:rFonts w:asciiTheme="majorHAnsi" w:eastAsiaTheme="majorEastAsia" w:hAnsiTheme="majorHAnsi" w:cstheme="majorBidi"/>
      <w:b/>
      <w:bCs/>
      <w:sz w:val="24"/>
      <w:szCs w:val="24"/>
    </w:rPr>
  </w:style>
  <w:style w:type="paragraph" w:customStyle="1" w:styleId="TableSmallBullets">
    <w:name w:val="Table Small Bullets"/>
    <w:basedOn w:val="ListParagraph"/>
    <w:qFormat/>
    <w:rsid w:val="000D0624"/>
    <w:pPr>
      <w:numPr>
        <w:numId w:val="29"/>
      </w:numPr>
      <w:spacing w:after="0" w:line="240" w:lineRule="auto"/>
      <w:ind w:left="113" w:hanging="113"/>
    </w:pPr>
    <w:rPr>
      <w:sz w:val="12"/>
      <w:szCs w:val="12"/>
    </w:rPr>
  </w:style>
  <w:style w:type="paragraph" w:customStyle="1" w:styleId="Tablelargebullets">
    <w:name w:val="Table large bullets"/>
    <w:basedOn w:val="ListParagraph"/>
    <w:qFormat/>
    <w:rsid w:val="00A74FC8"/>
    <w:pPr>
      <w:numPr>
        <w:numId w:val="24"/>
      </w:numPr>
      <w:spacing w:after="0" w:line="240" w:lineRule="auto"/>
      <w:ind w:left="227" w:hanging="227"/>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839557">
      <w:bodyDiv w:val="1"/>
      <w:marLeft w:val="0"/>
      <w:marRight w:val="0"/>
      <w:marTop w:val="0"/>
      <w:marBottom w:val="0"/>
      <w:divBdr>
        <w:top w:val="none" w:sz="0" w:space="0" w:color="auto"/>
        <w:left w:val="none" w:sz="0" w:space="0" w:color="auto"/>
        <w:bottom w:val="none" w:sz="0" w:space="0" w:color="auto"/>
        <w:right w:val="none" w:sz="0" w:space="0" w:color="auto"/>
      </w:divBdr>
    </w:div>
    <w:div w:id="286856059">
      <w:bodyDiv w:val="1"/>
      <w:marLeft w:val="0"/>
      <w:marRight w:val="0"/>
      <w:marTop w:val="0"/>
      <w:marBottom w:val="0"/>
      <w:divBdr>
        <w:top w:val="none" w:sz="0" w:space="0" w:color="auto"/>
        <w:left w:val="none" w:sz="0" w:space="0" w:color="auto"/>
        <w:bottom w:val="none" w:sz="0" w:space="0" w:color="auto"/>
        <w:right w:val="none" w:sz="0" w:space="0" w:color="auto"/>
      </w:divBdr>
    </w:div>
    <w:div w:id="342779214">
      <w:bodyDiv w:val="1"/>
      <w:marLeft w:val="0"/>
      <w:marRight w:val="0"/>
      <w:marTop w:val="0"/>
      <w:marBottom w:val="0"/>
      <w:divBdr>
        <w:top w:val="none" w:sz="0" w:space="0" w:color="auto"/>
        <w:left w:val="none" w:sz="0" w:space="0" w:color="auto"/>
        <w:bottom w:val="none" w:sz="0" w:space="0" w:color="auto"/>
        <w:right w:val="none" w:sz="0" w:space="0" w:color="auto"/>
      </w:divBdr>
      <w:divsChild>
        <w:div w:id="668485357">
          <w:marLeft w:val="0"/>
          <w:marRight w:val="0"/>
          <w:marTop w:val="0"/>
          <w:marBottom w:val="0"/>
          <w:divBdr>
            <w:top w:val="none" w:sz="0" w:space="0" w:color="auto"/>
            <w:left w:val="none" w:sz="0" w:space="0" w:color="auto"/>
            <w:bottom w:val="none" w:sz="0" w:space="0" w:color="auto"/>
            <w:right w:val="none" w:sz="0" w:space="0" w:color="auto"/>
          </w:divBdr>
          <w:divsChild>
            <w:div w:id="311643613">
              <w:marLeft w:val="0"/>
              <w:marRight w:val="0"/>
              <w:marTop w:val="0"/>
              <w:marBottom w:val="0"/>
              <w:divBdr>
                <w:top w:val="none" w:sz="0" w:space="0" w:color="auto"/>
                <w:left w:val="none" w:sz="0" w:space="0" w:color="auto"/>
                <w:bottom w:val="none" w:sz="0" w:space="0" w:color="auto"/>
                <w:right w:val="none" w:sz="0" w:space="0" w:color="auto"/>
              </w:divBdr>
            </w:div>
          </w:divsChild>
        </w:div>
        <w:div w:id="150878457">
          <w:marLeft w:val="0"/>
          <w:marRight w:val="0"/>
          <w:marTop w:val="0"/>
          <w:marBottom w:val="0"/>
          <w:divBdr>
            <w:top w:val="none" w:sz="0" w:space="0" w:color="auto"/>
            <w:left w:val="none" w:sz="0" w:space="0" w:color="auto"/>
            <w:bottom w:val="none" w:sz="0" w:space="0" w:color="auto"/>
            <w:right w:val="none" w:sz="0" w:space="0" w:color="auto"/>
          </w:divBdr>
          <w:divsChild>
            <w:div w:id="197007174">
              <w:marLeft w:val="0"/>
              <w:marRight w:val="0"/>
              <w:marTop w:val="0"/>
              <w:marBottom w:val="0"/>
              <w:divBdr>
                <w:top w:val="none" w:sz="0" w:space="0" w:color="auto"/>
                <w:left w:val="none" w:sz="0" w:space="0" w:color="auto"/>
                <w:bottom w:val="none" w:sz="0" w:space="0" w:color="auto"/>
                <w:right w:val="none" w:sz="0" w:space="0" w:color="auto"/>
              </w:divBdr>
            </w:div>
            <w:div w:id="1555964971">
              <w:marLeft w:val="0"/>
              <w:marRight w:val="0"/>
              <w:marTop w:val="0"/>
              <w:marBottom w:val="0"/>
              <w:divBdr>
                <w:top w:val="none" w:sz="0" w:space="0" w:color="auto"/>
                <w:left w:val="none" w:sz="0" w:space="0" w:color="auto"/>
                <w:bottom w:val="none" w:sz="0" w:space="0" w:color="auto"/>
                <w:right w:val="none" w:sz="0" w:space="0" w:color="auto"/>
              </w:divBdr>
            </w:div>
          </w:divsChild>
        </w:div>
        <w:div w:id="351685301">
          <w:marLeft w:val="0"/>
          <w:marRight w:val="0"/>
          <w:marTop w:val="0"/>
          <w:marBottom w:val="0"/>
          <w:divBdr>
            <w:top w:val="none" w:sz="0" w:space="0" w:color="auto"/>
            <w:left w:val="none" w:sz="0" w:space="0" w:color="auto"/>
            <w:bottom w:val="none" w:sz="0" w:space="0" w:color="auto"/>
            <w:right w:val="none" w:sz="0" w:space="0" w:color="auto"/>
          </w:divBdr>
          <w:divsChild>
            <w:div w:id="1150362501">
              <w:marLeft w:val="0"/>
              <w:marRight w:val="0"/>
              <w:marTop w:val="0"/>
              <w:marBottom w:val="0"/>
              <w:divBdr>
                <w:top w:val="none" w:sz="0" w:space="0" w:color="auto"/>
                <w:left w:val="none" w:sz="0" w:space="0" w:color="auto"/>
                <w:bottom w:val="none" w:sz="0" w:space="0" w:color="auto"/>
                <w:right w:val="none" w:sz="0" w:space="0" w:color="auto"/>
              </w:divBdr>
            </w:div>
            <w:div w:id="811363059">
              <w:marLeft w:val="0"/>
              <w:marRight w:val="0"/>
              <w:marTop w:val="0"/>
              <w:marBottom w:val="0"/>
              <w:divBdr>
                <w:top w:val="none" w:sz="0" w:space="0" w:color="auto"/>
                <w:left w:val="none" w:sz="0" w:space="0" w:color="auto"/>
                <w:bottom w:val="none" w:sz="0" w:space="0" w:color="auto"/>
                <w:right w:val="none" w:sz="0" w:space="0" w:color="auto"/>
              </w:divBdr>
            </w:div>
          </w:divsChild>
        </w:div>
        <w:div w:id="1662194991">
          <w:marLeft w:val="0"/>
          <w:marRight w:val="0"/>
          <w:marTop w:val="0"/>
          <w:marBottom w:val="0"/>
          <w:divBdr>
            <w:top w:val="none" w:sz="0" w:space="0" w:color="auto"/>
            <w:left w:val="none" w:sz="0" w:space="0" w:color="auto"/>
            <w:bottom w:val="none" w:sz="0" w:space="0" w:color="auto"/>
            <w:right w:val="none" w:sz="0" w:space="0" w:color="auto"/>
          </w:divBdr>
          <w:divsChild>
            <w:div w:id="239566361">
              <w:marLeft w:val="0"/>
              <w:marRight w:val="0"/>
              <w:marTop w:val="0"/>
              <w:marBottom w:val="0"/>
              <w:divBdr>
                <w:top w:val="none" w:sz="0" w:space="0" w:color="auto"/>
                <w:left w:val="none" w:sz="0" w:space="0" w:color="auto"/>
                <w:bottom w:val="none" w:sz="0" w:space="0" w:color="auto"/>
                <w:right w:val="none" w:sz="0" w:space="0" w:color="auto"/>
              </w:divBdr>
            </w:div>
            <w:div w:id="1091468559">
              <w:marLeft w:val="0"/>
              <w:marRight w:val="0"/>
              <w:marTop w:val="0"/>
              <w:marBottom w:val="0"/>
              <w:divBdr>
                <w:top w:val="none" w:sz="0" w:space="0" w:color="auto"/>
                <w:left w:val="none" w:sz="0" w:space="0" w:color="auto"/>
                <w:bottom w:val="none" w:sz="0" w:space="0" w:color="auto"/>
                <w:right w:val="none" w:sz="0" w:space="0" w:color="auto"/>
              </w:divBdr>
            </w:div>
          </w:divsChild>
        </w:div>
        <w:div w:id="1596018330">
          <w:marLeft w:val="0"/>
          <w:marRight w:val="0"/>
          <w:marTop w:val="0"/>
          <w:marBottom w:val="0"/>
          <w:divBdr>
            <w:top w:val="none" w:sz="0" w:space="0" w:color="auto"/>
            <w:left w:val="none" w:sz="0" w:space="0" w:color="auto"/>
            <w:bottom w:val="none" w:sz="0" w:space="0" w:color="auto"/>
            <w:right w:val="none" w:sz="0" w:space="0" w:color="auto"/>
          </w:divBdr>
          <w:divsChild>
            <w:div w:id="1269389941">
              <w:marLeft w:val="0"/>
              <w:marRight w:val="0"/>
              <w:marTop w:val="0"/>
              <w:marBottom w:val="0"/>
              <w:divBdr>
                <w:top w:val="none" w:sz="0" w:space="0" w:color="auto"/>
                <w:left w:val="none" w:sz="0" w:space="0" w:color="auto"/>
                <w:bottom w:val="none" w:sz="0" w:space="0" w:color="auto"/>
                <w:right w:val="none" w:sz="0" w:space="0" w:color="auto"/>
              </w:divBdr>
            </w:div>
            <w:div w:id="1327325300">
              <w:marLeft w:val="0"/>
              <w:marRight w:val="0"/>
              <w:marTop w:val="0"/>
              <w:marBottom w:val="0"/>
              <w:divBdr>
                <w:top w:val="none" w:sz="0" w:space="0" w:color="auto"/>
                <w:left w:val="none" w:sz="0" w:space="0" w:color="auto"/>
                <w:bottom w:val="none" w:sz="0" w:space="0" w:color="auto"/>
                <w:right w:val="none" w:sz="0" w:space="0" w:color="auto"/>
              </w:divBdr>
            </w:div>
          </w:divsChild>
        </w:div>
        <w:div w:id="1597444209">
          <w:marLeft w:val="0"/>
          <w:marRight w:val="0"/>
          <w:marTop w:val="0"/>
          <w:marBottom w:val="0"/>
          <w:divBdr>
            <w:top w:val="none" w:sz="0" w:space="0" w:color="auto"/>
            <w:left w:val="none" w:sz="0" w:space="0" w:color="auto"/>
            <w:bottom w:val="none" w:sz="0" w:space="0" w:color="auto"/>
            <w:right w:val="none" w:sz="0" w:space="0" w:color="auto"/>
          </w:divBdr>
          <w:divsChild>
            <w:div w:id="295835807">
              <w:marLeft w:val="0"/>
              <w:marRight w:val="0"/>
              <w:marTop w:val="0"/>
              <w:marBottom w:val="0"/>
              <w:divBdr>
                <w:top w:val="none" w:sz="0" w:space="0" w:color="auto"/>
                <w:left w:val="none" w:sz="0" w:space="0" w:color="auto"/>
                <w:bottom w:val="none" w:sz="0" w:space="0" w:color="auto"/>
                <w:right w:val="none" w:sz="0" w:space="0" w:color="auto"/>
              </w:divBdr>
            </w:div>
            <w:div w:id="622659483">
              <w:marLeft w:val="0"/>
              <w:marRight w:val="0"/>
              <w:marTop w:val="0"/>
              <w:marBottom w:val="0"/>
              <w:divBdr>
                <w:top w:val="none" w:sz="0" w:space="0" w:color="auto"/>
                <w:left w:val="none" w:sz="0" w:space="0" w:color="auto"/>
                <w:bottom w:val="none" w:sz="0" w:space="0" w:color="auto"/>
                <w:right w:val="none" w:sz="0" w:space="0" w:color="auto"/>
              </w:divBdr>
            </w:div>
          </w:divsChild>
        </w:div>
        <w:div w:id="1312128528">
          <w:marLeft w:val="0"/>
          <w:marRight w:val="0"/>
          <w:marTop w:val="0"/>
          <w:marBottom w:val="0"/>
          <w:divBdr>
            <w:top w:val="none" w:sz="0" w:space="0" w:color="auto"/>
            <w:left w:val="none" w:sz="0" w:space="0" w:color="auto"/>
            <w:bottom w:val="none" w:sz="0" w:space="0" w:color="auto"/>
            <w:right w:val="none" w:sz="0" w:space="0" w:color="auto"/>
          </w:divBdr>
          <w:divsChild>
            <w:div w:id="1412850854">
              <w:marLeft w:val="0"/>
              <w:marRight w:val="0"/>
              <w:marTop w:val="0"/>
              <w:marBottom w:val="0"/>
              <w:divBdr>
                <w:top w:val="none" w:sz="0" w:space="0" w:color="auto"/>
                <w:left w:val="none" w:sz="0" w:space="0" w:color="auto"/>
                <w:bottom w:val="none" w:sz="0" w:space="0" w:color="auto"/>
                <w:right w:val="none" w:sz="0" w:space="0" w:color="auto"/>
              </w:divBdr>
            </w:div>
          </w:divsChild>
        </w:div>
        <w:div w:id="930627309">
          <w:marLeft w:val="0"/>
          <w:marRight w:val="0"/>
          <w:marTop w:val="0"/>
          <w:marBottom w:val="0"/>
          <w:divBdr>
            <w:top w:val="none" w:sz="0" w:space="0" w:color="auto"/>
            <w:left w:val="none" w:sz="0" w:space="0" w:color="auto"/>
            <w:bottom w:val="none" w:sz="0" w:space="0" w:color="auto"/>
            <w:right w:val="none" w:sz="0" w:space="0" w:color="auto"/>
          </w:divBdr>
          <w:divsChild>
            <w:div w:id="1305770674">
              <w:marLeft w:val="0"/>
              <w:marRight w:val="0"/>
              <w:marTop w:val="0"/>
              <w:marBottom w:val="0"/>
              <w:divBdr>
                <w:top w:val="none" w:sz="0" w:space="0" w:color="auto"/>
                <w:left w:val="none" w:sz="0" w:space="0" w:color="auto"/>
                <w:bottom w:val="none" w:sz="0" w:space="0" w:color="auto"/>
                <w:right w:val="none" w:sz="0" w:space="0" w:color="auto"/>
              </w:divBdr>
            </w:div>
          </w:divsChild>
        </w:div>
        <w:div w:id="179777676">
          <w:marLeft w:val="0"/>
          <w:marRight w:val="0"/>
          <w:marTop w:val="0"/>
          <w:marBottom w:val="0"/>
          <w:divBdr>
            <w:top w:val="none" w:sz="0" w:space="0" w:color="auto"/>
            <w:left w:val="none" w:sz="0" w:space="0" w:color="auto"/>
            <w:bottom w:val="none" w:sz="0" w:space="0" w:color="auto"/>
            <w:right w:val="none" w:sz="0" w:space="0" w:color="auto"/>
          </w:divBdr>
          <w:divsChild>
            <w:div w:id="812987594">
              <w:marLeft w:val="0"/>
              <w:marRight w:val="0"/>
              <w:marTop w:val="0"/>
              <w:marBottom w:val="0"/>
              <w:divBdr>
                <w:top w:val="none" w:sz="0" w:space="0" w:color="auto"/>
                <w:left w:val="none" w:sz="0" w:space="0" w:color="auto"/>
                <w:bottom w:val="none" w:sz="0" w:space="0" w:color="auto"/>
                <w:right w:val="none" w:sz="0" w:space="0" w:color="auto"/>
              </w:divBdr>
            </w:div>
            <w:div w:id="817457640">
              <w:marLeft w:val="0"/>
              <w:marRight w:val="0"/>
              <w:marTop w:val="0"/>
              <w:marBottom w:val="0"/>
              <w:divBdr>
                <w:top w:val="none" w:sz="0" w:space="0" w:color="auto"/>
                <w:left w:val="none" w:sz="0" w:space="0" w:color="auto"/>
                <w:bottom w:val="none" w:sz="0" w:space="0" w:color="auto"/>
                <w:right w:val="none" w:sz="0" w:space="0" w:color="auto"/>
              </w:divBdr>
            </w:div>
          </w:divsChild>
        </w:div>
        <w:div w:id="1009716157">
          <w:marLeft w:val="0"/>
          <w:marRight w:val="0"/>
          <w:marTop w:val="0"/>
          <w:marBottom w:val="0"/>
          <w:divBdr>
            <w:top w:val="none" w:sz="0" w:space="0" w:color="auto"/>
            <w:left w:val="none" w:sz="0" w:space="0" w:color="auto"/>
            <w:bottom w:val="none" w:sz="0" w:space="0" w:color="auto"/>
            <w:right w:val="none" w:sz="0" w:space="0" w:color="auto"/>
          </w:divBdr>
          <w:divsChild>
            <w:div w:id="2018725089">
              <w:marLeft w:val="0"/>
              <w:marRight w:val="0"/>
              <w:marTop w:val="0"/>
              <w:marBottom w:val="0"/>
              <w:divBdr>
                <w:top w:val="none" w:sz="0" w:space="0" w:color="auto"/>
                <w:left w:val="none" w:sz="0" w:space="0" w:color="auto"/>
                <w:bottom w:val="none" w:sz="0" w:space="0" w:color="auto"/>
                <w:right w:val="none" w:sz="0" w:space="0" w:color="auto"/>
              </w:divBdr>
            </w:div>
            <w:div w:id="1938826874">
              <w:marLeft w:val="0"/>
              <w:marRight w:val="0"/>
              <w:marTop w:val="0"/>
              <w:marBottom w:val="0"/>
              <w:divBdr>
                <w:top w:val="none" w:sz="0" w:space="0" w:color="auto"/>
                <w:left w:val="none" w:sz="0" w:space="0" w:color="auto"/>
                <w:bottom w:val="none" w:sz="0" w:space="0" w:color="auto"/>
                <w:right w:val="none" w:sz="0" w:space="0" w:color="auto"/>
              </w:divBdr>
            </w:div>
          </w:divsChild>
        </w:div>
        <w:div w:id="1720518854">
          <w:marLeft w:val="0"/>
          <w:marRight w:val="0"/>
          <w:marTop w:val="0"/>
          <w:marBottom w:val="0"/>
          <w:divBdr>
            <w:top w:val="none" w:sz="0" w:space="0" w:color="auto"/>
            <w:left w:val="none" w:sz="0" w:space="0" w:color="auto"/>
            <w:bottom w:val="none" w:sz="0" w:space="0" w:color="auto"/>
            <w:right w:val="none" w:sz="0" w:space="0" w:color="auto"/>
          </w:divBdr>
          <w:divsChild>
            <w:div w:id="1441222696">
              <w:marLeft w:val="0"/>
              <w:marRight w:val="0"/>
              <w:marTop w:val="0"/>
              <w:marBottom w:val="0"/>
              <w:divBdr>
                <w:top w:val="none" w:sz="0" w:space="0" w:color="auto"/>
                <w:left w:val="none" w:sz="0" w:space="0" w:color="auto"/>
                <w:bottom w:val="none" w:sz="0" w:space="0" w:color="auto"/>
                <w:right w:val="none" w:sz="0" w:space="0" w:color="auto"/>
              </w:divBdr>
            </w:div>
            <w:div w:id="1026827746">
              <w:marLeft w:val="0"/>
              <w:marRight w:val="0"/>
              <w:marTop w:val="0"/>
              <w:marBottom w:val="0"/>
              <w:divBdr>
                <w:top w:val="none" w:sz="0" w:space="0" w:color="auto"/>
                <w:left w:val="none" w:sz="0" w:space="0" w:color="auto"/>
                <w:bottom w:val="none" w:sz="0" w:space="0" w:color="auto"/>
                <w:right w:val="none" w:sz="0" w:space="0" w:color="auto"/>
              </w:divBdr>
            </w:div>
          </w:divsChild>
        </w:div>
        <w:div w:id="1328512308">
          <w:marLeft w:val="0"/>
          <w:marRight w:val="0"/>
          <w:marTop w:val="0"/>
          <w:marBottom w:val="0"/>
          <w:divBdr>
            <w:top w:val="none" w:sz="0" w:space="0" w:color="auto"/>
            <w:left w:val="none" w:sz="0" w:space="0" w:color="auto"/>
            <w:bottom w:val="none" w:sz="0" w:space="0" w:color="auto"/>
            <w:right w:val="none" w:sz="0" w:space="0" w:color="auto"/>
          </w:divBdr>
          <w:divsChild>
            <w:div w:id="735787461">
              <w:marLeft w:val="0"/>
              <w:marRight w:val="0"/>
              <w:marTop w:val="0"/>
              <w:marBottom w:val="0"/>
              <w:divBdr>
                <w:top w:val="none" w:sz="0" w:space="0" w:color="auto"/>
                <w:left w:val="none" w:sz="0" w:space="0" w:color="auto"/>
                <w:bottom w:val="none" w:sz="0" w:space="0" w:color="auto"/>
                <w:right w:val="none" w:sz="0" w:space="0" w:color="auto"/>
              </w:divBdr>
            </w:div>
          </w:divsChild>
        </w:div>
        <w:div w:id="333262196">
          <w:marLeft w:val="0"/>
          <w:marRight w:val="0"/>
          <w:marTop w:val="0"/>
          <w:marBottom w:val="0"/>
          <w:divBdr>
            <w:top w:val="none" w:sz="0" w:space="0" w:color="auto"/>
            <w:left w:val="none" w:sz="0" w:space="0" w:color="auto"/>
            <w:bottom w:val="none" w:sz="0" w:space="0" w:color="auto"/>
            <w:right w:val="none" w:sz="0" w:space="0" w:color="auto"/>
          </w:divBdr>
          <w:divsChild>
            <w:div w:id="1938249859">
              <w:marLeft w:val="0"/>
              <w:marRight w:val="0"/>
              <w:marTop w:val="0"/>
              <w:marBottom w:val="0"/>
              <w:divBdr>
                <w:top w:val="none" w:sz="0" w:space="0" w:color="auto"/>
                <w:left w:val="none" w:sz="0" w:space="0" w:color="auto"/>
                <w:bottom w:val="none" w:sz="0" w:space="0" w:color="auto"/>
                <w:right w:val="none" w:sz="0" w:space="0" w:color="auto"/>
              </w:divBdr>
            </w:div>
            <w:div w:id="1055465541">
              <w:marLeft w:val="0"/>
              <w:marRight w:val="0"/>
              <w:marTop w:val="0"/>
              <w:marBottom w:val="0"/>
              <w:divBdr>
                <w:top w:val="none" w:sz="0" w:space="0" w:color="auto"/>
                <w:left w:val="none" w:sz="0" w:space="0" w:color="auto"/>
                <w:bottom w:val="none" w:sz="0" w:space="0" w:color="auto"/>
                <w:right w:val="none" w:sz="0" w:space="0" w:color="auto"/>
              </w:divBdr>
            </w:div>
          </w:divsChild>
        </w:div>
        <w:div w:id="6450975">
          <w:marLeft w:val="0"/>
          <w:marRight w:val="0"/>
          <w:marTop w:val="0"/>
          <w:marBottom w:val="0"/>
          <w:divBdr>
            <w:top w:val="none" w:sz="0" w:space="0" w:color="auto"/>
            <w:left w:val="none" w:sz="0" w:space="0" w:color="auto"/>
            <w:bottom w:val="none" w:sz="0" w:space="0" w:color="auto"/>
            <w:right w:val="none" w:sz="0" w:space="0" w:color="auto"/>
          </w:divBdr>
          <w:divsChild>
            <w:div w:id="1608661967">
              <w:marLeft w:val="0"/>
              <w:marRight w:val="0"/>
              <w:marTop w:val="0"/>
              <w:marBottom w:val="0"/>
              <w:divBdr>
                <w:top w:val="none" w:sz="0" w:space="0" w:color="auto"/>
                <w:left w:val="none" w:sz="0" w:space="0" w:color="auto"/>
                <w:bottom w:val="none" w:sz="0" w:space="0" w:color="auto"/>
                <w:right w:val="none" w:sz="0" w:space="0" w:color="auto"/>
              </w:divBdr>
            </w:div>
            <w:div w:id="290943301">
              <w:marLeft w:val="0"/>
              <w:marRight w:val="0"/>
              <w:marTop w:val="0"/>
              <w:marBottom w:val="0"/>
              <w:divBdr>
                <w:top w:val="none" w:sz="0" w:space="0" w:color="auto"/>
                <w:left w:val="none" w:sz="0" w:space="0" w:color="auto"/>
                <w:bottom w:val="none" w:sz="0" w:space="0" w:color="auto"/>
                <w:right w:val="none" w:sz="0" w:space="0" w:color="auto"/>
              </w:divBdr>
            </w:div>
          </w:divsChild>
        </w:div>
        <w:div w:id="576325474">
          <w:marLeft w:val="0"/>
          <w:marRight w:val="0"/>
          <w:marTop w:val="0"/>
          <w:marBottom w:val="0"/>
          <w:divBdr>
            <w:top w:val="none" w:sz="0" w:space="0" w:color="auto"/>
            <w:left w:val="none" w:sz="0" w:space="0" w:color="auto"/>
            <w:bottom w:val="none" w:sz="0" w:space="0" w:color="auto"/>
            <w:right w:val="none" w:sz="0" w:space="0" w:color="auto"/>
          </w:divBdr>
          <w:divsChild>
            <w:div w:id="806553471">
              <w:marLeft w:val="0"/>
              <w:marRight w:val="0"/>
              <w:marTop w:val="0"/>
              <w:marBottom w:val="0"/>
              <w:divBdr>
                <w:top w:val="none" w:sz="0" w:space="0" w:color="auto"/>
                <w:left w:val="none" w:sz="0" w:space="0" w:color="auto"/>
                <w:bottom w:val="none" w:sz="0" w:space="0" w:color="auto"/>
                <w:right w:val="none" w:sz="0" w:space="0" w:color="auto"/>
              </w:divBdr>
            </w:div>
          </w:divsChild>
        </w:div>
        <w:div w:id="1704406768">
          <w:marLeft w:val="0"/>
          <w:marRight w:val="0"/>
          <w:marTop w:val="0"/>
          <w:marBottom w:val="0"/>
          <w:divBdr>
            <w:top w:val="none" w:sz="0" w:space="0" w:color="auto"/>
            <w:left w:val="none" w:sz="0" w:space="0" w:color="auto"/>
            <w:bottom w:val="none" w:sz="0" w:space="0" w:color="auto"/>
            <w:right w:val="none" w:sz="0" w:space="0" w:color="auto"/>
          </w:divBdr>
          <w:divsChild>
            <w:div w:id="973826251">
              <w:marLeft w:val="0"/>
              <w:marRight w:val="0"/>
              <w:marTop w:val="0"/>
              <w:marBottom w:val="0"/>
              <w:divBdr>
                <w:top w:val="none" w:sz="0" w:space="0" w:color="auto"/>
                <w:left w:val="none" w:sz="0" w:space="0" w:color="auto"/>
                <w:bottom w:val="none" w:sz="0" w:space="0" w:color="auto"/>
                <w:right w:val="none" w:sz="0" w:space="0" w:color="auto"/>
              </w:divBdr>
            </w:div>
          </w:divsChild>
        </w:div>
        <w:div w:id="2038851556">
          <w:marLeft w:val="0"/>
          <w:marRight w:val="0"/>
          <w:marTop w:val="0"/>
          <w:marBottom w:val="0"/>
          <w:divBdr>
            <w:top w:val="none" w:sz="0" w:space="0" w:color="auto"/>
            <w:left w:val="none" w:sz="0" w:space="0" w:color="auto"/>
            <w:bottom w:val="none" w:sz="0" w:space="0" w:color="auto"/>
            <w:right w:val="none" w:sz="0" w:space="0" w:color="auto"/>
          </w:divBdr>
          <w:divsChild>
            <w:div w:id="1105347375">
              <w:marLeft w:val="0"/>
              <w:marRight w:val="0"/>
              <w:marTop w:val="0"/>
              <w:marBottom w:val="0"/>
              <w:divBdr>
                <w:top w:val="none" w:sz="0" w:space="0" w:color="auto"/>
                <w:left w:val="none" w:sz="0" w:space="0" w:color="auto"/>
                <w:bottom w:val="none" w:sz="0" w:space="0" w:color="auto"/>
                <w:right w:val="none" w:sz="0" w:space="0" w:color="auto"/>
              </w:divBdr>
            </w:div>
          </w:divsChild>
        </w:div>
        <w:div w:id="723526406">
          <w:marLeft w:val="0"/>
          <w:marRight w:val="0"/>
          <w:marTop w:val="0"/>
          <w:marBottom w:val="0"/>
          <w:divBdr>
            <w:top w:val="none" w:sz="0" w:space="0" w:color="auto"/>
            <w:left w:val="none" w:sz="0" w:space="0" w:color="auto"/>
            <w:bottom w:val="none" w:sz="0" w:space="0" w:color="auto"/>
            <w:right w:val="none" w:sz="0" w:space="0" w:color="auto"/>
          </w:divBdr>
          <w:divsChild>
            <w:div w:id="713193818">
              <w:marLeft w:val="0"/>
              <w:marRight w:val="0"/>
              <w:marTop w:val="0"/>
              <w:marBottom w:val="0"/>
              <w:divBdr>
                <w:top w:val="none" w:sz="0" w:space="0" w:color="auto"/>
                <w:left w:val="none" w:sz="0" w:space="0" w:color="auto"/>
                <w:bottom w:val="none" w:sz="0" w:space="0" w:color="auto"/>
                <w:right w:val="none" w:sz="0" w:space="0" w:color="auto"/>
              </w:divBdr>
            </w:div>
            <w:div w:id="679234253">
              <w:marLeft w:val="0"/>
              <w:marRight w:val="0"/>
              <w:marTop w:val="0"/>
              <w:marBottom w:val="0"/>
              <w:divBdr>
                <w:top w:val="none" w:sz="0" w:space="0" w:color="auto"/>
                <w:left w:val="none" w:sz="0" w:space="0" w:color="auto"/>
                <w:bottom w:val="none" w:sz="0" w:space="0" w:color="auto"/>
                <w:right w:val="none" w:sz="0" w:space="0" w:color="auto"/>
              </w:divBdr>
            </w:div>
          </w:divsChild>
        </w:div>
        <w:div w:id="845903523">
          <w:marLeft w:val="0"/>
          <w:marRight w:val="0"/>
          <w:marTop w:val="0"/>
          <w:marBottom w:val="0"/>
          <w:divBdr>
            <w:top w:val="none" w:sz="0" w:space="0" w:color="auto"/>
            <w:left w:val="none" w:sz="0" w:space="0" w:color="auto"/>
            <w:bottom w:val="none" w:sz="0" w:space="0" w:color="auto"/>
            <w:right w:val="none" w:sz="0" w:space="0" w:color="auto"/>
          </w:divBdr>
          <w:divsChild>
            <w:div w:id="1115177106">
              <w:marLeft w:val="0"/>
              <w:marRight w:val="0"/>
              <w:marTop w:val="0"/>
              <w:marBottom w:val="0"/>
              <w:divBdr>
                <w:top w:val="none" w:sz="0" w:space="0" w:color="auto"/>
                <w:left w:val="none" w:sz="0" w:space="0" w:color="auto"/>
                <w:bottom w:val="none" w:sz="0" w:space="0" w:color="auto"/>
                <w:right w:val="none" w:sz="0" w:space="0" w:color="auto"/>
              </w:divBdr>
            </w:div>
          </w:divsChild>
        </w:div>
        <w:div w:id="2114400951">
          <w:marLeft w:val="0"/>
          <w:marRight w:val="0"/>
          <w:marTop w:val="0"/>
          <w:marBottom w:val="0"/>
          <w:divBdr>
            <w:top w:val="none" w:sz="0" w:space="0" w:color="auto"/>
            <w:left w:val="none" w:sz="0" w:space="0" w:color="auto"/>
            <w:bottom w:val="none" w:sz="0" w:space="0" w:color="auto"/>
            <w:right w:val="none" w:sz="0" w:space="0" w:color="auto"/>
          </w:divBdr>
          <w:divsChild>
            <w:div w:id="1857573193">
              <w:marLeft w:val="0"/>
              <w:marRight w:val="0"/>
              <w:marTop w:val="0"/>
              <w:marBottom w:val="0"/>
              <w:divBdr>
                <w:top w:val="none" w:sz="0" w:space="0" w:color="auto"/>
                <w:left w:val="none" w:sz="0" w:space="0" w:color="auto"/>
                <w:bottom w:val="none" w:sz="0" w:space="0" w:color="auto"/>
                <w:right w:val="none" w:sz="0" w:space="0" w:color="auto"/>
              </w:divBdr>
            </w:div>
          </w:divsChild>
        </w:div>
        <w:div w:id="154542050">
          <w:marLeft w:val="0"/>
          <w:marRight w:val="0"/>
          <w:marTop w:val="0"/>
          <w:marBottom w:val="0"/>
          <w:divBdr>
            <w:top w:val="none" w:sz="0" w:space="0" w:color="auto"/>
            <w:left w:val="none" w:sz="0" w:space="0" w:color="auto"/>
            <w:bottom w:val="none" w:sz="0" w:space="0" w:color="auto"/>
            <w:right w:val="none" w:sz="0" w:space="0" w:color="auto"/>
          </w:divBdr>
          <w:divsChild>
            <w:div w:id="1016005926">
              <w:marLeft w:val="0"/>
              <w:marRight w:val="0"/>
              <w:marTop w:val="0"/>
              <w:marBottom w:val="0"/>
              <w:divBdr>
                <w:top w:val="none" w:sz="0" w:space="0" w:color="auto"/>
                <w:left w:val="none" w:sz="0" w:space="0" w:color="auto"/>
                <w:bottom w:val="none" w:sz="0" w:space="0" w:color="auto"/>
                <w:right w:val="none" w:sz="0" w:space="0" w:color="auto"/>
              </w:divBdr>
            </w:div>
          </w:divsChild>
        </w:div>
        <w:div w:id="337001721">
          <w:marLeft w:val="0"/>
          <w:marRight w:val="0"/>
          <w:marTop w:val="0"/>
          <w:marBottom w:val="0"/>
          <w:divBdr>
            <w:top w:val="none" w:sz="0" w:space="0" w:color="auto"/>
            <w:left w:val="none" w:sz="0" w:space="0" w:color="auto"/>
            <w:bottom w:val="none" w:sz="0" w:space="0" w:color="auto"/>
            <w:right w:val="none" w:sz="0" w:space="0" w:color="auto"/>
          </w:divBdr>
          <w:divsChild>
            <w:div w:id="969818363">
              <w:marLeft w:val="0"/>
              <w:marRight w:val="0"/>
              <w:marTop w:val="0"/>
              <w:marBottom w:val="0"/>
              <w:divBdr>
                <w:top w:val="none" w:sz="0" w:space="0" w:color="auto"/>
                <w:left w:val="none" w:sz="0" w:space="0" w:color="auto"/>
                <w:bottom w:val="none" w:sz="0" w:space="0" w:color="auto"/>
                <w:right w:val="none" w:sz="0" w:space="0" w:color="auto"/>
              </w:divBdr>
            </w:div>
            <w:div w:id="2095661154">
              <w:marLeft w:val="0"/>
              <w:marRight w:val="0"/>
              <w:marTop w:val="0"/>
              <w:marBottom w:val="0"/>
              <w:divBdr>
                <w:top w:val="none" w:sz="0" w:space="0" w:color="auto"/>
                <w:left w:val="none" w:sz="0" w:space="0" w:color="auto"/>
                <w:bottom w:val="none" w:sz="0" w:space="0" w:color="auto"/>
                <w:right w:val="none" w:sz="0" w:space="0" w:color="auto"/>
              </w:divBdr>
            </w:div>
          </w:divsChild>
        </w:div>
        <w:div w:id="1682731391">
          <w:marLeft w:val="0"/>
          <w:marRight w:val="0"/>
          <w:marTop w:val="0"/>
          <w:marBottom w:val="0"/>
          <w:divBdr>
            <w:top w:val="none" w:sz="0" w:space="0" w:color="auto"/>
            <w:left w:val="none" w:sz="0" w:space="0" w:color="auto"/>
            <w:bottom w:val="none" w:sz="0" w:space="0" w:color="auto"/>
            <w:right w:val="none" w:sz="0" w:space="0" w:color="auto"/>
          </w:divBdr>
          <w:divsChild>
            <w:div w:id="948901282">
              <w:marLeft w:val="0"/>
              <w:marRight w:val="0"/>
              <w:marTop w:val="0"/>
              <w:marBottom w:val="0"/>
              <w:divBdr>
                <w:top w:val="none" w:sz="0" w:space="0" w:color="auto"/>
                <w:left w:val="none" w:sz="0" w:space="0" w:color="auto"/>
                <w:bottom w:val="none" w:sz="0" w:space="0" w:color="auto"/>
                <w:right w:val="none" w:sz="0" w:space="0" w:color="auto"/>
              </w:divBdr>
            </w:div>
          </w:divsChild>
        </w:div>
        <w:div w:id="1093089106">
          <w:marLeft w:val="0"/>
          <w:marRight w:val="0"/>
          <w:marTop w:val="0"/>
          <w:marBottom w:val="0"/>
          <w:divBdr>
            <w:top w:val="none" w:sz="0" w:space="0" w:color="auto"/>
            <w:left w:val="none" w:sz="0" w:space="0" w:color="auto"/>
            <w:bottom w:val="none" w:sz="0" w:space="0" w:color="auto"/>
            <w:right w:val="none" w:sz="0" w:space="0" w:color="auto"/>
          </w:divBdr>
          <w:divsChild>
            <w:div w:id="1065101290">
              <w:marLeft w:val="0"/>
              <w:marRight w:val="0"/>
              <w:marTop w:val="0"/>
              <w:marBottom w:val="0"/>
              <w:divBdr>
                <w:top w:val="none" w:sz="0" w:space="0" w:color="auto"/>
                <w:left w:val="none" w:sz="0" w:space="0" w:color="auto"/>
                <w:bottom w:val="none" w:sz="0" w:space="0" w:color="auto"/>
                <w:right w:val="none" w:sz="0" w:space="0" w:color="auto"/>
              </w:divBdr>
            </w:div>
          </w:divsChild>
        </w:div>
        <w:div w:id="1733237467">
          <w:marLeft w:val="0"/>
          <w:marRight w:val="0"/>
          <w:marTop w:val="0"/>
          <w:marBottom w:val="0"/>
          <w:divBdr>
            <w:top w:val="none" w:sz="0" w:space="0" w:color="auto"/>
            <w:left w:val="none" w:sz="0" w:space="0" w:color="auto"/>
            <w:bottom w:val="none" w:sz="0" w:space="0" w:color="auto"/>
            <w:right w:val="none" w:sz="0" w:space="0" w:color="auto"/>
          </w:divBdr>
          <w:divsChild>
            <w:div w:id="1678921723">
              <w:marLeft w:val="0"/>
              <w:marRight w:val="0"/>
              <w:marTop w:val="0"/>
              <w:marBottom w:val="0"/>
              <w:divBdr>
                <w:top w:val="none" w:sz="0" w:space="0" w:color="auto"/>
                <w:left w:val="none" w:sz="0" w:space="0" w:color="auto"/>
                <w:bottom w:val="none" w:sz="0" w:space="0" w:color="auto"/>
                <w:right w:val="none" w:sz="0" w:space="0" w:color="auto"/>
              </w:divBdr>
            </w:div>
          </w:divsChild>
        </w:div>
        <w:div w:id="583030002">
          <w:marLeft w:val="0"/>
          <w:marRight w:val="0"/>
          <w:marTop w:val="0"/>
          <w:marBottom w:val="0"/>
          <w:divBdr>
            <w:top w:val="none" w:sz="0" w:space="0" w:color="auto"/>
            <w:left w:val="none" w:sz="0" w:space="0" w:color="auto"/>
            <w:bottom w:val="none" w:sz="0" w:space="0" w:color="auto"/>
            <w:right w:val="none" w:sz="0" w:space="0" w:color="auto"/>
          </w:divBdr>
          <w:divsChild>
            <w:div w:id="1470779260">
              <w:marLeft w:val="0"/>
              <w:marRight w:val="0"/>
              <w:marTop w:val="0"/>
              <w:marBottom w:val="0"/>
              <w:divBdr>
                <w:top w:val="none" w:sz="0" w:space="0" w:color="auto"/>
                <w:left w:val="none" w:sz="0" w:space="0" w:color="auto"/>
                <w:bottom w:val="none" w:sz="0" w:space="0" w:color="auto"/>
                <w:right w:val="none" w:sz="0" w:space="0" w:color="auto"/>
              </w:divBdr>
            </w:div>
            <w:div w:id="1747727885">
              <w:marLeft w:val="0"/>
              <w:marRight w:val="0"/>
              <w:marTop w:val="0"/>
              <w:marBottom w:val="0"/>
              <w:divBdr>
                <w:top w:val="none" w:sz="0" w:space="0" w:color="auto"/>
                <w:left w:val="none" w:sz="0" w:space="0" w:color="auto"/>
                <w:bottom w:val="none" w:sz="0" w:space="0" w:color="auto"/>
                <w:right w:val="none" w:sz="0" w:space="0" w:color="auto"/>
              </w:divBdr>
            </w:div>
          </w:divsChild>
        </w:div>
        <w:div w:id="565265383">
          <w:marLeft w:val="0"/>
          <w:marRight w:val="0"/>
          <w:marTop w:val="0"/>
          <w:marBottom w:val="0"/>
          <w:divBdr>
            <w:top w:val="none" w:sz="0" w:space="0" w:color="auto"/>
            <w:left w:val="none" w:sz="0" w:space="0" w:color="auto"/>
            <w:bottom w:val="none" w:sz="0" w:space="0" w:color="auto"/>
            <w:right w:val="none" w:sz="0" w:space="0" w:color="auto"/>
          </w:divBdr>
          <w:divsChild>
            <w:div w:id="1731610443">
              <w:marLeft w:val="0"/>
              <w:marRight w:val="0"/>
              <w:marTop w:val="0"/>
              <w:marBottom w:val="0"/>
              <w:divBdr>
                <w:top w:val="none" w:sz="0" w:space="0" w:color="auto"/>
                <w:left w:val="none" w:sz="0" w:space="0" w:color="auto"/>
                <w:bottom w:val="none" w:sz="0" w:space="0" w:color="auto"/>
                <w:right w:val="none" w:sz="0" w:space="0" w:color="auto"/>
              </w:divBdr>
            </w:div>
          </w:divsChild>
        </w:div>
        <w:div w:id="1168638084">
          <w:marLeft w:val="0"/>
          <w:marRight w:val="0"/>
          <w:marTop w:val="0"/>
          <w:marBottom w:val="0"/>
          <w:divBdr>
            <w:top w:val="none" w:sz="0" w:space="0" w:color="auto"/>
            <w:left w:val="none" w:sz="0" w:space="0" w:color="auto"/>
            <w:bottom w:val="none" w:sz="0" w:space="0" w:color="auto"/>
            <w:right w:val="none" w:sz="0" w:space="0" w:color="auto"/>
          </w:divBdr>
          <w:divsChild>
            <w:div w:id="546188733">
              <w:marLeft w:val="0"/>
              <w:marRight w:val="0"/>
              <w:marTop w:val="0"/>
              <w:marBottom w:val="0"/>
              <w:divBdr>
                <w:top w:val="none" w:sz="0" w:space="0" w:color="auto"/>
                <w:left w:val="none" w:sz="0" w:space="0" w:color="auto"/>
                <w:bottom w:val="none" w:sz="0" w:space="0" w:color="auto"/>
                <w:right w:val="none" w:sz="0" w:space="0" w:color="auto"/>
              </w:divBdr>
            </w:div>
          </w:divsChild>
        </w:div>
        <w:div w:id="1163934098">
          <w:marLeft w:val="0"/>
          <w:marRight w:val="0"/>
          <w:marTop w:val="0"/>
          <w:marBottom w:val="0"/>
          <w:divBdr>
            <w:top w:val="none" w:sz="0" w:space="0" w:color="auto"/>
            <w:left w:val="none" w:sz="0" w:space="0" w:color="auto"/>
            <w:bottom w:val="none" w:sz="0" w:space="0" w:color="auto"/>
            <w:right w:val="none" w:sz="0" w:space="0" w:color="auto"/>
          </w:divBdr>
          <w:divsChild>
            <w:div w:id="1327903489">
              <w:marLeft w:val="0"/>
              <w:marRight w:val="0"/>
              <w:marTop w:val="0"/>
              <w:marBottom w:val="0"/>
              <w:divBdr>
                <w:top w:val="none" w:sz="0" w:space="0" w:color="auto"/>
                <w:left w:val="none" w:sz="0" w:space="0" w:color="auto"/>
                <w:bottom w:val="none" w:sz="0" w:space="0" w:color="auto"/>
                <w:right w:val="none" w:sz="0" w:space="0" w:color="auto"/>
              </w:divBdr>
            </w:div>
          </w:divsChild>
        </w:div>
        <w:div w:id="1822577801">
          <w:marLeft w:val="0"/>
          <w:marRight w:val="0"/>
          <w:marTop w:val="0"/>
          <w:marBottom w:val="0"/>
          <w:divBdr>
            <w:top w:val="none" w:sz="0" w:space="0" w:color="auto"/>
            <w:left w:val="none" w:sz="0" w:space="0" w:color="auto"/>
            <w:bottom w:val="none" w:sz="0" w:space="0" w:color="auto"/>
            <w:right w:val="none" w:sz="0" w:space="0" w:color="auto"/>
          </w:divBdr>
          <w:divsChild>
            <w:div w:id="513804715">
              <w:marLeft w:val="0"/>
              <w:marRight w:val="0"/>
              <w:marTop w:val="0"/>
              <w:marBottom w:val="0"/>
              <w:divBdr>
                <w:top w:val="none" w:sz="0" w:space="0" w:color="auto"/>
                <w:left w:val="none" w:sz="0" w:space="0" w:color="auto"/>
                <w:bottom w:val="none" w:sz="0" w:space="0" w:color="auto"/>
                <w:right w:val="none" w:sz="0" w:space="0" w:color="auto"/>
              </w:divBdr>
            </w:div>
          </w:divsChild>
        </w:div>
        <w:div w:id="537670762">
          <w:marLeft w:val="0"/>
          <w:marRight w:val="0"/>
          <w:marTop w:val="0"/>
          <w:marBottom w:val="0"/>
          <w:divBdr>
            <w:top w:val="none" w:sz="0" w:space="0" w:color="auto"/>
            <w:left w:val="none" w:sz="0" w:space="0" w:color="auto"/>
            <w:bottom w:val="none" w:sz="0" w:space="0" w:color="auto"/>
            <w:right w:val="none" w:sz="0" w:space="0" w:color="auto"/>
          </w:divBdr>
          <w:divsChild>
            <w:div w:id="704986234">
              <w:marLeft w:val="0"/>
              <w:marRight w:val="0"/>
              <w:marTop w:val="0"/>
              <w:marBottom w:val="0"/>
              <w:divBdr>
                <w:top w:val="none" w:sz="0" w:space="0" w:color="auto"/>
                <w:left w:val="none" w:sz="0" w:space="0" w:color="auto"/>
                <w:bottom w:val="none" w:sz="0" w:space="0" w:color="auto"/>
                <w:right w:val="none" w:sz="0" w:space="0" w:color="auto"/>
              </w:divBdr>
            </w:div>
          </w:divsChild>
        </w:div>
        <w:div w:id="1391463814">
          <w:marLeft w:val="0"/>
          <w:marRight w:val="0"/>
          <w:marTop w:val="0"/>
          <w:marBottom w:val="0"/>
          <w:divBdr>
            <w:top w:val="none" w:sz="0" w:space="0" w:color="auto"/>
            <w:left w:val="none" w:sz="0" w:space="0" w:color="auto"/>
            <w:bottom w:val="none" w:sz="0" w:space="0" w:color="auto"/>
            <w:right w:val="none" w:sz="0" w:space="0" w:color="auto"/>
          </w:divBdr>
          <w:divsChild>
            <w:div w:id="1262027641">
              <w:marLeft w:val="0"/>
              <w:marRight w:val="0"/>
              <w:marTop w:val="0"/>
              <w:marBottom w:val="0"/>
              <w:divBdr>
                <w:top w:val="none" w:sz="0" w:space="0" w:color="auto"/>
                <w:left w:val="none" w:sz="0" w:space="0" w:color="auto"/>
                <w:bottom w:val="none" w:sz="0" w:space="0" w:color="auto"/>
                <w:right w:val="none" w:sz="0" w:space="0" w:color="auto"/>
              </w:divBdr>
            </w:div>
          </w:divsChild>
        </w:div>
        <w:div w:id="323320457">
          <w:marLeft w:val="0"/>
          <w:marRight w:val="0"/>
          <w:marTop w:val="0"/>
          <w:marBottom w:val="0"/>
          <w:divBdr>
            <w:top w:val="none" w:sz="0" w:space="0" w:color="auto"/>
            <w:left w:val="none" w:sz="0" w:space="0" w:color="auto"/>
            <w:bottom w:val="none" w:sz="0" w:space="0" w:color="auto"/>
            <w:right w:val="none" w:sz="0" w:space="0" w:color="auto"/>
          </w:divBdr>
          <w:divsChild>
            <w:div w:id="1479152155">
              <w:marLeft w:val="0"/>
              <w:marRight w:val="0"/>
              <w:marTop w:val="0"/>
              <w:marBottom w:val="0"/>
              <w:divBdr>
                <w:top w:val="none" w:sz="0" w:space="0" w:color="auto"/>
                <w:left w:val="none" w:sz="0" w:space="0" w:color="auto"/>
                <w:bottom w:val="none" w:sz="0" w:space="0" w:color="auto"/>
                <w:right w:val="none" w:sz="0" w:space="0" w:color="auto"/>
              </w:divBdr>
            </w:div>
          </w:divsChild>
        </w:div>
        <w:div w:id="1460031376">
          <w:marLeft w:val="0"/>
          <w:marRight w:val="0"/>
          <w:marTop w:val="0"/>
          <w:marBottom w:val="0"/>
          <w:divBdr>
            <w:top w:val="none" w:sz="0" w:space="0" w:color="auto"/>
            <w:left w:val="none" w:sz="0" w:space="0" w:color="auto"/>
            <w:bottom w:val="none" w:sz="0" w:space="0" w:color="auto"/>
            <w:right w:val="none" w:sz="0" w:space="0" w:color="auto"/>
          </w:divBdr>
          <w:divsChild>
            <w:div w:id="2136098353">
              <w:marLeft w:val="0"/>
              <w:marRight w:val="0"/>
              <w:marTop w:val="0"/>
              <w:marBottom w:val="0"/>
              <w:divBdr>
                <w:top w:val="none" w:sz="0" w:space="0" w:color="auto"/>
                <w:left w:val="none" w:sz="0" w:space="0" w:color="auto"/>
                <w:bottom w:val="none" w:sz="0" w:space="0" w:color="auto"/>
                <w:right w:val="none" w:sz="0" w:space="0" w:color="auto"/>
              </w:divBdr>
            </w:div>
            <w:div w:id="1517041746">
              <w:marLeft w:val="0"/>
              <w:marRight w:val="0"/>
              <w:marTop w:val="0"/>
              <w:marBottom w:val="0"/>
              <w:divBdr>
                <w:top w:val="none" w:sz="0" w:space="0" w:color="auto"/>
                <w:left w:val="none" w:sz="0" w:space="0" w:color="auto"/>
                <w:bottom w:val="none" w:sz="0" w:space="0" w:color="auto"/>
                <w:right w:val="none" w:sz="0" w:space="0" w:color="auto"/>
              </w:divBdr>
            </w:div>
            <w:div w:id="1278177570">
              <w:marLeft w:val="0"/>
              <w:marRight w:val="0"/>
              <w:marTop w:val="0"/>
              <w:marBottom w:val="0"/>
              <w:divBdr>
                <w:top w:val="none" w:sz="0" w:space="0" w:color="auto"/>
                <w:left w:val="none" w:sz="0" w:space="0" w:color="auto"/>
                <w:bottom w:val="none" w:sz="0" w:space="0" w:color="auto"/>
                <w:right w:val="none" w:sz="0" w:space="0" w:color="auto"/>
              </w:divBdr>
            </w:div>
            <w:div w:id="1105150342">
              <w:marLeft w:val="0"/>
              <w:marRight w:val="0"/>
              <w:marTop w:val="0"/>
              <w:marBottom w:val="0"/>
              <w:divBdr>
                <w:top w:val="none" w:sz="0" w:space="0" w:color="auto"/>
                <w:left w:val="none" w:sz="0" w:space="0" w:color="auto"/>
                <w:bottom w:val="none" w:sz="0" w:space="0" w:color="auto"/>
                <w:right w:val="none" w:sz="0" w:space="0" w:color="auto"/>
              </w:divBdr>
            </w:div>
          </w:divsChild>
        </w:div>
        <w:div w:id="1529954384">
          <w:marLeft w:val="0"/>
          <w:marRight w:val="0"/>
          <w:marTop w:val="0"/>
          <w:marBottom w:val="0"/>
          <w:divBdr>
            <w:top w:val="none" w:sz="0" w:space="0" w:color="auto"/>
            <w:left w:val="none" w:sz="0" w:space="0" w:color="auto"/>
            <w:bottom w:val="none" w:sz="0" w:space="0" w:color="auto"/>
            <w:right w:val="none" w:sz="0" w:space="0" w:color="auto"/>
          </w:divBdr>
          <w:divsChild>
            <w:div w:id="1927348844">
              <w:marLeft w:val="0"/>
              <w:marRight w:val="0"/>
              <w:marTop w:val="0"/>
              <w:marBottom w:val="0"/>
              <w:divBdr>
                <w:top w:val="none" w:sz="0" w:space="0" w:color="auto"/>
                <w:left w:val="none" w:sz="0" w:space="0" w:color="auto"/>
                <w:bottom w:val="none" w:sz="0" w:space="0" w:color="auto"/>
                <w:right w:val="none" w:sz="0" w:space="0" w:color="auto"/>
              </w:divBdr>
            </w:div>
            <w:div w:id="2120755233">
              <w:marLeft w:val="0"/>
              <w:marRight w:val="0"/>
              <w:marTop w:val="0"/>
              <w:marBottom w:val="0"/>
              <w:divBdr>
                <w:top w:val="none" w:sz="0" w:space="0" w:color="auto"/>
                <w:left w:val="none" w:sz="0" w:space="0" w:color="auto"/>
                <w:bottom w:val="none" w:sz="0" w:space="0" w:color="auto"/>
                <w:right w:val="none" w:sz="0" w:space="0" w:color="auto"/>
              </w:divBdr>
            </w:div>
            <w:div w:id="42755812">
              <w:marLeft w:val="0"/>
              <w:marRight w:val="0"/>
              <w:marTop w:val="0"/>
              <w:marBottom w:val="0"/>
              <w:divBdr>
                <w:top w:val="none" w:sz="0" w:space="0" w:color="auto"/>
                <w:left w:val="none" w:sz="0" w:space="0" w:color="auto"/>
                <w:bottom w:val="none" w:sz="0" w:space="0" w:color="auto"/>
                <w:right w:val="none" w:sz="0" w:space="0" w:color="auto"/>
              </w:divBdr>
            </w:div>
          </w:divsChild>
        </w:div>
        <w:div w:id="2033994529">
          <w:marLeft w:val="0"/>
          <w:marRight w:val="0"/>
          <w:marTop w:val="0"/>
          <w:marBottom w:val="0"/>
          <w:divBdr>
            <w:top w:val="none" w:sz="0" w:space="0" w:color="auto"/>
            <w:left w:val="none" w:sz="0" w:space="0" w:color="auto"/>
            <w:bottom w:val="none" w:sz="0" w:space="0" w:color="auto"/>
            <w:right w:val="none" w:sz="0" w:space="0" w:color="auto"/>
          </w:divBdr>
          <w:divsChild>
            <w:div w:id="1690178407">
              <w:marLeft w:val="0"/>
              <w:marRight w:val="0"/>
              <w:marTop w:val="0"/>
              <w:marBottom w:val="0"/>
              <w:divBdr>
                <w:top w:val="none" w:sz="0" w:space="0" w:color="auto"/>
                <w:left w:val="none" w:sz="0" w:space="0" w:color="auto"/>
                <w:bottom w:val="none" w:sz="0" w:space="0" w:color="auto"/>
                <w:right w:val="none" w:sz="0" w:space="0" w:color="auto"/>
              </w:divBdr>
            </w:div>
            <w:div w:id="1836457598">
              <w:marLeft w:val="0"/>
              <w:marRight w:val="0"/>
              <w:marTop w:val="0"/>
              <w:marBottom w:val="0"/>
              <w:divBdr>
                <w:top w:val="none" w:sz="0" w:space="0" w:color="auto"/>
                <w:left w:val="none" w:sz="0" w:space="0" w:color="auto"/>
                <w:bottom w:val="none" w:sz="0" w:space="0" w:color="auto"/>
                <w:right w:val="none" w:sz="0" w:space="0" w:color="auto"/>
              </w:divBdr>
            </w:div>
            <w:div w:id="1612123471">
              <w:marLeft w:val="0"/>
              <w:marRight w:val="0"/>
              <w:marTop w:val="0"/>
              <w:marBottom w:val="0"/>
              <w:divBdr>
                <w:top w:val="none" w:sz="0" w:space="0" w:color="auto"/>
                <w:left w:val="none" w:sz="0" w:space="0" w:color="auto"/>
                <w:bottom w:val="none" w:sz="0" w:space="0" w:color="auto"/>
                <w:right w:val="none" w:sz="0" w:space="0" w:color="auto"/>
              </w:divBdr>
            </w:div>
            <w:div w:id="153686087">
              <w:marLeft w:val="0"/>
              <w:marRight w:val="0"/>
              <w:marTop w:val="0"/>
              <w:marBottom w:val="0"/>
              <w:divBdr>
                <w:top w:val="none" w:sz="0" w:space="0" w:color="auto"/>
                <w:left w:val="none" w:sz="0" w:space="0" w:color="auto"/>
                <w:bottom w:val="none" w:sz="0" w:space="0" w:color="auto"/>
                <w:right w:val="none" w:sz="0" w:space="0" w:color="auto"/>
              </w:divBdr>
            </w:div>
          </w:divsChild>
        </w:div>
        <w:div w:id="240649482">
          <w:marLeft w:val="0"/>
          <w:marRight w:val="0"/>
          <w:marTop w:val="0"/>
          <w:marBottom w:val="0"/>
          <w:divBdr>
            <w:top w:val="none" w:sz="0" w:space="0" w:color="auto"/>
            <w:left w:val="none" w:sz="0" w:space="0" w:color="auto"/>
            <w:bottom w:val="none" w:sz="0" w:space="0" w:color="auto"/>
            <w:right w:val="none" w:sz="0" w:space="0" w:color="auto"/>
          </w:divBdr>
          <w:divsChild>
            <w:div w:id="1476339605">
              <w:marLeft w:val="0"/>
              <w:marRight w:val="0"/>
              <w:marTop w:val="0"/>
              <w:marBottom w:val="0"/>
              <w:divBdr>
                <w:top w:val="none" w:sz="0" w:space="0" w:color="auto"/>
                <w:left w:val="none" w:sz="0" w:space="0" w:color="auto"/>
                <w:bottom w:val="none" w:sz="0" w:space="0" w:color="auto"/>
                <w:right w:val="none" w:sz="0" w:space="0" w:color="auto"/>
              </w:divBdr>
            </w:div>
          </w:divsChild>
        </w:div>
        <w:div w:id="1825274058">
          <w:marLeft w:val="0"/>
          <w:marRight w:val="0"/>
          <w:marTop w:val="0"/>
          <w:marBottom w:val="0"/>
          <w:divBdr>
            <w:top w:val="none" w:sz="0" w:space="0" w:color="auto"/>
            <w:left w:val="none" w:sz="0" w:space="0" w:color="auto"/>
            <w:bottom w:val="none" w:sz="0" w:space="0" w:color="auto"/>
            <w:right w:val="none" w:sz="0" w:space="0" w:color="auto"/>
          </w:divBdr>
          <w:divsChild>
            <w:div w:id="1490056607">
              <w:marLeft w:val="0"/>
              <w:marRight w:val="0"/>
              <w:marTop w:val="0"/>
              <w:marBottom w:val="0"/>
              <w:divBdr>
                <w:top w:val="none" w:sz="0" w:space="0" w:color="auto"/>
                <w:left w:val="none" w:sz="0" w:space="0" w:color="auto"/>
                <w:bottom w:val="none" w:sz="0" w:space="0" w:color="auto"/>
                <w:right w:val="none" w:sz="0" w:space="0" w:color="auto"/>
              </w:divBdr>
            </w:div>
          </w:divsChild>
        </w:div>
        <w:div w:id="246766071">
          <w:marLeft w:val="0"/>
          <w:marRight w:val="0"/>
          <w:marTop w:val="0"/>
          <w:marBottom w:val="0"/>
          <w:divBdr>
            <w:top w:val="none" w:sz="0" w:space="0" w:color="auto"/>
            <w:left w:val="none" w:sz="0" w:space="0" w:color="auto"/>
            <w:bottom w:val="none" w:sz="0" w:space="0" w:color="auto"/>
            <w:right w:val="none" w:sz="0" w:space="0" w:color="auto"/>
          </w:divBdr>
          <w:divsChild>
            <w:div w:id="277416127">
              <w:marLeft w:val="0"/>
              <w:marRight w:val="0"/>
              <w:marTop w:val="0"/>
              <w:marBottom w:val="0"/>
              <w:divBdr>
                <w:top w:val="none" w:sz="0" w:space="0" w:color="auto"/>
                <w:left w:val="none" w:sz="0" w:space="0" w:color="auto"/>
                <w:bottom w:val="none" w:sz="0" w:space="0" w:color="auto"/>
                <w:right w:val="none" w:sz="0" w:space="0" w:color="auto"/>
              </w:divBdr>
            </w:div>
          </w:divsChild>
        </w:div>
        <w:div w:id="522867310">
          <w:marLeft w:val="0"/>
          <w:marRight w:val="0"/>
          <w:marTop w:val="0"/>
          <w:marBottom w:val="0"/>
          <w:divBdr>
            <w:top w:val="none" w:sz="0" w:space="0" w:color="auto"/>
            <w:left w:val="none" w:sz="0" w:space="0" w:color="auto"/>
            <w:bottom w:val="none" w:sz="0" w:space="0" w:color="auto"/>
            <w:right w:val="none" w:sz="0" w:space="0" w:color="auto"/>
          </w:divBdr>
          <w:divsChild>
            <w:div w:id="166988254">
              <w:marLeft w:val="0"/>
              <w:marRight w:val="0"/>
              <w:marTop w:val="0"/>
              <w:marBottom w:val="0"/>
              <w:divBdr>
                <w:top w:val="none" w:sz="0" w:space="0" w:color="auto"/>
                <w:left w:val="none" w:sz="0" w:space="0" w:color="auto"/>
                <w:bottom w:val="none" w:sz="0" w:space="0" w:color="auto"/>
                <w:right w:val="none" w:sz="0" w:space="0" w:color="auto"/>
              </w:divBdr>
            </w:div>
          </w:divsChild>
        </w:div>
        <w:div w:id="349064551">
          <w:marLeft w:val="0"/>
          <w:marRight w:val="0"/>
          <w:marTop w:val="0"/>
          <w:marBottom w:val="0"/>
          <w:divBdr>
            <w:top w:val="none" w:sz="0" w:space="0" w:color="auto"/>
            <w:left w:val="none" w:sz="0" w:space="0" w:color="auto"/>
            <w:bottom w:val="none" w:sz="0" w:space="0" w:color="auto"/>
            <w:right w:val="none" w:sz="0" w:space="0" w:color="auto"/>
          </w:divBdr>
          <w:divsChild>
            <w:div w:id="1867673131">
              <w:marLeft w:val="0"/>
              <w:marRight w:val="0"/>
              <w:marTop w:val="0"/>
              <w:marBottom w:val="0"/>
              <w:divBdr>
                <w:top w:val="none" w:sz="0" w:space="0" w:color="auto"/>
                <w:left w:val="none" w:sz="0" w:space="0" w:color="auto"/>
                <w:bottom w:val="none" w:sz="0" w:space="0" w:color="auto"/>
                <w:right w:val="none" w:sz="0" w:space="0" w:color="auto"/>
              </w:divBdr>
            </w:div>
          </w:divsChild>
        </w:div>
        <w:div w:id="1430615557">
          <w:marLeft w:val="0"/>
          <w:marRight w:val="0"/>
          <w:marTop w:val="0"/>
          <w:marBottom w:val="0"/>
          <w:divBdr>
            <w:top w:val="none" w:sz="0" w:space="0" w:color="auto"/>
            <w:left w:val="none" w:sz="0" w:space="0" w:color="auto"/>
            <w:bottom w:val="none" w:sz="0" w:space="0" w:color="auto"/>
            <w:right w:val="none" w:sz="0" w:space="0" w:color="auto"/>
          </w:divBdr>
          <w:divsChild>
            <w:div w:id="119228108">
              <w:marLeft w:val="0"/>
              <w:marRight w:val="0"/>
              <w:marTop w:val="0"/>
              <w:marBottom w:val="0"/>
              <w:divBdr>
                <w:top w:val="none" w:sz="0" w:space="0" w:color="auto"/>
                <w:left w:val="none" w:sz="0" w:space="0" w:color="auto"/>
                <w:bottom w:val="none" w:sz="0" w:space="0" w:color="auto"/>
                <w:right w:val="none" w:sz="0" w:space="0" w:color="auto"/>
              </w:divBdr>
            </w:div>
            <w:div w:id="548492710">
              <w:marLeft w:val="0"/>
              <w:marRight w:val="0"/>
              <w:marTop w:val="0"/>
              <w:marBottom w:val="0"/>
              <w:divBdr>
                <w:top w:val="none" w:sz="0" w:space="0" w:color="auto"/>
                <w:left w:val="none" w:sz="0" w:space="0" w:color="auto"/>
                <w:bottom w:val="none" w:sz="0" w:space="0" w:color="auto"/>
                <w:right w:val="none" w:sz="0" w:space="0" w:color="auto"/>
              </w:divBdr>
            </w:div>
          </w:divsChild>
        </w:div>
        <w:div w:id="2008167879">
          <w:marLeft w:val="0"/>
          <w:marRight w:val="0"/>
          <w:marTop w:val="0"/>
          <w:marBottom w:val="0"/>
          <w:divBdr>
            <w:top w:val="none" w:sz="0" w:space="0" w:color="auto"/>
            <w:left w:val="none" w:sz="0" w:space="0" w:color="auto"/>
            <w:bottom w:val="none" w:sz="0" w:space="0" w:color="auto"/>
            <w:right w:val="none" w:sz="0" w:space="0" w:color="auto"/>
          </w:divBdr>
          <w:divsChild>
            <w:div w:id="1515879699">
              <w:marLeft w:val="0"/>
              <w:marRight w:val="0"/>
              <w:marTop w:val="0"/>
              <w:marBottom w:val="0"/>
              <w:divBdr>
                <w:top w:val="none" w:sz="0" w:space="0" w:color="auto"/>
                <w:left w:val="none" w:sz="0" w:space="0" w:color="auto"/>
                <w:bottom w:val="none" w:sz="0" w:space="0" w:color="auto"/>
                <w:right w:val="none" w:sz="0" w:space="0" w:color="auto"/>
              </w:divBdr>
            </w:div>
          </w:divsChild>
        </w:div>
        <w:div w:id="1873297740">
          <w:marLeft w:val="0"/>
          <w:marRight w:val="0"/>
          <w:marTop w:val="0"/>
          <w:marBottom w:val="0"/>
          <w:divBdr>
            <w:top w:val="none" w:sz="0" w:space="0" w:color="auto"/>
            <w:left w:val="none" w:sz="0" w:space="0" w:color="auto"/>
            <w:bottom w:val="none" w:sz="0" w:space="0" w:color="auto"/>
            <w:right w:val="none" w:sz="0" w:space="0" w:color="auto"/>
          </w:divBdr>
          <w:divsChild>
            <w:div w:id="955868917">
              <w:marLeft w:val="0"/>
              <w:marRight w:val="0"/>
              <w:marTop w:val="0"/>
              <w:marBottom w:val="0"/>
              <w:divBdr>
                <w:top w:val="none" w:sz="0" w:space="0" w:color="auto"/>
                <w:left w:val="none" w:sz="0" w:space="0" w:color="auto"/>
                <w:bottom w:val="none" w:sz="0" w:space="0" w:color="auto"/>
                <w:right w:val="none" w:sz="0" w:space="0" w:color="auto"/>
              </w:divBdr>
            </w:div>
            <w:div w:id="1666009459">
              <w:marLeft w:val="0"/>
              <w:marRight w:val="0"/>
              <w:marTop w:val="0"/>
              <w:marBottom w:val="0"/>
              <w:divBdr>
                <w:top w:val="none" w:sz="0" w:space="0" w:color="auto"/>
                <w:left w:val="none" w:sz="0" w:space="0" w:color="auto"/>
                <w:bottom w:val="none" w:sz="0" w:space="0" w:color="auto"/>
                <w:right w:val="none" w:sz="0" w:space="0" w:color="auto"/>
              </w:divBdr>
            </w:div>
          </w:divsChild>
        </w:div>
        <w:div w:id="392394209">
          <w:marLeft w:val="0"/>
          <w:marRight w:val="0"/>
          <w:marTop w:val="0"/>
          <w:marBottom w:val="0"/>
          <w:divBdr>
            <w:top w:val="none" w:sz="0" w:space="0" w:color="auto"/>
            <w:left w:val="none" w:sz="0" w:space="0" w:color="auto"/>
            <w:bottom w:val="none" w:sz="0" w:space="0" w:color="auto"/>
            <w:right w:val="none" w:sz="0" w:space="0" w:color="auto"/>
          </w:divBdr>
          <w:divsChild>
            <w:div w:id="297608492">
              <w:marLeft w:val="0"/>
              <w:marRight w:val="0"/>
              <w:marTop w:val="0"/>
              <w:marBottom w:val="0"/>
              <w:divBdr>
                <w:top w:val="none" w:sz="0" w:space="0" w:color="auto"/>
                <w:left w:val="none" w:sz="0" w:space="0" w:color="auto"/>
                <w:bottom w:val="none" w:sz="0" w:space="0" w:color="auto"/>
                <w:right w:val="none" w:sz="0" w:space="0" w:color="auto"/>
              </w:divBdr>
            </w:div>
          </w:divsChild>
        </w:div>
        <w:div w:id="124397216">
          <w:marLeft w:val="0"/>
          <w:marRight w:val="0"/>
          <w:marTop w:val="0"/>
          <w:marBottom w:val="0"/>
          <w:divBdr>
            <w:top w:val="none" w:sz="0" w:space="0" w:color="auto"/>
            <w:left w:val="none" w:sz="0" w:space="0" w:color="auto"/>
            <w:bottom w:val="none" w:sz="0" w:space="0" w:color="auto"/>
            <w:right w:val="none" w:sz="0" w:space="0" w:color="auto"/>
          </w:divBdr>
          <w:divsChild>
            <w:div w:id="1889761639">
              <w:marLeft w:val="0"/>
              <w:marRight w:val="0"/>
              <w:marTop w:val="0"/>
              <w:marBottom w:val="0"/>
              <w:divBdr>
                <w:top w:val="none" w:sz="0" w:space="0" w:color="auto"/>
                <w:left w:val="none" w:sz="0" w:space="0" w:color="auto"/>
                <w:bottom w:val="none" w:sz="0" w:space="0" w:color="auto"/>
                <w:right w:val="none" w:sz="0" w:space="0" w:color="auto"/>
              </w:divBdr>
            </w:div>
          </w:divsChild>
        </w:div>
        <w:div w:id="1819572333">
          <w:marLeft w:val="0"/>
          <w:marRight w:val="0"/>
          <w:marTop w:val="0"/>
          <w:marBottom w:val="0"/>
          <w:divBdr>
            <w:top w:val="none" w:sz="0" w:space="0" w:color="auto"/>
            <w:left w:val="none" w:sz="0" w:space="0" w:color="auto"/>
            <w:bottom w:val="none" w:sz="0" w:space="0" w:color="auto"/>
            <w:right w:val="none" w:sz="0" w:space="0" w:color="auto"/>
          </w:divBdr>
          <w:divsChild>
            <w:div w:id="1397432211">
              <w:marLeft w:val="0"/>
              <w:marRight w:val="0"/>
              <w:marTop w:val="0"/>
              <w:marBottom w:val="0"/>
              <w:divBdr>
                <w:top w:val="none" w:sz="0" w:space="0" w:color="auto"/>
                <w:left w:val="none" w:sz="0" w:space="0" w:color="auto"/>
                <w:bottom w:val="none" w:sz="0" w:space="0" w:color="auto"/>
                <w:right w:val="none" w:sz="0" w:space="0" w:color="auto"/>
              </w:divBdr>
            </w:div>
          </w:divsChild>
        </w:div>
        <w:div w:id="1046370986">
          <w:marLeft w:val="0"/>
          <w:marRight w:val="0"/>
          <w:marTop w:val="0"/>
          <w:marBottom w:val="0"/>
          <w:divBdr>
            <w:top w:val="none" w:sz="0" w:space="0" w:color="auto"/>
            <w:left w:val="none" w:sz="0" w:space="0" w:color="auto"/>
            <w:bottom w:val="none" w:sz="0" w:space="0" w:color="auto"/>
            <w:right w:val="none" w:sz="0" w:space="0" w:color="auto"/>
          </w:divBdr>
          <w:divsChild>
            <w:div w:id="569315754">
              <w:marLeft w:val="0"/>
              <w:marRight w:val="0"/>
              <w:marTop w:val="0"/>
              <w:marBottom w:val="0"/>
              <w:divBdr>
                <w:top w:val="none" w:sz="0" w:space="0" w:color="auto"/>
                <w:left w:val="none" w:sz="0" w:space="0" w:color="auto"/>
                <w:bottom w:val="none" w:sz="0" w:space="0" w:color="auto"/>
                <w:right w:val="none" w:sz="0" w:space="0" w:color="auto"/>
              </w:divBdr>
            </w:div>
          </w:divsChild>
        </w:div>
        <w:div w:id="258367072">
          <w:marLeft w:val="0"/>
          <w:marRight w:val="0"/>
          <w:marTop w:val="0"/>
          <w:marBottom w:val="0"/>
          <w:divBdr>
            <w:top w:val="none" w:sz="0" w:space="0" w:color="auto"/>
            <w:left w:val="none" w:sz="0" w:space="0" w:color="auto"/>
            <w:bottom w:val="none" w:sz="0" w:space="0" w:color="auto"/>
            <w:right w:val="none" w:sz="0" w:space="0" w:color="auto"/>
          </w:divBdr>
          <w:divsChild>
            <w:div w:id="1345084212">
              <w:marLeft w:val="0"/>
              <w:marRight w:val="0"/>
              <w:marTop w:val="0"/>
              <w:marBottom w:val="0"/>
              <w:divBdr>
                <w:top w:val="none" w:sz="0" w:space="0" w:color="auto"/>
                <w:left w:val="none" w:sz="0" w:space="0" w:color="auto"/>
                <w:bottom w:val="none" w:sz="0" w:space="0" w:color="auto"/>
                <w:right w:val="none" w:sz="0" w:space="0" w:color="auto"/>
              </w:divBdr>
            </w:div>
          </w:divsChild>
        </w:div>
        <w:div w:id="188184217">
          <w:marLeft w:val="0"/>
          <w:marRight w:val="0"/>
          <w:marTop w:val="0"/>
          <w:marBottom w:val="0"/>
          <w:divBdr>
            <w:top w:val="none" w:sz="0" w:space="0" w:color="auto"/>
            <w:left w:val="none" w:sz="0" w:space="0" w:color="auto"/>
            <w:bottom w:val="none" w:sz="0" w:space="0" w:color="auto"/>
            <w:right w:val="none" w:sz="0" w:space="0" w:color="auto"/>
          </w:divBdr>
          <w:divsChild>
            <w:div w:id="760099414">
              <w:marLeft w:val="0"/>
              <w:marRight w:val="0"/>
              <w:marTop w:val="0"/>
              <w:marBottom w:val="0"/>
              <w:divBdr>
                <w:top w:val="none" w:sz="0" w:space="0" w:color="auto"/>
                <w:left w:val="none" w:sz="0" w:space="0" w:color="auto"/>
                <w:bottom w:val="none" w:sz="0" w:space="0" w:color="auto"/>
                <w:right w:val="none" w:sz="0" w:space="0" w:color="auto"/>
              </w:divBdr>
            </w:div>
            <w:div w:id="512259714">
              <w:marLeft w:val="0"/>
              <w:marRight w:val="0"/>
              <w:marTop w:val="0"/>
              <w:marBottom w:val="0"/>
              <w:divBdr>
                <w:top w:val="none" w:sz="0" w:space="0" w:color="auto"/>
                <w:left w:val="none" w:sz="0" w:space="0" w:color="auto"/>
                <w:bottom w:val="none" w:sz="0" w:space="0" w:color="auto"/>
                <w:right w:val="none" w:sz="0" w:space="0" w:color="auto"/>
              </w:divBdr>
            </w:div>
          </w:divsChild>
        </w:div>
        <w:div w:id="1610964728">
          <w:marLeft w:val="0"/>
          <w:marRight w:val="0"/>
          <w:marTop w:val="0"/>
          <w:marBottom w:val="0"/>
          <w:divBdr>
            <w:top w:val="none" w:sz="0" w:space="0" w:color="auto"/>
            <w:left w:val="none" w:sz="0" w:space="0" w:color="auto"/>
            <w:bottom w:val="none" w:sz="0" w:space="0" w:color="auto"/>
            <w:right w:val="none" w:sz="0" w:space="0" w:color="auto"/>
          </w:divBdr>
          <w:divsChild>
            <w:div w:id="2087453965">
              <w:marLeft w:val="0"/>
              <w:marRight w:val="0"/>
              <w:marTop w:val="0"/>
              <w:marBottom w:val="0"/>
              <w:divBdr>
                <w:top w:val="none" w:sz="0" w:space="0" w:color="auto"/>
                <w:left w:val="none" w:sz="0" w:space="0" w:color="auto"/>
                <w:bottom w:val="none" w:sz="0" w:space="0" w:color="auto"/>
                <w:right w:val="none" w:sz="0" w:space="0" w:color="auto"/>
              </w:divBdr>
            </w:div>
          </w:divsChild>
        </w:div>
        <w:div w:id="812718544">
          <w:marLeft w:val="0"/>
          <w:marRight w:val="0"/>
          <w:marTop w:val="0"/>
          <w:marBottom w:val="0"/>
          <w:divBdr>
            <w:top w:val="none" w:sz="0" w:space="0" w:color="auto"/>
            <w:left w:val="none" w:sz="0" w:space="0" w:color="auto"/>
            <w:bottom w:val="none" w:sz="0" w:space="0" w:color="auto"/>
            <w:right w:val="none" w:sz="0" w:space="0" w:color="auto"/>
          </w:divBdr>
          <w:divsChild>
            <w:div w:id="1730688318">
              <w:marLeft w:val="0"/>
              <w:marRight w:val="0"/>
              <w:marTop w:val="0"/>
              <w:marBottom w:val="0"/>
              <w:divBdr>
                <w:top w:val="none" w:sz="0" w:space="0" w:color="auto"/>
                <w:left w:val="none" w:sz="0" w:space="0" w:color="auto"/>
                <w:bottom w:val="none" w:sz="0" w:space="0" w:color="auto"/>
                <w:right w:val="none" w:sz="0" w:space="0" w:color="auto"/>
              </w:divBdr>
            </w:div>
            <w:div w:id="592323928">
              <w:marLeft w:val="0"/>
              <w:marRight w:val="0"/>
              <w:marTop w:val="0"/>
              <w:marBottom w:val="0"/>
              <w:divBdr>
                <w:top w:val="none" w:sz="0" w:space="0" w:color="auto"/>
                <w:left w:val="none" w:sz="0" w:space="0" w:color="auto"/>
                <w:bottom w:val="none" w:sz="0" w:space="0" w:color="auto"/>
                <w:right w:val="none" w:sz="0" w:space="0" w:color="auto"/>
              </w:divBdr>
            </w:div>
          </w:divsChild>
        </w:div>
        <w:div w:id="421147575">
          <w:marLeft w:val="0"/>
          <w:marRight w:val="0"/>
          <w:marTop w:val="0"/>
          <w:marBottom w:val="0"/>
          <w:divBdr>
            <w:top w:val="none" w:sz="0" w:space="0" w:color="auto"/>
            <w:left w:val="none" w:sz="0" w:space="0" w:color="auto"/>
            <w:bottom w:val="none" w:sz="0" w:space="0" w:color="auto"/>
            <w:right w:val="none" w:sz="0" w:space="0" w:color="auto"/>
          </w:divBdr>
          <w:divsChild>
            <w:div w:id="1399472240">
              <w:marLeft w:val="0"/>
              <w:marRight w:val="0"/>
              <w:marTop w:val="0"/>
              <w:marBottom w:val="0"/>
              <w:divBdr>
                <w:top w:val="none" w:sz="0" w:space="0" w:color="auto"/>
                <w:left w:val="none" w:sz="0" w:space="0" w:color="auto"/>
                <w:bottom w:val="none" w:sz="0" w:space="0" w:color="auto"/>
                <w:right w:val="none" w:sz="0" w:space="0" w:color="auto"/>
              </w:divBdr>
            </w:div>
          </w:divsChild>
        </w:div>
        <w:div w:id="642586212">
          <w:marLeft w:val="0"/>
          <w:marRight w:val="0"/>
          <w:marTop w:val="0"/>
          <w:marBottom w:val="0"/>
          <w:divBdr>
            <w:top w:val="none" w:sz="0" w:space="0" w:color="auto"/>
            <w:left w:val="none" w:sz="0" w:space="0" w:color="auto"/>
            <w:bottom w:val="none" w:sz="0" w:space="0" w:color="auto"/>
            <w:right w:val="none" w:sz="0" w:space="0" w:color="auto"/>
          </w:divBdr>
          <w:divsChild>
            <w:div w:id="493836859">
              <w:marLeft w:val="0"/>
              <w:marRight w:val="0"/>
              <w:marTop w:val="0"/>
              <w:marBottom w:val="0"/>
              <w:divBdr>
                <w:top w:val="none" w:sz="0" w:space="0" w:color="auto"/>
                <w:left w:val="none" w:sz="0" w:space="0" w:color="auto"/>
                <w:bottom w:val="none" w:sz="0" w:space="0" w:color="auto"/>
                <w:right w:val="none" w:sz="0" w:space="0" w:color="auto"/>
              </w:divBdr>
            </w:div>
          </w:divsChild>
        </w:div>
        <w:div w:id="2108770287">
          <w:marLeft w:val="0"/>
          <w:marRight w:val="0"/>
          <w:marTop w:val="0"/>
          <w:marBottom w:val="0"/>
          <w:divBdr>
            <w:top w:val="none" w:sz="0" w:space="0" w:color="auto"/>
            <w:left w:val="none" w:sz="0" w:space="0" w:color="auto"/>
            <w:bottom w:val="none" w:sz="0" w:space="0" w:color="auto"/>
            <w:right w:val="none" w:sz="0" w:space="0" w:color="auto"/>
          </w:divBdr>
          <w:divsChild>
            <w:div w:id="1980914421">
              <w:marLeft w:val="0"/>
              <w:marRight w:val="0"/>
              <w:marTop w:val="0"/>
              <w:marBottom w:val="0"/>
              <w:divBdr>
                <w:top w:val="none" w:sz="0" w:space="0" w:color="auto"/>
                <w:left w:val="none" w:sz="0" w:space="0" w:color="auto"/>
                <w:bottom w:val="none" w:sz="0" w:space="0" w:color="auto"/>
                <w:right w:val="none" w:sz="0" w:space="0" w:color="auto"/>
              </w:divBdr>
            </w:div>
          </w:divsChild>
        </w:div>
        <w:div w:id="850610107">
          <w:marLeft w:val="0"/>
          <w:marRight w:val="0"/>
          <w:marTop w:val="0"/>
          <w:marBottom w:val="0"/>
          <w:divBdr>
            <w:top w:val="none" w:sz="0" w:space="0" w:color="auto"/>
            <w:left w:val="none" w:sz="0" w:space="0" w:color="auto"/>
            <w:bottom w:val="none" w:sz="0" w:space="0" w:color="auto"/>
            <w:right w:val="none" w:sz="0" w:space="0" w:color="auto"/>
          </w:divBdr>
          <w:divsChild>
            <w:div w:id="1235046524">
              <w:marLeft w:val="0"/>
              <w:marRight w:val="0"/>
              <w:marTop w:val="0"/>
              <w:marBottom w:val="0"/>
              <w:divBdr>
                <w:top w:val="none" w:sz="0" w:space="0" w:color="auto"/>
                <w:left w:val="none" w:sz="0" w:space="0" w:color="auto"/>
                <w:bottom w:val="none" w:sz="0" w:space="0" w:color="auto"/>
                <w:right w:val="none" w:sz="0" w:space="0" w:color="auto"/>
              </w:divBdr>
            </w:div>
          </w:divsChild>
        </w:div>
        <w:div w:id="1151941343">
          <w:marLeft w:val="0"/>
          <w:marRight w:val="0"/>
          <w:marTop w:val="0"/>
          <w:marBottom w:val="0"/>
          <w:divBdr>
            <w:top w:val="none" w:sz="0" w:space="0" w:color="auto"/>
            <w:left w:val="none" w:sz="0" w:space="0" w:color="auto"/>
            <w:bottom w:val="none" w:sz="0" w:space="0" w:color="auto"/>
            <w:right w:val="none" w:sz="0" w:space="0" w:color="auto"/>
          </w:divBdr>
          <w:divsChild>
            <w:div w:id="1736274509">
              <w:marLeft w:val="0"/>
              <w:marRight w:val="0"/>
              <w:marTop w:val="0"/>
              <w:marBottom w:val="0"/>
              <w:divBdr>
                <w:top w:val="none" w:sz="0" w:space="0" w:color="auto"/>
                <w:left w:val="none" w:sz="0" w:space="0" w:color="auto"/>
                <w:bottom w:val="none" w:sz="0" w:space="0" w:color="auto"/>
                <w:right w:val="none" w:sz="0" w:space="0" w:color="auto"/>
              </w:divBdr>
            </w:div>
            <w:div w:id="275261785">
              <w:marLeft w:val="0"/>
              <w:marRight w:val="0"/>
              <w:marTop w:val="0"/>
              <w:marBottom w:val="0"/>
              <w:divBdr>
                <w:top w:val="none" w:sz="0" w:space="0" w:color="auto"/>
                <w:left w:val="none" w:sz="0" w:space="0" w:color="auto"/>
                <w:bottom w:val="none" w:sz="0" w:space="0" w:color="auto"/>
                <w:right w:val="none" w:sz="0" w:space="0" w:color="auto"/>
              </w:divBdr>
            </w:div>
          </w:divsChild>
        </w:div>
        <w:div w:id="386955876">
          <w:marLeft w:val="0"/>
          <w:marRight w:val="0"/>
          <w:marTop w:val="0"/>
          <w:marBottom w:val="0"/>
          <w:divBdr>
            <w:top w:val="none" w:sz="0" w:space="0" w:color="auto"/>
            <w:left w:val="none" w:sz="0" w:space="0" w:color="auto"/>
            <w:bottom w:val="none" w:sz="0" w:space="0" w:color="auto"/>
            <w:right w:val="none" w:sz="0" w:space="0" w:color="auto"/>
          </w:divBdr>
          <w:divsChild>
            <w:div w:id="551500760">
              <w:marLeft w:val="0"/>
              <w:marRight w:val="0"/>
              <w:marTop w:val="0"/>
              <w:marBottom w:val="0"/>
              <w:divBdr>
                <w:top w:val="none" w:sz="0" w:space="0" w:color="auto"/>
                <w:left w:val="none" w:sz="0" w:space="0" w:color="auto"/>
                <w:bottom w:val="none" w:sz="0" w:space="0" w:color="auto"/>
                <w:right w:val="none" w:sz="0" w:space="0" w:color="auto"/>
              </w:divBdr>
            </w:div>
            <w:div w:id="1842617967">
              <w:marLeft w:val="0"/>
              <w:marRight w:val="0"/>
              <w:marTop w:val="0"/>
              <w:marBottom w:val="0"/>
              <w:divBdr>
                <w:top w:val="none" w:sz="0" w:space="0" w:color="auto"/>
                <w:left w:val="none" w:sz="0" w:space="0" w:color="auto"/>
                <w:bottom w:val="none" w:sz="0" w:space="0" w:color="auto"/>
                <w:right w:val="none" w:sz="0" w:space="0" w:color="auto"/>
              </w:divBdr>
            </w:div>
          </w:divsChild>
        </w:div>
        <w:div w:id="268003015">
          <w:marLeft w:val="0"/>
          <w:marRight w:val="0"/>
          <w:marTop w:val="0"/>
          <w:marBottom w:val="0"/>
          <w:divBdr>
            <w:top w:val="none" w:sz="0" w:space="0" w:color="auto"/>
            <w:left w:val="none" w:sz="0" w:space="0" w:color="auto"/>
            <w:bottom w:val="none" w:sz="0" w:space="0" w:color="auto"/>
            <w:right w:val="none" w:sz="0" w:space="0" w:color="auto"/>
          </w:divBdr>
          <w:divsChild>
            <w:div w:id="2138987724">
              <w:marLeft w:val="0"/>
              <w:marRight w:val="0"/>
              <w:marTop w:val="0"/>
              <w:marBottom w:val="0"/>
              <w:divBdr>
                <w:top w:val="none" w:sz="0" w:space="0" w:color="auto"/>
                <w:left w:val="none" w:sz="0" w:space="0" w:color="auto"/>
                <w:bottom w:val="none" w:sz="0" w:space="0" w:color="auto"/>
                <w:right w:val="none" w:sz="0" w:space="0" w:color="auto"/>
              </w:divBdr>
            </w:div>
          </w:divsChild>
        </w:div>
        <w:div w:id="331183288">
          <w:marLeft w:val="0"/>
          <w:marRight w:val="0"/>
          <w:marTop w:val="0"/>
          <w:marBottom w:val="0"/>
          <w:divBdr>
            <w:top w:val="none" w:sz="0" w:space="0" w:color="auto"/>
            <w:left w:val="none" w:sz="0" w:space="0" w:color="auto"/>
            <w:bottom w:val="none" w:sz="0" w:space="0" w:color="auto"/>
            <w:right w:val="none" w:sz="0" w:space="0" w:color="auto"/>
          </w:divBdr>
          <w:divsChild>
            <w:div w:id="264113247">
              <w:marLeft w:val="0"/>
              <w:marRight w:val="0"/>
              <w:marTop w:val="0"/>
              <w:marBottom w:val="0"/>
              <w:divBdr>
                <w:top w:val="none" w:sz="0" w:space="0" w:color="auto"/>
                <w:left w:val="none" w:sz="0" w:space="0" w:color="auto"/>
                <w:bottom w:val="none" w:sz="0" w:space="0" w:color="auto"/>
                <w:right w:val="none" w:sz="0" w:space="0" w:color="auto"/>
              </w:divBdr>
            </w:div>
            <w:div w:id="689377161">
              <w:marLeft w:val="0"/>
              <w:marRight w:val="0"/>
              <w:marTop w:val="0"/>
              <w:marBottom w:val="0"/>
              <w:divBdr>
                <w:top w:val="none" w:sz="0" w:space="0" w:color="auto"/>
                <w:left w:val="none" w:sz="0" w:space="0" w:color="auto"/>
                <w:bottom w:val="none" w:sz="0" w:space="0" w:color="auto"/>
                <w:right w:val="none" w:sz="0" w:space="0" w:color="auto"/>
              </w:divBdr>
            </w:div>
          </w:divsChild>
        </w:div>
        <w:div w:id="289748802">
          <w:marLeft w:val="0"/>
          <w:marRight w:val="0"/>
          <w:marTop w:val="0"/>
          <w:marBottom w:val="0"/>
          <w:divBdr>
            <w:top w:val="none" w:sz="0" w:space="0" w:color="auto"/>
            <w:left w:val="none" w:sz="0" w:space="0" w:color="auto"/>
            <w:bottom w:val="none" w:sz="0" w:space="0" w:color="auto"/>
            <w:right w:val="none" w:sz="0" w:space="0" w:color="auto"/>
          </w:divBdr>
          <w:divsChild>
            <w:div w:id="1456485136">
              <w:marLeft w:val="0"/>
              <w:marRight w:val="0"/>
              <w:marTop w:val="0"/>
              <w:marBottom w:val="0"/>
              <w:divBdr>
                <w:top w:val="none" w:sz="0" w:space="0" w:color="auto"/>
                <w:left w:val="none" w:sz="0" w:space="0" w:color="auto"/>
                <w:bottom w:val="none" w:sz="0" w:space="0" w:color="auto"/>
                <w:right w:val="none" w:sz="0" w:space="0" w:color="auto"/>
              </w:divBdr>
            </w:div>
          </w:divsChild>
        </w:div>
        <w:div w:id="1857697778">
          <w:marLeft w:val="0"/>
          <w:marRight w:val="0"/>
          <w:marTop w:val="0"/>
          <w:marBottom w:val="0"/>
          <w:divBdr>
            <w:top w:val="none" w:sz="0" w:space="0" w:color="auto"/>
            <w:left w:val="none" w:sz="0" w:space="0" w:color="auto"/>
            <w:bottom w:val="none" w:sz="0" w:space="0" w:color="auto"/>
            <w:right w:val="none" w:sz="0" w:space="0" w:color="auto"/>
          </w:divBdr>
          <w:divsChild>
            <w:div w:id="31734324">
              <w:marLeft w:val="0"/>
              <w:marRight w:val="0"/>
              <w:marTop w:val="0"/>
              <w:marBottom w:val="0"/>
              <w:divBdr>
                <w:top w:val="none" w:sz="0" w:space="0" w:color="auto"/>
                <w:left w:val="none" w:sz="0" w:space="0" w:color="auto"/>
                <w:bottom w:val="none" w:sz="0" w:space="0" w:color="auto"/>
                <w:right w:val="none" w:sz="0" w:space="0" w:color="auto"/>
              </w:divBdr>
            </w:div>
          </w:divsChild>
        </w:div>
        <w:div w:id="2066444718">
          <w:marLeft w:val="0"/>
          <w:marRight w:val="0"/>
          <w:marTop w:val="0"/>
          <w:marBottom w:val="0"/>
          <w:divBdr>
            <w:top w:val="none" w:sz="0" w:space="0" w:color="auto"/>
            <w:left w:val="none" w:sz="0" w:space="0" w:color="auto"/>
            <w:bottom w:val="none" w:sz="0" w:space="0" w:color="auto"/>
            <w:right w:val="none" w:sz="0" w:space="0" w:color="auto"/>
          </w:divBdr>
          <w:divsChild>
            <w:div w:id="1182277180">
              <w:marLeft w:val="0"/>
              <w:marRight w:val="0"/>
              <w:marTop w:val="0"/>
              <w:marBottom w:val="0"/>
              <w:divBdr>
                <w:top w:val="none" w:sz="0" w:space="0" w:color="auto"/>
                <w:left w:val="none" w:sz="0" w:space="0" w:color="auto"/>
                <w:bottom w:val="none" w:sz="0" w:space="0" w:color="auto"/>
                <w:right w:val="none" w:sz="0" w:space="0" w:color="auto"/>
              </w:divBdr>
            </w:div>
          </w:divsChild>
        </w:div>
        <w:div w:id="58359421">
          <w:marLeft w:val="0"/>
          <w:marRight w:val="0"/>
          <w:marTop w:val="0"/>
          <w:marBottom w:val="0"/>
          <w:divBdr>
            <w:top w:val="none" w:sz="0" w:space="0" w:color="auto"/>
            <w:left w:val="none" w:sz="0" w:space="0" w:color="auto"/>
            <w:bottom w:val="none" w:sz="0" w:space="0" w:color="auto"/>
            <w:right w:val="none" w:sz="0" w:space="0" w:color="auto"/>
          </w:divBdr>
          <w:divsChild>
            <w:div w:id="1522277938">
              <w:marLeft w:val="0"/>
              <w:marRight w:val="0"/>
              <w:marTop w:val="0"/>
              <w:marBottom w:val="0"/>
              <w:divBdr>
                <w:top w:val="none" w:sz="0" w:space="0" w:color="auto"/>
                <w:left w:val="none" w:sz="0" w:space="0" w:color="auto"/>
                <w:bottom w:val="none" w:sz="0" w:space="0" w:color="auto"/>
                <w:right w:val="none" w:sz="0" w:space="0" w:color="auto"/>
              </w:divBdr>
            </w:div>
          </w:divsChild>
        </w:div>
        <w:div w:id="1283269068">
          <w:marLeft w:val="0"/>
          <w:marRight w:val="0"/>
          <w:marTop w:val="0"/>
          <w:marBottom w:val="0"/>
          <w:divBdr>
            <w:top w:val="none" w:sz="0" w:space="0" w:color="auto"/>
            <w:left w:val="none" w:sz="0" w:space="0" w:color="auto"/>
            <w:bottom w:val="none" w:sz="0" w:space="0" w:color="auto"/>
            <w:right w:val="none" w:sz="0" w:space="0" w:color="auto"/>
          </w:divBdr>
          <w:divsChild>
            <w:div w:id="472144210">
              <w:marLeft w:val="0"/>
              <w:marRight w:val="0"/>
              <w:marTop w:val="0"/>
              <w:marBottom w:val="0"/>
              <w:divBdr>
                <w:top w:val="none" w:sz="0" w:space="0" w:color="auto"/>
                <w:left w:val="none" w:sz="0" w:space="0" w:color="auto"/>
                <w:bottom w:val="none" w:sz="0" w:space="0" w:color="auto"/>
                <w:right w:val="none" w:sz="0" w:space="0" w:color="auto"/>
              </w:divBdr>
            </w:div>
          </w:divsChild>
        </w:div>
        <w:div w:id="1183015434">
          <w:marLeft w:val="0"/>
          <w:marRight w:val="0"/>
          <w:marTop w:val="0"/>
          <w:marBottom w:val="0"/>
          <w:divBdr>
            <w:top w:val="none" w:sz="0" w:space="0" w:color="auto"/>
            <w:left w:val="none" w:sz="0" w:space="0" w:color="auto"/>
            <w:bottom w:val="none" w:sz="0" w:space="0" w:color="auto"/>
            <w:right w:val="none" w:sz="0" w:space="0" w:color="auto"/>
          </w:divBdr>
          <w:divsChild>
            <w:div w:id="518470669">
              <w:marLeft w:val="0"/>
              <w:marRight w:val="0"/>
              <w:marTop w:val="0"/>
              <w:marBottom w:val="0"/>
              <w:divBdr>
                <w:top w:val="none" w:sz="0" w:space="0" w:color="auto"/>
                <w:left w:val="none" w:sz="0" w:space="0" w:color="auto"/>
                <w:bottom w:val="none" w:sz="0" w:space="0" w:color="auto"/>
                <w:right w:val="none" w:sz="0" w:space="0" w:color="auto"/>
              </w:divBdr>
            </w:div>
          </w:divsChild>
        </w:div>
        <w:div w:id="1845514437">
          <w:marLeft w:val="0"/>
          <w:marRight w:val="0"/>
          <w:marTop w:val="0"/>
          <w:marBottom w:val="0"/>
          <w:divBdr>
            <w:top w:val="none" w:sz="0" w:space="0" w:color="auto"/>
            <w:left w:val="none" w:sz="0" w:space="0" w:color="auto"/>
            <w:bottom w:val="none" w:sz="0" w:space="0" w:color="auto"/>
            <w:right w:val="none" w:sz="0" w:space="0" w:color="auto"/>
          </w:divBdr>
          <w:divsChild>
            <w:div w:id="1288199741">
              <w:marLeft w:val="0"/>
              <w:marRight w:val="0"/>
              <w:marTop w:val="0"/>
              <w:marBottom w:val="0"/>
              <w:divBdr>
                <w:top w:val="none" w:sz="0" w:space="0" w:color="auto"/>
                <w:left w:val="none" w:sz="0" w:space="0" w:color="auto"/>
                <w:bottom w:val="none" w:sz="0" w:space="0" w:color="auto"/>
                <w:right w:val="none" w:sz="0" w:space="0" w:color="auto"/>
              </w:divBdr>
            </w:div>
          </w:divsChild>
        </w:div>
        <w:div w:id="822042083">
          <w:marLeft w:val="0"/>
          <w:marRight w:val="0"/>
          <w:marTop w:val="0"/>
          <w:marBottom w:val="0"/>
          <w:divBdr>
            <w:top w:val="none" w:sz="0" w:space="0" w:color="auto"/>
            <w:left w:val="none" w:sz="0" w:space="0" w:color="auto"/>
            <w:bottom w:val="none" w:sz="0" w:space="0" w:color="auto"/>
            <w:right w:val="none" w:sz="0" w:space="0" w:color="auto"/>
          </w:divBdr>
          <w:divsChild>
            <w:div w:id="1061247274">
              <w:marLeft w:val="0"/>
              <w:marRight w:val="0"/>
              <w:marTop w:val="0"/>
              <w:marBottom w:val="0"/>
              <w:divBdr>
                <w:top w:val="none" w:sz="0" w:space="0" w:color="auto"/>
                <w:left w:val="none" w:sz="0" w:space="0" w:color="auto"/>
                <w:bottom w:val="none" w:sz="0" w:space="0" w:color="auto"/>
                <w:right w:val="none" w:sz="0" w:space="0" w:color="auto"/>
              </w:divBdr>
            </w:div>
          </w:divsChild>
        </w:div>
        <w:div w:id="1301349957">
          <w:marLeft w:val="0"/>
          <w:marRight w:val="0"/>
          <w:marTop w:val="0"/>
          <w:marBottom w:val="0"/>
          <w:divBdr>
            <w:top w:val="none" w:sz="0" w:space="0" w:color="auto"/>
            <w:left w:val="none" w:sz="0" w:space="0" w:color="auto"/>
            <w:bottom w:val="none" w:sz="0" w:space="0" w:color="auto"/>
            <w:right w:val="none" w:sz="0" w:space="0" w:color="auto"/>
          </w:divBdr>
          <w:divsChild>
            <w:div w:id="2057073327">
              <w:marLeft w:val="0"/>
              <w:marRight w:val="0"/>
              <w:marTop w:val="0"/>
              <w:marBottom w:val="0"/>
              <w:divBdr>
                <w:top w:val="none" w:sz="0" w:space="0" w:color="auto"/>
                <w:left w:val="none" w:sz="0" w:space="0" w:color="auto"/>
                <w:bottom w:val="none" w:sz="0" w:space="0" w:color="auto"/>
                <w:right w:val="none" w:sz="0" w:space="0" w:color="auto"/>
              </w:divBdr>
            </w:div>
          </w:divsChild>
        </w:div>
        <w:div w:id="1269779758">
          <w:marLeft w:val="0"/>
          <w:marRight w:val="0"/>
          <w:marTop w:val="0"/>
          <w:marBottom w:val="0"/>
          <w:divBdr>
            <w:top w:val="none" w:sz="0" w:space="0" w:color="auto"/>
            <w:left w:val="none" w:sz="0" w:space="0" w:color="auto"/>
            <w:bottom w:val="none" w:sz="0" w:space="0" w:color="auto"/>
            <w:right w:val="none" w:sz="0" w:space="0" w:color="auto"/>
          </w:divBdr>
          <w:divsChild>
            <w:div w:id="12538197">
              <w:marLeft w:val="0"/>
              <w:marRight w:val="0"/>
              <w:marTop w:val="0"/>
              <w:marBottom w:val="0"/>
              <w:divBdr>
                <w:top w:val="none" w:sz="0" w:space="0" w:color="auto"/>
                <w:left w:val="none" w:sz="0" w:space="0" w:color="auto"/>
                <w:bottom w:val="none" w:sz="0" w:space="0" w:color="auto"/>
                <w:right w:val="none" w:sz="0" w:space="0" w:color="auto"/>
              </w:divBdr>
            </w:div>
          </w:divsChild>
        </w:div>
        <w:div w:id="524710716">
          <w:marLeft w:val="0"/>
          <w:marRight w:val="0"/>
          <w:marTop w:val="0"/>
          <w:marBottom w:val="0"/>
          <w:divBdr>
            <w:top w:val="none" w:sz="0" w:space="0" w:color="auto"/>
            <w:left w:val="none" w:sz="0" w:space="0" w:color="auto"/>
            <w:bottom w:val="none" w:sz="0" w:space="0" w:color="auto"/>
            <w:right w:val="none" w:sz="0" w:space="0" w:color="auto"/>
          </w:divBdr>
          <w:divsChild>
            <w:div w:id="1831211957">
              <w:marLeft w:val="0"/>
              <w:marRight w:val="0"/>
              <w:marTop w:val="0"/>
              <w:marBottom w:val="0"/>
              <w:divBdr>
                <w:top w:val="none" w:sz="0" w:space="0" w:color="auto"/>
                <w:left w:val="none" w:sz="0" w:space="0" w:color="auto"/>
                <w:bottom w:val="none" w:sz="0" w:space="0" w:color="auto"/>
                <w:right w:val="none" w:sz="0" w:space="0" w:color="auto"/>
              </w:divBdr>
            </w:div>
          </w:divsChild>
        </w:div>
        <w:div w:id="484590377">
          <w:marLeft w:val="0"/>
          <w:marRight w:val="0"/>
          <w:marTop w:val="0"/>
          <w:marBottom w:val="0"/>
          <w:divBdr>
            <w:top w:val="none" w:sz="0" w:space="0" w:color="auto"/>
            <w:left w:val="none" w:sz="0" w:space="0" w:color="auto"/>
            <w:bottom w:val="none" w:sz="0" w:space="0" w:color="auto"/>
            <w:right w:val="none" w:sz="0" w:space="0" w:color="auto"/>
          </w:divBdr>
          <w:divsChild>
            <w:div w:id="1922787886">
              <w:marLeft w:val="0"/>
              <w:marRight w:val="0"/>
              <w:marTop w:val="0"/>
              <w:marBottom w:val="0"/>
              <w:divBdr>
                <w:top w:val="none" w:sz="0" w:space="0" w:color="auto"/>
                <w:left w:val="none" w:sz="0" w:space="0" w:color="auto"/>
                <w:bottom w:val="none" w:sz="0" w:space="0" w:color="auto"/>
                <w:right w:val="none" w:sz="0" w:space="0" w:color="auto"/>
              </w:divBdr>
            </w:div>
          </w:divsChild>
        </w:div>
        <w:div w:id="12532752">
          <w:marLeft w:val="0"/>
          <w:marRight w:val="0"/>
          <w:marTop w:val="0"/>
          <w:marBottom w:val="0"/>
          <w:divBdr>
            <w:top w:val="none" w:sz="0" w:space="0" w:color="auto"/>
            <w:left w:val="none" w:sz="0" w:space="0" w:color="auto"/>
            <w:bottom w:val="none" w:sz="0" w:space="0" w:color="auto"/>
            <w:right w:val="none" w:sz="0" w:space="0" w:color="auto"/>
          </w:divBdr>
          <w:divsChild>
            <w:div w:id="338194797">
              <w:marLeft w:val="0"/>
              <w:marRight w:val="0"/>
              <w:marTop w:val="0"/>
              <w:marBottom w:val="0"/>
              <w:divBdr>
                <w:top w:val="none" w:sz="0" w:space="0" w:color="auto"/>
                <w:left w:val="none" w:sz="0" w:space="0" w:color="auto"/>
                <w:bottom w:val="none" w:sz="0" w:space="0" w:color="auto"/>
                <w:right w:val="none" w:sz="0" w:space="0" w:color="auto"/>
              </w:divBdr>
            </w:div>
          </w:divsChild>
        </w:div>
        <w:div w:id="1507675445">
          <w:marLeft w:val="0"/>
          <w:marRight w:val="0"/>
          <w:marTop w:val="0"/>
          <w:marBottom w:val="0"/>
          <w:divBdr>
            <w:top w:val="none" w:sz="0" w:space="0" w:color="auto"/>
            <w:left w:val="none" w:sz="0" w:space="0" w:color="auto"/>
            <w:bottom w:val="none" w:sz="0" w:space="0" w:color="auto"/>
            <w:right w:val="none" w:sz="0" w:space="0" w:color="auto"/>
          </w:divBdr>
          <w:divsChild>
            <w:div w:id="1016536625">
              <w:marLeft w:val="0"/>
              <w:marRight w:val="0"/>
              <w:marTop w:val="0"/>
              <w:marBottom w:val="0"/>
              <w:divBdr>
                <w:top w:val="none" w:sz="0" w:space="0" w:color="auto"/>
                <w:left w:val="none" w:sz="0" w:space="0" w:color="auto"/>
                <w:bottom w:val="none" w:sz="0" w:space="0" w:color="auto"/>
                <w:right w:val="none" w:sz="0" w:space="0" w:color="auto"/>
              </w:divBdr>
            </w:div>
          </w:divsChild>
        </w:div>
        <w:div w:id="1598755531">
          <w:marLeft w:val="0"/>
          <w:marRight w:val="0"/>
          <w:marTop w:val="0"/>
          <w:marBottom w:val="0"/>
          <w:divBdr>
            <w:top w:val="none" w:sz="0" w:space="0" w:color="auto"/>
            <w:left w:val="none" w:sz="0" w:space="0" w:color="auto"/>
            <w:bottom w:val="none" w:sz="0" w:space="0" w:color="auto"/>
            <w:right w:val="none" w:sz="0" w:space="0" w:color="auto"/>
          </w:divBdr>
          <w:divsChild>
            <w:div w:id="2076470589">
              <w:marLeft w:val="0"/>
              <w:marRight w:val="0"/>
              <w:marTop w:val="0"/>
              <w:marBottom w:val="0"/>
              <w:divBdr>
                <w:top w:val="none" w:sz="0" w:space="0" w:color="auto"/>
                <w:left w:val="none" w:sz="0" w:space="0" w:color="auto"/>
                <w:bottom w:val="none" w:sz="0" w:space="0" w:color="auto"/>
                <w:right w:val="none" w:sz="0" w:space="0" w:color="auto"/>
              </w:divBdr>
            </w:div>
          </w:divsChild>
        </w:div>
        <w:div w:id="1764253298">
          <w:marLeft w:val="0"/>
          <w:marRight w:val="0"/>
          <w:marTop w:val="0"/>
          <w:marBottom w:val="0"/>
          <w:divBdr>
            <w:top w:val="none" w:sz="0" w:space="0" w:color="auto"/>
            <w:left w:val="none" w:sz="0" w:space="0" w:color="auto"/>
            <w:bottom w:val="none" w:sz="0" w:space="0" w:color="auto"/>
            <w:right w:val="none" w:sz="0" w:space="0" w:color="auto"/>
          </w:divBdr>
          <w:divsChild>
            <w:div w:id="2034648402">
              <w:marLeft w:val="0"/>
              <w:marRight w:val="0"/>
              <w:marTop w:val="0"/>
              <w:marBottom w:val="0"/>
              <w:divBdr>
                <w:top w:val="none" w:sz="0" w:space="0" w:color="auto"/>
                <w:left w:val="none" w:sz="0" w:space="0" w:color="auto"/>
                <w:bottom w:val="none" w:sz="0" w:space="0" w:color="auto"/>
                <w:right w:val="none" w:sz="0" w:space="0" w:color="auto"/>
              </w:divBdr>
            </w:div>
          </w:divsChild>
        </w:div>
        <w:div w:id="2073697589">
          <w:marLeft w:val="0"/>
          <w:marRight w:val="0"/>
          <w:marTop w:val="0"/>
          <w:marBottom w:val="0"/>
          <w:divBdr>
            <w:top w:val="none" w:sz="0" w:space="0" w:color="auto"/>
            <w:left w:val="none" w:sz="0" w:space="0" w:color="auto"/>
            <w:bottom w:val="none" w:sz="0" w:space="0" w:color="auto"/>
            <w:right w:val="none" w:sz="0" w:space="0" w:color="auto"/>
          </w:divBdr>
          <w:divsChild>
            <w:div w:id="1924293268">
              <w:marLeft w:val="0"/>
              <w:marRight w:val="0"/>
              <w:marTop w:val="0"/>
              <w:marBottom w:val="0"/>
              <w:divBdr>
                <w:top w:val="none" w:sz="0" w:space="0" w:color="auto"/>
                <w:left w:val="none" w:sz="0" w:space="0" w:color="auto"/>
                <w:bottom w:val="none" w:sz="0" w:space="0" w:color="auto"/>
                <w:right w:val="none" w:sz="0" w:space="0" w:color="auto"/>
              </w:divBdr>
            </w:div>
          </w:divsChild>
        </w:div>
        <w:div w:id="753672589">
          <w:marLeft w:val="0"/>
          <w:marRight w:val="0"/>
          <w:marTop w:val="0"/>
          <w:marBottom w:val="0"/>
          <w:divBdr>
            <w:top w:val="none" w:sz="0" w:space="0" w:color="auto"/>
            <w:left w:val="none" w:sz="0" w:space="0" w:color="auto"/>
            <w:bottom w:val="none" w:sz="0" w:space="0" w:color="auto"/>
            <w:right w:val="none" w:sz="0" w:space="0" w:color="auto"/>
          </w:divBdr>
          <w:divsChild>
            <w:div w:id="247159936">
              <w:marLeft w:val="0"/>
              <w:marRight w:val="0"/>
              <w:marTop w:val="0"/>
              <w:marBottom w:val="0"/>
              <w:divBdr>
                <w:top w:val="none" w:sz="0" w:space="0" w:color="auto"/>
                <w:left w:val="none" w:sz="0" w:space="0" w:color="auto"/>
                <w:bottom w:val="none" w:sz="0" w:space="0" w:color="auto"/>
                <w:right w:val="none" w:sz="0" w:space="0" w:color="auto"/>
              </w:divBdr>
            </w:div>
          </w:divsChild>
        </w:div>
        <w:div w:id="1090467673">
          <w:marLeft w:val="0"/>
          <w:marRight w:val="0"/>
          <w:marTop w:val="0"/>
          <w:marBottom w:val="0"/>
          <w:divBdr>
            <w:top w:val="none" w:sz="0" w:space="0" w:color="auto"/>
            <w:left w:val="none" w:sz="0" w:space="0" w:color="auto"/>
            <w:bottom w:val="none" w:sz="0" w:space="0" w:color="auto"/>
            <w:right w:val="none" w:sz="0" w:space="0" w:color="auto"/>
          </w:divBdr>
          <w:divsChild>
            <w:div w:id="1007517303">
              <w:marLeft w:val="0"/>
              <w:marRight w:val="0"/>
              <w:marTop w:val="0"/>
              <w:marBottom w:val="0"/>
              <w:divBdr>
                <w:top w:val="none" w:sz="0" w:space="0" w:color="auto"/>
                <w:left w:val="none" w:sz="0" w:space="0" w:color="auto"/>
                <w:bottom w:val="none" w:sz="0" w:space="0" w:color="auto"/>
                <w:right w:val="none" w:sz="0" w:space="0" w:color="auto"/>
              </w:divBdr>
            </w:div>
          </w:divsChild>
        </w:div>
        <w:div w:id="1053624601">
          <w:marLeft w:val="0"/>
          <w:marRight w:val="0"/>
          <w:marTop w:val="0"/>
          <w:marBottom w:val="0"/>
          <w:divBdr>
            <w:top w:val="none" w:sz="0" w:space="0" w:color="auto"/>
            <w:left w:val="none" w:sz="0" w:space="0" w:color="auto"/>
            <w:bottom w:val="none" w:sz="0" w:space="0" w:color="auto"/>
            <w:right w:val="none" w:sz="0" w:space="0" w:color="auto"/>
          </w:divBdr>
          <w:divsChild>
            <w:div w:id="1666205372">
              <w:marLeft w:val="0"/>
              <w:marRight w:val="0"/>
              <w:marTop w:val="0"/>
              <w:marBottom w:val="0"/>
              <w:divBdr>
                <w:top w:val="none" w:sz="0" w:space="0" w:color="auto"/>
                <w:left w:val="none" w:sz="0" w:space="0" w:color="auto"/>
                <w:bottom w:val="none" w:sz="0" w:space="0" w:color="auto"/>
                <w:right w:val="none" w:sz="0" w:space="0" w:color="auto"/>
              </w:divBdr>
            </w:div>
          </w:divsChild>
        </w:div>
        <w:div w:id="122621646">
          <w:marLeft w:val="0"/>
          <w:marRight w:val="0"/>
          <w:marTop w:val="0"/>
          <w:marBottom w:val="0"/>
          <w:divBdr>
            <w:top w:val="none" w:sz="0" w:space="0" w:color="auto"/>
            <w:left w:val="none" w:sz="0" w:space="0" w:color="auto"/>
            <w:bottom w:val="none" w:sz="0" w:space="0" w:color="auto"/>
            <w:right w:val="none" w:sz="0" w:space="0" w:color="auto"/>
          </w:divBdr>
          <w:divsChild>
            <w:div w:id="322048899">
              <w:marLeft w:val="0"/>
              <w:marRight w:val="0"/>
              <w:marTop w:val="0"/>
              <w:marBottom w:val="0"/>
              <w:divBdr>
                <w:top w:val="none" w:sz="0" w:space="0" w:color="auto"/>
                <w:left w:val="none" w:sz="0" w:space="0" w:color="auto"/>
                <w:bottom w:val="none" w:sz="0" w:space="0" w:color="auto"/>
                <w:right w:val="none" w:sz="0" w:space="0" w:color="auto"/>
              </w:divBdr>
            </w:div>
          </w:divsChild>
        </w:div>
        <w:div w:id="1211267304">
          <w:marLeft w:val="0"/>
          <w:marRight w:val="0"/>
          <w:marTop w:val="0"/>
          <w:marBottom w:val="0"/>
          <w:divBdr>
            <w:top w:val="none" w:sz="0" w:space="0" w:color="auto"/>
            <w:left w:val="none" w:sz="0" w:space="0" w:color="auto"/>
            <w:bottom w:val="none" w:sz="0" w:space="0" w:color="auto"/>
            <w:right w:val="none" w:sz="0" w:space="0" w:color="auto"/>
          </w:divBdr>
          <w:divsChild>
            <w:div w:id="311297843">
              <w:marLeft w:val="0"/>
              <w:marRight w:val="0"/>
              <w:marTop w:val="0"/>
              <w:marBottom w:val="0"/>
              <w:divBdr>
                <w:top w:val="none" w:sz="0" w:space="0" w:color="auto"/>
                <w:left w:val="none" w:sz="0" w:space="0" w:color="auto"/>
                <w:bottom w:val="none" w:sz="0" w:space="0" w:color="auto"/>
                <w:right w:val="none" w:sz="0" w:space="0" w:color="auto"/>
              </w:divBdr>
            </w:div>
          </w:divsChild>
        </w:div>
        <w:div w:id="1080449621">
          <w:marLeft w:val="0"/>
          <w:marRight w:val="0"/>
          <w:marTop w:val="0"/>
          <w:marBottom w:val="0"/>
          <w:divBdr>
            <w:top w:val="none" w:sz="0" w:space="0" w:color="auto"/>
            <w:left w:val="none" w:sz="0" w:space="0" w:color="auto"/>
            <w:bottom w:val="none" w:sz="0" w:space="0" w:color="auto"/>
            <w:right w:val="none" w:sz="0" w:space="0" w:color="auto"/>
          </w:divBdr>
          <w:divsChild>
            <w:div w:id="2059545935">
              <w:marLeft w:val="0"/>
              <w:marRight w:val="0"/>
              <w:marTop w:val="0"/>
              <w:marBottom w:val="0"/>
              <w:divBdr>
                <w:top w:val="none" w:sz="0" w:space="0" w:color="auto"/>
                <w:left w:val="none" w:sz="0" w:space="0" w:color="auto"/>
                <w:bottom w:val="none" w:sz="0" w:space="0" w:color="auto"/>
                <w:right w:val="none" w:sz="0" w:space="0" w:color="auto"/>
              </w:divBdr>
            </w:div>
          </w:divsChild>
        </w:div>
        <w:div w:id="1177115629">
          <w:marLeft w:val="0"/>
          <w:marRight w:val="0"/>
          <w:marTop w:val="0"/>
          <w:marBottom w:val="0"/>
          <w:divBdr>
            <w:top w:val="none" w:sz="0" w:space="0" w:color="auto"/>
            <w:left w:val="none" w:sz="0" w:space="0" w:color="auto"/>
            <w:bottom w:val="none" w:sz="0" w:space="0" w:color="auto"/>
            <w:right w:val="none" w:sz="0" w:space="0" w:color="auto"/>
          </w:divBdr>
          <w:divsChild>
            <w:div w:id="527448587">
              <w:marLeft w:val="0"/>
              <w:marRight w:val="0"/>
              <w:marTop w:val="0"/>
              <w:marBottom w:val="0"/>
              <w:divBdr>
                <w:top w:val="none" w:sz="0" w:space="0" w:color="auto"/>
                <w:left w:val="none" w:sz="0" w:space="0" w:color="auto"/>
                <w:bottom w:val="none" w:sz="0" w:space="0" w:color="auto"/>
                <w:right w:val="none" w:sz="0" w:space="0" w:color="auto"/>
              </w:divBdr>
            </w:div>
          </w:divsChild>
        </w:div>
        <w:div w:id="1902665828">
          <w:marLeft w:val="0"/>
          <w:marRight w:val="0"/>
          <w:marTop w:val="0"/>
          <w:marBottom w:val="0"/>
          <w:divBdr>
            <w:top w:val="none" w:sz="0" w:space="0" w:color="auto"/>
            <w:left w:val="none" w:sz="0" w:space="0" w:color="auto"/>
            <w:bottom w:val="none" w:sz="0" w:space="0" w:color="auto"/>
            <w:right w:val="none" w:sz="0" w:space="0" w:color="auto"/>
          </w:divBdr>
          <w:divsChild>
            <w:div w:id="1162047539">
              <w:marLeft w:val="0"/>
              <w:marRight w:val="0"/>
              <w:marTop w:val="0"/>
              <w:marBottom w:val="0"/>
              <w:divBdr>
                <w:top w:val="none" w:sz="0" w:space="0" w:color="auto"/>
                <w:left w:val="none" w:sz="0" w:space="0" w:color="auto"/>
                <w:bottom w:val="none" w:sz="0" w:space="0" w:color="auto"/>
                <w:right w:val="none" w:sz="0" w:space="0" w:color="auto"/>
              </w:divBdr>
            </w:div>
          </w:divsChild>
        </w:div>
        <w:div w:id="1821337796">
          <w:marLeft w:val="0"/>
          <w:marRight w:val="0"/>
          <w:marTop w:val="0"/>
          <w:marBottom w:val="0"/>
          <w:divBdr>
            <w:top w:val="none" w:sz="0" w:space="0" w:color="auto"/>
            <w:left w:val="none" w:sz="0" w:space="0" w:color="auto"/>
            <w:bottom w:val="none" w:sz="0" w:space="0" w:color="auto"/>
            <w:right w:val="none" w:sz="0" w:space="0" w:color="auto"/>
          </w:divBdr>
          <w:divsChild>
            <w:div w:id="1869291715">
              <w:marLeft w:val="0"/>
              <w:marRight w:val="0"/>
              <w:marTop w:val="0"/>
              <w:marBottom w:val="0"/>
              <w:divBdr>
                <w:top w:val="none" w:sz="0" w:space="0" w:color="auto"/>
                <w:left w:val="none" w:sz="0" w:space="0" w:color="auto"/>
                <w:bottom w:val="none" w:sz="0" w:space="0" w:color="auto"/>
                <w:right w:val="none" w:sz="0" w:space="0" w:color="auto"/>
              </w:divBdr>
            </w:div>
          </w:divsChild>
        </w:div>
        <w:div w:id="274218647">
          <w:marLeft w:val="0"/>
          <w:marRight w:val="0"/>
          <w:marTop w:val="0"/>
          <w:marBottom w:val="0"/>
          <w:divBdr>
            <w:top w:val="none" w:sz="0" w:space="0" w:color="auto"/>
            <w:left w:val="none" w:sz="0" w:space="0" w:color="auto"/>
            <w:bottom w:val="none" w:sz="0" w:space="0" w:color="auto"/>
            <w:right w:val="none" w:sz="0" w:space="0" w:color="auto"/>
          </w:divBdr>
          <w:divsChild>
            <w:div w:id="1560046119">
              <w:marLeft w:val="0"/>
              <w:marRight w:val="0"/>
              <w:marTop w:val="0"/>
              <w:marBottom w:val="0"/>
              <w:divBdr>
                <w:top w:val="none" w:sz="0" w:space="0" w:color="auto"/>
                <w:left w:val="none" w:sz="0" w:space="0" w:color="auto"/>
                <w:bottom w:val="none" w:sz="0" w:space="0" w:color="auto"/>
                <w:right w:val="none" w:sz="0" w:space="0" w:color="auto"/>
              </w:divBdr>
            </w:div>
          </w:divsChild>
        </w:div>
        <w:div w:id="538863119">
          <w:marLeft w:val="0"/>
          <w:marRight w:val="0"/>
          <w:marTop w:val="0"/>
          <w:marBottom w:val="0"/>
          <w:divBdr>
            <w:top w:val="none" w:sz="0" w:space="0" w:color="auto"/>
            <w:left w:val="none" w:sz="0" w:space="0" w:color="auto"/>
            <w:bottom w:val="none" w:sz="0" w:space="0" w:color="auto"/>
            <w:right w:val="none" w:sz="0" w:space="0" w:color="auto"/>
          </w:divBdr>
          <w:divsChild>
            <w:div w:id="1074200800">
              <w:marLeft w:val="0"/>
              <w:marRight w:val="0"/>
              <w:marTop w:val="0"/>
              <w:marBottom w:val="0"/>
              <w:divBdr>
                <w:top w:val="none" w:sz="0" w:space="0" w:color="auto"/>
                <w:left w:val="none" w:sz="0" w:space="0" w:color="auto"/>
                <w:bottom w:val="none" w:sz="0" w:space="0" w:color="auto"/>
                <w:right w:val="none" w:sz="0" w:space="0" w:color="auto"/>
              </w:divBdr>
            </w:div>
          </w:divsChild>
        </w:div>
        <w:div w:id="339746514">
          <w:marLeft w:val="0"/>
          <w:marRight w:val="0"/>
          <w:marTop w:val="0"/>
          <w:marBottom w:val="0"/>
          <w:divBdr>
            <w:top w:val="none" w:sz="0" w:space="0" w:color="auto"/>
            <w:left w:val="none" w:sz="0" w:space="0" w:color="auto"/>
            <w:bottom w:val="none" w:sz="0" w:space="0" w:color="auto"/>
            <w:right w:val="none" w:sz="0" w:space="0" w:color="auto"/>
          </w:divBdr>
          <w:divsChild>
            <w:div w:id="1746488519">
              <w:marLeft w:val="0"/>
              <w:marRight w:val="0"/>
              <w:marTop w:val="0"/>
              <w:marBottom w:val="0"/>
              <w:divBdr>
                <w:top w:val="none" w:sz="0" w:space="0" w:color="auto"/>
                <w:left w:val="none" w:sz="0" w:space="0" w:color="auto"/>
                <w:bottom w:val="none" w:sz="0" w:space="0" w:color="auto"/>
                <w:right w:val="none" w:sz="0" w:space="0" w:color="auto"/>
              </w:divBdr>
            </w:div>
          </w:divsChild>
        </w:div>
        <w:div w:id="856844460">
          <w:marLeft w:val="0"/>
          <w:marRight w:val="0"/>
          <w:marTop w:val="0"/>
          <w:marBottom w:val="0"/>
          <w:divBdr>
            <w:top w:val="none" w:sz="0" w:space="0" w:color="auto"/>
            <w:left w:val="none" w:sz="0" w:space="0" w:color="auto"/>
            <w:bottom w:val="none" w:sz="0" w:space="0" w:color="auto"/>
            <w:right w:val="none" w:sz="0" w:space="0" w:color="auto"/>
          </w:divBdr>
          <w:divsChild>
            <w:div w:id="1753157991">
              <w:marLeft w:val="0"/>
              <w:marRight w:val="0"/>
              <w:marTop w:val="0"/>
              <w:marBottom w:val="0"/>
              <w:divBdr>
                <w:top w:val="none" w:sz="0" w:space="0" w:color="auto"/>
                <w:left w:val="none" w:sz="0" w:space="0" w:color="auto"/>
                <w:bottom w:val="none" w:sz="0" w:space="0" w:color="auto"/>
                <w:right w:val="none" w:sz="0" w:space="0" w:color="auto"/>
              </w:divBdr>
            </w:div>
          </w:divsChild>
        </w:div>
        <w:div w:id="82458399">
          <w:marLeft w:val="0"/>
          <w:marRight w:val="0"/>
          <w:marTop w:val="0"/>
          <w:marBottom w:val="0"/>
          <w:divBdr>
            <w:top w:val="none" w:sz="0" w:space="0" w:color="auto"/>
            <w:left w:val="none" w:sz="0" w:space="0" w:color="auto"/>
            <w:bottom w:val="none" w:sz="0" w:space="0" w:color="auto"/>
            <w:right w:val="none" w:sz="0" w:space="0" w:color="auto"/>
          </w:divBdr>
          <w:divsChild>
            <w:div w:id="973565810">
              <w:marLeft w:val="0"/>
              <w:marRight w:val="0"/>
              <w:marTop w:val="0"/>
              <w:marBottom w:val="0"/>
              <w:divBdr>
                <w:top w:val="none" w:sz="0" w:space="0" w:color="auto"/>
                <w:left w:val="none" w:sz="0" w:space="0" w:color="auto"/>
                <w:bottom w:val="none" w:sz="0" w:space="0" w:color="auto"/>
                <w:right w:val="none" w:sz="0" w:space="0" w:color="auto"/>
              </w:divBdr>
            </w:div>
          </w:divsChild>
        </w:div>
        <w:div w:id="1139030283">
          <w:marLeft w:val="0"/>
          <w:marRight w:val="0"/>
          <w:marTop w:val="0"/>
          <w:marBottom w:val="0"/>
          <w:divBdr>
            <w:top w:val="none" w:sz="0" w:space="0" w:color="auto"/>
            <w:left w:val="none" w:sz="0" w:space="0" w:color="auto"/>
            <w:bottom w:val="none" w:sz="0" w:space="0" w:color="auto"/>
            <w:right w:val="none" w:sz="0" w:space="0" w:color="auto"/>
          </w:divBdr>
          <w:divsChild>
            <w:div w:id="983043074">
              <w:marLeft w:val="0"/>
              <w:marRight w:val="0"/>
              <w:marTop w:val="0"/>
              <w:marBottom w:val="0"/>
              <w:divBdr>
                <w:top w:val="none" w:sz="0" w:space="0" w:color="auto"/>
                <w:left w:val="none" w:sz="0" w:space="0" w:color="auto"/>
                <w:bottom w:val="none" w:sz="0" w:space="0" w:color="auto"/>
                <w:right w:val="none" w:sz="0" w:space="0" w:color="auto"/>
              </w:divBdr>
            </w:div>
          </w:divsChild>
        </w:div>
        <w:div w:id="1259828192">
          <w:marLeft w:val="0"/>
          <w:marRight w:val="0"/>
          <w:marTop w:val="0"/>
          <w:marBottom w:val="0"/>
          <w:divBdr>
            <w:top w:val="none" w:sz="0" w:space="0" w:color="auto"/>
            <w:left w:val="none" w:sz="0" w:space="0" w:color="auto"/>
            <w:bottom w:val="none" w:sz="0" w:space="0" w:color="auto"/>
            <w:right w:val="none" w:sz="0" w:space="0" w:color="auto"/>
          </w:divBdr>
          <w:divsChild>
            <w:div w:id="1926955020">
              <w:marLeft w:val="0"/>
              <w:marRight w:val="0"/>
              <w:marTop w:val="0"/>
              <w:marBottom w:val="0"/>
              <w:divBdr>
                <w:top w:val="none" w:sz="0" w:space="0" w:color="auto"/>
                <w:left w:val="none" w:sz="0" w:space="0" w:color="auto"/>
                <w:bottom w:val="none" w:sz="0" w:space="0" w:color="auto"/>
                <w:right w:val="none" w:sz="0" w:space="0" w:color="auto"/>
              </w:divBdr>
            </w:div>
          </w:divsChild>
        </w:div>
        <w:div w:id="154028299">
          <w:marLeft w:val="0"/>
          <w:marRight w:val="0"/>
          <w:marTop w:val="0"/>
          <w:marBottom w:val="0"/>
          <w:divBdr>
            <w:top w:val="none" w:sz="0" w:space="0" w:color="auto"/>
            <w:left w:val="none" w:sz="0" w:space="0" w:color="auto"/>
            <w:bottom w:val="none" w:sz="0" w:space="0" w:color="auto"/>
            <w:right w:val="none" w:sz="0" w:space="0" w:color="auto"/>
          </w:divBdr>
          <w:divsChild>
            <w:div w:id="2131583764">
              <w:marLeft w:val="0"/>
              <w:marRight w:val="0"/>
              <w:marTop w:val="0"/>
              <w:marBottom w:val="0"/>
              <w:divBdr>
                <w:top w:val="none" w:sz="0" w:space="0" w:color="auto"/>
                <w:left w:val="none" w:sz="0" w:space="0" w:color="auto"/>
                <w:bottom w:val="none" w:sz="0" w:space="0" w:color="auto"/>
                <w:right w:val="none" w:sz="0" w:space="0" w:color="auto"/>
              </w:divBdr>
            </w:div>
          </w:divsChild>
        </w:div>
        <w:div w:id="1520461569">
          <w:marLeft w:val="0"/>
          <w:marRight w:val="0"/>
          <w:marTop w:val="0"/>
          <w:marBottom w:val="0"/>
          <w:divBdr>
            <w:top w:val="none" w:sz="0" w:space="0" w:color="auto"/>
            <w:left w:val="none" w:sz="0" w:space="0" w:color="auto"/>
            <w:bottom w:val="none" w:sz="0" w:space="0" w:color="auto"/>
            <w:right w:val="none" w:sz="0" w:space="0" w:color="auto"/>
          </w:divBdr>
          <w:divsChild>
            <w:div w:id="961810816">
              <w:marLeft w:val="0"/>
              <w:marRight w:val="0"/>
              <w:marTop w:val="0"/>
              <w:marBottom w:val="0"/>
              <w:divBdr>
                <w:top w:val="none" w:sz="0" w:space="0" w:color="auto"/>
                <w:left w:val="none" w:sz="0" w:space="0" w:color="auto"/>
                <w:bottom w:val="none" w:sz="0" w:space="0" w:color="auto"/>
                <w:right w:val="none" w:sz="0" w:space="0" w:color="auto"/>
              </w:divBdr>
            </w:div>
          </w:divsChild>
        </w:div>
        <w:div w:id="2126920373">
          <w:marLeft w:val="0"/>
          <w:marRight w:val="0"/>
          <w:marTop w:val="0"/>
          <w:marBottom w:val="0"/>
          <w:divBdr>
            <w:top w:val="none" w:sz="0" w:space="0" w:color="auto"/>
            <w:left w:val="none" w:sz="0" w:space="0" w:color="auto"/>
            <w:bottom w:val="none" w:sz="0" w:space="0" w:color="auto"/>
            <w:right w:val="none" w:sz="0" w:space="0" w:color="auto"/>
          </w:divBdr>
          <w:divsChild>
            <w:div w:id="630208709">
              <w:marLeft w:val="0"/>
              <w:marRight w:val="0"/>
              <w:marTop w:val="0"/>
              <w:marBottom w:val="0"/>
              <w:divBdr>
                <w:top w:val="none" w:sz="0" w:space="0" w:color="auto"/>
                <w:left w:val="none" w:sz="0" w:space="0" w:color="auto"/>
                <w:bottom w:val="none" w:sz="0" w:space="0" w:color="auto"/>
                <w:right w:val="none" w:sz="0" w:space="0" w:color="auto"/>
              </w:divBdr>
            </w:div>
          </w:divsChild>
        </w:div>
        <w:div w:id="468976666">
          <w:marLeft w:val="0"/>
          <w:marRight w:val="0"/>
          <w:marTop w:val="0"/>
          <w:marBottom w:val="0"/>
          <w:divBdr>
            <w:top w:val="none" w:sz="0" w:space="0" w:color="auto"/>
            <w:left w:val="none" w:sz="0" w:space="0" w:color="auto"/>
            <w:bottom w:val="none" w:sz="0" w:space="0" w:color="auto"/>
            <w:right w:val="none" w:sz="0" w:space="0" w:color="auto"/>
          </w:divBdr>
          <w:divsChild>
            <w:div w:id="1537543430">
              <w:marLeft w:val="0"/>
              <w:marRight w:val="0"/>
              <w:marTop w:val="0"/>
              <w:marBottom w:val="0"/>
              <w:divBdr>
                <w:top w:val="none" w:sz="0" w:space="0" w:color="auto"/>
                <w:left w:val="none" w:sz="0" w:space="0" w:color="auto"/>
                <w:bottom w:val="none" w:sz="0" w:space="0" w:color="auto"/>
                <w:right w:val="none" w:sz="0" w:space="0" w:color="auto"/>
              </w:divBdr>
            </w:div>
          </w:divsChild>
        </w:div>
        <w:div w:id="408385999">
          <w:marLeft w:val="0"/>
          <w:marRight w:val="0"/>
          <w:marTop w:val="0"/>
          <w:marBottom w:val="0"/>
          <w:divBdr>
            <w:top w:val="none" w:sz="0" w:space="0" w:color="auto"/>
            <w:left w:val="none" w:sz="0" w:space="0" w:color="auto"/>
            <w:bottom w:val="none" w:sz="0" w:space="0" w:color="auto"/>
            <w:right w:val="none" w:sz="0" w:space="0" w:color="auto"/>
          </w:divBdr>
          <w:divsChild>
            <w:div w:id="1715809881">
              <w:marLeft w:val="0"/>
              <w:marRight w:val="0"/>
              <w:marTop w:val="0"/>
              <w:marBottom w:val="0"/>
              <w:divBdr>
                <w:top w:val="none" w:sz="0" w:space="0" w:color="auto"/>
                <w:left w:val="none" w:sz="0" w:space="0" w:color="auto"/>
                <w:bottom w:val="none" w:sz="0" w:space="0" w:color="auto"/>
                <w:right w:val="none" w:sz="0" w:space="0" w:color="auto"/>
              </w:divBdr>
            </w:div>
          </w:divsChild>
        </w:div>
        <w:div w:id="925577142">
          <w:marLeft w:val="0"/>
          <w:marRight w:val="0"/>
          <w:marTop w:val="0"/>
          <w:marBottom w:val="0"/>
          <w:divBdr>
            <w:top w:val="none" w:sz="0" w:space="0" w:color="auto"/>
            <w:left w:val="none" w:sz="0" w:space="0" w:color="auto"/>
            <w:bottom w:val="none" w:sz="0" w:space="0" w:color="auto"/>
            <w:right w:val="none" w:sz="0" w:space="0" w:color="auto"/>
          </w:divBdr>
          <w:divsChild>
            <w:div w:id="909392314">
              <w:marLeft w:val="0"/>
              <w:marRight w:val="0"/>
              <w:marTop w:val="0"/>
              <w:marBottom w:val="0"/>
              <w:divBdr>
                <w:top w:val="none" w:sz="0" w:space="0" w:color="auto"/>
                <w:left w:val="none" w:sz="0" w:space="0" w:color="auto"/>
                <w:bottom w:val="none" w:sz="0" w:space="0" w:color="auto"/>
                <w:right w:val="none" w:sz="0" w:space="0" w:color="auto"/>
              </w:divBdr>
            </w:div>
          </w:divsChild>
        </w:div>
        <w:div w:id="1351375917">
          <w:marLeft w:val="0"/>
          <w:marRight w:val="0"/>
          <w:marTop w:val="0"/>
          <w:marBottom w:val="0"/>
          <w:divBdr>
            <w:top w:val="none" w:sz="0" w:space="0" w:color="auto"/>
            <w:left w:val="none" w:sz="0" w:space="0" w:color="auto"/>
            <w:bottom w:val="none" w:sz="0" w:space="0" w:color="auto"/>
            <w:right w:val="none" w:sz="0" w:space="0" w:color="auto"/>
          </w:divBdr>
          <w:divsChild>
            <w:div w:id="1828935278">
              <w:marLeft w:val="0"/>
              <w:marRight w:val="0"/>
              <w:marTop w:val="0"/>
              <w:marBottom w:val="0"/>
              <w:divBdr>
                <w:top w:val="none" w:sz="0" w:space="0" w:color="auto"/>
                <w:left w:val="none" w:sz="0" w:space="0" w:color="auto"/>
                <w:bottom w:val="none" w:sz="0" w:space="0" w:color="auto"/>
                <w:right w:val="none" w:sz="0" w:space="0" w:color="auto"/>
              </w:divBdr>
            </w:div>
          </w:divsChild>
        </w:div>
        <w:div w:id="147215209">
          <w:marLeft w:val="0"/>
          <w:marRight w:val="0"/>
          <w:marTop w:val="0"/>
          <w:marBottom w:val="0"/>
          <w:divBdr>
            <w:top w:val="none" w:sz="0" w:space="0" w:color="auto"/>
            <w:left w:val="none" w:sz="0" w:space="0" w:color="auto"/>
            <w:bottom w:val="none" w:sz="0" w:space="0" w:color="auto"/>
            <w:right w:val="none" w:sz="0" w:space="0" w:color="auto"/>
          </w:divBdr>
          <w:divsChild>
            <w:div w:id="1154026086">
              <w:marLeft w:val="0"/>
              <w:marRight w:val="0"/>
              <w:marTop w:val="0"/>
              <w:marBottom w:val="0"/>
              <w:divBdr>
                <w:top w:val="none" w:sz="0" w:space="0" w:color="auto"/>
                <w:left w:val="none" w:sz="0" w:space="0" w:color="auto"/>
                <w:bottom w:val="none" w:sz="0" w:space="0" w:color="auto"/>
                <w:right w:val="none" w:sz="0" w:space="0" w:color="auto"/>
              </w:divBdr>
            </w:div>
          </w:divsChild>
        </w:div>
        <w:div w:id="1220433478">
          <w:marLeft w:val="0"/>
          <w:marRight w:val="0"/>
          <w:marTop w:val="0"/>
          <w:marBottom w:val="0"/>
          <w:divBdr>
            <w:top w:val="none" w:sz="0" w:space="0" w:color="auto"/>
            <w:left w:val="none" w:sz="0" w:space="0" w:color="auto"/>
            <w:bottom w:val="none" w:sz="0" w:space="0" w:color="auto"/>
            <w:right w:val="none" w:sz="0" w:space="0" w:color="auto"/>
          </w:divBdr>
          <w:divsChild>
            <w:div w:id="368073479">
              <w:marLeft w:val="0"/>
              <w:marRight w:val="0"/>
              <w:marTop w:val="0"/>
              <w:marBottom w:val="0"/>
              <w:divBdr>
                <w:top w:val="none" w:sz="0" w:space="0" w:color="auto"/>
                <w:left w:val="none" w:sz="0" w:space="0" w:color="auto"/>
                <w:bottom w:val="none" w:sz="0" w:space="0" w:color="auto"/>
                <w:right w:val="none" w:sz="0" w:space="0" w:color="auto"/>
              </w:divBdr>
            </w:div>
          </w:divsChild>
        </w:div>
        <w:div w:id="1901744073">
          <w:marLeft w:val="0"/>
          <w:marRight w:val="0"/>
          <w:marTop w:val="0"/>
          <w:marBottom w:val="0"/>
          <w:divBdr>
            <w:top w:val="none" w:sz="0" w:space="0" w:color="auto"/>
            <w:left w:val="none" w:sz="0" w:space="0" w:color="auto"/>
            <w:bottom w:val="none" w:sz="0" w:space="0" w:color="auto"/>
            <w:right w:val="none" w:sz="0" w:space="0" w:color="auto"/>
          </w:divBdr>
          <w:divsChild>
            <w:div w:id="1746800574">
              <w:marLeft w:val="0"/>
              <w:marRight w:val="0"/>
              <w:marTop w:val="0"/>
              <w:marBottom w:val="0"/>
              <w:divBdr>
                <w:top w:val="none" w:sz="0" w:space="0" w:color="auto"/>
                <w:left w:val="none" w:sz="0" w:space="0" w:color="auto"/>
                <w:bottom w:val="none" w:sz="0" w:space="0" w:color="auto"/>
                <w:right w:val="none" w:sz="0" w:space="0" w:color="auto"/>
              </w:divBdr>
            </w:div>
          </w:divsChild>
        </w:div>
        <w:div w:id="1541241451">
          <w:marLeft w:val="0"/>
          <w:marRight w:val="0"/>
          <w:marTop w:val="0"/>
          <w:marBottom w:val="0"/>
          <w:divBdr>
            <w:top w:val="none" w:sz="0" w:space="0" w:color="auto"/>
            <w:left w:val="none" w:sz="0" w:space="0" w:color="auto"/>
            <w:bottom w:val="none" w:sz="0" w:space="0" w:color="auto"/>
            <w:right w:val="none" w:sz="0" w:space="0" w:color="auto"/>
          </w:divBdr>
          <w:divsChild>
            <w:div w:id="2110664299">
              <w:marLeft w:val="0"/>
              <w:marRight w:val="0"/>
              <w:marTop w:val="0"/>
              <w:marBottom w:val="0"/>
              <w:divBdr>
                <w:top w:val="none" w:sz="0" w:space="0" w:color="auto"/>
                <w:left w:val="none" w:sz="0" w:space="0" w:color="auto"/>
                <w:bottom w:val="none" w:sz="0" w:space="0" w:color="auto"/>
                <w:right w:val="none" w:sz="0" w:space="0" w:color="auto"/>
              </w:divBdr>
            </w:div>
          </w:divsChild>
        </w:div>
        <w:div w:id="1694376900">
          <w:marLeft w:val="0"/>
          <w:marRight w:val="0"/>
          <w:marTop w:val="0"/>
          <w:marBottom w:val="0"/>
          <w:divBdr>
            <w:top w:val="none" w:sz="0" w:space="0" w:color="auto"/>
            <w:left w:val="none" w:sz="0" w:space="0" w:color="auto"/>
            <w:bottom w:val="none" w:sz="0" w:space="0" w:color="auto"/>
            <w:right w:val="none" w:sz="0" w:space="0" w:color="auto"/>
          </w:divBdr>
          <w:divsChild>
            <w:div w:id="2004046436">
              <w:marLeft w:val="0"/>
              <w:marRight w:val="0"/>
              <w:marTop w:val="0"/>
              <w:marBottom w:val="0"/>
              <w:divBdr>
                <w:top w:val="none" w:sz="0" w:space="0" w:color="auto"/>
                <w:left w:val="none" w:sz="0" w:space="0" w:color="auto"/>
                <w:bottom w:val="none" w:sz="0" w:space="0" w:color="auto"/>
                <w:right w:val="none" w:sz="0" w:space="0" w:color="auto"/>
              </w:divBdr>
            </w:div>
          </w:divsChild>
        </w:div>
        <w:div w:id="961115516">
          <w:marLeft w:val="0"/>
          <w:marRight w:val="0"/>
          <w:marTop w:val="0"/>
          <w:marBottom w:val="0"/>
          <w:divBdr>
            <w:top w:val="none" w:sz="0" w:space="0" w:color="auto"/>
            <w:left w:val="none" w:sz="0" w:space="0" w:color="auto"/>
            <w:bottom w:val="none" w:sz="0" w:space="0" w:color="auto"/>
            <w:right w:val="none" w:sz="0" w:space="0" w:color="auto"/>
          </w:divBdr>
          <w:divsChild>
            <w:div w:id="618881753">
              <w:marLeft w:val="0"/>
              <w:marRight w:val="0"/>
              <w:marTop w:val="0"/>
              <w:marBottom w:val="0"/>
              <w:divBdr>
                <w:top w:val="none" w:sz="0" w:space="0" w:color="auto"/>
                <w:left w:val="none" w:sz="0" w:space="0" w:color="auto"/>
                <w:bottom w:val="none" w:sz="0" w:space="0" w:color="auto"/>
                <w:right w:val="none" w:sz="0" w:space="0" w:color="auto"/>
              </w:divBdr>
            </w:div>
          </w:divsChild>
        </w:div>
        <w:div w:id="491482602">
          <w:marLeft w:val="0"/>
          <w:marRight w:val="0"/>
          <w:marTop w:val="0"/>
          <w:marBottom w:val="0"/>
          <w:divBdr>
            <w:top w:val="none" w:sz="0" w:space="0" w:color="auto"/>
            <w:left w:val="none" w:sz="0" w:space="0" w:color="auto"/>
            <w:bottom w:val="none" w:sz="0" w:space="0" w:color="auto"/>
            <w:right w:val="none" w:sz="0" w:space="0" w:color="auto"/>
          </w:divBdr>
          <w:divsChild>
            <w:div w:id="862011517">
              <w:marLeft w:val="0"/>
              <w:marRight w:val="0"/>
              <w:marTop w:val="0"/>
              <w:marBottom w:val="0"/>
              <w:divBdr>
                <w:top w:val="none" w:sz="0" w:space="0" w:color="auto"/>
                <w:left w:val="none" w:sz="0" w:space="0" w:color="auto"/>
                <w:bottom w:val="none" w:sz="0" w:space="0" w:color="auto"/>
                <w:right w:val="none" w:sz="0" w:space="0" w:color="auto"/>
              </w:divBdr>
            </w:div>
          </w:divsChild>
        </w:div>
        <w:div w:id="207227175">
          <w:marLeft w:val="0"/>
          <w:marRight w:val="0"/>
          <w:marTop w:val="0"/>
          <w:marBottom w:val="0"/>
          <w:divBdr>
            <w:top w:val="none" w:sz="0" w:space="0" w:color="auto"/>
            <w:left w:val="none" w:sz="0" w:space="0" w:color="auto"/>
            <w:bottom w:val="none" w:sz="0" w:space="0" w:color="auto"/>
            <w:right w:val="none" w:sz="0" w:space="0" w:color="auto"/>
          </w:divBdr>
          <w:divsChild>
            <w:div w:id="1097091578">
              <w:marLeft w:val="0"/>
              <w:marRight w:val="0"/>
              <w:marTop w:val="0"/>
              <w:marBottom w:val="0"/>
              <w:divBdr>
                <w:top w:val="none" w:sz="0" w:space="0" w:color="auto"/>
                <w:left w:val="none" w:sz="0" w:space="0" w:color="auto"/>
                <w:bottom w:val="none" w:sz="0" w:space="0" w:color="auto"/>
                <w:right w:val="none" w:sz="0" w:space="0" w:color="auto"/>
              </w:divBdr>
            </w:div>
          </w:divsChild>
        </w:div>
        <w:div w:id="1508909818">
          <w:marLeft w:val="0"/>
          <w:marRight w:val="0"/>
          <w:marTop w:val="0"/>
          <w:marBottom w:val="0"/>
          <w:divBdr>
            <w:top w:val="none" w:sz="0" w:space="0" w:color="auto"/>
            <w:left w:val="none" w:sz="0" w:space="0" w:color="auto"/>
            <w:bottom w:val="none" w:sz="0" w:space="0" w:color="auto"/>
            <w:right w:val="none" w:sz="0" w:space="0" w:color="auto"/>
          </w:divBdr>
          <w:divsChild>
            <w:div w:id="866061675">
              <w:marLeft w:val="0"/>
              <w:marRight w:val="0"/>
              <w:marTop w:val="0"/>
              <w:marBottom w:val="0"/>
              <w:divBdr>
                <w:top w:val="none" w:sz="0" w:space="0" w:color="auto"/>
                <w:left w:val="none" w:sz="0" w:space="0" w:color="auto"/>
                <w:bottom w:val="none" w:sz="0" w:space="0" w:color="auto"/>
                <w:right w:val="none" w:sz="0" w:space="0" w:color="auto"/>
              </w:divBdr>
            </w:div>
          </w:divsChild>
        </w:div>
        <w:div w:id="1540777003">
          <w:marLeft w:val="0"/>
          <w:marRight w:val="0"/>
          <w:marTop w:val="0"/>
          <w:marBottom w:val="0"/>
          <w:divBdr>
            <w:top w:val="none" w:sz="0" w:space="0" w:color="auto"/>
            <w:left w:val="none" w:sz="0" w:space="0" w:color="auto"/>
            <w:bottom w:val="none" w:sz="0" w:space="0" w:color="auto"/>
            <w:right w:val="none" w:sz="0" w:space="0" w:color="auto"/>
          </w:divBdr>
          <w:divsChild>
            <w:div w:id="1945262559">
              <w:marLeft w:val="0"/>
              <w:marRight w:val="0"/>
              <w:marTop w:val="0"/>
              <w:marBottom w:val="0"/>
              <w:divBdr>
                <w:top w:val="none" w:sz="0" w:space="0" w:color="auto"/>
                <w:left w:val="none" w:sz="0" w:space="0" w:color="auto"/>
                <w:bottom w:val="none" w:sz="0" w:space="0" w:color="auto"/>
                <w:right w:val="none" w:sz="0" w:space="0" w:color="auto"/>
              </w:divBdr>
            </w:div>
          </w:divsChild>
        </w:div>
        <w:div w:id="1575318103">
          <w:marLeft w:val="0"/>
          <w:marRight w:val="0"/>
          <w:marTop w:val="0"/>
          <w:marBottom w:val="0"/>
          <w:divBdr>
            <w:top w:val="none" w:sz="0" w:space="0" w:color="auto"/>
            <w:left w:val="none" w:sz="0" w:space="0" w:color="auto"/>
            <w:bottom w:val="none" w:sz="0" w:space="0" w:color="auto"/>
            <w:right w:val="none" w:sz="0" w:space="0" w:color="auto"/>
          </w:divBdr>
          <w:divsChild>
            <w:div w:id="1653560201">
              <w:marLeft w:val="0"/>
              <w:marRight w:val="0"/>
              <w:marTop w:val="0"/>
              <w:marBottom w:val="0"/>
              <w:divBdr>
                <w:top w:val="none" w:sz="0" w:space="0" w:color="auto"/>
                <w:left w:val="none" w:sz="0" w:space="0" w:color="auto"/>
                <w:bottom w:val="none" w:sz="0" w:space="0" w:color="auto"/>
                <w:right w:val="none" w:sz="0" w:space="0" w:color="auto"/>
              </w:divBdr>
            </w:div>
          </w:divsChild>
        </w:div>
        <w:div w:id="365258145">
          <w:marLeft w:val="0"/>
          <w:marRight w:val="0"/>
          <w:marTop w:val="0"/>
          <w:marBottom w:val="0"/>
          <w:divBdr>
            <w:top w:val="none" w:sz="0" w:space="0" w:color="auto"/>
            <w:left w:val="none" w:sz="0" w:space="0" w:color="auto"/>
            <w:bottom w:val="none" w:sz="0" w:space="0" w:color="auto"/>
            <w:right w:val="none" w:sz="0" w:space="0" w:color="auto"/>
          </w:divBdr>
          <w:divsChild>
            <w:div w:id="550964022">
              <w:marLeft w:val="0"/>
              <w:marRight w:val="0"/>
              <w:marTop w:val="0"/>
              <w:marBottom w:val="0"/>
              <w:divBdr>
                <w:top w:val="none" w:sz="0" w:space="0" w:color="auto"/>
                <w:left w:val="none" w:sz="0" w:space="0" w:color="auto"/>
                <w:bottom w:val="none" w:sz="0" w:space="0" w:color="auto"/>
                <w:right w:val="none" w:sz="0" w:space="0" w:color="auto"/>
              </w:divBdr>
            </w:div>
          </w:divsChild>
        </w:div>
        <w:div w:id="917908464">
          <w:marLeft w:val="0"/>
          <w:marRight w:val="0"/>
          <w:marTop w:val="0"/>
          <w:marBottom w:val="0"/>
          <w:divBdr>
            <w:top w:val="none" w:sz="0" w:space="0" w:color="auto"/>
            <w:left w:val="none" w:sz="0" w:space="0" w:color="auto"/>
            <w:bottom w:val="none" w:sz="0" w:space="0" w:color="auto"/>
            <w:right w:val="none" w:sz="0" w:space="0" w:color="auto"/>
          </w:divBdr>
          <w:divsChild>
            <w:div w:id="2095201249">
              <w:marLeft w:val="0"/>
              <w:marRight w:val="0"/>
              <w:marTop w:val="0"/>
              <w:marBottom w:val="0"/>
              <w:divBdr>
                <w:top w:val="none" w:sz="0" w:space="0" w:color="auto"/>
                <w:left w:val="none" w:sz="0" w:space="0" w:color="auto"/>
                <w:bottom w:val="none" w:sz="0" w:space="0" w:color="auto"/>
                <w:right w:val="none" w:sz="0" w:space="0" w:color="auto"/>
              </w:divBdr>
            </w:div>
          </w:divsChild>
        </w:div>
        <w:div w:id="1240214737">
          <w:marLeft w:val="0"/>
          <w:marRight w:val="0"/>
          <w:marTop w:val="0"/>
          <w:marBottom w:val="0"/>
          <w:divBdr>
            <w:top w:val="none" w:sz="0" w:space="0" w:color="auto"/>
            <w:left w:val="none" w:sz="0" w:space="0" w:color="auto"/>
            <w:bottom w:val="none" w:sz="0" w:space="0" w:color="auto"/>
            <w:right w:val="none" w:sz="0" w:space="0" w:color="auto"/>
          </w:divBdr>
          <w:divsChild>
            <w:div w:id="1000695303">
              <w:marLeft w:val="0"/>
              <w:marRight w:val="0"/>
              <w:marTop w:val="0"/>
              <w:marBottom w:val="0"/>
              <w:divBdr>
                <w:top w:val="none" w:sz="0" w:space="0" w:color="auto"/>
                <w:left w:val="none" w:sz="0" w:space="0" w:color="auto"/>
                <w:bottom w:val="none" w:sz="0" w:space="0" w:color="auto"/>
                <w:right w:val="none" w:sz="0" w:space="0" w:color="auto"/>
              </w:divBdr>
            </w:div>
          </w:divsChild>
        </w:div>
        <w:div w:id="1314523255">
          <w:marLeft w:val="0"/>
          <w:marRight w:val="0"/>
          <w:marTop w:val="0"/>
          <w:marBottom w:val="0"/>
          <w:divBdr>
            <w:top w:val="none" w:sz="0" w:space="0" w:color="auto"/>
            <w:left w:val="none" w:sz="0" w:space="0" w:color="auto"/>
            <w:bottom w:val="none" w:sz="0" w:space="0" w:color="auto"/>
            <w:right w:val="none" w:sz="0" w:space="0" w:color="auto"/>
          </w:divBdr>
          <w:divsChild>
            <w:div w:id="1547061258">
              <w:marLeft w:val="0"/>
              <w:marRight w:val="0"/>
              <w:marTop w:val="0"/>
              <w:marBottom w:val="0"/>
              <w:divBdr>
                <w:top w:val="none" w:sz="0" w:space="0" w:color="auto"/>
                <w:left w:val="none" w:sz="0" w:space="0" w:color="auto"/>
                <w:bottom w:val="none" w:sz="0" w:space="0" w:color="auto"/>
                <w:right w:val="none" w:sz="0" w:space="0" w:color="auto"/>
              </w:divBdr>
            </w:div>
          </w:divsChild>
        </w:div>
        <w:div w:id="998116674">
          <w:marLeft w:val="0"/>
          <w:marRight w:val="0"/>
          <w:marTop w:val="0"/>
          <w:marBottom w:val="0"/>
          <w:divBdr>
            <w:top w:val="none" w:sz="0" w:space="0" w:color="auto"/>
            <w:left w:val="none" w:sz="0" w:space="0" w:color="auto"/>
            <w:bottom w:val="none" w:sz="0" w:space="0" w:color="auto"/>
            <w:right w:val="none" w:sz="0" w:space="0" w:color="auto"/>
          </w:divBdr>
          <w:divsChild>
            <w:div w:id="1231885872">
              <w:marLeft w:val="0"/>
              <w:marRight w:val="0"/>
              <w:marTop w:val="0"/>
              <w:marBottom w:val="0"/>
              <w:divBdr>
                <w:top w:val="none" w:sz="0" w:space="0" w:color="auto"/>
                <w:left w:val="none" w:sz="0" w:space="0" w:color="auto"/>
                <w:bottom w:val="none" w:sz="0" w:space="0" w:color="auto"/>
                <w:right w:val="none" w:sz="0" w:space="0" w:color="auto"/>
              </w:divBdr>
            </w:div>
          </w:divsChild>
        </w:div>
        <w:div w:id="598755077">
          <w:marLeft w:val="0"/>
          <w:marRight w:val="0"/>
          <w:marTop w:val="0"/>
          <w:marBottom w:val="0"/>
          <w:divBdr>
            <w:top w:val="none" w:sz="0" w:space="0" w:color="auto"/>
            <w:left w:val="none" w:sz="0" w:space="0" w:color="auto"/>
            <w:bottom w:val="none" w:sz="0" w:space="0" w:color="auto"/>
            <w:right w:val="none" w:sz="0" w:space="0" w:color="auto"/>
          </w:divBdr>
          <w:divsChild>
            <w:div w:id="589044885">
              <w:marLeft w:val="0"/>
              <w:marRight w:val="0"/>
              <w:marTop w:val="0"/>
              <w:marBottom w:val="0"/>
              <w:divBdr>
                <w:top w:val="none" w:sz="0" w:space="0" w:color="auto"/>
                <w:left w:val="none" w:sz="0" w:space="0" w:color="auto"/>
                <w:bottom w:val="none" w:sz="0" w:space="0" w:color="auto"/>
                <w:right w:val="none" w:sz="0" w:space="0" w:color="auto"/>
              </w:divBdr>
            </w:div>
          </w:divsChild>
        </w:div>
        <w:div w:id="1814643116">
          <w:marLeft w:val="0"/>
          <w:marRight w:val="0"/>
          <w:marTop w:val="0"/>
          <w:marBottom w:val="0"/>
          <w:divBdr>
            <w:top w:val="none" w:sz="0" w:space="0" w:color="auto"/>
            <w:left w:val="none" w:sz="0" w:space="0" w:color="auto"/>
            <w:bottom w:val="none" w:sz="0" w:space="0" w:color="auto"/>
            <w:right w:val="none" w:sz="0" w:space="0" w:color="auto"/>
          </w:divBdr>
          <w:divsChild>
            <w:div w:id="763262927">
              <w:marLeft w:val="0"/>
              <w:marRight w:val="0"/>
              <w:marTop w:val="0"/>
              <w:marBottom w:val="0"/>
              <w:divBdr>
                <w:top w:val="none" w:sz="0" w:space="0" w:color="auto"/>
                <w:left w:val="none" w:sz="0" w:space="0" w:color="auto"/>
                <w:bottom w:val="none" w:sz="0" w:space="0" w:color="auto"/>
                <w:right w:val="none" w:sz="0" w:space="0" w:color="auto"/>
              </w:divBdr>
            </w:div>
          </w:divsChild>
        </w:div>
        <w:div w:id="1716856658">
          <w:marLeft w:val="0"/>
          <w:marRight w:val="0"/>
          <w:marTop w:val="0"/>
          <w:marBottom w:val="0"/>
          <w:divBdr>
            <w:top w:val="none" w:sz="0" w:space="0" w:color="auto"/>
            <w:left w:val="none" w:sz="0" w:space="0" w:color="auto"/>
            <w:bottom w:val="none" w:sz="0" w:space="0" w:color="auto"/>
            <w:right w:val="none" w:sz="0" w:space="0" w:color="auto"/>
          </w:divBdr>
          <w:divsChild>
            <w:div w:id="2053576515">
              <w:marLeft w:val="0"/>
              <w:marRight w:val="0"/>
              <w:marTop w:val="0"/>
              <w:marBottom w:val="0"/>
              <w:divBdr>
                <w:top w:val="none" w:sz="0" w:space="0" w:color="auto"/>
                <w:left w:val="none" w:sz="0" w:space="0" w:color="auto"/>
                <w:bottom w:val="none" w:sz="0" w:space="0" w:color="auto"/>
                <w:right w:val="none" w:sz="0" w:space="0" w:color="auto"/>
              </w:divBdr>
            </w:div>
          </w:divsChild>
        </w:div>
        <w:div w:id="579606079">
          <w:marLeft w:val="0"/>
          <w:marRight w:val="0"/>
          <w:marTop w:val="0"/>
          <w:marBottom w:val="0"/>
          <w:divBdr>
            <w:top w:val="none" w:sz="0" w:space="0" w:color="auto"/>
            <w:left w:val="none" w:sz="0" w:space="0" w:color="auto"/>
            <w:bottom w:val="none" w:sz="0" w:space="0" w:color="auto"/>
            <w:right w:val="none" w:sz="0" w:space="0" w:color="auto"/>
          </w:divBdr>
          <w:divsChild>
            <w:div w:id="127820945">
              <w:marLeft w:val="0"/>
              <w:marRight w:val="0"/>
              <w:marTop w:val="0"/>
              <w:marBottom w:val="0"/>
              <w:divBdr>
                <w:top w:val="none" w:sz="0" w:space="0" w:color="auto"/>
                <w:left w:val="none" w:sz="0" w:space="0" w:color="auto"/>
                <w:bottom w:val="none" w:sz="0" w:space="0" w:color="auto"/>
                <w:right w:val="none" w:sz="0" w:space="0" w:color="auto"/>
              </w:divBdr>
            </w:div>
          </w:divsChild>
        </w:div>
        <w:div w:id="782572857">
          <w:marLeft w:val="0"/>
          <w:marRight w:val="0"/>
          <w:marTop w:val="0"/>
          <w:marBottom w:val="0"/>
          <w:divBdr>
            <w:top w:val="none" w:sz="0" w:space="0" w:color="auto"/>
            <w:left w:val="none" w:sz="0" w:space="0" w:color="auto"/>
            <w:bottom w:val="none" w:sz="0" w:space="0" w:color="auto"/>
            <w:right w:val="none" w:sz="0" w:space="0" w:color="auto"/>
          </w:divBdr>
          <w:divsChild>
            <w:div w:id="17121369">
              <w:marLeft w:val="0"/>
              <w:marRight w:val="0"/>
              <w:marTop w:val="0"/>
              <w:marBottom w:val="0"/>
              <w:divBdr>
                <w:top w:val="none" w:sz="0" w:space="0" w:color="auto"/>
                <w:left w:val="none" w:sz="0" w:space="0" w:color="auto"/>
                <w:bottom w:val="none" w:sz="0" w:space="0" w:color="auto"/>
                <w:right w:val="none" w:sz="0" w:space="0" w:color="auto"/>
              </w:divBdr>
            </w:div>
          </w:divsChild>
        </w:div>
        <w:div w:id="572355726">
          <w:marLeft w:val="0"/>
          <w:marRight w:val="0"/>
          <w:marTop w:val="0"/>
          <w:marBottom w:val="0"/>
          <w:divBdr>
            <w:top w:val="none" w:sz="0" w:space="0" w:color="auto"/>
            <w:left w:val="none" w:sz="0" w:space="0" w:color="auto"/>
            <w:bottom w:val="none" w:sz="0" w:space="0" w:color="auto"/>
            <w:right w:val="none" w:sz="0" w:space="0" w:color="auto"/>
          </w:divBdr>
          <w:divsChild>
            <w:div w:id="630130115">
              <w:marLeft w:val="0"/>
              <w:marRight w:val="0"/>
              <w:marTop w:val="0"/>
              <w:marBottom w:val="0"/>
              <w:divBdr>
                <w:top w:val="none" w:sz="0" w:space="0" w:color="auto"/>
                <w:left w:val="none" w:sz="0" w:space="0" w:color="auto"/>
                <w:bottom w:val="none" w:sz="0" w:space="0" w:color="auto"/>
                <w:right w:val="none" w:sz="0" w:space="0" w:color="auto"/>
              </w:divBdr>
            </w:div>
          </w:divsChild>
        </w:div>
        <w:div w:id="2031295548">
          <w:marLeft w:val="0"/>
          <w:marRight w:val="0"/>
          <w:marTop w:val="0"/>
          <w:marBottom w:val="0"/>
          <w:divBdr>
            <w:top w:val="none" w:sz="0" w:space="0" w:color="auto"/>
            <w:left w:val="none" w:sz="0" w:space="0" w:color="auto"/>
            <w:bottom w:val="none" w:sz="0" w:space="0" w:color="auto"/>
            <w:right w:val="none" w:sz="0" w:space="0" w:color="auto"/>
          </w:divBdr>
          <w:divsChild>
            <w:div w:id="58134519">
              <w:marLeft w:val="0"/>
              <w:marRight w:val="0"/>
              <w:marTop w:val="0"/>
              <w:marBottom w:val="0"/>
              <w:divBdr>
                <w:top w:val="none" w:sz="0" w:space="0" w:color="auto"/>
                <w:left w:val="none" w:sz="0" w:space="0" w:color="auto"/>
                <w:bottom w:val="none" w:sz="0" w:space="0" w:color="auto"/>
                <w:right w:val="none" w:sz="0" w:space="0" w:color="auto"/>
              </w:divBdr>
            </w:div>
          </w:divsChild>
        </w:div>
        <w:div w:id="948780638">
          <w:marLeft w:val="0"/>
          <w:marRight w:val="0"/>
          <w:marTop w:val="0"/>
          <w:marBottom w:val="0"/>
          <w:divBdr>
            <w:top w:val="none" w:sz="0" w:space="0" w:color="auto"/>
            <w:left w:val="none" w:sz="0" w:space="0" w:color="auto"/>
            <w:bottom w:val="none" w:sz="0" w:space="0" w:color="auto"/>
            <w:right w:val="none" w:sz="0" w:space="0" w:color="auto"/>
          </w:divBdr>
          <w:divsChild>
            <w:div w:id="737441158">
              <w:marLeft w:val="0"/>
              <w:marRight w:val="0"/>
              <w:marTop w:val="0"/>
              <w:marBottom w:val="0"/>
              <w:divBdr>
                <w:top w:val="none" w:sz="0" w:space="0" w:color="auto"/>
                <w:left w:val="none" w:sz="0" w:space="0" w:color="auto"/>
                <w:bottom w:val="none" w:sz="0" w:space="0" w:color="auto"/>
                <w:right w:val="none" w:sz="0" w:space="0" w:color="auto"/>
              </w:divBdr>
            </w:div>
          </w:divsChild>
        </w:div>
        <w:div w:id="249772567">
          <w:marLeft w:val="0"/>
          <w:marRight w:val="0"/>
          <w:marTop w:val="0"/>
          <w:marBottom w:val="0"/>
          <w:divBdr>
            <w:top w:val="none" w:sz="0" w:space="0" w:color="auto"/>
            <w:left w:val="none" w:sz="0" w:space="0" w:color="auto"/>
            <w:bottom w:val="none" w:sz="0" w:space="0" w:color="auto"/>
            <w:right w:val="none" w:sz="0" w:space="0" w:color="auto"/>
          </w:divBdr>
          <w:divsChild>
            <w:div w:id="782381493">
              <w:marLeft w:val="0"/>
              <w:marRight w:val="0"/>
              <w:marTop w:val="0"/>
              <w:marBottom w:val="0"/>
              <w:divBdr>
                <w:top w:val="none" w:sz="0" w:space="0" w:color="auto"/>
                <w:left w:val="none" w:sz="0" w:space="0" w:color="auto"/>
                <w:bottom w:val="none" w:sz="0" w:space="0" w:color="auto"/>
                <w:right w:val="none" w:sz="0" w:space="0" w:color="auto"/>
              </w:divBdr>
            </w:div>
          </w:divsChild>
        </w:div>
        <w:div w:id="2108455931">
          <w:marLeft w:val="0"/>
          <w:marRight w:val="0"/>
          <w:marTop w:val="0"/>
          <w:marBottom w:val="0"/>
          <w:divBdr>
            <w:top w:val="none" w:sz="0" w:space="0" w:color="auto"/>
            <w:left w:val="none" w:sz="0" w:space="0" w:color="auto"/>
            <w:bottom w:val="none" w:sz="0" w:space="0" w:color="auto"/>
            <w:right w:val="none" w:sz="0" w:space="0" w:color="auto"/>
          </w:divBdr>
          <w:divsChild>
            <w:div w:id="238950435">
              <w:marLeft w:val="0"/>
              <w:marRight w:val="0"/>
              <w:marTop w:val="0"/>
              <w:marBottom w:val="0"/>
              <w:divBdr>
                <w:top w:val="none" w:sz="0" w:space="0" w:color="auto"/>
                <w:left w:val="none" w:sz="0" w:space="0" w:color="auto"/>
                <w:bottom w:val="none" w:sz="0" w:space="0" w:color="auto"/>
                <w:right w:val="none" w:sz="0" w:space="0" w:color="auto"/>
              </w:divBdr>
            </w:div>
          </w:divsChild>
        </w:div>
        <w:div w:id="824275075">
          <w:marLeft w:val="0"/>
          <w:marRight w:val="0"/>
          <w:marTop w:val="0"/>
          <w:marBottom w:val="0"/>
          <w:divBdr>
            <w:top w:val="none" w:sz="0" w:space="0" w:color="auto"/>
            <w:left w:val="none" w:sz="0" w:space="0" w:color="auto"/>
            <w:bottom w:val="none" w:sz="0" w:space="0" w:color="auto"/>
            <w:right w:val="none" w:sz="0" w:space="0" w:color="auto"/>
          </w:divBdr>
          <w:divsChild>
            <w:div w:id="88473855">
              <w:marLeft w:val="0"/>
              <w:marRight w:val="0"/>
              <w:marTop w:val="0"/>
              <w:marBottom w:val="0"/>
              <w:divBdr>
                <w:top w:val="none" w:sz="0" w:space="0" w:color="auto"/>
                <w:left w:val="none" w:sz="0" w:space="0" w:color="auto"/>
                <w:bottom w:val="none" w:sz="0" w:space="0" w:color="auto"/>
                <w:right w:val="none" w:sz="0" w:space="0" w:color="auto"/>
              </w:divBdr>
            </w:div>
          </w:divsChild>
        </w:div>
        <w:div w:id="1777670691">
          <w:marLeft w:val="0"/>
          <w:marRight w:val="0"/>
          <w:marTop w:val="0"/>
          <w:marBottom w:val="0"/>
          <w:divBdr>
            <w:top w:val="none" w:sz="0" w:space="0" w:color="auto"/>
            <w:left w:val="none" w:sz="0" w:space="0" w:color="auto"/>
            <w:bottom w:val="none" w:sz="0" w:space="0" w:color="auto"/>
            <w:right w:val="none" w:sz="0" w:space="0" w:color="auto"/>
          </w:divBdr>
          <w:divsChild>
            <w:div w:id="2078622797">
              <w:marLeft w:val="0"/>
              <w:marRight w:val="0"/>
              <w:marTop w:val="0"/>
              <w:marBottom w:val="0"/>
              <w:divBdr>
                <w:top w:val="none" w:sz="0" w:space="0" w:color="auto"/>
                <w:left w:val="none" w:sz="0" w:space="0" w:color="auto"/>
                <w:bottom w:val="none" w:sz="0" w:space="0" w:color="auto"/>
                <w:right w:val="none" w:sz="0" w:space="0" w:color="auto"/>
              </w:divBdr>
            </w:div>
          </w:divsChild>
        </w:div>
        <w:div w:id="778260958">
          <w:marLeft w:val="0"/>
          <w:marRight w:val="0"/>
          <w:marTop w:val="0"/>
          <w:marBottom w:val="0"/>
          <w:divBdr>
            <w:top w:val="none" w:sz="0" w:space="0" w:color="auto"/>
            <w:left w:val="none" w:sz="0" w:space="0" w:color="auto"/>
            <w:bottom w:val="none" w:sz="0" w:space="0" w:color="auto"/>
            <w:right w:val="none" w:sz="0" w:space="0" w:color="auto"/>
          </w:divBdr>
          <w:divsChild>
            <w:div w:id="849487599">
              <w:marLeft w:val="0"/>
              <w:marRight w:val="0"/>
              <w:marTop w:val="0"/>
              <w:marBottom w:val="0"/>
              <w:divBdr>
                <w:top w:val="none" w:sz="0" w:space="0" w:color="auto"/>
                <w:left w:val="none" w:sz="0" w:space="0" w:color="auto"/>
                <w:bottom w:val="none" w:sz="0" w:space="0" w:color="auto"/>
                <w:right w:val="none" w:sz="0" w:space="0" w:color="auto"/>
              </w:divBdr>
            </w:div>
          </w:divsChild>
        </w:div>
        <w:div w:id="1160078839">
          <w:marLeft w:val="0"/>
          <w:marRight w:val="0"/>
          <w:marTop w:val="0"/>
          <w:marBottom w:val="0"/>
          <w:divBdr>
            <w:top w:val="none" w:sz="0" w:space="0" w:color="auto"/>
            <w:left w:val="none" w:sz="0" w:space="0" w:color="auto"/>
            <w:bottom w:val="none" w:sz="0" w:space="0" w:color="auto"/>
            <w:right w:val="none" w:sz="0" w:space="0" w:color="auto"/>
          </w:divBdr>
          <w:divsChild>
            <w:div w:id="1181972640">
              <w:marLeft w:val="0"/>
              <w:marRight w:val="0"/>
              <w:marTop w:val="0"/>
              <w:marBottom w:val="0"/>
              <w:divBdr>
                <w:top w:val="none" w:sz="0" w:space="0" w:color="auto"/>
                <w:left w:val="none" w:sz="0" w:space="0" w:color="auto"/>
                <w:bottom w:val="none" w:sz="0" w:space="0" w:color="auto"/>
                <w:right w:val="none" w:sz="0" w:space="0" w:color="auto"/>
              </w:divBdr>
            </w:div>
          </w:divsChild>
        </w:div>
        <w:div w:id="1950432331">
          <w:marLeft w:val="0"/>
          <w:marRight w:val="0"/>
          <w:marTop w:val="0"/>
          <w:marBottom w:val="0"/>
          <w:divBdr>
            <w:top w:val="none" w:sz="0" w:space="0" w:color="auto"/>
            <w:left w:val="none" w:sz="0" w:space="0" w:color="auto"/>
            <w:bottom w:val="none" w:sz="0" w:space="0" w:color="auto"/>
            <w:right w:val="none" w:sz="0" w:space="0" w:color="auto"/>
          </w:divBdr>
          <w:divsChild>
            <w:div w:id="1541237497">
              <w:marLeft w:val="0"/>
              <w:marRight w:val="0"/>
              <w:marTop w:val="0"/>
              <w:marBottom w:val="0"/>
              <w:divBdr>
                <w:top w:val="none" w:sz="0" w:space="0" w:color="auto"/>
                <w:left w:val="none" w:sz="0" w:space="0" w:color="auto"/>
                <w:bottom w:val="none" w:sz="0" w:space="0" w:color="auto"/>
                <w:right w:val="none" w:sz="0" w:space="0" w:color="auto"/>
              </w:divBdr>
            </w:div>
          </w:divsChild>
        </w:div>
        <w:div w:id="1486311426">
          <w:marLeft w:val="0"/>
          <w:marRight w:val="0"/>
          <w:marTop w:val="0"/>
          <w:marBottom w:val="0"/>
          <w:divBdr>
            <w:top w:val="none" w:sz="0" w:space="0" w:color="auto"/>
            <w:left w:val="none" w:sz="0" w:space="0" w:color="auto"/>
            <w:bottom w:val="none" w:sz="0" w:space="0" w:color="auto"/>
            <w:right w:val="none" w:sz="0" w:space="0" w:color="auto"/>
          </w:divBdr>
          <w:divsChild>
            <w:div w:id="822085348">
              <w:marLeft w:val="0"/>
              <w:marRight w:val="0"/>
              <w:marTop w:val="0"/>
              <w:marBottom w:val="0"/>
              <w:divBdr>
                <w:top w:val="none" w:sz="0" w:space="0" w:color="auto"/>
                <w:left w:val="none" w:sz="0" w:space="0" w:color="auto"/>
                <w:bottom w:val="none" w:sz="0" w:space="0" w:color="auto"/>
                <w:right w:val="none" w:sz="0" w:space="0" w:color="auto"/>
              </w:divBdr>
            </w:div>
          </w:divsChild>
        </w:div>
        <w:div w:id="1210603945">
          <w:marLeft w:val="0"/>
          <w:marRight w:val="0"/>
          <w:marTop w:val="0"/>
          <w:marBottom w:val="0"/>
          <w:divBdr>
            <w:top w:val="none" w:sz="0" w:space="0" w:color="auto"/>
            <w:left w:val="none" w:sz="0" w:space="0" w:color="auto"/>
            <w:bottom w:val="none" w:sz="0" w:space="0" w:color="auto"/>
            <w:right w:val="none" w:sz="0" w:space="0" w:color="auto"/>
          </w:divBdr>
          <w:divsChild>
            <w:div w:id="1946304371">
              <w:marLeft w:val="0"/>
              <w:marRight w:val="0"/>
              <w:marTop w:val="0"/>
              <w:marBottom w:val="0"/>
              <w:divBdr>
                <w:top w:val="none" w:sz="0" w:space="0" w:color="auto"/>
                <w:left w:val="none" w:sz="0" w:space="0" w:color="auto"/>
                <w:bottom w:val="none" w:sz="0" w:space="0" w:color="auto"/>
                <w:right w:val="none" w:sz="0" w:space="0" w:color="auto"/>
              </w:divBdr>
            </w:div>
          </w:divsChild>
        </w:div>
        <w:div w:id="1088185989">
          <w:marLeft w:val="0"/>
          <w:marRight w:val="0"/>
          <w:marTop w:val="0"/>
          <w:marBottom w:val="0"/>
          <w:divBdr>
            <w:top w:val="none" w:sz="0" w:space="0" w:color="auto"/>
            <w:left w:val="none" w:sz="0" w:space="0" w:color="auto"/>
            <w:bottom w:val="none" w:sz="0" w:space="0" w:color="auto"/>
            <w:right w:val="none" w:sz="0" w:space="0" w:color="auto"/>
          </w:divBdr>
          <w:divsChild>
            <w:div w:id="1503932881">
              <w:marLeft w:val="0"/>
              <w:marRight w:val="0"/>
              <w:marTop w:val="0"/>
              <w:marBottom w:val="0"/>
              <w:divBdr>
                <w:top w:val="none" w:sz="0" w:space="0" w:color="auto"/>
                <w:left w:val="none" w:sz="0" w:space="0" w:color="auto"/>
                <w:bottom w:val="none" w:sz="0" w:space="0" w:color="auto"/>
                <w:right w:val="none" w:sz="0" w:space="0" w:color="auto"/>
              </w:divBdr>
            </w:div>
          </w:divsChild>
        </w:div>
        <w:div w:id="582690603">
          <w:marLeft w:val="0"/>
          <w:marRight w:val="0"/>
          <w:marTop w:val="0"/>
          <w:marBottom w:val="0"/>
          <w:divBdr>
            <w:top w:val="none" w:sz="0" w:space="0" w:color="auto"/>
            <w:left w:val="none" w:sz="0" w:space="0" w:color="auto"/>
            <w:bottom w:val="none" w:sz="0" w:space="0" w:color="auto"/>
            <w:right w:val="none" w:sz="0" w:space="0" w:color="auto"/>
          </w:divBdr>
          <w:divsChild>
            <w:div w:id="411125462">
              <w:marLeft w:val="0"/>
              <w:marRight w:val="0"/>
              <w:marTop w:val="0"/>
              <w:marBottom w:val="0"/>
              <w:divBdr>
                <w:top w:val="none" w:sz="0" w:space="0" w:color="auto"/>
                <w:left w:val="none" w:sz="0" w:space="0" w:color="auto"/>
                <w:bottom w:val="none" w:sz="0" w:space="0" w:color="auto"/>
                <w:right w:val="none" w:sz="0" w:space="0" w:color="auto"/>
              </w:divBdr>
            </w:div>
          </w:divsChild>
        </w:div>
        <w:div w:id="1033387587">
          <w:marLeft w:val="0"/>
          <w:marRight w:val="0"/>
          <w:marTop w:val="0"/>
          <w:marBottom w:val="0"/>
          <w:divBdr>
            <w:top w:val="none" w:sz="0" w:space="0" w:color="auto"/>
            <w:left w:val="none" w:sz="0" w:space="0" w:color="auto"/>
            <w:bottom w:val="none" w:sz="0" w:space="0" w:color="auto"/>
            <w:right w:val="none" w:sz="0" w:space="0" w:color="auto"/>
          </w:divBdr>
          <w:divsChild>
            <w:div w:id="549534649">
              <w:marLeft w:val="0"/>
              <w:marRight w:val="0"/>
              <w:marTop w:val="0"/>
              <w:marBottom w:val="0"/>
              <w:divBdr>
                <w:top w:val="none" w:sz="0" w:space="0" w:color="auto"/>
                <w:left w:val="none" w:sz="0" w:space="0" w:color="auto"/>
                <w:bottom w:val="none" w:sz="0" w:space="0" w:color="auto"/>
                <w:right w:val="none" w:sz="0" w:space="0" w:color="auto"/>
              </w:divBdr>
            </w:div>
          </w:divsChild>
        </w:div>
        <w:div w:id="348873924">
          <w:marLeft w:val="0"/>
          <w:marRight w:val="0"/>
          <w:marTop w:val="0"/>
          <w:marBottom w:val="0"/>
          <w:divBdr>
            <w:top w:val="none" w:sz="0" w:space="0" w:color="auto"/>
            <w:left w:val="none" w:sz="0" w:space="0" w:color="auto"/>
            <w:bottom w:val="none" w:sz="0" w:space="0" w:color="auto"/>
            <w:right w:val="none" w:sz="0" w:space="0" w:color="auto"/>
          </w:divBdr>
          <w:divsChild>
            <w:div w:id="413860851">
              <w:marLeft w:val="0"/>
              <w:marRight w:val="0"/>
              <w:marTop w:val="0"/>
              <w:marBottom w:val="0"/>
              <w:divBdr>
                <w:top w:val="none" w:sz="0" w:space="0" w:color="auto"/>
                <w:left w:val="none" w:sz="0" w:space="0" w:color="auto"/>
                <w:bottom w:val="none" w:sz="0" w:space="0" w:color="auto"/>
                <w:right w:val="none" w:sz="0" w:space="0" w:color="auto"/>
              </w:divBdr>
            </w:div>
          </w:divsChild>
        </w:div>
        <w:div w:id="730075642">
          <w:marLeft w:val="0"/>
          <w:marRight w:val="0"/>
          <w:marTop w:val="0"/>
          <w:marBottom w:val="0"/>
          <w:divBdr>
            <w:top w:val="none" w:sz="0" w:space="0" w:color="auto"/>
            <w:left w:val="none" w:sz="0" w:space="0" w:color="auto"/>
            <w:bottom w:val="none" w:sz="0" w:space="0" w:color="auto"/>
            <w:right w:val="none" w:sz="0" w:space="0" w:color="auto"/>
          </w:divBdr>
          <w:divsChild>
            <w:div w:id="1241716468">
              <w:marLeft w:val="0"/>
              <w:marRight w:val="0"/>
              <w:marTop w:val="0"/>
              <w:marBottom w:val="0"/>
              <w:divBdr>
                <w:top w:val="none" w:sz="0" w:space="0" w:color="auto"/>
                <w:left w:val="none" w:sz="0" w:space="0" w:color="auto"/>
                <w:bottom w:val="none" w:sz="0" w:space="0" w:color="auto"/>
                <w:right w:val="none" w:sz="0" w:space="0" w:color="auto"/>
              </w:divBdr>
            </w:div>
          </w:divsChild>
        </w:div>
        <w:div w:id="1157500318">
          <w:marLeft w:val="0"/>
          <w:marRight w:val="0"/>
          <w:marTop w:val="0"/>
          <w:marBottom w:val="0"/>
          <w:divBdr>
            <w:top w:val="none" w:sz="0" w:space="0" w:color="auto"/>
            <w:left w:val="none" w:sz="0" w:space="0" w:color="auto"/>
            <w:bottom w:val="none" w:sz="0" w:space="0" w:color="auto"/>
            <w:right w:val="none" w:sz="0" w:space="0" w:color="auto"/>
          </w:divBdr>
          <w:divsChild>
            <w:div w:id="639313174">
              <w:marLeft w:val="0"/>
              <w:marRight w:val="0"/>
              <w:marTop w:val="0"/>
              <w:marBottom w:val="0"/>
              <w:divBdr>
                <w:top w:val="none" w:sz="0" w:space="0" w:color="auto"/>
                <w:left w:val="none" w:sz="0" w:space="0" w:color="auto"/>
                <w:bottom w:val="none" w:sz="0" w:space="0" w:color="auto"/>
                <w:right w:val="none" w:sz="0" w:space="0" w:color="auto"/>
              </w:divBdr>
            </w:div>
          </w:divsChild>
        </w:div>
        <w:div w:id="874080555">
          <w:marLeft w:val="0"/>
          <w:marRight w:val="0"/>
          <w:marTop w:val="0"/>
          <w:marBottom w:val="0"/>
          <w:divBdr>
            <w:top w:val="none" w:sz="0" w:space="0" w:color="auto"/>
            <w:left w:val="none" w:sz="0" w:space="0" w:color="auto"/>
            <w:bottom w:val="none" w:sz="0" w:space="0" w:color="auto"/>
            <w:right w:val="none" w:sz="0" w:space="0" w:color="auto"/>
          </w:divBdr>
          <w:divsChild>
            <w:div w:id="1662922973">
              <w:marLeft w:val="0"/>
              <w:marRight w:val="0"/>
              <w:marTop w:val="0"/>
              <w:marBottom w:val="0"/>
              <w:divBdr>
                <w:top w:val="none" w:sz="0" w:space="0" w:color="auto"/>
                <w:left w:val="none" w:sz="0" w:space="0" w:color="auto"/>
                <w:bottom w:val="none" w:sz="0" w:space="0" w:color="auto"/>
                <w:right w:val="none" w:sz="0" w:space="0" w:color="auto"/>
              </w:divBdr>
            </w:div>
          </w:divsChild>
        </w:div>
        <w:div w:id="1006516010">
          <w:marLeft w:val="0"/>
          <w:marRight w:val="0"/>
          <w:marTop w:val="0"/>
          <w:marBottom w:val="0"/>
          <w:divBdr>
            <w:top w:val="none" w:sz="0" w:space="0" w:color="auto"/>
            <w:left w:val="none" w:sz="0" w:space="0" w:color="auto"/>
            <w:bottom w:val="none" w:sz="0" w:space="0" w:color="auto"/>
            <w:right w:val="none" w:sz="0" w:space="0" w:color="auto"/>
          </w:divBdr>
          <w:divsChild>
            <w:div w:id="871654982">
              <w:marLeft w:val="0"/>
              <w:marRight w:val="0"/>
              <w:marTop w:val="0"/>
              <w:marBottom w:val="0"/>
              <w:divBdr>
                <w:top w:val="none" w:sz="0" w:space="0" w:color="auto"/>
                <w:left w:val="none" w:sz="0" w:space="0" w:color="auto"/>
                <w:bottom w:val="none" w:sz="0" w:space="0" w:color="auto"/>
                <w:right w:val="none" w:sz="0" w:space="0" w:color="auto"/>
              </w:divBdr>
            </w:div>
          </w:divsChild>
        </w:div>
        <w:div w:id="1134912211">
          <w:marLeft w:val="0"/>
          <w:marRight w:val="0"/>
          <w:marTop w:val="0"/>
          <w:marBottom w:val="0"/>
          <w:divBdr>
            <w:top w:val="none" w:sz="0" w:space="0" w:color="auto"/>
            <w:left w:val="none" w:sz="0" w:space="0" w:color="auto"/>
            <w:bottom w:val="none" w:sz="0" w:space="0" w:color="auto"/>
            <w:right w:val="none" w:sz="0" w:space="0" w:color="auto"/>
          </w:divBdr>
          <w:divsChild>
            <w:div w:id="1799227488">
              <w:marLeft w:val="0"/>
              <w:marRight w:val="0"/>
              <w:marTop w:val="0"/>
              <w:marBottom w:val="0"/>
              <w:divBdr>
                <w:top w:val="none" w:sz="0" w:space="0" w:color="auto"/>
                <w:left w:val="none" w:sz="0" w:space="0" w:color="auto"/>
                <w:bottom w:val="none" w:sz="0" w:space="0" w:color="auto"/>
                <w:right w:val="none" w:sz="0" w:space="0" w:color="auto"/>
              </w:divBdr>
            </w:div>
          </w:divsChild>
        </w:div>
        <w:div w:id="1478649872">
          <w:marLeft w:val="0"/>
          <w:marRight w:val="0"/>
          <w:marTop w:val="0"/>
          <w:marBottom w:val="0"/>
          <w:divBdr>
            <w:top w:val="none" w:sz="0" w:space="0" w:color="auto"/>
            <w:left w:val="none" w:sz="0" w:space="0" w:color="auto"/>
            <w:bottom w:val="none" w:sz="0" w:space="0" w:color="auto"/>
            <w:right w:val="none" w:sz="0" w:space="0" w:color="auto"/>
          </w:divBdr>
          <w:divsChild>
            <w:div w:id="1391922733">
              <w:marLeft w:val="0"/>
              <w:marRight w:val="0"/>
              <w:marTop w:val="0"/>
              <w:marBottom w:val="0"/>
              <w:divBdr>
                <w:top w:val="none" w:sz="0" w:space="0" w:color="auto"/>
                <w:left w:val="none" w:sz="0" w:space="0" w:color="auto"/>
                <w:bottom w:val="none" w:sz="0" w:space="0" w:color="auto"/>
                <w:right w:val="none" w:sz="0" w:space="0" w:color="auto"/>
              </w:divBdr>
            </w:div>
          </w:divsChild>
        </w:div>
        <w:div w:id="1304001406">
          <w:marLeft w:val="0"/>
          <w:marRight w:val="0"/>
          <w:marTop w:val="0"/>
          <w:marBottom w:val="0"/>
          <w:divBdr>
            <w:top w:val="none" w:sz="0" w:space="0" w:color="auto"/>
            <w:left w:val="none" w:sz="0" w:space="0" w:color="auto"/>
            <w:bottom w:val="none" w:sz="0" w:space="0" w:color="auto"/>
            <w:right w:val="none" w:sz="0" w:space="0" w:color="auto"/>
          </w:divBdr>
          <w:divsChild>
            <w:div w:id="1165634155">
              <w:marLeft w:val="0"/>
              <w:marRight w:val="0"/>
              <w:marTop w:val="0"/>
              <w:marBottom w:val="0"/>
              <w:divBdr>
                <w:top w:val="none" w:sz="0" w:space="0" w:color="auto"/>
                <w:left w:val="none" w:sz="0" w:space="0" w:color="auto"/>
                <w:bottom w:val="none" w:sz="0" w:space="0" w:color="auto"/>
                <w:right w:val="none" w:sz="0" w:space="0" w:color="auto"/>
              </w:divBdr>
            </w:div>
          </w:divsChild>
        </w:div>
        <w:div w:id="1576206839">
          <w:marLeft w:val="0"/>
          <w:marRight w:val="0"/>
          <w:marTop w:val="0"/>
          <w:marBottom w:val="0"/>
          <w:divBdr>
            <w:top w:val="none" w:sz="0" w:space="0" w:color="auto"/>
            <w:left w:val="none" w:sz="0" w:space="0" w:color="auto"/>
            <w:bottom w:val="none" w:sz="0" w:space="0" w:color="auto"/>
            <w:right w:val="none" w:sz="0" w:space="0" w:color="auto"/>
          </w:divBdr>
          <w:divsChild>
            <w:div w:id="1104420438">
              <w:marLeft w:val="0"/>
              <w:marRight w:val="0"/>
              <w:marTop w:val="0"/>
              <w:marBottom w:val="0"/>
              <w:divBdr>
                <w:top w:val="none" w:sz="0" w:space="0" w:color="auto"/>
                <w:left w:val="none" w:sz="0" w:space="0" w:color="auto"/>
                <w:bottom w:val="none" w:sz="0" w:space="0" w:color="auto"/>
                <w:right w:val="none" w:sz="0" w:space="0" w:color="auto"/>
              </w:divBdr>
            </w:div>
          </w:divsChild>
        </w:div>
        <w:div w:id="1364088597">
          <w:marLeft w:val="0"/>
          <w:marRight w:val="0"/>
          <w:marTop w:val="0"/>
          <w:marBottom w:val="0"/>
          <w:divBdr>
            <w:top w:val="none" w:sz="0" w:space="0" w:color="auto"/>
            <w:left w:val="none" w:sz="0" w:space="0" w:color="auto"/>
            <w:bottom w:val="none" w:sz="0" w:space="0" w:color="auto"/>
            <w:right w:val="none" w:sz="0" w:space="0" w:color="auto"/>
          </w:divBdr>
          <w:divsChild>
            <w:div w:id="1871381750">
              <w:marLeft w:val="0"/>
              <w:marRight w:val="0"/>
              <w:marTop w:val="0"/>
              <w:marBottom w:val="0"/>
              <w:divBdr>
                <w:top w:val="none" w:sz="0" w:space="0" w:color="auto"/>
                <w:left w:val="none" w:sz="0" w:space="0" w:color="auto"/>
                <w:bottom w:val="none" w:sz="0" w:space="0" w:color="auto"/>
                <w:right w:val="none" w:sz="0" w:space="0" w:color="auto"/>
              </w:divBdr>
            </w:div>
          </w:divsChild>
        </w:div>
        <w:div w:id="2031443252">
          <w:marLeft w:val="0"/>
          <w:marRight w:val="0"/>
          <w:marTop w:val="0"/>
          <w:marBottom w:val="0"/>
          <w:divBdr>
            <w:top w:val="none" w:sz="0" w:space="0" w:color="auto"/>
            <w:left w:val="none" w:sz="0" w:space="0" w:color="auto"/>
            <w:bottom w:val="none" w:sz="0" w:space="0" w:color="auto"/>
            <w:right w:val="none" w:sz="0" w:space="0" w:color="auto"/>
          </w:divBdr>
          <w:divsChild>
            <w:div w:id="1451435214">
              <w:marLeft w:val="0"/>
              <w:marRight w:val="0"/>
              <w:marTop w:val="0"/>
              <w:marBottom w:val="0"/>
              <w:divBdr>
                <w:top w:val="none" w:sz="0" w:space="0" w:color="auto"/>
                <w:left w:val="none" w:sz="0" w:space="0" w:color="auto"/>
                <w:bottom w:val="none" w:sz="0" w:space="0" w:color="auto"/>
                <w:right w:val="none" w:sz="0" w:space="0" w:color="auto"/>
              </w:divBdr>
            </w:div>
          </w:divsChild>
        </w:div>
        <w:div w:id="45302140">
          <w:marLeft w:val="0"/>
          <w:marRight w:val="0"/>
          <w:marTop w:val="0"/>
          <w:marBottom w:val="0"/>
          <w:divBdr>
            <w:top w:val="none" w:sz="0" w:space="0" w:color="auto"/>
            <w:left w:val="none" w:sz="0" w:space="0" w:color="auto"/>
            <w:bottom w:val="none" w:sz="0" w:space="0" w:color="auto"/>
            <w:right w:val="none" w:sz="0" w:space="0" w:color="auto"/>
          </w:divBdr>
          <w:divsChild>
            <w:div w:id="1100101376">
              <w:marLeft w:val="0"/>
              <w:marRight w:val="0"/>
              <w:marTop w:val="0"/>
              <w:marBottom w:val="0"/>
              <w:divBdr>
                <w:top w:val="none" w:sz="0" w:space="0" w:color="auto"/>
                <w:left w:val="none" w:sz="0" w:space="0" w:color="auto"/>
                <w:bottom w:val="none" w:sz="0" w:space="0" w:color="auto"/>
                <w:right w:val="none" w:sz="0" w:space="0" w:color="auto"/>
              </w:divBdr>
            </w:div>
          </w:divsChild>
        </w:div>
        <w:div w:id="1883590592">
          <w:marLeft w:val="0"/>
          <w:marRight w:val="0"/>
          <w:marTop w:val="0"/>
          <w:marBottom w:val="0"/>
          <w:divBdr>
            <w:top w:val="none" w:sz="0" w:space="0" w:color="auto"/>
            <w:left w:val="none" w:sz="0" w:space="0" w:color="auto"/>
            <w:bottom w:val="none" w:sz="0" w:space="0" w:color="auto"/>
            <w:right w:val="none" w:sz="0" w:space="0" w:color="auto"/>
          </w:divBdr>
          <w:divsChild>
            <w:div w:id="1486894900">
              <w:marLeft w:val="0"/>
              <w:marRight w:val="0"/>
              <w:marTop w:val="0"/>
              <w:marBottom w:val="0"/>
              <w:divBdr>
                <w:top w:val="none" w:sz="0" w:space="0" w:color="auto"/>
                <w:left w:val="none" w:sz="0" w:space="0" w:color="auto"/>
                <w:bottom w:val="none" w:sz="0" w:space="0" w:color="auto"/>
                <w:right w:val="none" w:sz="0" w:space="0" w:color="auto"/>
              </w:divBdr>
            </w:div>
          </w:divsChild>
        </w:div>
        <w:div w:id="789855367">
          <w:marLeft w:val="0"/>
          <w:marRight w:val="0"/>
          <w:marTop w:val="0"/>
          <w:marBottom w:val="0"/>
          <w:divBdr>
            <w:top w:val="none" w:sz="0" w:space="0" w:color="auto"/>
            <w:left w:val="none" w:sz="0" w:space="0" w:color="auto"/>
            <w:bottom w:val="none" w:sz="0" w:space="0" w:color="auto"/>
            <w:right w:val="none" w:sz="0" w:space="0" w:color="auto"/>
          </w:divBdr>
          <w:divsChild>
            <w:div w:id="93593743">
              <w:marLeft w:val="0"/>
              <w:marRight w:val="0"/>
              <w:marTop w:val="0"/>
              <w:marBottom w:val="0"/>
              <w:divBdr>
                <w:top w:val="none" w:sz="0" w:space="0" w:color="auto"/>
                <w:left w:val="none" w:sz="0" w:space="0" w:color="auto"/>
                <w:bottom w:val="none" w:sz="0" w:space="0" w:color="auto"/>
                <w:right w:val="none" w:sz="0" w:space="0" w:color="auto"/>
              </w:divBdr>
            </w:div>
          </w:divsChild>
        </w:div>
        <w:div w:id="296424118">
          <w:marLeft w:val="0"/>
          <w:marRight w:val="0"/>
          <w:marTop w:val="0"/>
          <w:marBottom w:val="0"/>
          <w:divBdr>
            <w:top w:val="none" w:sz="0" w:space="0" w:color="auto"/>
            <w:left w:val="none" w:sz="0" w:space="0" w:color="auto"/>
            <w:bottom w:val="none" w:sz="0" w:space="0" w:color="auto"/>
            <w:right w:val="none" w:sz="0" w:space="0" w:color="auto"/>
          </w:divBdr>
          <w:divsChild>
            <w:div w:id="269432062">
              <w:marLeft w:val="0"/>
              <w:marRight w:val="0"/>
              <w:marTop w:val="0"/>
              <w:marBottom w:val="0"/>
              <w:divBdr>
                <w:top w:val="none" w:sz="0" w:space="0" w:color="auto"/>
                <w:left w:val="none" w:sz="0" w:space="0" w:color="auto"/>
                <w:bottom w:val="none" w:sz="0" w:space="0" w:color="auto"/>
                <w:right w:val="none" w:sz="0" w:space="0" w:color="auto"/>
              </w:divBdr>
            </w:div>
          </w:divsChild>
        </w:div>
        <w:div w:id="420874959">
          <w:marLeft w:val="0"/>
          <w:marRight w:val="0"/>
          <w:marTop w:val="0"/>
          <w:marBottom w:val="0"/>
          <w:divBdr>
            <w:top w:val="none" w:sz="0" w:space="0" w:color="auto"/>
            <w:left w:val="none" w:sz="0" w:space="0" w:color="auto"/>
            <w:bottom w:val="none" w:sz="0" w:space="0" w:color="auto"/>
            <w:right w:val="none" w:sz="0" w:space="0" w:color="auto"/>
          </w:divBdr>
          <w:divsChild>
            <w:div w:id="1702586119">
              <w:marLeft w:val="0"/>
              <w:marRight w:val="0"/>
              <w:marTop w:val="0"/>
              <w:marBottom w:val="0"/>
              <w:divBdr>
                <w:top w:val="none" w:sz="0" w:space="0" w:color="auto"/>
                <w:left w:val="none" w:sz="0" w:space="0" w:color="auto"/>
                <w:bottom w:val="none" w:sz="0" w:space="0" w:color="auto"/>
                <w:right w:val="none" w:sz="0" w:space="0" w:color="auto"/>
              </w:divBdr>
            </w:div>
          </w:divsChild>
        </w:div>
        <w:div w:id="1506361423">
          <w:marLeft w:val="0"/>
          <w:marRight w:val="0"/>
          <w:marTop w:val="0"/>
          <w:marBottom w:val="0"/>
          <w:divBdr>
            <w:top w:val="none" w:sz="0" w:space="0" w:color="auto"/>
            <w:left w:val="none" w:sz="0" w:space="0" w:color="auto"/>
            <w:bottom w:val="none" w:sz="0" w:space="0" w:color="auto"/>
            <w:right w:val="none" w:sz="0" w:space="0" w:color="auto"/>
          </w:divBdr>
          <w:divsChild>
            <w:div w:id="850413695">
              <w:marLeft w:val="0"/>
              <w:marRight w:val="0"/>
              <w:marTop w:val="0"/>
              <w:marBottom w:val="0"/>
              <w:divBdr>
                <w:top w:val="none" w:sz="0" w:space="0" w:color="auto"/>
                <w:left w:val="none" w:sz="0" w:space="0" w:color="auto"/>
                <w:bottom w:val="none" w:sz="0" w:space="0" w:color="auto"/>
                <w:right w:val="none" w:sz="0" w:space="0" w:color="auto"/>
              </w:divBdr>
            </w:div>
          </w:divsChild>
        </w:div>
        <w:div w:id="1347252787">
          <w:marLeft w:val="0"/>
          <w:marRight w:val="0"/>
          <w:marTop w:val="0"/>
          <w:marBottom w:val="0"/>
          <w:divBdr>
            <w:top w:val="none" w:sz="0" w:space="0" w:color="auto"/>
            <w:left w:val="none" w:sz="0" w:space="0" w:color="auto"/>
            <w:bottom w:val="none" w:sz="0" w:space="0" w:color="auto"/>
            <w:right w:val="none" w:sz="0" w:space="0" w:color="auto"/>
          </w:divBdr>
          <w:divsChild>
            <w:div w:id="901017076">
              <w:marLeft w:val="0"/>
              <w:marRight w:val="0"/>
              <w:marTop w:val="0"/>
              <w:marBottom w:val="0"/>
              <w:divBdr>
                <w:top w:val="none" w:sz="0" w:space="0" w:color="auto"/>
                <w:left w:val="none" w:sz="0" w:space="0" w:color="auto"/>
                <w:bottom w:val="none" w:sz="0" w:space="0" w:color="auto"/>
                <w:right w:val="none" w:sz="0" w:space="0" w:color="auto"/>
              </w:divBdr>
            </w:div>
          </w:divsChild>
        </w:div>
        <w:div w:id="966203861">
          <w:marLeft w:val="0"/>
          <w:marRight w:val="0"/>
          <w:marTop w:val="0"/>
          <w:marBottom w:val="0"/>
          <w:divBdr>
            <w:top w:val="none" w:sz="0" w:space="0" w:color="auto"/>
            <w:left w:val="none" w:sz="0" w:space="0" w:color="auto"/>
            <w:bottom w:val="none" w:sz="0" w:space="0" w:color="auto"/>
            <w:right w:val="none" w:sz="0" w:space="0" w:color="auto"/>
          </w:divBdr>
          <w:divsChild>
            <w:div w:id="988899353">
              <w:marLeft w:val="0"/>
              <w:marRight w:val="0"/>
              <w:marTop w:val="0"/>
              <w:marBottom w:val="0"/>
              <w:divBdr>
                <w:top w:val="none" w:sz="0" w:space="0" w:color="auto"/>
                <w:left w:val="none" w:sz="0" w:space="0" w:color="auto"/>
                <w:bottom w:val="none" w:sz="0" w:space="0" w:color="auto"/>
                <w:right w:val="none" w:sz="0" w:space="0" w:color="auto"/>
              </w:divBdr>
            </w:div>
          </w:divsChild>
        </w:div>
        <w:div w:id="912349069">
          <w:marLeft w:val="0"/>
          <w:marRight w:val="0"/>
          <w:marTop w:val="0"/>
          <w:marBottom w:val="0"/>
          <w:divBdr>
            <w:top w:val="none" w:sz="0" w:space="0" w:color="auto"/>
            <w:left w:val="none" w:sz="0" w:space="0" w:color="auto"/>
            <w:bottom w:val="none" w:sz="0" w:space="0" w:color="auto"/>
            <w:right w:val="none" w:sz="0" w:space="0" w:color="auto"/>
          </w:divBdr>
          <w:divsChild>
            <w:div w:id="6299048">
              <w:marLeft w:val="0"/>
              <w:marRight w:val="0"/>
              <w:marTop w:val="0"/>
              <w:marBottom w:val="0"/>
              <w:divBdr>
                <w:top w:val="none" w:sz="0" w:space="0" w:color="auto"/>
                <w:left w:val="none" w:sz="0" w:space="0" w:color="auto"/>
                <w:bottom w:val="none" w:sz="0" w:space="0" w:color="auto"/>
                <w:right w:val="none" w:sz="0" w:space="0" w:color="auto"/>
              </w:divBdr>
            </w:div>
          </w:divsChild>
        </w:div>
        <w:div w:id="1118178966">
          <w:marLeft w:val="0"/>
          <w:marRight w:val="0"/>
          <w:marTop w:val="0"/>
          <w:marBottom w:val="0"/>
          <w:divBdr>
            <w:top w:val="none" w:sz="0" w:space="0" w:color="auto"/>
            <w:left w:val="none" w:sz="0" w:space="0" w:color="auto"/>
            <w:bottom w:val="none" w:sz="0" w:space="0" w:color="auto"/>
            <w:right w:val="none" w:sz="0" w:space="0" w:color="auto"/>
          </w:divBdr>
          <w:divsChild>
            <w:div w:id="1619529827">
              <w:marLeft w:val="0"/>
              <w:marRight w:val="0"/>
              <w:marTop w:val="0"/>
              <w:marBottom w:val="0"/>
              <w:divBdr>
                <w:top w:val="none" w:sz="0" w:space="0" w:color="auto"/>
                <w:left w:val="none" w:sz="0" w:space="0" w:color="auto"/>
                <w:bottom w:val="none" w:sz="0" w:space="0" w:color="auto"/>
                <w:right w:val="none" w:sz="0" w:space="0" w:color="auto"/>
              </w:divBdr>
            </w:div>
          </w:divsChild>
        </w:div>
        <w:div w:id="1831600148">
          <w:marLeft w:val="0"/>
          <w:marRight w:val="0"/>
          <w:marTop w:val="0"/>
          <w:marBottom w:val="0"/>
          <w:divBdr>
            <w:top w:val="none" w:sz="0" w:space="0" w:color="auto"/>
            <w:left w:val="none" w:sz="0" w:space="0" w:color="auto"/>
            <w:bottom w:val="none" w:sz="0" w:space="0" w:color="auto"/>
            <w:right w:val="none" w:sz="0" w:space="0" w:color="auto"/>
          </w:divBdr>
          <w:divsChild>
            <w:div w:id="174997178">
              <w:marLeft w:val="0"/>
              <w:marRight w:val="0"/>
              <w:marTop w:val="0"/>
              <w:marBottom w:val="0"/>
              <w:divBdr>
                <w:top w:val="none" w:sz="0" w:space="0" w:color="auto"/>
                <w:left w:val="none" w:sz="0" w:space="0" w:color="auto"/>
                <w:bottom w:val="none" w:sz="0" w:space="0" w:color="auto"/>
                <w:right w:val="none" w:sz="0" w:space="0" w:color="auto"/>
              </w:divBdr>
            </w:div>
          </w:divsChild>
        </w:div>
        <w:div w:id="2038696856">
          <w:marLeft w:val="0"/>
          <w:marRight w:val="0"/>
          <w:marTop w:val="0"/>
          <w:marBottom w:val="0"/>
          <w:divBdr>
            <w:top w:val="none" w:sz="0" w:space="0" w:color="auto"/>
            <w:left w:val="none" w:sz="0" w:space="0" w:color="auto"/>
            <w:bottom w:val="none" w:sz="0" w:space="0" w:color="auto"/>
            <w:right w:val="none" w:sz="0" w:space="0" w:color="auto"/>
          </w:divBdr>
          <w:divsChild>
            <w:div w:id="201523213">
              <w:marLeft w:val="0"/>
              <w:marRight w:val="0"/>
              <w:marTop w:val="0"/>
              <w:marBottom w:val="0"/>
              <w:divBdr>
                <w:top w:val="none" w:sz="0" w:space="0" w:color="auto"/>
                <w:left w:val="none" w:sz="0" w:space="0" w:color="auto"/>
                <w:bottom w:val="none" w:sz="0" w:space="0" w:color="auto"/>
                <w:right w:val="none" w:sz="0" w:space="0" w:color="auto"/>
              </w:divBdr>
            </w:div>
          </w:divsChild>
        </w:div>
        <w:div w:id="1062870971">
          <w:marLeft w:val="0"/>
          <w:marRight w:val="0"/>
          <w:marTop w:val="0"/>
          <w:marBottom w:val="0"/>
          <w:divBdr>
            <w:top w:val="none" w:sz="0" w:space="0" w:color="auto"/>
            <w:left w:val="none" w:sz="0" w:space="0" w:color="auto"/>
            <w:bottom w:val="none" w:sz="0" w:space="0" w:color="auto"/>
            <w:right w:val="none" w:sz="0" w:space="0" w:color="auto"/>
          </w:divBdr>
          <w:divsChild>
            <w:div w:id="1163550531">
              <w:marLeft w:val="0"/>
              <w:marRight w:val="0"/>
              <w:marTop w:val="0"/>
              <w:marBottom w:val="0"/>
              <w:divBdr>
                <w:top w:val="none" w:sz="0" w:space="0" w:color="auto"/>
                <w:left w:val="none" w:sz="0" w:space="0" w:color="auto"/>
                <w:bottom w:val="none" w:sz="0" w:space="0" w:color="auto"/>
                <w:right w:val="none" w:sz="0" w:space="0" w:color="auto"/>
              </w:divBdr>
            </w:div>
          </w:divsChild>
        </w:div>
        <w:div w:id="659236414">
          <w:marLeft w:val="0"/>
          <w:marRight w:val="0"/>
          <w:marTop w:val="0"/>
          <w:marBottom w:val="0"/>
          <w:divBdr>
            <w:top w:val="none" w:sz="0" w:space="0" w:color="auto"/>
            <w:left w:val="none" w:sz="0" w:space="0" w:color="auto"/>
            <w:bottom w:val="none" w:sz="0" w:space="0" w:color="auto"/>
            <w:right w:val="none" w:sz="0" w:space="0" w:color="auto"/>
          </w:divBdr>
          <w:divsChild>
            <w:div w:id="1708599260">
              <w:marLeft w:val="0"/>
              <w:marRight w:val="0"/>
              <w:marTop w:val="0"/>
              <w:marBottom w:val="0"/>
              <w:divBdr>
                <w:top w:val="none" w:sz="0" w:space="0" w:color="auto"/>
                <w:left w:val="none" w:sz="0" w:space="0" w:color="auto"/>
                <w:bottom w:val="none" w:sz="0" w:space="0" w:color="auto"/>
                <w:right w:val="none" w:sz="0" w:space="0" w:color="auto"/>
              </w:divBdr>
            </w:div>
          </w:divsChild>
        </w:div>
        <w:div w:id="274991428">
          <w:marLeft w:val="0"/>
          <w:marRight w:val="0"/>
          <w:marTop w:val="0"/>
          <w:marBottom w:val="0"/>
          <w:divBdr>
            <w:top w:val="none" w:sz="0" w:space="0" w:color="auto"/>
            <w:left w:val="none" w:sz="0" w:space="0" w:color="auto"/>
            <w:bottom w:val="none" w:sz="0" w:space="0" w:color="auto"/>
            <w:right w:val="none" w:sz="0" w:space="0" w:color="auto"/>
          </w:divBdr>
          <w:divsChild>
            <w:div w:id="974261579">
              <w:marLeft w:val="0"/>
              <w:marRight w:val="0"/>
              <w:marTop w:val="0"/>
              <w:marBottom w:val="0"/>
              <w:divBdr>
                <w:top w:val="none" w:sz="0" w:space="0" w:color="auto"/>
                <w:left w:val="none" w:sz="0" w:space="0" w:color="auto"/>
                <w:bottom w:val="none" w:sz="0" w:space="0" w:color="auto"/>
                <w:right w:val="none" w:sz="0" w:space="0" w:color="auto"/>
              </w:divBdr>
            </w:div>
          </w:divsChild>
        </w:div>
        <w:div w:id="1182745976">
          <w:marLeft w:val="0"/>
          <w:marRight w:val="0"/>
          <w:marTop w:val="0"/>
          <w:marBottom w:val="0"/>
          <w:divBdr>
            <w:top w:val="none" w:sz="0" w:space="0" w:color="auto"/>
            <w:left w:val="none" w:sz="0" w:space="0" w:color="auto"/>
            <w:bottom w:val="none" w:sz="0" w:space="0" w:color="auto"/>
            <w:right w:val="none" w:sz="0" w:space="0" w:color="auto"/>
          </w:divBdr>
          <w:divsChild>
            <w:div w:id="293412387">
              <w:marLeft w:val="0"/>
              <w:marRight w:val="0"/>
              <w:marTop w:val="0"/>
              <w:marBottom w:val="0"/>
              <w:divBdr>
                <w:top w:val="none" w:sz="0" w:space="0" w:color="auto"/>
                <w:left w:val="none" w:sz="0" w:space="0" w:color="auto"/>
                <w:bottom w:val="none" w:sz="0" w:space="0" w:color="auto"/>
                <w:right w:val="none" w:sz="0" w:space="0" w:color="auto"/>
              </w:divBdr>
            </w:div>
          </w:divsChild>
        </w:div>
        <w:div w:id="483859702">
          <w:marLeft w:val="0"/>
          <w:marRight w:val="0"/>
          <w:marTop w:val="0"/>
          <w:marBottom w:val="0"/>
          <w:divBdr>
            <w:top w:val="none" w:sz="0" w:space="0" w:color="auto"/>
            <w:left w:val="none" w:sz="0" w:space="0" w:color="auto"/>
            <w:bottom w:val="none" w:sz="0" w:space="0" w:color="auto"/>
            <w:right w:val="none" w:sz="0" w:space="0" w:color="auto"/>
          </w:divBdr>
          <w:divsChild>
            <w:div w:id="903683065">
              <w:marLeft w:val="0"/>
              <w:marRight w:val="0"/>
              <w:marTop w:val="0"/>
              <w:marBottom w:val="0"/>
              <w:divBdr>
                <w:top w:val="none" w:sz="0" w:space="0" w:color="auto"/>
                <w:left w:val="none" w:sz="0" w:space="0" w:color="auto"/>
                <w:bottom w:val="none" w:sz="0" w:space="0" w:color="auto"/>
                <w:right w:val="none" w:sz="0" w:space="0" w:color="auto"/>
              </w:divBdr>
            </w:div>
          </w:divsChild>
        </w:div>
        <w:div w:id="1922175053">
          <w:marLeft w:val="0"/>
          <w:marRight w:val="0"/>
          <w:marTop w:val="0"/>
          <w:marBottom w:val="0"/>
          <w:divBdr>
            <w:top w:val="none" w:sz="0" w:space="0" w:color="auto"/>
            <w:left w:val="none" w:sz="0" w:space="0" w:color="auto"/>
            <w:bottom w:val="none" w:sz="0" w:space="0" w:color="auto"/>
            <w:right w:val="none" w:sz="0" w:space="0" w:color="auto"/>
          </w:divBdr>
          <w:divsChild>
            <w:div w:id="421997250">
              <w:marLeft w:val="0"/>
              <w:marRight w:val="0"/>
              <w:marTop w:val="0"/>
              <w:marBottom w:val="0"/>
              <w:divBdr>
                <w:top w:val="none" w:sz="0" w:space="0" w:color="auto"/>
                <w:left w:val="none" w:sz="0" w:space="0" w:color="auto"/>
                <w:bottom w:val="none" w:sz="0" w:space="0" w:color="auto"/>
                <w:right w:val="none" w:sz="0" w:space="0" w:color="auto"/>
              </w:divBdr>
            </w:div>
          </w:divsChild>
        </w:div>
        <w:div w:id="1334263588">
          <w:marLeft w:val="0"/>
          <w:marRight w:val="0"/>
          <w:marTop w:val="0"/>
          <w:marBottom w:val="0"/>
          <w:divBdr>
            <w:top w:val="none" w:sz="0" w:space="0" w:color="auto"/>
            <w:left w:val="none" w:sz="0" w:space="0" w:color="auto"/>
            <w:bottom w:val="none" w:sz="0" w:space="0" w:color="auto"/>
            <w:right w:val="none" w:sz="0" w:space="0" w:color="auto"/>
          </w:divBdr>
          <w:divsChild>
            <w:div w:id="1424885249">
              <w:marLeft w:val="0"/>
              <w:marRight w:val="0"/>
              <w:marTop w:val="0"/>
              <w:marBottom w:val="0"/>
              <w:divBdr>
                <w:top w:val="none" w:sz="0" w:space="0" w:color="auto"/>
                <w:left w:val="none" w:sz="0" w:space="0" w:color="auto"/>
                <w:bottom w:val="none" w:sz="0" w:space="0" w:color="auto"/>
                <w:right w:val="none" w:sz="0" w:space="0" w:color="auto"/>
              </w:divBdr>
            </w:div>
          </w:divsChild>
        </w:div>
        <w:div w:id="501512430">
          <w:marLeft w:val="0"/>
          <w:marRight w:val="0"/>
          <w:marTop w:val="0"/>
          <w:marBottom w:val="0"/>
          <w:divBdr>
            <w:top w:val="none" w:sz="0" w:space="0" w:color="auto"/>
            <w:left w:val="none" w:sz="0" w:space="0" w:color="auto"/>
            <w:bottom w:val="none" w:sz="0" w:space="0" w:color="auto"/>
            <w:right w:val="none" w:sz="0" w:space="0" w:color="auto"/>
          </w:divBdr>
          <w:divsChild>
            <w:div w:id="1489977783">
              <w:marLeft w:val="0"/>
              <w:marRight w:val="0"/>
              <w:marTop w:val="0"/>
              <w:marBottom w:val="0"/>
              <w:divBdr>
                <w:top w:val="none" w:sz="0" w:space="0" w:color="auto"/>
                <w:left w:val="none" w:sz="0" w:space="0" w:color="auto"/>
                <w:bottom w:val="none" w:sz="0" w:space="0" w:color="auto"/>
                <w:right w:val="none" w:sz="0" w:space="0" w:color="auto"/>
              </w:divBdr>
            </w:div>
          </w:divsChild>
        </w:div>
        <w:div w:id="505294204">
          <w:marLeft w:val="0"/>
          <w:marRight w:val="0"/>
          <w:marTop w:val="0"/>
          <w:marBottom w:val="0"/>
          <w:divBdr>
            <w:top w:val="none" w:sz="0" w:space="0" w:color="auto"/>
            <w:left w:val="none" w:sz="0" w:space="0" w:color="auto"/>
            <w:bottom w:val="none" w:sz="0" w:space="0" w:color="auto"/>
            <w:right w:val="none" w:sz="0" w:space="0" w:color="auto"/>
          </w:divBdr>
          <w:divsChild>
            <w:div w:id="1995450865">
              <w:marLeft w:val="0"/>
              <w:marRight w:val="0"/>
              <w:marTop w:val="0"/>
              <w:marBottom w:val="0"/>
              <w:divBdr>
                <w:top w:val="none" w:sz="0" w:space="0" w:color="auto"/>
                <w:left w:val="none" w:sz="0" w:space="0" w:color="auto"/>
                <w:bottom w:val="none" w:sz="0" w:space="0" w:color="auto"/>
                <w:right w:val="none" w:sz="0" w:space="0" w:color="auto"/>
              </w:divBdr>
            </w:div>
          </w:divsChild>
        </w:div>
        <w:div w:id="596139923">
          <w:marLeft w:val="0"/>
          <w:marRight w:val="0"/>
          <w:marTop w:val="0"/>
          <w:marBottom w:val="0"/>
          <w:divBdr>
            <w:top w:val="none" w:sz="0" w:space="0" w:color="auto"/>
            <w:left w:val="none" w:sz="0" w:space="0" w:color="auto"/>
            <w:bottom w:val="none" w:sz="0" w:space="0" w:color="auto"/>
            <w:right w:val="none" w:sz="0" w:space="0" w:color="auto"/>
          </w:divBdr>
          <w:divsChild>
            <w:div w:id="302465350">
              <w:marLeft w:val="0"/>
              <w:marRight w:val="0"/>
              <w:marTop w:val="0"/>
              <w:marBottom w:val="0"/>
              <w:divBdr>
                <w:top w:val="none" w:sz="0" w:space="0" w:color="auto"/>
                <w:left w:val="none" w:sz="0" w:space="0" w:color="auto"/>
                <w:bottom w:val="none" w:sz="0" w:space="0" w:color="auto"/>
                <w:right w:val="none" w:sz="0" w:space="0" w:color="auto"/>
              </w:divBdr>
            </w:div>
          </w:divsChild>
        </w:div>
        <w:div w:id="1093206874">
          <w:marLeft w:val="0"/>
          <w:marRight w:val="0"/>
          <w:marTop w:val="0"/>
          <w:marBottom w:val="0"/>
          <w:divBdr>
            <w:top w:val="none" w:sz="0" w:space="0" w:color="auto"/>
            <w:left w:val="none" w:sz="0" w:space="0" w:color="auto"/>
            <w:bottom w:val="none" w:sz="0" w:space="0" w:color="auto"/>
            <w:right w:val="none" w:sz="0" w:space="0" w:color="auto"/>
          </w:divBdr>
          <w:divsChild>
            <w:div w:id="999309068">
              <w:marLeft w:val="0"/>
              <w:marRight w:val="0"/>
              <w:marTop w:val="0"/>
              <w:marBottom w:val="0"/>
              <w:divBdr>
                <w:top w:val="none" w:sz="0" w:space="0" w:color="auto"/>
                <w:left w:val="none" w:sz="0" w:space="0" w:color="auto"/>
                <w:bottom w:val="none" w:sz="0" w:space="0" w:color="auto"/>
                <w:right w:val="none" w:sz="0" w:space="0" w:color="auto"/>
              </w:divBdr>
            </w:div>
          </w:divsChild>
        </w:div>
        <w:div w:id="918756132">
          <w:marLeft w:val="0"/>
          <w:marRight w:val="0"/>
          <w:marTop w:val="0"/>
          <w:marBottom w:val="0"/>
          <w:divBdr>
            <w:top w:val="none" w:sz="0" w:space="0" w:color="auto"/>
            <w:left w:val="none" w:sz="0" w:space="0" w:color="auto"/>
            <w:bottom w:val="none" w:sz="0" w:space="0" w:color="auto"/>
            <w:right w:val="none" w:sz="0" w:space="0" w:color="auto"/>
          </w:divBdr>
          <w:divsChild>
            <w:div w:id="489443545">
              <w:marLeft w:val="0"/>
              <w:marRight w:val="0"/>
              <w:marTop w:val="0"/>
              <w:marBottom w:val="0"/>
              <w:divBdr>
                <w:top w:val="none" w:sz="0" w:space="0" w:color="auto"/>
                <w:left w:val="none" w:sz="0" w:space="0" w:color="auto"/>
                <w:bottom w:val="none" w:sz="0" w:space="0" w:color="auto"/>
                <w:right w:val="none" w:sz="0" w:space="0" w:color="auto"/>
              </w:divBdr>
            </w:div>
          </w:divsChild>
        </w:div>
        <w:div w:id="1354989094">
          <w:marLeft w:val="0"/>
          <w:marRight w:val="0"/>
          <w:marTop w:val="0"/>
          <w:marBottom w:val="0"/>
          <w:divBdr>
            <w:top w:val="none" w:sz="0" w:space="0" w:color="auto"/>
            <w:left w:val="none" w:sz="0" w:space="0" w:color="auto"/>
            <w:bottom w:val="none" w:sz="0" w:space="0" w:color="auto"/>
            <w:right w:val="none" w:sz="0" w:space="0" w:color="auto"/>
          </w:divBdr>
          <w:divsChild>
            <w:div w:id="863712765">
              <w:marLeft w:val="0"/>
              <w:marRight w:val="0"/>
              <w:marTop w:val="0"/>
              <w:marBottom w:val="0"/>
              <w:divBdr>
                <w:top w:val="none" w:sz="0" w:space="0" w:color="auto"/>
                <w:left w:val="none" w:sz="0" w:space="0" w:color="auto"/>
                <w:bottom w:val="none" w:sz="0" w:space="0" w:color="auto"/>
                <w:right w:val="none" w:sz="0" w:space="0" w:color="auto"/>
              </w:divBdr>
            </w:div>
          </w:divsChild>
        </w:div>
        <w:div w:id="1778327724">
          <w:marLeft w:val="0"/>
          <w:marRight w:val="0"/>
          <w:marTop w:val="0"/>
          <w:marBottom w:val="0"/>
          <w:divBdr>
            <w:top w:val="none" w:sz="0" w:space="0" w:color="auto"/>
            <w:left w:val="none" w:sz="0" w:space="0" w:color="auto"/>
            <w:bottom w:val="none" w:sz="0" w:space="0" w:color="auto"/>
            <w:right w:val="none" w:sz="0" w:space="0" w:color="auto"/>
          </w:divBdr>
          <w:divsChild>
            <w:div w:id="673145058">
              <w:marLeft w:val="0"/>
              <w:marRight w:val="0"/>
              <w:marTop w:val="0"/>
              <w:marBottom w:val="0"/>
              <w:divBdr>
                <w:top w:val="none" w:sz="0" w:space="0" w:color="auto"/>
                <w:left w:val="none" w:sz="0" w:space="0" w:color="auto"/>
                <w:bottom w:val="none" w:sz="0" w:space="0" w:color="auto"/>
                <w:right w:val="none" w:sz="0" w:space="0" w:color="auto"/>
              </w:divBdr>
            </w:div>
          </w:divsChild>
        </w:div>
        <w:div w:id="1555778523">
          <w:marLeft w:val="0"/>
          <w:marRight w:val="0"/>
          <w:marTop w:val="0"/>
          <w:marBottom w:val="0"/>
          <w:divBdr>
            <w:top w:val="none" w:sz="0" w:space="0" w:color="auto"/>
            <w:left w:val="none" w:sz="0" w:space="0" w:color="auto"/>
            <w:bottom w:val="none" w:sz="0" w:space="0" w:color="auto"/>
            <w:right w:val="none" w:sz="0" w:space="0" w:color="auto"/>
          </w:divBdr>
          <w:divsChild>
            <w:div w:id="1920366773">
              <w:marLeft w:val="0"/>
              <w:marRight w:val="0"/>
              <w:marTop w:val="0"/>
              <w:marBottom w:val="0"/>
              <w:divBdr>
                <w:top w:val="none" w:sz="0" w:space="0" w:color="auto"/>
                <w:left w:val="none" w:sz="0" w:space="0" w:color="auto"/>
                <w:bottom w:val="none" w:sz="0" w:space="0" w:color="auto"/>
                <w:right w:val="none" w:sz="0" w:space="0" w:color="auto"/>
              </w:divBdr>
            </w:div>
          </w:divsChild>
        </w:div>
        <w:div w:id="1326207620">
          <w:marLeft w:val="0"/>
          <w:marRight w:val="0"/>
          <w:marTop w:val="0"/>
          <w:marBottom w:val="0"/>
          <w:divBdr>
            <w:top w:val="none" w:sz="0" w:space="0" w:color="auto"/>
            <w:left w:val="none" w:sz="0" w:space="0" w:color="auto"/>
            <w:bottom w:val="none" w:sz="0" w:space="0" w:color="auto"/>
            <w:right w:val="none" w:sz="0" w:space="0" w:color="auto"/>
          </w:divBdr>
          <w:divsChild>
            <w:div w:id="590352591">
              <w:marLeft w:val="0"/>
              <w:marRight w:val="0"/>
              <w:marTop w:val="0"/>
              <w:marBottom w:val="0"/>
              <w:divBdr>
                <w:top w:val="none" w:sz="0" w:space="0" w:color="auto"/>
                <w:left w:val="none" w:sz="0" w:space="0" w:color="auto"/>
                <w:bottom w:val="none" w:sz="0" w:space="0" w:color="auto"/>
                <w:right w:val="none" w:sz="0" w:space="0" w:color="auto"/>
              </w:divBdr>
            </w:div>
          </w:divsChild>
        </w:div>
        <w:div w:id="176847393">
          <w:marLeft w:val="0"/>
          <w:marRight w:val="0"/>
          <w:marTop w:val="0"/>
          <w:marBottom w:val="0"/>
          <w:divBdr>
            <w:top w:val="none" w:sz="0" w:space="0" w:color="auto"/>
            <w:left w:val="none" w:sz="0" w:space="0" w:color="auto"/>
            <w:bottom w:val="none" w:sz="0" w:space="0" w:color="auto"/>
            <w:right w:val="none" w:sz="0" w:space="0" w:color="auto"/>
          </w:divBdr>
          <w:divsChild>
            <w:div w:id="545140296">
              <w:marLeft w:val="0"/>
              <w:marRight w:val="0"/>
              <w:marTop w:val="0"/>
              <w:marBottom w:val="0"/>
              <w:divBdr>
                <w:top w:val="none" w:sz="0" w:space="0" w:color="auto"/>
                <w:left w:val="none" w:sz="0" w:space="0" w:color="auto"/>
                <w:bottom w:val="none" w:sz="0" w:space="0" w:color="auto"/>
                <w:right w:val="none" w:sz="0" w:space="0" w:color="auto"/>
              </w:divBdr>
            </w:div>
          </w:divsChild>
        </w:div>
        <w:div w:id="1420062713">
          <w:marLeft w:val="0"/>
          <w:marRight w:val="0"/>
          <w:marTop w:val="0"/>
          <w:marBottom w:val="0"/>
          <w:divBdr>
            <w:top w:val="none" w:sz="0" w:space="0" w:color="auto"/>
            <w:left w:val="none" w:sz="0" w:space="0" w:color="auto"/>
            <w:bottom w:val="none" w:sz="0" w:space="0" w:color="auto"/>
            <w:right w:val="none" w:sz="0" w:space="0" w:color="auto"/>
          </w:divBdr>
          <w:divsChild>
            <w:div w:id="18092325">
              <w:marLeft w:val="0"/>
              <w:marRight w:val="0"/>
              <w:marTop w:val="0"/>
              <w:marBottom w:val="0"/>
              <w:divBdr>
                <w:top w:val="none" w:sz="0" w:space="0" w:color="auto"/>
                <w:left w:val="none" w:sz="0" w:space="0" w:color="auto"/>
                <w:bottom w:val="none" w:sz="0" w:space="0" w:color="auto"/>
                <w:right w:val="none" w:sz="0" w:space="0" w:color="auto"/>
              </w:divBdr>
            </w:div>
            <w:div w:id="1402410451">
              <w:marLeft w:val="0"/>
              <w:marRight w:val="0"/>
              <w:marTop w:val="0"/>
              <w:marBottom w:val="0"/>
              <w:divBdr>
                <w:top w:val="none" w:sz="0" w:space="0" w:color="auto"/>
                <w:left w:val="none" w:sz="0" w:space="0" w:color="auto"/>
                <w:bottom w:val="none" w:sz="0" w:space="0" w:color="auto"/>
                <w:right w:val="none" w:sz="0" w:space="0" w:color="auto"/>
              </w:divBdr>
            </w:div>
          </w:divsChild>
        </w:div>
        <w:div w:id="1590459825">
          <w:marLeft w:val="0"/>
          <w:marRight w:val="0"/>
          <w:marTop w:val="0"/>
          <w:marBottom w:val="0"/>
          <w:divBdr>
            <w:top w:val="none" w:sz="0" w:space="0" w:color="auto"/>
            <w:left w:val="none" w:sz="0" w:space="0" w:color="auto"/>
            <w:bottom w:val="none" w:sz="0" w:space="0" w:color="auto"/>
            <w:right w:val="none" w:sz="0" w:space="0" w:color="auto"/>
          </w:divBdr>
          <w:divsChild>
            <w:div w:id="1352873390">
              <w:marLeft w:val="0"/>
              <w:marRight w:val="0"/>
              <w:marTop w:val="0"/>
              <w:marBottom w:val="0"/>
              <w:divBdr>
                <w:top w:val="none" w:sz="0" w:space="0" w:color="auto"/>
                <w:left w:val="none" w:sz="0" w:space="0" w:color="auto"/>
                <w:bottom w:val="none" w:sz="0" w:space="0" w:color="auto"/>
                <w:right w:val="none" w:sz="0" w:space="0" w:color="auto"/>
              </w:divBdr>
            </w:div>
          </w:divsChild>
        </w:div>
        <w:div w:id="871529787">
          <w:marLeft w:val="0"/>
          <w:marRight w:val="0"/>
          <w:marTop w:val="0"/>
          <w:marBottom w:val="0"/>
          <w:divBdr>
            <w:top w:val="none" w:sz="0" w:space="0" w:color="auto"/>
            <w:left w:val="none" w:sz="0" w:space="0" w:color="auto"/>
            <w:bottom w:val="none" w:sz="0" w:space="0" w:color="auto"/>
            <w:right w:val="none" w:sz="0" w:space="0" w:color="auto"/>
          </w:divBdr>
          <w:divsChild>
            <w:div w:id="749349625">
              <w:marLeft w:val="0"/>
              <w:marRight w:val="0"/>
              <w:marTop w:val="0"/>
              <w:marBottom w:val="0"/>
              <w:divBdr>
                <w:top w:val="none" w:sz="0" w:space="0" w:color="auto"/>
                <w:left w:val="none" w:sz="0" w:space="0" w:color="auto"/>
                <w:bottom w:val="none" w:sz="0" w:space="0" w:color="auto"/>
                <w:right w:val="none" w:sz="0" w:space="0" w:color="auto"/>
              </w:divBdr>
            </w:div>
          </w:divsChild>
        </w:div>
        <w:div w:id="507524723">
          <w:marLeft w:val="0"/>
          <w:marRight w:val="0"/>
          <w:marTop w:val="0"/>
          <w:marBottom w:val="0"/>
          <w:divBdr>
            <w:top w:val="none" w:sz="0" w:space="0" w:color="auto"/>
            <w:left w:val="none" w:sz="0" w:space="0" w:color="auto"/>
            <w:bottom w:val="none" w:sz="0" w:space="0" w:color="auto"/>
            <w:right w:val="none" w:sz="0" w:space="0" w:color="auto"/>
          </w:divBdr>
          <w:divsChild>
            <w:div w:id="2017994001">
              <w:marLeft w:val="0"/>
              <w:marRight w:val="0"/>
              <w:marTop w:val="0"/>
              <w:marBottom w:val="0"/>
              <w:divBdr>
                <w:top w:val="none" w:sz="0" w:space="0" w:color="auto"/>
                <w:left w:val="none" w:sz="0" w:space="0" w:color="auto"/>
                <w:bottom w:val="none" w:sz="0" w:space="0" w:color="auto"/>
                <w:right w:val="none" w:sz="0" w:space="0" w:color="auto"/>
              </w:divBdr>
            </w:div>
          </w:divsChild>
        </w:div>
        <w:div w:id="829711306">
          <w:marLeft w:val="0"/>
          <w:marRight w:val="0"/>
          <w:marTop w:val="0"/>
          <w:marBottom w:val="0"/>
          <w:divBdr>
            <w:top w:val="none" w:sz="0" w:space="0" w:color="auto"/>
            <w:left w:val="none" w:sz="0" w:space="0" w:color="auto"/>
            <w:bottom w:val="none" w:sz="0" w:space="0" w:color="auto"/>
            <w:right w:val="none" w:sz="0" w:space="0" w:color="auto"/>
          </w:divBdr>
          <w:divsChild>
            <w:div w:id="1813059824">
              <w:marLeft w:val="0"/>
              <w:marRight w:val="0"/>
              <w:marTop w:val="0"/>
              <w:marBottom w:val="0"/>
              <w:divBdr>
                <w:top w:val="none" w:sz="0" w:space="0" w:color="auto"/>
                <w:left w:val="none" w:sz="0" w:space="0" w:color="auto"/>
                <w:bottom w:val="none" w:sz="0" w:space="0" w:color="auto"/>
                <w:right w:val="none" w:sz="0" w:space="0" w:color="auto"/>
              </w:divBdr>
            </w:div>
          </w:divsChild>
        </w:div>
        <w:div w:id="31007240">
          <w:marLeft w:val="0"/>
          <w:marRight w:val="0"/>
          <w:marTop w:val="0"/>
          <w:marBottom w:val="0"/>
          <w:divBdr>
            <w:top w:val="none" w:sz="0" w:space="0" w:color="auto"/>
            <w:left w:val="none" w:sz="0" w:space="0" w:color="auto"/>
            <w:bottom w:val="none" w:sz="0" w:space="0" w:color="auto"/>
            <w:right w:val="none" w:sz="0" w:space="0" w:color="auto"/>
          </w:divBdr>
          <w:divsChild>
            <w:div w:id="1725180764">
              <w:marLeft w:val="0"/>
              <w:marRight w:val="0"/>
              <w:marTop w:val="0"/>
              <w:marBottom w:val="0"/>
              <w:divBdr>
                <w:top w:val="none" w:sz="0" w:space="0" w:color="auto"/>
                <w:left w:val="none" w:sz="0" w:space="0" w:color="auto"/>
                <w:bottom w:val="none" w:sz="0" w:space="0" w:color="auto"/>
                <w:right w:val="none" w:sz="0" w:space="0" w:color="auto"/>
              </w:divBdr>
            </w:div>
          </w:divsChild>
        </w:div>
        <w:div w:id="724985417">
          <w:marLeft w:val="0"/>
          <w:marRight w:val="0"/>
          <w:marTop w:val="0"/>
          <w:marBottom w:val="0"/>
          <w:divBdr>
            <w:top w:val="none" w:sz="0" w:space="0" w:color="auto"/>
            <w:left w:val="none" w:sz="0" w:space="0" w:color="auto"/>
            <w:bottom w:val="none" w:sz="0" w:space="0" w:color="auto"/>
            <w:right w:val="none" w:sz="0" w:space="0" w:color="auto"/>
          </w:divBdr>
          <w:divsChild>
            <w:div w:id="641739383">
              <w:marLeft w:val="0"/>
              <w:marRight w:val="0"/>
              <w:marTop w:val="0"/>
              <w:marBottom w:val="0"/>
              <w:divBdr>
                <w:top w:val="none" w:sz="0" w:space="0" w:color="auto"/>
                <w:left w:val="none" w:sz="0" w:space="0" w:color="auto"/>
                <w:bottom w:val="none" w:sz="0" w:space="0" w:color="auto"/>
                <w:right w:val="none" w:sz="0" w:space="0" w:color="auto"/>
              </w:divBdr>
            </w:div>
          </w:divsChild>
        </w:div>
        <w:div w:id="1612978311">
          <w:marLeft w:val="0"/>
          <w:marRight w:val="0"/>
          <w:marTop w:val="0"/>
          <w:marBottom w:val="0"/>
          <w:divBdr>
            <w:top w:val="none" w:sz="0" w:space="0" w:color="auto"/>
            <w:left w:val="none" w:sz="0" w:space="0" w:color="auto"/>
            <w:bottom w:val="none" w:sz="0" w:space="0" w:color="auto"/>
            <w:right w:val="none" w:sz="0" w:space="0" w:color="auto"/>
          </w:divBdr>
          <w:divsChild>
            <w:div w:id="66181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544269">
      <w:bodyDiv w:val="1"/>
      <w:marLeft w:val="0"/>
      <w:marRight w:val="0"/>
      <w:marTop w:val="0"/>
      <w:marBottom w:val="0"/>
      <w:divBdr>
        <w:top w:val="none" w:sz="0" w:space="0" w:color="auto"/>
        <w:left w:val="none" w:sz="0" w:space="0" w:color="auto"/>
        <w:bottom w:val="none" w:sz="0" w:space="0" w:color="auto"/>
        <w:right w:val="none" w:sz="0" w:space="0" w:color="auto"/>
      </w:divBdr>
    </w:div>
    <w:div w:id="805053575">
      <w:bodyDiv w:val="1"/>
      <w:marLeft w:val="0"/>
      <w:marRight w:val="0"/>
      <w:marTop w:val="0"/>
      <w:marBottom w:val="0"/>
      <w:divBdr>
        <w:top w:val="none" w:sz="0" w:space="0" w:color="auto"/>
        <w:left w:val="none" w:sz="0" w:space="0" w:color="auto"/>
        <w:bottom w:val="none" w:sz="0" w:space="0" w:color="auto"/>
        <w:right w:val="none" w:sz="0" w:space="0" w:color="auto"/>
      </w:divBdr>
    </w:div>
    <w:div w:id="1226406660">
      <w:bodyDiv w:val="1"/>
      <w:marLeft w:val="0"/>
      <w:marRight w:val="0"/>
      <w:marTop w:val="0"/>
      <w:marBottom w:val="0"/>
      <w:divBdr>
        <w:top w:val="none" w:sz="0" w:space="0" w:color="auto"/>
        <w:left w:val="none" w:sz="0" w:space="0" w:color="auto"/>
        <w:bottom w:val="none" w:sz="0" w:space="0" w:color="auto"/>
        <w:right w:val="none" w:sz="0" w:space="0" w:color="auto"/>
      </w:divBdr>
    </w:div>
    <w:div w:id="1226603896">
      <w:bodyDiv w:val="1"/>
      <w:marLeft w:val="0"/>
      <w:marRight w:val="0"/>
      <w:marTop w:val="0"/>
      <w:marBottom w:val="0"/>
      <w:divBdr>
        <w:top w:val="none" w:sz="0" w:space="0" w:color="auto"/>
        <w:left w:val="none" w:sz="0" w:space="0" w:color="auto"/>
        <w:bottom w:val="none" w:sz="0" w:space="0" w:color="auto"/>
        <w:right w:val="none" w:sz="0" w:space="0" w:color="auto"/>
      </w:divBdr>
    </w:div>
    <w:div w:id="1666470653">
      <w:bodyDiv w:val="1"/>
      <w:marLeft w:val="0"/>
      <w:marRight w:val="0"/>
      <w:marTop w:val="0"/>
      <w:marBottom w:val="0"/>
      <w:divBdr>
        <w:top w:val="none" w:sz="0" w:space="0" w:color="auto"/>
        <w:left w:val="none" w:sz="0" w:space="0" w:color="auto"/>
        <w:bottom w:val="none" w:sz="0" w:space="0" w:color="auto"/>
        <w:right w:val="none" w:sz="0" w:space="0" w:color="auto"/>
      </w:divBdr>
    </w:div>
    <w:div w:id="1779836014">
      <w:bodyDiv w:val="1"/>
      <w:marLeft w:val="0"/>
      <w:marRight w:val="0"/>
      <w:marTop w:val="0"/>
      <w:marBottom w:val="0"/>
      <w:divBdr>
        <w:top w:val="none" w:sz="0" w:space="0" w:color="auto"/>
        <w:left w:val="none" w:sz="0" w:space="0" w:color="auto"/>
        <w:bottom w:val="none" w:sz="0" w:space="0" w:color="auto"/>
        <w:right w:val="none" w:sz="0" w:space="0" w:color="auto"/>
      </w:divBdr>
    </w:div>
    <w:div w:id="1982808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2.xml"/><Relationship Id="rId21" Type="http://schemas.openxmlformats.org/officeDocument/2006/relationships/footer" Target="footer3.xml"/><Relationship Id="rId42" Type="http://schemas.openxmlformats.org/officeDocument/2006/relationships/header" Target="header14.xml"/><Relationship Id="rId47" Type="http://schemas.openxmlformats.org/officeDocument/2006/relationships/footer" Target="footer14.xml"/><Relationship Id="rId63" Type="http://schemas.openxmlformats.org/officeDocument/2006/relationships/footer" Target="footer21.xml"/><Relationship Id="rId68" Type="http://schemas.openxmlformats.org/officeDocument/2006/relationships/header" Target="header26.xml"/><Relationship Id="rId84" Type="http://schemas.openxmlformats.org/officeDocument/2006/relationships/header" Target="header35.xml"/><Relationship Id="rId89" Type="http://schemas.openxmlformats.org/officeDocument/2006/relationships/header" Target="header38.xml"/><Relationship Id="rId112" Type="http://schemas.openxmlformats.org/officeDocument/2006/relationships/header" Target="header50.xml"/><Relationship Id="rId133" Type="http://schemas.microsoft.com/office/2020/10/relationships/intelligence" Target="intelligence2.xml"/><Relationship Id="rId16" Type="http://schemas.openxmlformats.org/officeDocument/2006/relationships/header" Target="header1.xml"/><Relationship Id="rId107" Type="http://schemas.openxmlformats.org/officeDocument/2006/relationships/footer" Target="footer42.xml"/><Relationship Id="rId11" Type="http://schemas.openxmlformats.org/officeDocument/2006/relationships/footnotes" Target="footnotes.xml"/><Relationship Id="rId32" Type="http://schemas.openxmlformats.org/officeDocument/2006/relationships/footer" Target="footer7.xml"/><Relationship Id="rId37" Type="http://schemas.openxmlformats.org/officeDocument/2006/relationships/footer" Target="footer10.xml"/><Relationship Id="rId53" Type="http://schemas.openxmlformats.org/officeDocument/2006/relationships/footer" Target="footer17.xml"/><Relationship Id="rId58" Type="http://schemas.openxmlformats.org/officeDocument/2006/relationships/footer" Target="footer20.xml"/><Relationship Id="rId74" Type="http://schemas.openxmlformats.org/officeDocument/2006/relationships/footer" Target="footer27.xml"/><Relationship Id="rId79" Type="http://schemas.openxmlformats.org/officeDocument/2006/relationships/header" Target="header33.xml"/><Relationship Id="rId102" Type="http://schemas.openxmlformats.org/officeDocument/2006/relationships/header" Target="header46.xml"/><Relationship Id="rId123" Type="http://schemas.openxmlformats.org/officeDocument/2006/relationships/footer" Target="footer49.xml"/><Relationship Id="rId128" Type="http://schemas.microsoft.com/office/2019/05/relationships/documenttasks" Target="documenttasks/documenttasks1.xml"/><Relationship Id="rId5" Type="http://schemas.openxmlformats.org/officeDocument/2006/relationships/customXml" Target="../customXml/item5.xml"/><Relationship Id="rId90" Type="http://schemas.openxmlformats.org/officeDocument/2006/relationships/header" Target="header39.xml"/><Relationship Id="rId95" Type="http://schemas.openxmlformats.org/officeDocument/2006/relationships/footer" Target="footer36.xml"/><Relationship Id="rId22" Type="http://schemas.openxmlformats.org/officeDocument/2006/relationships/image" Target="media/image4.jpg"/><Relationship Id="rId27" Type="http://schemas.openxmlformats.org/officeDocument/2006/relationships/footer" Target="footer5.xml"/><Relationship Id="rId43" Type="http://schemas.openxmlformats.org/officeDocument/2006/relationships/footer" Target="footer12.xml"/><Relationship Id="rId48" Type="http://schemas.openxmlformats.org/officeDocument/2006/relationships/header" Target="header17.xml"/><Relationship Id="rId64" Type="http://schemas.openxmlformats.org/officeDocument/2006/relationships/footer" Target="footer22.xml"/><Relationship Id="rId69" Type="http://schemas.openxmlformats.org/officeDocument/2006/relationships/footer" Target="footer25.xml"/><Relationship Id="rId113" Type="http://schemas.openxmlformats.org/officeDocument/2006/relationships/footer" Target="footer44.xml"/><Relationship Id="rId118" Type="http://schemas.openxmlformats.org/officeDocument/2006/relationships/header" Target="header53.xml"/><Relationship Id="rId80" Type="http://schemas.openxmlformats.org/officeDocument/2006/relationships/footer" Target="footer29.xml"/><Relationship Id="rId85" Type="http://schemas.openxmlformats.org/officeDocument/2006/relationships/header" Target="header36.xml"/><Relationship Id="rId12" Type="http://schemas.openxmlformats.org/officeDocument/2006/relationships/endnotes" Target="endnotes.xml"/><Relationship Id="rId17" Type="http://schemas.openxmlformats.org/officeDocument/2006/relationships/header" Target="header2.xml"/><Relationship Id="rId33" Type="http://schemas.openxmlformats.org/officeDocument/2006/relationships/header" Target="header9.xml"/><Relationship Id="rId38" Type="http://schemas.openxmlformats.org/officeDocument/2006/relationships/header" Target="header11.xml"/><Relationship Id="rId59" Type="http://schemas.openxmlformats.org/officeDocument/2006/relationships/hyperlink" Target="mailto:info@vec.vic.gov.au" TargetMode="External"/><Relationship Id="rId103" Type="http://schemas.openxmlformats.org/officeDocument/2006/relationships/footer" Target="footer39.xml"/><Relationship Id="rId108" Type="http://schemas.openxmlformats.org/officeDocument/2006/relationships/header" Target="header48.xml"/><Relationship Id="rId124" Type="http://schemas.openxmlformats.org/officeDocument/2006/relationships/footer" Target="footer50.xml"/><Relationship Id="rId54" Type="http://schemas.openxmlformats.org/officeDocument/2006/relationships/footer" Target="footer18.xml"/><Relationship Id="rId70" Type="http://schemas.openxmlformats.org/officeDocument/2006/relationships/header" Target="header27.xml"/><Relationship Id="rId75" Type="http://schemas.openxmlformats.org/officeDocument/2006/relationships/header" Target="header30.xml"/><Relationship Id="rId91" Type="http://schemas.openxmlformats.org/officeDocument/2006/relationships/footer" Target="footer34.xml"/><Relationship Id="rId96" Type="http://schemas.openxmlformats.org/officeDocument/2006/relationships/header" Target="header4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5.png"/><Relationship Id="rId28" Type="http://schemas.openxmlformats.org/officeDocument/2006/relationships/header" Target="header6.xml"/><Relationship Id="rId49" Type="http://schemas.openxmlformats.org/officeDocument/2006/relationships/footer" Target="footer15.xml"/><Relationship Id="rId114" Type="http://schemas.openxmlformats.org/officeDocument/2006/relationships/footer" Target="footer45.xml"/><Relationship Id="rId119" Type="http://schemas.openxmlformats.org/officeDocument/2006/relationships/footer" Target="footer47.xml"/><Relationship Id="rId44" Type="http://schemas.openxmlformats.org/officeDocument/2006/relationships/header" Target="header15.xml"/><Relationship Id="rId60" Type="http://schemas.openxmlformats.org/officeDocument/2006/relationships/header" Target="header22.xml"/><Relationship Id="rId65" Type="http://schemas.openxmlformats.org/officeDocument/2006/relationships/footer" Target="footer23.xml"/><Relationship Id="rId81" Type="http://schemas.openxmlformats.org/officeDocument/2006/relationships/footer" Target="footer30.xml"/><Relationship Id="rId86" Type="http://schemas.openxmlformats.org/officeDocument/2006/relationships/footer" Target="footer32.xml"/><Relationship Id="rId13" Type="http://schemas.openxmlformats.org/officeDocument/2006/relationships/image" Target="media/image1.jpg"/><Relationship Id="rId18" Type="http://schemas.openxmlformats.org/officeDocument/2006/relationships/footer" Target="footer1.xml"/><Relationship Id="rId39" Type="http://schemas.openxmlformats.org/officeDocument/2006/relationships/header" Target="header12.xml"/><Relationship Id="rId109" Type="http://schemas.openxmlformats.org/officeDocument/2006/relationships/footer" Target="footer43.xml"/><Relationship Id="rId34" Type="http://schemas.openxmlformats.org/officeDocument/2006/relationships/footer" Target="footer8.xml"/><Relationship Id="rId50" Type="http://schemas.openxmlformats.org/officeDocument/2006/relationships/header" Target="header18.xml"/><Relationship Id="rId55" Type="http://schemas.openxmlformats.org/officeDocument/2006/relationships/header" Target="header20.xml"/><Relationship Id="rId76" Type="http://schemas.openxmlformats.org/officeDocument/2006/relationships/footer" Target="footer28.xml"/><Relationship Id="rId97" Type="http://schemas.openxmlformats.org/officeDocument/2006/relationships/header" Target="header43.xml"/><Relationship Id="rId104" Type="http://schemas.openxmlformats.org/officeDocument/2006/relationships/footer" Target="footer40.xml"/><Relationship Id="rId120" Type="http://schemas.openxmlformats.org/officeDocument/2006/relationships/footer" Target="footer48.xml"/><Relationship Id="rId125" Type="http://schemas.openxmlformats.org/officeDocument/2006/relationships/image" Target="media/image7.jpg"/><Relationship Id="rId7" Type="http://schemas.openxmlformats.org/officeDocument/2006/relationships/numbering" Target="numbering.xml"/><Relationship Id="rId71" Type="http://schemas.openxmlformats.org/officeDocument/2006/relationships/header" Target="header28.xml"/><Relationship Id="rId92" Type="http://schemas.openxmlformats.org/officeDocument/2006/relationships/header" Target="header40.xml"/><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header" Target="header4.xml"/><Relationship Id="rId40" Type="http://schemas.openxmlformats.org/officeDocument/2006/relationships/header" Target="header13.xml"/><Relationship Id="rId45" Type="http://schemas.openxmlformats.org/officeDocument/2006/relationships/header" Target="header16.xml"/><Relationship Id="rId66" Type="http://schemas.openxmlformats.org/officeDocument/2006/relationships/header" Target="header25.xml"/><Relationship Id="rId87" Type="http://schemas.openxmlformats.org/officeDocument/2006/relationships/header" Target="header37.xml"/><Relationship Id="rId110" Type="http://schemas.openxmlformats.org/officeDocument/2006/relationships/image" Target="media/image6.jpg"/><Relationship Id="rId115" Type="http://schemas.openxmlformats.org/officeDocument/2006/relationships/header" Target="header51.xml"/><Relationship Id="rId61" Type="http://schemas.openxmlformats.org/officeDocument/2006/relationships/header" Target="header23.xml"/><Relationship Id="rId82" Type="http://schemas.openxmlformats.org/officeDocument/2006/relationships/header" Target="header34.xml"/><Relationship Id="rId19" Type="http://schemas.openxmlformats.org/officeDocument/2006/relationships/footer" Target="footer2.xml"/><Relationship Id="rId14" Type="http://schemas.openxmlformats.org/officeDocument/2006/relationships/image" Target="media/image2.jpg"/><Relationship Id="rId30" Type="http://schemas.openxmlformats.org/officeDocument/2006/relationships/header" Target="header8.xml"/><Relationship Id="rId35" Type="http://schemas.openxmlformats.org/officeDocument/2006/relationships/footer" Target="footer9.xml"/><Relationship Id="rId56" Type="http://schemas.openxmlformats.org/officeDocument/2006/relationships/footer" Target="footer19.xml"/><Relationship Id="rId77" Type="http://schemas.openxmlformats.org/officeDocument/2006/relationships/header" Target="header31.xml"/><Relationship Id="rId100" Type="http://schemas.openxmlformats.org/officeDocument/2006/relationships/header" Target="header45.xml"/><Relationship Id="rId105" Type="http://schemas.openxmlformats.org/officeDocument/2006/relationships/footer" Target="footer41.xml"/><Relationship Id="rId126"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header" Target="header19.xml"/><Relationship Id="rId72" Type="http://schemas.openxmlformats.org/officeDocument/2006/relationships/header" Target="header29.xml"/><Relationship Id="rId93" Type="http://schemas.openxmlformats.org/officeDocument/2006/relationships/footer" Target="footer35.xml"/><Relationship Id="rId98" Type="http://schemas.openxmlformats.org/officeDocument/2006/relationships/header" Target="header44.xml"/><Relationship Id="rId121" Type="http://schemas.openxmlformats.org/officeDocument/2006/relationships/header" Target="header54.xml"/><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footer" Target="footer13.xml"/><Relationship Id="rId67" Type="http://schemas.openxmlformats.org/officeDocument/2006/relationships/footer" Target="footer24.xml"/><Relationship Id="rId116" Type="http://schemas.openxmlformats.org/officeDocument/2006/relationships/footer" Target="footer46.xml"/><Relationship Id="rId20" Type="http://schemas.openxmlformats.org/officeDocument/2006/relationships/header" Target="header3.xml"/><Relationship Id="rId41" Type="http://schemas.openxmlformats.org/officeDocument/2006/relationships/footer" Target="footer11.xml"/><Relationship Id="rId62" Type="http://schemas.openxmlformats.org/officeDocument/2006/relationships/header" Target="header24.xml"/><Relationship Id="rId83" Type="http://schemas.openxmlformats.org/officeDocument/2006/relationships/footer" Target="footer31.xml"/><Relationship Id="rId88" Type="http://schemas.openxmlformats.org/officeDocument/2006/relationships/footer" Target="footer33.xml"/><Relationship Id="rId111" Type="http://schemas.openxmlformats.org/officeDocument/2006/relationships/header" Target="header49.xml"/><Relationship Id="rId15" Type="http://schemas.openxmlformats.org/officeDocument/2006/relationships/image" Target="media/image3.jpeg"/><Relationship Id="rId36" Type="http://schemas.openxmlformats.org/officeDocument/2006/relationships/header" Target="header10.xml"/><Relationship Id="rId57" Type="http://schemas.openxmlformats.org/officeDocument/2006/relationships/header" Target="header21.xml"/><Relationship Id="rId106" Type="http://schemas.openxmlformats.org/officeDocument/2006/relationships/header" Target="header47.xml"/><Relationship Id="rId127" Type="http://schemas.openxmlformats.org/officeDocument/2006/relationships/theme" Target="theme/theme1.xml"/><Relationship Id="rId10" Type="http://schemas.openxmlformats.org/officeDocument/2006/relationships/webSettings" Target="webSettings.xml"/><Relationship Id="rId31" Type="http://schemas.openxmlformats.org/officeDocument/2006/relationships/footer" Target="footer6.xml"/><Relationship Id="rId52" Type="http://schemas.openxmlformats.org/officeDocument/2006/relationships/footer" Target="footer16.xml"/><Relationship Id="rId73" Type="http://schemas.openxmlformats.org/officeDocument/2006/relationships/footer" Target="footer26.xml"/><Relationship Id="rId78" Type="http://schemas.openxmlformats.org/officeDocument/2006/relationships/header" Target="header32.xml"/><Relationship Id="rId94" Type="http://schemas.openxmlformats.org/officeDocument/2006/relationships/header" Target="header41.xml"/><Relationship Id="rId99" Type="http://schemas.openxmlformats.org/officeDocument/2006/relationships/footer" Target="footer37.xml"/><Relationship Id="rId101" Type="http://schemas.openxmlformats.org/officeDocument/2006/relationships/footer" Target="footer38.xml"/><Relationship Id="rId122" Type="http://schemas.openxmlformats.org/officeDocument/2006/relationships/header" Target="header55.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documenttasks/documenttasks1.xml><?xml version="1.0" encoding="utf-8"?>
<t:Tasks xmlns:t="http://schemas.microsoft.com/office/tasks/2019/documenttasks" xmlns:oel="http://schemas.microsoft.com/office/2019/extlst">
  <t:Task id="{A2E8F8FF-199E-4890-B229-E4DFDD104DC9}">
    <t:Anchor>
      <t:Comment id="646772049"/>
    </t:Anchor>
    <t:History>
      <t:Event id="{3480DCC8-DF76-4F25-9D6E-B2CE0496B174}" time="2022-07-29T03:40:12.901Z">
        <t:Attribution userId="S::sue.lang@vec.vic.gov.au::ca54dd4b-cd22-432b-b36f-5d0d5416bdad" userProvider="AD" userName="Sue Lang"/>
        <t:Anchor>
          <t:Comment id="1614644476"/>
        </t:Anchor>
        <t:Create/>
      </t:Event>
      <t:Event id="{E316AFDB-C2FB-4096-BF7C-154CB5C240A7}" time="2022-07-29T03:40:12.901Z">
        <t:Attribution userId="S::sue.lang@vec.vic.gov.au::ca54dd4b-cd22-432b-b36f-5d0d5416bdad" userProvider="AD" userName="Sue Lang"/>
        <t:Anchor>
          <t:Comment id="1614644476"/>
        </t:Anchor>
        <t:Assign userId="S::Ben.Sutherland@vec.vic.gov.au::e00f71c0-c433-4477-8bb4-4a7f0c9722f0" userProvider="AD" userName="Ben Sutherland"/>
      </t:Event>
      <t:Event id="{830E6C66-27C4-49FC-9164-696FCFE52290}" time="2022-07-29T03:40:12.901Z">
        <t:Attribution userId="S::sue.lang@vec.vic.gov.au::ca54dd4b-cd22-432b-b36f-5d0d5416bdad" userProvider="AD" userName="Sue Lang"/>
        <t:Anchor>
          <t:Comment id="1614644476"/>
        </t:Anchor>
        <t:SetTitle title="If the AEC wasn't able to achieve this then we are not likely to. I think this should be 48 hours and that will be a stretch @Ben Sutherland"/>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A9949505C632DB4AA845502FC6C42910" ma:contentTypeVersion="4528" ma:contentTypeDescription="A base content type created that contains columns that all documents managed in the system must include." ma:contentTypeScope="" ma:versionID="85b5d3e16c0204ec78751bd42cbc3f8f">
  <xsd:schema xmlns:xsd="http://www.w3.org/2001/XMLSchema" xmlns:xs="http://www.w3.org/2001/XMLSchema" xmlns:p="http://schemas.microsoft.com/office/2006/metadata/properties" xmlns:ns2="2d3e4d8c-86b1-4eee-8356-b02c606ab54c" xmlns:ns3="e0affd41-4d8c-4ae6-a95f-0286e664d205" xmlns:ns4="e7a252fc-52da-44ea-a046-8d150430fb62" targetNamespace="http://schemas.microsoft.com/office/2006/metadata/properties" ma:root="true" ma:fieldsID="afa3ec120d9aedf514333ac8d0d32782" ns2:_="" ns3:_="" ns4:_="">
    <xsd:import namespace="2d3e4d8c-86b1-4eee-8356-b02c606ab54c"/>
    <xsd:import namespace="e0affd41-4d8c-4ae6-a95f-0286e664d205"/>
    <xsd:import namespace="e7a252fc-52da-44ea-a046-8d150430fb62"/>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i0f84bba906045b4af568ee102a52dcb" minOccurs="0"/>
                <xsd:element ref="ns3:RecordsRelated"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3152a4b3-aea4-4c2e-8003-92ab71be665e}" ma:internalName="TaxCatchAll" ma:showField="CatchAllData" ma:web="e0affd41-4d8c-4ae6-a95f-0286e664d20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152a4b3-aea4-4c2e-8003-92ab71be665e}" ma:internalName="TaxCatchAllLabel" ma:readOnly="true" ma:showField="CatchAllDataLabel" ma:web="e0affd41-4d8c-4ae6-a95f-0286e664d205">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1;#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0affd41-4d8c-4ae6-a95f-0286e664d205" elementFormDefault="qualified">
    <xsd:import namespace="http://schemas.microsoft.com/office/2006/documentManagement/types"/>
    <xsd:import namespace="http://schemas.microsoft.com/office/infopath/2007/PartnerControls"/>
    <xsd:element name="i0f84bba906045b4af568ee102a52dcb" ma:index="22" nillable="true" ma:taxonomy="true" ma:internalName="i0f84bba906045b4af568ee102a52dcb" ma:taxonomyFieldName="RevIMBCS" ma:displayName="VEC_RND" ma:indexed="true" ma:default="7;#Z_Unsentenced|aea6191a-5e1f-4e42-a7ce-0dbae88f6f66" ma:fieldId="{20f84bba-9060-45b4-af56-8ee102a52dcb}" ma:sspId="7d918a52-aad2-4b01-b024-1c3610e8c12d" ma:termSetId="3fe2ac9c-3c1e-4f24-b6d8-90407172067b" ma:anchorId="52649fa9-685a-4409-b3f4-8580e93164d3" ma:open="false" ma:isKeyword="false">
      <xsd:complexType>
        <xsd:sequence>
          <xsd:element ref="pc:Terms" minOccurs="0" maxOccurs="1"/>
        </xsd:sequence>
      </xsd:complexType>
    </xsd:element>
    <xsd:element name="RecordsRelated" ma:index="23" nillable="true" ma:displayName="Related Records" ma:internalName="RecordsRelated"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a252fc-52da-44ea-a046-8d150430fb62"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7d918a52-aad2-4b01-b024-1c3610e8c12d" ContentTypeId="0x010100F48EF307B9BDE94FAD2E991BF2724B3701"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EPORTAL005-904204605-112</_dlc_DocId>
    <TaxCatchAll xmlns="2d3e4d8c-86b1-4eee-8356-b02c606ab54c">
      <Value>1</Value>
      <Value>3</Value>
    </TaxCatchAll>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2d3e4d8c-86b1-4eee-8356-b02c606ab54c">
      <Url>https://vec365.sharepoint.com/sites/eportal-005/_layouts/15/DocIdRedir.aspx?ID=EPORTAL005-904204605-112</Url>
      <Description>EPORTAL005-904204605-112</Description>
    </_dlc_DocIdUrl>
    <i0f84bba906045b4af568ee102a52dcb xmlns="e0affd41-4d8c-4ae6-a95f-0286e664d205">
      <Terms xmlns="http://schemas.microsoft.com/office/infopath/2007/PartnerControls">
        <TermInfo xmlns="http://schemas.microsoft.com/office/infopath/2007/PartnerControls">
          <TermName xmlns="http://schemas.microsoft.com/office/infopath/2007/PartnerControls">Operational</TermName>
          <TermId xmlns="http://schemas.microsoft.com/office/infopath/2007/PartnerControls">4d4887da-1bca-449d-b262-3dd47a819643</TermId>
        </TermInfo>
      </Terms>
    </i0f84bba906045b4af568ee102a52dcb>
  </documentManagement>
</p:properties>
</file>

<file path=customXml/itemProps1.xml><?xml version="1.0" encoding="utf-8"?>
<ds:datastoreItem xmlns:ds="http://schemas.openxmlformats.org/officeDocument/2006/customXml" ds:itemID="{863D39BE-43E3-4B84-BD78-4323E8C5A2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e4d8c-86b1-4eee-8356-b02c606ab54c"/>
    <ds:schemaRef ds:uri="e0affd41-4d8c-4ae6-a95f-0286e664d205"/>
    <ds:schemaRef ds:uri="e7a252fc-52da-44ea-a046-8d150430fb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57C05A-5586-463A-95B4-920BE0D5AE06}">
  <ds:schemaRefs>
    <ds:schemaRef ds:uri="http://schemas.openxmlformats.org/officeDocument/2006/bibliography"/>
  </ds:schemaRefs>
</ds:datastoreItem>
</file>

<file path=customXml/itemProps3.xml><?xml version="1.0" encoding="utf-8"?>
<ds:datastoreItem xmlns:ds="http://schemas.openxmlformats.org/officeDocument/2006/customXml" ds:itemID="{520BC9D6-8426-4D20-8408-D0DA681E710B}">
  <ds:schemaRefs>
    <ds:schemaRef ds:uri="http://schemas.microsoft.com/sharepoint/v3/contenttype/forms"/>
  </ds:schemaRefs>
</ds:datastoreItem>
</file>

<file path=customXml/itemProps4.xml><?xml version="1.0" encoding="utf-8"?>
<ds:datastoreItem xmlns:ds="http://schemas.openxmlformats.org/officeDocument/2006/customXml" ds:itemID="{1466342B-2240-4FBE-8DC7-13784DF5DF1E}">
  <ds:schemaRefs>
    <ds:schemaRef ds:uri="Microsoft.SharePoint.Taxonomy.ContentTypeSync"/>
  </ds:schemaRefs>
</ds:datastoreItem>
</file>

<file path=customXml/itemProps5.xml><?xml version="1.0" encoding="utf-8"?>
<ds:datastoreItem xmlns:ds="http://schemas.openxmlformats.org/officeDocument/2006/customXml" ds:itemID="{3694F525-43D9-4488-8815-BDDEF42F8BE1}">
  <ds:schemaRefs>
    <ds:schemaRef ds:uri="http://schemas.microsoft.com/sharepoint/events"/>
  </ds:schemaRefs>
</ds:datastoreItem>
</file>

<file path=customXml/itemProps6.xml><?xml version="1.0" encoding="utf-8"?>
<ds:datastoreItem xmlns:ds="http://schemas.openxmlformats.org/officeDocument/2006/customXml" ds:itemID="{7C94ECB9-96A8-4B83-8FDC-A7A73F7386CC}">
  <ds:schemaRefs>
    <ds:schemaRef ds:uri="http://schemas.microsoft.com/office/2006/metadata/properties"/>
    <ds:schemaRef ds:uri="http://schemas.microsoft.com/office/infopath/2007/PartnerControls"/>
    <ds:schemaRef ds:uri="2d3e4d8c-86b1-4eee-8356-b02c606ab54c"/>
    <ds:schemaRef ds:uri="e0affd41-4d8c-4ae6-a95f-0286e664d205"/>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19555</Words>
  <Characters>115621</Characters>
  <Application>Microsoft Office Word</Application>
  <DocSecurity>0</DocSecurity>
  <Lines>963</Lines>
  <Paragraphs>269</Paragraphs>
  <ScaleCrop>false</ScaleCrop>
  <HeadingPairs>
    <vt:vector size="2" baseType="variant">
      <vt:variant>
        <vt:lpstr>Title</vt:lpstr>
      </vt:variant>
      <vt:variant>
        <vt:i4>1</vt:i4>
      </vt:variant>
    </vt:vector>
  </HeadingPairs>
  <TitlesOfParts>
    <vt:vector size="1" baseType="lpstr">
      <vt:lpstr/>
    </vt:vector>
  </TitlesOfParts>
  <Company>Victorian Electoral Commission</Company>
  <LinksUpToDate>false</LinksUpToDate>
  <CharactersWithSpaces>134907</CharactersWithSpaces>
  <SharedDoc>false</SharedDoc>
  <HLinks>
    <vt:vector size="612" baseType="variant">
      <vt:variant>
        <vt:i4>1376315</vt:i4>
      </vt:variant>
      <vt:variant>
        <vt:i4>606</vt:i4>
      </vt:variant>
      <vt:variant>
        <vt:i4>0</vt:i4>
      </vt:variant>
      <vt:variant>
        <vt:i4>5</vt:i4>
      </vt:variant>
      <vt:variant>
        <vt:lpwstr>mailto:info@vec.vic.gov.au</vt:lpwstr>
      </vt:variant>
      <vt:variant>
        <vt:lpwstr/>
      </vt:variant>
      <vt:variant>
        <vt:i4>1376315</vt:i4>
      </vt:variant>
      <vt:variant>
        <vt:i4>603</vt:i4>
      </vt:variant>
      <vt:variant>
        <vt:i4>0</vt:i4>
      </vt:variant>
      <vt:variant>
        <vt:i4>5</vt:i4>
      </vt:variant>
      <vt:variant>
        <vt:lpwstr>mailto:INFO@VEC.VIC.GOV.AU</vt:lpwstr>
      </vt:variant>
      <vt:variant>
        <vt:lpwstr/>
      </vt:variant>
      <vt:variant>
        <vt:i4>1769528</vt:i4>
      </vt:variant>
      <vt:variant>
        <vt:i4>596</vt:i4>
      </vt:variant>
      <vt:variant>
        <vt:i4>0</vt:i4>
      </vt:variant>
      <vt:variant>
        <vt:i4>5</vt:i4>
      </vt:variant>
      <vt:variant>
        <vt:lpwstr/>
      </vt:variant>
      <vt:variant>
        <vt:lpwstr>_Toc106964914</vt:lpwstr>
      </vt:variant>
      <vt:variant>
        <vt:i4>1769528</vt:i4>
      </vt:variant>
      <vt:variant>
        <vt:i4>590</vt:i4>
      </vt:variant>
      <vt:variant>
        <vt:i4>0</vt:i4>
      </vt:variant>
      <vt:variant>
        <vt:i4>5</vt:i4>
      </vt:variant>
      <vt:variant>
        <vt:lpwstr/>
      </vt:variant>
      <vt:variant>
        <vt:lpwstr>_Toc106964913</vt:lpwstr>
      </vt:variant>
      <vt:variant>
        <vt:i4>1769528</vt:i4>
      </vt:variant>
      <vt:variant>
        <vt:i4>584</vt:i4>
      </vt:variant>
      <vt:variant>
        <vt:i4>0</vt:i4>
      </vt:variant>
      <vt:variant>
        <vt:i4>5</vt:i4>
      </vt:variant>
      <vt:variant>
        <vt:lpwstr/>
      </vt:variant>
      <vt:variant>
        <vt:lpwstr>_Toc106964912</vt:lpwstr>
      </vt:variant>
      <vt:variant>
        <vt:i4>1769528</vt:i4>
      </vt:variant>
      <vt:variant>
        <vt:i4>578</vt:i4>
      </vt:variant>
      <vt:variant>
        <vt:i4>0</vt:i4>
      </vt:variant>
      <vt:variant>
        <vt:i4>5</vt:i4>
      </vt:variant>
      <vt:variant>
        <vt:lpwstr/>
      </vt:variant>
      <vt:variant>
        <vt:lpwstr>_Toc106964911</vt:lpwstr>
      </vt:variant>
      <vt:variant>
        <vt:i4>1769528</vt:i4>
      </vt:variant>
      <vt:variant>
        <vt:i4>572</vt:i4>
      </vt:variant>
      <vt:variant>
        <vt:i4>0</vt:i4>
      </vt:variant>
      <vt:variant>
        <vt:i4>5</vt:i4>
      </vt:variant>
      <vt:variant>
        <vt:lpwstr/>
      </vt:variant>
      <vt:variant>
        <vt:lpwstr>_Toc106964910</vt:lpwstr>
      </vt:variant>
      <vt:variant>
        <vt:i4>1703992</vt:i4>
      </vt:variant>
      <vt:variant>
        <vt:i4>566</vt:i4>
      </vt:variant>
      <vt:variant>
        <vt:i4>0</vt:i4>
      </vt:variant>
      <vt:variant>
        <vt:i4>5</vt:i4>
      </vt:variant>
      <vt:variant>
        <vt:lpwstr/>
      </vt:variant>
      <vt:variant>
        <vt:lpwstr>_Toc106964909</vt:lpwstr>
      </vt:variant>
      <vt:variant>
        <vt:i4>1703992</vt:i4>
      </vt:variant>
      <vt:variant>
        <vt:i4>560</vt:i4>
      </vt:variant>
      <vt:variant>
        <vt:i4>0</vt:i4>
      </vt:variant>
      <vt:variant>
        <vt:i4>5</vt:i4>
      </vt:variant>
      <vt:variant>
        <vt:lpwstr/>
      </vt:variant>
      <vt:variant>
        <vt:lpwstr>_Toc106964908</vt:lpwstr>
      </vt:variant>
      <vt:variant>
        <vt:i4>1703992</vt:i4>
      </vt:variant>
      <vt:variant>
        <vt:i4>554</vt:i4>
      </vt:variant>
      <vt:variant>
        <vt:i4>0</vt:i4>
      </vt:variant>
      <vt:variant>
        <vt:i4>5</vt:i4>
      </vt:variant>
      <vt:variant>
        <vt:lpwstr/>
      </vt:variant>
      <vt:variant>
        <vt:lpwstr>_Toc106964907</vt:lpwstr>
      </vt:variant>
      <vt:variant>
        <vt:i4>1703992</vt:i4>
      </vt:variant>
      <vt:variant>
        <vt:i4>548</vt:i4>
      </vt:variant>
      <vt:variant>
        <vt:i4>0</vt:i4>
      </vt:variant>
      <vt:variant>
        <vt:i4>5</vt:i4>
      </vt:variant>
      <vt:variant>
        <vt:lpwstr/>
      </vt:variant>
      <vt:variant>
        <vt:lpwstr>_Toc106964906</vt:lpwstr>
      </vt:variant>
      <vt:variant>
        <vt:i4>1703992</vt:i4>
      </vt:variant>
      <vt:variant>
        <vt:i4>542</vt:i4>
      </vt:variant>
      <vt:variant>
        <vt:i4>0</vt:i4>
      </vt:variant>
      <vt:variant>
        <vt:i4>5</vt:i4>
      </vt:variant>
      <vt:variant>
        <vt:lpwstr/>
      </vt:variant>
      <vt:variant>
        <vt:lpwstr>_Toc106964905</vt:lpwstr>
      </vt:variant>
      <vt:variant>
        <vt:i4>1703992</vt:i4>
      </vt:variant>
      <vt:variant>
        <vt:i4>536</vt:i4>
      </vt:variant>
      <vt:variant>
        <vt:i4>0</vt:i4>
      </vt:variant>
      <vt:variant>
        <vt:i4>5</vt:i4>
      </vt:variant>
      <vt:variant>
        <vt:lpwstr/>
      </vt:variant>
      <vt:variant>
        <vt:lpwstr>_Toc106964904</vt:lpwstr>
      </vt:variant>
      <vt:variant>
        <vt:i4>1703992</vt:i4>
      </vt:variant>
      <vt:variant>
        <vt:i4>530</vt:i4>
      </vt:variant>
      <vt:variant>
        <vt:i4>0</vt:i4>
      </vt:variant>
      <vt:variant>
        <vt:i4>5</vt:i4>
      </vt:variant>
      <vt:variant>
        <vt:lpwstr/>
      </vt:variant>
      <vt:variant>
        <vt:lpwstr>_Toc106964903</vt:lpwstr>
      </vt:variant>
      <vt:variant>
        <vt:i4>1703992</vt:i4>
      </vt:variant>
      <vt:variant>
        <vt:i4>524</vt:i4>
      </vt:variant>
      <vt:variant>
        <vt:i4>0</vt:i4>
      </vt:variant>
      <vt:variant>
        <vt:i4>5</vt:i4>
      </vt:variant>
      <vt:variant>
        <vt:lpwstr/>
      </vt:variant>
      <vt:variant>
        <vt:lpwstr>_Toc106964902</vt:lpwstr>
      </vt:variant>
      <vt:variant>
        <vt:i4>1703992</vt:i4>
      </vt:variant>
      <vt:variant>
        <vt:i4>518</vt:i4>
      </vt:variant>
      <vt:variant>
        <vt:i4>0</vt:i4>
      </vt:variant>
      <vt:variant>
        <vt:i4>5</vt:i4>
      </vt:variant>
      <vt:variant>
        <vt:lpwstr/>
      </vt:variant>
      <vt:variant>
        <vt:lpwstr>_Toc106964901</vt:lpwstr>
      </vt:variant>
      <vt:variant>
        <vt:i4>1703992</vt:i4>
      </vt:variant>
      <vt:variant>
        <vt:i4>512</vt:i4>
      </vt:variant>
      <vt:variant>
        <vt:i4>0</vt:i4>
      </vt:variant>
      <vt:variant>
        <vt:i4>5</vt:i4>
      </vt:variant>
      <vt:variant>
        <vt:lpwstr/>
      </vt:variant>
      <vt:variant>
        <vt:lpwstr>_Toc106964900</vt:lpwstr>
      </vt:variant>
      <vt:variant>
        <vt:i4>1245241</vt:i4>
      </vt:variant>
      <vt:variant>
        <vt:i4>506</vt:i4>
      </vt:variant>
      <vt:variant>
        <vt:i4>0</vt:i4>
      </vt:variant>
      <vt:variant>
        <vt:i4>5</vt:i4>
      </vt:variant>
      <vt:variant>
        <vt:lpwstr/>
      </vt:variant>
      <vt:variant>
        <vt:lpwstr>_Toc106964899</vt:lpwstr>
      </vt:variant>
      <vt:variant>
        <vt:i4>1245241</vt:i4>
      </vt:variant>
      <vt:variant>
        <vt:i4>500</vt:i4>
      </vt:variant>
      <vt:variant>
        <vt:i4>0</vt:i4>
      </vt:variant>
      <vt:variant>
        <vt:i4>5</vt:i4>
      </vt:variant>
      <vt:variant>
        <vt:lpwstr/>
      </vt:variant>
      <vt:variant>
        <vt:lpwstr>_Toc106964898</vt:lpwstr>
      </vt:variant>
      <vt:variant>
        <vt:i4>1245241</vt:i4>
      </vt:variant>
      <vt:variant>
        <vt:i4>494</vt:i4>
      </vt:variant>
      <vt:variant>
        <vt:i4>0</vt:i4>
      </vt:variant>
      <vt:variant>
        <vt:i4>5</vt:i4>
      </vt:variant>
      <vt:variant>
        <vt:lpwstr/>
      </vt:variant>
      <vt:variant>
        <vt:lpwstr>_Toc106964897</vt:lpwstr>
      </vt:variant>
      <vt:variant>
        <vt:i4>1245241</vt:i4>
      </vt:variant>
      <vt:variant>
        <vt:i4>488</vt:i4>
      </vt:variant>
      <vt:variant>
        <vt:i4>0</vt:i4>
      </vt:variant>
      <vt:variant>
        <vt:i4>5</vt:i4>
      </vt:variant>
      <vt:variant>
        <vt:lpwstr/>
      </vt:variant>
      <vt:variant>
        <vt:lpwstr>_Toc106964896</vt:lpwstr>
      </vt:variant>
      <vt:variant>
        <vt:i4>1245241</vt:i4>
      </vt:variant>
      <vt:variant>
        <vt:i4>482</vt:i4>
      </vt:variant>
      <vt:variant>
        <vt:i4>0</vt:i4>
      </vt:variant>
      <vt:variant>
        <vt:i4>5</vt:i4>
      </vt:variant>
      <vt:variant>
        <vt:lpwstr/>
      </vt:variant>
      <vt:variant>
        <vt:lpwstr>_Toc106964895</vt:lpwstr>
      </vt:variant>
      <vt:variant>
        <vt:i4>1245241</vt:i4>
      </vt:variant>
      <vt:variant>
        <vt:i4>476</vt:i4>
      </vt:variant>
      <vt:variant>
        <vt:i4>0</vt:i4>
      </vt:variant>
      <vt:variant>
        <vt:i4>5</vt:i4>
      </vt:variant>
      <vt:variant>
        <vt:lpwstr/>
      </vt:variant>
      <vt:variant>
        <vt:lpwstr>_Toc106964894</vt:lpwstr>
      </vt:variant>
      <vt:variant>
        <vt:i4>1245241</vt:i4>
      </vt:variant>
      <vt:variant>
        <vt:i4>470</vt:i4>
      </vt:variant>
      <vt:variant>
        <vt:i4>0</vt:i4>
      </vt:variant>
      <vt:variant>
        <vt:i4>5</vt:i4>
      </vt:variant>
      <vt:variant>
        <vt:lpwstr/>
      </vt:variant>
      <vt:variant>
        <vt:lpwstr>_Toc106964893</vt:lpwstr>
      </vt:variant>
      <vt:variant>
        <vt:i4>1245241</vt:i4>
      </vt:variant>
      <vt:variant>
        <vt:i4>464</vt:i4>
      </vt:variant>
      <vt:variant>
        <vt:i4>0</vt:i4>
      </vt:variant>
      <vt:variant>
        <vt:i4>5</vt:i4>
      </vt:variant>
      <vt:variant>
        <vt:lpwstr/>
      </vt:variant>
      <vt:variant>
        <vt:lpwstr>_Toc106964892</vt:lpwstr>
      </vt:variant>
      <vt:variant>
        <vt:i4>1245241</vt:i4>
      </vt:variant>
      <vt:variant>
        <vt:i4>458</vt:i4>
      </vt:variant>
      <vt:variant>
        <vt:i4>0</vt:i4>
      </vt:variant>
      <vt:variant>
        <vt:i4>5</vt:i4>
      </vt:variant>
      <vt:variant>
        <vt:lpwstr/>
      </vt:variant>
      <vt:variant>
        <vt:lpwstr>_Toc106964891</vt:lpwstr>
      </vt:variant>
      <vt:variant>
        <vt:i4>1245241</vt:i4>
      </vt:variant>
      <vt:variant>
        <vt:i4>452</vt:i4>
      </vt:variant>
      <vt:variant>
        <vt:i4>0</vt:i4>
      </vt:variant>
      <vt:variant>
        <vt:i4>5</vt:i4>
      </vt:variant>
      <vt:variant>
        <vt:lpwstr/>
      </vt:variant>
      <vt:variant>
        <vt:lpwstr>_Toc106964890</vt:lpwstr>
      </vt:variant>
      <vt:variant>
        <vt:i4>1179705</vt:i4>
      </vt:variant>
      <vt:variant>
        <vt:i4>446</vt:i4>
      </vt:variant>
      <vt:variant>
        <vt:i4>0</vt:i4>
      </vt:variant>
      <vt:variant>
        <vt:i4>5</vt:i4>
      </vt:variant>
      <vt:variant>
        <vt:lpwstr/>
      </vt:variant>
      <vt:variant>
        <vt:lpwstr>_Toc106964889</vt:lpwstr>
      </vt:variant>
      <vt:variant>
        <vt:i4>1179705</vt:i4>
      </vt:variant>
      <vt:variant>
        <vt:i4>440</vt:i4>
      </vt:variant>
      <vt:variant>
        <vt:i4>0</vt:i4>
      </vt:variant>
      <vt:variant>
        <vt:i4>5</vt:i4>
      </vt:variant>
      <vt:variant>
        <vt:lpwstr/>
      </vt:variant>
      <vt:variant>
        <vt:lpwstr>_Toc106964888</vt:lpwstr>
      </vt:variant>
      <vt:variant>
        <vt:i4>1179705</vt:i4>
      </vt:variant>
      <vt:variant>
        <vt:i4>434</vt:i4>
      </vt:variant>
      <vt:variant>
        <vt:i4>0</vt:i4>
      </vt:variant>
      <vt:variant>
        <vt:i4>5</vt:i4>
      </vt:variant>
      <vt:variant>
        <vt:lpwstr/>
      </vt:variant>
      <vt:variant>
        <vt:lpwstr>_Toc106964886</vt:lpwstr>
      </vt:variant>
      <vt:variant>
        <vt:i4>1179705</vt:i4>
      </vt:variant>
      <vt:variant>
        <vt:i4>428</vt:i4>
      </vt:variant>
      <vt:variant>
        <vt:i4>0</vt:i4>
      </vt:variant>
      <vt:variant>
        <vt:i4>5</vt:i4>
      </vt:variant>
      <vt:variant>
        <vt:lpwstr/>
      </vt:variant>
      <vt:variant>
        <vt:lpwstr>_Toc106964885</vt:lpwstr>
      </vt:variant>
      <vt:variant>
        <vt:i4>1179705</vt:i4>
      </vt:variant>
      <vt:variant>
        <vt:i4>422</vt:i4>
      </vt:variant>
      <vt:variant>
        <vt:i4>0</vt:i4>
      </vt:variant>
      <vt:variant>
        <vt:i4>5</vt:i4>
      </vt:variant>
      <vt:variant>
        <vt:lpwstr/>
      </vt:variant>
      <vt:variant>
        <vt:lpwstr>_Toc106964884</vt:lpwstr>
      </vt:variant>
      <vt:variant>
        <vt:i4>1179705</vt:i4>
      </vt:variant>
      <vt:variant>
        <vt:i4>416</vt:i4>
      </vt:variant>
      <vt:variant>
        <vt:i4>0</vt:i4>
      </vt:variant>
      <vt:variant>
        <vt:i4>5</vt:i4>
      </vt:variant>
      <vt:variant>
        <vt:lpwstr/>
      </vt:variant>
      <vt:variant>
        <vt:lpwstr>_Toc106964883</vt:lpwstr>
      </vt:variant>
      <vt:variant>
        <vt:i4>1179705</vt:i4>
      </vt:variant>
      <vt:variant>
        <vt:i4>410</vt:i4>
      </vt:variant>
      <vt:variant>
        <vt:i4>0</vt:i4>
      </vt:variant>
      <vt:variant>
        <vt:i4>5</vt:i4>
      </vt:variant>
      <vt:variant>
        <vt:lpwstr/>
      </vt:variant>
      <vt:variant>
        <vt:lpwstr>_Toc106964882</vt:lpwstr>
      </vt:variant>
      <vt:variant>
        <vt:i4>1179705</vt:i4>
      </vt:variant>
      <vt:variant>
        <vt:i4>404</vt:i4>
      </vt:variant>
      <vt:variant>
        <vt:i4>0</vt:i4>
      </vt:variant>
      <vt:variant>
        <vt:i4>5</vt:i4>
      </vt:variant>
      <vt:variant>
        <vt:lpwstr/>
      </vt:variant>
      <vt:variant>
        <vt:lpwstr>_Toc106964881</vt:lpwstr>
      </vt:variant>
      <vt:variant>
        <vt:i4>1179705</vt:i4>
      </vt:variant>
      <vt:variant>
        <vt:i4>398</vt:i4>
      </vt:variant>
      <vt:variant>
        <vt:i4>0</vt:i4>
      </vt:variant>
      <vt:variant>
        <vt:i4>5</vt:i4>
      </vt:variant>
      <vt:variant>
        <vt:lpwstr/>
      </vt:variant>
      <vt:variant>
        <vt:lpwstr>_Toc106964880</vt:lpwstr>
      </vt:variant>
      <vt:variant>
        <vt:i4>1900601</vt:i4>
      </vt:variant>
      <vt:variant>
        <vt:i4>392</vt:i4>
      </vt:variant>
      <vt:variant>
        <vt:i4>0</vt:i4>
      </vt:variant>
      <vt:variant>
        <vt:i4>5</vt:i4>
      </vt:variant>
      <vt:variant>
        <vt:lpwstr/>
      </vt:variant>
      <vt:variant>
        <vt:lpwstr>_Toc106964879</vt:lpwstr>
      </vt:variant>
      <vt:variant>
        <vt:i4>1900601</vt:i4>
      </vt:variant>
      <vt:variant>
        <vt:i4>386</vt:i4>
      </vt:variant>
      <vt:variant>
        <vt:i4>0</vt:i4>
      </vt:variant>
      <vt:variant>
        <vt:i4>5</vt:i4>
      </vt:variant>
      <vt:variant>
        <vt:lpwstr/>
      </vt:variant>
      <vt:variant>
        <vt:lpwstr>_Toc106964878</vt:lpwstr>
      </vt:variant>
      <vt:variant>
        <vt:i4>1900601</vt:i4>
      </vt:variant>
      <vt:variant>
        <vt:i4>380</vt:i4>
      </vt:variant>
      <vt:variant>
        <vt:i4>0</vt:i4>
      </vt:variant>
      <vt:variant>
        <vt:i4>5</vt:i4>
      </vt:variant>
      <vt:variant>
        <vt:lpwstr/>
      </vt:variant>
      <vt:variant>
        <vt:lpwstr>_Toc106964877</vt:lpwstr>
      </vt:variant>
      <vt:variant>
        <vt:i4>1900601</vt:i4>
      </vt:variant>
      <vt:variant>
        <vt:i4>374</vt:i4>
      </vt:variant>
      <vt:variant>
        <vt:i4>0</vt:i4>
      </vt:variant>
      <vt:variant>
        <vt:i4>5</vt:i4>
      </vt:variant>
      <vt:variant>
        <vt:lpwstr/>
      </vt:variant>
      <vt:variant>
        <vt:lpwstr>_Toc106964876</vt:lpwstr>
      </vt:variant>
      <vt:variant>
        <vt:i4>1900601</vt:i4>
      </vt:variant>
      <vt:variant>
        <vt:i4>368</vt:i4>
      </vt:variant>
      <vt:variant>
        <vt:i4>0</vt:i4>
      </vt:variant>
      <vt:variant>
        <vt:i4>5</vt:i4>
      </vt:variant>
      <vt:variant>
        <vt:lpwstr/>
      </vt:variant>
      <vt:variant>
        <vt:lpwstr>_Toc106964875</vt:lpwstr>
      </vt:variant>
      <vt:variant>
        <vt:i4>1900601</vt:i4>
      </vt:variant>
      <vt:variant>
        <vt:i4>362</vt:i4>
      </vt:variant>
      <vt:variant>
        <vt:i4>0</vt:i4>
      </vt:variant>
      <vt:variant>
        <vt:i4>5</vt:i4>
      </vt:variant>
      <vt:variant>
        <vt:lpwstr/>
      </vt:variant>
      <vt:variant>
        <vt:lpwstr>_Toc106964874</vt:lpwstr>
      </vt:variant>
      <vt:variant>
        <vt:i4>1900601</vt:i4>
      </vt:variant>
      <vt:variant>
        <vt:i4>356</vt:i4>
      </vt:variant>
      <vt:variant>
        <vt:i4>0</vt:i4>
      </vt:variant>
      <vt:variant>
        <vt:i4>5</vt:i4>
      </vt:variant>
      <vt:variant>
        <vt:lpwstr/>
      </vt:variant>
      <vt:variant>
        <vt:lpwstr>_Toc106964873</vt:lpwstr>
      </vt:variant>
      <vt:variant>
        <vt:i4>1900601</vt:i4>
      </vt:variant>
      <vt:variant>
        <vt:i4>350</vt:i4>
      </vt:variant>
      <vt:variant>
        <vt:i4>0</vt:i4>
      </vt:variant>
      <vt:variant>
        <vt:i4>5</vt:i4>
      </vt:variant>
      <vt:variant>
        <vt:lpwstr/>
      </vt:variant>
      <vt:variant>
        <vt:lpwstr>_Toc106964872</vt:lpwstr>
      </vt:variant>
      <vt:variant>
        <vt:i4>1900601</vt:i4>
      </vt:variant>
      <vt:variant>
        <vt:i4>344</vt:i4>
      </vt:variant>
      <vt:variant>
        <vt:i4>0</vt:i4>
      </vt:variant>
      <vt:variant>
        <vt:i4>5</vt:i4>
      </vt:variant>
      <vt:variant>
        <vt:lpwstr/>
      </vt:variant>
      <vt:variant>
        <vt:lpwstr>_Toc106964871</vt:lpwstr>
      </vt:variant>
      <vt:variant>
        <vt:i4>1900601</vt:i4>
      </vt:variant>
      <vt:variant>
        <vt:i4>338</vt:i4>
      </vt:variant>
      <vt:variant>
        <vt:i4>0</vt:i4>
      </vt:variant>
      <vt:variant>
        <vt:i4>5</vt:i4>
      </vt:variant>
      <vt:variant>
        <vt:lpwstr/>
      </vt:variant>
      <vt:variant>
        <vt:lpwstr>_Toc106964870</vt:lpwstr>
      </vt:variant>
      <vt:variant>
        <vt:i4>1835065</vt:i4>
      </vt:variant>
      <vt:variant>
        <vt:i4>332</vt:i4>
      </vt:variant>
      <vt:variant>
        <vt:i4>0</vt:i4>
      </vt:variant>
      <vt:variant>
        <vt:i4>5</vt:i4>
      </vt:variant>
      <vt:variant>
        <vt:lpwstr/>
      </vt:variant>
      <vt:variant>
        <vt:lpwstr>_Toc106964869</vt:lpwstr>
      </vt:variant>
      <vt:variant>
        <vt:i4>1835065</vt:i4>
      </vt:variant>
      <vt:variant>
        <vt:i4>326</vt:i4>
      </vt:variant>
      <vt:variant>
        <vt:i4>0</vt:i4>
      </vt:variant>
      <vt:variant>
        <vt:i4>5</vt:i4>
      </vt:variant>
      <vt:variant>
        <vt:lpwstr/>
      </vt:variant>
      <vt:variant>
        <vt:lpwstr>_Toc106964868</vt:lpwstr>
      </vt:variant>
      <vt:variant>
        <vt:i4>1835065</vt:i4>
      </vt:variant>
      <vt:variant>
        <vt:i4>320</vt:i4>
      </vt:variant>
      <vt:variant>
        <vt:i4>0</vt:i4>
      </vt:variant>
      <vt:variant>
        <vt:i4>5</vt:i4>
      </vt:variant>
      <vt:variant>
        <vt:lpwstr/>
      </vt:variant>
      <vt:variant>
        <vt:lpwstr>_Toc106964867</vt:lpwstr>
      </vt:variant>
      <vt:variant>
        <vt:i4>1835065</vt:i4>
      </vt:variant>
      <vt:variant>
        <vt:i4>314</vt:i4>
      </vt:variant>
      <vt:variant>
        <vt:i4>0</vt:i4>
      </vt:variant>
      <vt:variant>
        <vt:i4>5</vt:i4>
      </vt:variant>
      <vt:variant>
        <vt:lpwstr/>
      </vt:variant>
      <vt:variant>
        <vt:lpwstr>_Toc106964866</vt:lpwstr>
      </vt:variant>
      <vt:variant>
        <vt:i4>1835065</vt:i4>
      </vt:variant>
      <vt:variant>
        <vt:i4>308</vt:i4>
      </vt:variant>
      <vt:variant>
        <vt:i4>0</vt:i4>
      </vt:variant>
      <vt:variant>
        <vt:i4>5</vt:i4>
      </vt:variant>
      <vt:variant>
        <vt:lpwstr/>
      </vt:variant>
      <vt:variant>
        <vt:lpwstr>_Toc106964865</vt:lpwstr>
      </vt:variant>
      <vt:variant>
        <vt:i4>1835065</vt:i4>
      </vt:variant>
      <vt:variant>
        <vt:i4>302</vt:i4>
      </vt:variant>
      <vt:variant>
        <vt:i4>0</vt:i4>
      </vt:variant>
      <vt:variant>
        <vt:i4>5</vt:i4>
      </vt:variant>
      <vt:variant>
        <vt:lpwstr/>
      </vt:variant>
      <vt:variant>
        <vt:lpwstr>_Toc106964864</vt:lpwstr>
      </vt:variant>
      <vt:variant>
        <vt:i4>1835065</vt:i4>
      </vt:variant>
      <vt:variant>
        <vt:i4>296</vt:i4>
      </vt:variant>
      <vt:variant>
        <vt:i4>0</vt:i4>
      </vt:variant>
      <vt:variant>
        <vt:i4>5</vt:i4>
      </vt:variant>
      <vt:variant>
        <vt:lpwstr/>
      </vt:variant>
      <vt:variant>
        <vt:lpwstr>_Toc106964863</vt:lpwstr>
      </vt:variant>
      <vt:variant>
        <vt:i4>1835065</vt:i4>
      </vt:variant>
      <vt:variant>
        <vt:i4>290</vt:i4>
      </vt:variant>
      <vt:variant>
        <vt:i4>0</vt:i4>
      </vt:variant>
      <vt:variant>
        <vt:i4>5</vt:i4>
      </vt:variant>
      <vt:variant>
        <vt:lpwstr/>
      </vt:variant>
      <vt:variant>
        <vt:lpwstr>_Toc106964862</vt:lpwstr>
      </vt:variant>
      <vt:variant>
        <vt:i4>1835065</vt:i4>
      </vt:variant>
      <vt:variant>
        <vt:i4>284</vt:i4>
      </vt:variant>
      <vt:variant>
        <vt:i4>0</vt:i4>
      </vt:variant>
      <vt:variant>
        <vt:i4>5</vt:i4>
      </vt:variant>
      <vt:variant>
        <vt:lpwstr/>
      </vt:variant>
      <vt:variant>
        <vt:lpwstr>_Toc106964861</vt:lpwstr>
      </vt:variant>
      <vt:variant>
        <vt:i4>1835065</vt:i4>
      </vt:variant>
      <vt:variant>
        <vt:i4>278</vt:i4>
      </vt:variant>
      <vt:variant>
        <vt:i4>0</vt:i4>
      </vt:variant>
      <vt:variant>
        <vt:i4>5</vt:i4>
      </vt:variant>
      <vt:variant>
        <vt:lpwstr/>
      </vt:variant>
      <vt:variant>
        <vt:lpwstr>_Toc106964860</vt:lpwstr>
      </vt:variant>
      <vt:variant>
        <vt:i4>2031673</vt:i4>
      </vt:variant>
      <vt:variant>
        <vt:i4>272</vt:i4>
      </vt:variant>
      <vt:variant>
        <vt:i4>0</vt:i4>
      </vt:variant>
      <vt:variant>
        <vt:i4>5</vt:i4>
      </vt:variant>
      <vt:variant>
        <vt:lpwstr/>
      </vt:variant>
      <vt:variant>
        <vt:lpwstr>_Toc106964859</vt:lpwstr>
      </vt:variant>
      <vt:variant>
        <vt:i4>2031673</vt:i4>
      </vt:variant>
      <vt:variant>
        <vt:i4>266</vt:i4>
      </vt:variant>
      <vt:variant>
        <vt:i4>0</vt:i4>
      </vt:variant>
      <vt:variant>
        <vt:i4>5</vt:i4>
      </vt:variant>
      <vt:variant>
        <vt:lpwstr/>
      </vt:variant>
      <vt:variant>
        <vt:lpwstr>_Toc106964858</vt:lpwstr>
      </vt:variant>
      <vt:variant>
        <vt:i4>2031673</vt:i4>
      </vt:variant>
      <vt:variant>
        <vt:i4>260</vt:i4>
      </vt:variant>
      <vt:variant>
        <vt:i4>0</vt:i4>
      </vt:variant>
      <vt:variant>
        <vt:i4>5</vt:i4>
      </vt:variant>
      <vt:variant>
        <vt:lpwstr/>
      </vt:variant>
      <vt:variant>
        <vt:lpwstr>_Toc106964857</vt:lpwstr>
      </vt:variant>
      <vt:variant>
        <vt:i4>2031673</vt:i4>
      </vt:variant>
      <vt:variant>
        <vt:i4>254</vt:i4>
      </vt:variant>
      <vt:variant>
        <vt:i4>0</vt:i4>
      </vt:variant>
      <vt:variant>
        <vt:i4>5</vt:i4>
      </vt:variant>
      <vt:variant>
        <vt:lpwstr/>
      </vt:variant>
      <vt:variant>
        <vt:lpwstr>_Toc106964856</vt:lpwstr>
      </vt:variant>
      <vt:variant>
        <vt:i4>2031673</vt:i4>
      </vt:variant>
      <vt:variant>
        <vt:i4>248</vt:i4>
      </vt:variant>
      <vt:variant>
        <vt:i4>0</vt:i4>
      </vt:variant>
      <vt:variant>
        <vt:i4>5</vt:i4>
      </vt:variant>
      <vt:variant>
        <vt:lpwstr/>
      </vt:variant>
      <vt:variant>
        <vt:lpwstr>_Toc106964855</vt:lpwstr>
      </vt:variant>
      <vt:variant>
        <vt:i4>2031673</vt:i4>
      </vt:variant>
      <vt:variant>
        <vt:i4>242</vt:i4>
      </vt:variant>
      <vt:variant>
        <vt:i4>0</vt:i4>
      </vt:variant>
      <vt:variant>
        <vt:i4>5</vt:i4>
      </vt:variant>
      <vt:variant>
        <vt:lpwstr/>
      </vt:variant>
      <vt:variant>
        <vt:lpwstr>_Toc106964854</vt:lpwstr>
      </vt:variant>
      <vt:variant>
        <vt:i4>2031673</vt:i4>
      </vt:variant>
      <vt:variant>
        <vt:i4>236</vt:i4>
      </vt:variant>
      <vt:variant>
        <vt:i4>0</vt:i4>
      </vt:variant>
      <vt:variant>
        <vt:i4>5</vt:i4>
      </vt:variant>
      <vt:variant>
        <vt:lpwstr/>
      </vt:variant>
      <vt:variant>
        <vt:lpwstr>_Toc106964853</vt:lpwstr>
      </vt:variant>
      <vt:variant>
        <vt:i4>2031673</vt:i4>
      </vt:variant>
      <vt:variant>
        <vt:i4>230</vt:i4>
      </vt:variant>
      <vt:variant>
        <vt:i4>0</vt:i4>
      </vt:variant>
      <vt:variant>
        <vt:i4>5</vt:i4>
      </vt:variant>
      <vt:variant>
        <vt:lpwstr/>
      </vt:variant>
      <vt:variant>
        <vt:lpwstr>_Toc106964852</vt:lpwstr>
      </vt:variant>
      <vt:variant>
        <vt:i4>2031673</vt:i4>
      </vt:variant>
      <vt:variant>
        <vt:i4>224</vt:i4>
      </vt:variant>
      <vt:variant>
        <vt:i4>0</vt:i4>
      </vt:variant>
      <vt:variant>
        <vt:i4>5</vt:i4>
      </vt:variant>
      <vt:variant>
        <vt:lpwstr/>
      </vt:variant>
      <vt:variant>
        <vt:lpwstr>_Toc106964851</vt:lpwstr>
      </vt:variant>
      <vt:variant>
        <vt:i4>2031673</vt:i4>
      </vt:variant>
      <vt:variant>
        <vt:i4>218</vt:i4>
      </vt:variant>
      <vt:variant>
        <vt:i4>0</vt:i4>
      </vt:variant>
      <vt:variant>
        <vt:i4>5</vt:i4>
      </vt:variant>
      <vt:variant>
        <vt:lpwstr/>
      </vt:variant>
      <vt:variant>
        <vt:lpwstr>_Toc106964850</vt:lpwstr>
      </vt:variant>
      <vt:variant>
        <vt:i4>1966137</vt:i4>
      </vt:variant>
      <vt:variant>
        <vt:i4>212</vt:i4>
      </vt:variant>
      <vt:variant>
        <vt:i4>0</vt:i4>
      </vt:variant>
      <vt:variant>
        <vt:i4>5</vt:i4>
      </vt:variant>
      <vt:variant>
        <vt:lpwstr/>
      </vt:variant>
      <vt:variant>
        <vt:lpwstr>_Toc106964849</vt:lpwstr>
      </vt:variant>
      <vt:variant>
        <vt:i4>1966137</vt:i4>
      </vt:variant>
      <vt:variant>
        <vt:i4>206</vt:i4>
      </vt:variant>
      <vt:variant>
        <vt:i4>0</vt:i4>
      </vt:variant>
      <vt:variant>
        <vt:i4>5</vt:i4>
      </vt:variant>
      <vt:variant>
        <vt:lpwstr/>
      </vt:variant>
      <vt:variant>
        <vt:lpwstr>_Toc106964848</vt:lpwstr>
      </vt:variant>
      <vt:variant>
        <vt:i4>1966137</vt:i4>
      </vt:variant>
      <vt:variant>
        <vt:i4>200</vt:i4>
      </vt:variant>
      <vt:variant>
        <vt:i4>0</vt:i4>
      </vt:variant>
      <vt:variant>
        <vt:i4>5</vt:i4>
      </vt:variant>
      <vt:variant>
        <vt:lpwstr/>
      </vt:variant>
      <vt:variant>
        <vt:lpwstr>_Toc106964847</vt:lpwstr>
      </vt:variant>
      <vt:variant>
        <vt:i4>1966137</vt:i4>
      </vt:variant>
      <vt:variant>
        <vt:i4>194</vt:i4>
      </vt:variant>
      <vt:variant>
        <vt:i4>0</vt:i4>
      </vt:variant>
      <vt:variant>
        <vt:i4>5</vt:i4>
      </vt:variant>
      <vt:variant>
        <vt:lpwstr/>
      </vt:variant>
      <vt:variant>
        <vt:lpwstr>_Toc106964846</vt:lpwstr>
      </vt:variant>
      <vt:variant>
        <vt:i4>1966137</vt:i4>
      </vt:variant>
      <vt:variant>
        <vt:i4>188</vt:i4>
      </vt:variant>
      <vt:variant>
        <vt:i4>0</vt:i4>
      </vt:variant>
      <vt:variant>
        <vt:i4>5</vt:i4>
      </vt:variant>
      <vt:variant>
        <vt:lpwstr/>
      </vt:variant>
      <vt:variant>
        <vt:lpwstr>_Toc106964845</vt:lpwstr>
      </vt:variant>
      <vt:variant>
        <vt:i4>1966137</vt:i4>
      </vt:variant>
      <vt:variant>
        <vt:i4>182</vt:i4>
      </vt:variant>
      <vt:variant>
        <vt:i4>0</vt:i4>
      </vt:variant>
      <vt:variant>
        <vt:i4>5</vt:i4>
      </vt:variant>
      <vt:variant>
        <vt:lpwstr/>
      </vt:variant>
      <vt:variant>
        <vt:lpwstr>_Toc106964844</vt:lpwstr>
      </vt:variant>
      <vt:variant>
        <vt:i4>1966137</vt:i4>
      </vt:variant>
      <vt:variant>
        <vt:i4>176</vt:i4>
      </vt:variant>
      <vt:variant>
        <vt:i4>0</vt:i4>
      </vt:variant>
      <vt:variant>
        <vt:i4>5</vt:i4>
      </vt:variant>
      <vt:variant>
        <vt:lpwstr/>
      </vt:variant>
      <vt:variant>
        <vt:lpwstr>_Toc106964843</vt:lpwstr>
      </vt:variant>
      <vt:variant>
        <vt:i4>1966137</vt:i4>
      </vt:variant>
      <vt:variant>
        <vt:i4>170</vt:i4>
      </vt:variant>
      <vt:variant>
        <vt:i4>0</vt:i4>
      </vt:variant>
      <vt:variant>
        <vt:i4>5</vt:i4>
      </vt:variant>
      <vt:variant>
        <vt:lpwstr/>
      </vt:variant>
      <vt:variant>
        <vt:lpwstr>_Toc106964842</vt:lpwstr>
      </vt:variant>
      <vt:variant>
        <vt:i4>1966137</vt:i4>
      </vt:variant>
      <vt:variant>
        <vt:i4>164</vt:i4>
      </vt:variant>
      <vt:variant>
        <vt:i4>0</vt:i4>
      </vt:variant>
      <vt:variant>
        <vt:i4>5</vt:i4>
      </vt:variant>
      <vt:variant>
        <vt:lpwstr/>
      </vt:variant>
      <vt:variant>
        <vt:lpwstr>_Toc106964841</vt:lpwstr>
      </vt:variant>
      <vt:variant>
        <vt:i4>1966137</vt:i4>
      </vt:variant>
      <vt:variant>
        <vt:i4>158</vt:i4>
      </vt:variant>
      <vt:variant>
        <vt:i4>0</vt:i4>
      </vt:variant>
      <vt:variant>
        <vt:i4>5</vt:i4>
      </vt:variant>
      <vt:variant>
        <vt:lpwstr/>
      </vt:variant>
      <vt:variant>
        <vt:lpwstr>_Toc106964840</vt:lpwstr>
      </vt:variant>
      <vt:variant>
        <vt:i4>1638457</vt:i4>
      </vt:variant>
      <vt:variant>
        <vt:i4>152</vt:i4>
      </vt:variant>
      <vt:variant>
        <vt:i4>0</vt:i4>
      </vt:variant>
      <vt:variant>
        <vt:i4>5</vt:i4>
      </vt:variant>
      <vt:variant>
        <vt:lpwstr/>
      </vt:variant>
      <vt:variant>
        <vt:lpwstr>_Toc106964839</vt:lpwstr>
      </vt:variant>
      <vt:variant>
        <vt:i4>1638457</vt:i4>
      </vt:variant>
      <vt:variant>
        <vt:i4>146</vt:i4>
      </vt:variant>
      <vt:variant>
        <vt:i4>0</vt:i4>
      </vt:variant>
      <vt:variant>
        <vt:i4>5</vt:i4>
      </vt:variant>
      <vt:variant>
        <vt:lpwstr/>
      </vt:variant>
      <vt:variant>
        <vt:lpwstr>_Toc106964838</vt:lpwstr>
      </vt:variant>
      <vt:variant>
        <vt:i4>1638457</vt:i4>
      </vt:variant>
      <vt:variant>
        <vt:i4>140</vt:i4>
      </vt:variant>
      <vt:variant>
        <vt:i4>0</vt:i4>
      </vt:variant>
      <vt:variant>
        <vt:i4>5</vt:i4>
      </vt:variant>
      <vt:variant>
        <vt:lpwstr/>
      </vt:variant>
      <vt:variant>
        <vt:lpwstr>_Toc106964837</vt:lpwstr>
      </vt:variant>
      <vt:variant>
        <vt:i4>1638457</vt:i4>
      </vt:variant>
      <vt:variant>
        <vt:i4>134</vt:i4>
      </vt:variant>
      <vt:variant>
        <vt:i4>0</vt:i4>
      </vt:variant>
      <vt:variant>
        <vt:i4>5</vt:i4>
      </vt:variant>
      <vt:variant>
        <vt:lpwstr/>
      </vt:variant>
      <vt:variant>
        <vt:lpwstr>_Toc106964836</vt:lpwstr>
      </vt:variant>
      <vt:variant>
        <vt:i4>1638457</vt:i4>
      </vt:variant>
      <vt:variant>
        <vt:i4>128</vt:i4>
      </vt:variant>
      <vt:variant>
        <vt:i4>0</vt:i4>
      </vt:variant>
      <vt:variant>
        <vt:i4>5</vt:i4>
      </vt:variant>
      <vt:variant>
        <vt:lpwstr/>
      </vt:variant>
      <vt:variant>
        <vt:lpwstr>_Toc106964835</vt:lpwstr>
      </vt:variant>
      <vt:variant>
        <vt:i4>1638457</vt:i4>
      </vt:variant>
      <vt:variant>
        <vt:i4>122</vt:i4>
      </vt:variant>
      <vt:variant>
        <vt:i4>0</vt:i4>
      </vt:variant>
      <vt:variant>
        <vt:i4>5</vt:i4>
      </vt:variant>
      <vt:variant>
        <vt:lpwstr/>
      </vt:variant>
      <vt:variant>
        <vt:lpwstr>_Toc106964834</vt:lpwstr>
      </vt:variant>
      <vt:variant>
        <vt:i4>1638457</vt:i4>
      </vt:variant>
      <vt:variant>
        <vt:i4>116</vt:i4>
      </vt:variant>
      <vt:variant>
        <vt:i4>0</vt:i4>
      </vt:variant>
      <vt:variant>
        <vt:i4>5</vt:i4>
      </vt:variant>
      <vt:variant>
        <vt:lpwstr/>
      </vt:variant>
      <vt:variant>
        <vt:lpwstr>_Toc106964833</vt:lpwstr>
      </vt:variant>
      <vt:variant>
        <vt:i4>1638457</vt:i4>
      </vt:variant>
      <vt:variant>
        <vt:i4>110</vt:i4>
      </vt:variant>
      <vt:variant>
        <vt:i4>0</vt:i4>
      </vt:variant>
      <vt:variant>
        <vt:i4>5</vt:i4>
      </vt:variant>
      <vt:variant>
        <vt:lpwstr/>
      </vt:variant>
      <vt:variant>
        <vt:lpwstr>_Toc106964832</vt:lpwstr>
      </vt:variant>
      <vt:variant>
        <vt:i4>1638457</vt:i4>
      </vt:variant>
      <vt:variant>
        <vt:i4>104</vt:i4>
      </vt:variant>
      <vt:variant>
        <vt:i4>0</vt:i4>
      </vt:variant>
      <vt:variant>
        <vt:i4>5</vt:i4>
      </vt:variant>
      <vt:variant>
        <vt:lpwstr/>
      </vt:variant>
      <vt:variant>
        <vt:lpwstr>_Toc106964831</vt:lpwstr>
      </vt:variant>
      <vt:variant>
        <vt:i4>1638457</vt:i4>
      </vt:variant>
      <vt:variant>
        <vt:i4>98</vt:i4>
      </vt:variant>
      <vt:variant>
        <vt:i4>0</vt:i4>
      </vt:variant>
      <vt:variant>
        <vt:i4>5</vt:i4>
      </vt:variant>
      <vt:variant>
        <vt:lpwstr/>
      </vt:variant>
      <vt:variant>
        <vt:lpwstr>_Toc106964830</vt:lpwstr>
      </vt:variant>
      <vt:variant>
        <vt:i4>1572921</vt:i4>
      </vt:variant>
      <vt:variant>
        <vt:i4>92</vt:i4>
      </vt:variant>
      <vt:variant>
        <vt:i4>0</vt:i4>
      </vt:variant>
      <vt:variant>
        <vt:i4>5</vt:i4>
      </vt:variant>
      <vt:variant>
        <vt:lpwstr/>
      </vt:variant>
      <vt:variant>
        <vt:lpwstr>_Toc106964828</vt:lpwstr>
      </vt:variant>
      <vt:variant>
        <vt:i4>1572921</vt:i4>
      </vt:variant>
      <vt:variant>
        <vt:i4>86</vt:i4>
      </vt:variant>
      <vt:variant>
        <vt:i4>0</vt:i4>
      </vt:variant>
      <vt:variant>
        <vt:i4>5</vt:i4>
      </vt:variant>
      <vt:variant>
        <vt:lpwstr/>
      </vt:variant>
      <vt:variant>
        <vt:lpwstr>_Toc106964827</vt:lpwstr>
      </vt:variant>
      <vt:variant>
        <vt:i4>1572921</vt:i4>
      </vt:variant>
      <vt:variant>
        <vt:i4>80</vt:i4>
      </vt:variant>
      <vt:variant>
        <vt:i4>0</vt:i4>
      </vt:variant>
      <vt:variant>
        <vt:i4>5</vt:i4>
      </vt:variant>
      <vt:variant>
        <vt:lpwstr/>
      </vt:variant>
      <vt:variant>
        <vt:lpwstr>_Toc106964826</vt:lpwstr>
      </vt:variant>
      <vt:variant>
        <vt:i4>1572921</vt:i4>
      </vt:variant>
      <vt:variant>
        <vt:i4>74</vt:i4>
      </vt:variant>
      <vt:variant>
        <vt:i4>0</vt:i4>
      </vt:variant>
      <vt:variant>
        <vt:i4>5</vt:i4>
      </vt:variant>
      <vt:variant>
        <vt:lpwstr/>
      </vt:variant>
      <vt:variant>
        <vt:lpwstr>_Toc106964825</vt:lpwstr>
      </vt:variant>
      <vt:variant>
        <vt:i4>1572921</vt:i4>
      </vt:variant>
      <vt:variant>
        <vt:i4>68</vt:i4>
      </vt:variant>
      <vt:variant>
        <vt:i4>0</vt:i4>
      </vt:variant>
      <vt:variant>
        <vt:i4>5</vt:i4>
      </vt:variant>
      <vt:variant>
        <vt:lpwstr/>
      </vt:variant>
      <vt:variant>
        <vt:lpwstr>_Toc106964824</vt:lpwstr>
      </vt:variant>
      <vt:variant>
        <vt:i4>1572921</vt:i4>
      </vt:variant>
      <vt:variant>
        <vt:i4>62</vt:i4>
      </vt:variant>
      <vt:variant>
        <vt:i4>0</vt:i4>
      </vt:variant>
      <vt:variant>
        <vt:i4>5</vt:i4>
      </vt:variant>
      <vt:variant>
        <vt:lpwstr/>
      </vt:variant>
      <vt:variant>
        <vt:lpwstr>_Toc106964823</vt:lpwstr>
      </vt:variant>
      <vt:variant>
        <vt:i4>1572921</vt:i4>
      </vt:variant>
      <vt:variant>
        <vt:i4>56</vt:i4>
      </vt:variant>
      <vt:variant>
        <vt:i4>0</vt:i4>
      </vt:variant>
      <vt:variant>
        <vt:i4>5</vt:i4>
      </vt:variant>
      <vt:variant>
        <vt:lpwstr/>
      </vt:variant>
      <vt:variant>
        <vt:lpwstr>_Toc106964822</vt:lpwstr>
      </vt:variant>
      <vt:variant>
        <vt:i4>1572921</vt:i4>
      </vt:variant>
      <vt:variant>
        <vt:i4>50</vt:i4>
      </vt:variant>
      <vt:variant>
        <vt:i4>0</vt:i4>
      </vt:variant>
      <vt:variant>
        <vt:i4>5</vt:i4>
      </vt:variant>
      <vt:variant>
        <vt:lpwstr/>
      </vt:variant>
      <vt:variant>
        <vt:lpwstr>_Toc106964821</vt:lpwstr>
      </vt:variant>
      <vt:variant>
        <vt:i4>1572921</vt:i4>
      </vt:variant>
      <vt:variant>
        <vt:i4>44</vt:i4>
      </vt:variant>
      <vt:variant>
        <vt:i4>0</vt:i4>
      </vt:variant>
      <vt:variant>
        <vt:i4>5</vt:i4>
      </vt:variant>
      <vt:variant>
        <vt:lpwstr/>
      </vt:variant>
      <vt:variant>
        <vt:lpwstr>_Toc106964820</vt:lpwstr>
      </vt:variant>
      <vt:variant>
        <vt:i4>1769529</vt:i4>
      </vt:variant>
      <vt:variant>
        <vt:i4>38</vt:i4>
      </vt:variant>
      <vt:variant>
        <vt:i4>0</vt:i4>
      </vt:variant>
      <vt:variant>
        <vt:i4>5</vt:i4>
      </vt:variant>
      <vt:variant>
        <vt:lpwstr/>
      </vt:variant>
      <vt:variant>
        <vt:lpwstr>_Toc106964819</vt:lpwstr>
      </vt:variant>
      <vt:variant>
        <vt:i4>1769529</vt:i4>
      </vt:variant>
      <vt:variant>
        <vt:i4>32</vt:i4>
      </vt:variant>
      <vt:variant>
        <vt:i4>0</vt:i4>
      </vt:variant>
      <vt:variant>
        <vt:i4>5</vt:i4>
      </vt:variant>
      <vt:variant>
        <vt:lpwstr/>
      </vt:variant>
      <vt:variant>
        <vt:lpwstr>_Toc106964818</vt:lpwstr>
      </vt:variant>
      <vt:variant>
        <vt:i4>1769529</vt:i4>
      </vt:variant>
      <vt:variant>
        <vt:i4>26</vt:i4>
      </vt:variant>
      <vt:variant>
        <vt:i4>0</vt:i4>
      </vt:variant>
      <vt:variant>
        <vt:i4>5</vt:i4>
      </vt:variant>
      <vt:variant>
        <vt:lpwstr/>
      </vt:variant>
      <vt:variant>
        <vt:lpwstr>_Toc106964817</vt:lpwstr>
      </vt:variant>
      <vt:variant>
        <vt:i4>1769529</vt:i4>
      </vt:variant>
      <vt:variant>
        <vt:i4>20</vt:i4>
      </vt:variant>
      <vt:variant>
        <vt:i4>0</vt:i4>
      </vt:variant>
      <vt:variant>
        <vt:i4>5</vt:i4>
      </vt:variant>
      <vt:variant>
        <vt:lpwstr/>
      </vt:variant>
      <vt:variant>
        <vt:lpwstr>_Toc106964816</vt:lpwstr>
      </vt:variant>
      <vt:variant>
        <vt:i4>1769529</vt:i4>
      </vt:variant>
      <vt:variant>
        <vt:i4>14</vt:i4>
      </vt:variant>
      <vt:variant>
        <vt:i4>0</vt:i4>
      </vt:variant>
      <vt:variant>
        <vt:i4>5</vt:i4>
      </vt:variant>
      <vt:variant>
        <vt:lpwstr/>
      </vt:variant>
      <vt:variant>
        <vt:lpwstr>_Toc106964815</vt:lpwstr>
      </vt:variant>
      <vt:variant>
        <vt:i4>1769529</vt:i4>
      </vt:variant>
      <vt:variant>
        <vt:i4>8</vt:i4>
      </vt:variant>
      <vt:variant>
        <vt:i4>0</vt:i4>
      </vt:variant>
      <vt:variant>
        <vt:i4>5</vt:i4>
      </vt:variant>
      <vt:variant>
        <vt:lpwstr/>
      </vt:variant>
      <vt:variant>
        <vt:lpwstr>_Toc106964814</vt:lpwstr>
      </vt:variant>
      <vt:variant>
        <vt:i4>1769529</vt:i4>
      </vt:variant>
      <vt:variant>
        <vt:i4>2</vt:i4>
      </vt:variant>
      <vt:variant>
        <vt:i4>0</vt:i4>
      </vt:variant>
      <vt:variant>
        <vt:i4>5</vt:i4>
      </vt:variant>
      <vt:variant>
        <vt:lpwstr/>
      </vt:variant>
      <vt:variant>
        <vt:lpwstr>_Toc106964813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Ben Schepers</cp:lastModifiedBy>
  <cp:revision>2</cp:revision>
  <cp:lastPrinted>2022-08-08T06:34:00Z</cp:lastPrinted>
  <dcterms:created xsi:type="dcterms:W3CDTF">2022-08-23T06:41:00Z</dcterms:created>
  <dcterms:modified xsi:type="dcterms:W3CDTF">2022-08-23T06:41:00Z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TaxKeyword">
    <vt:lpwstr/>
  </property>
  <property fmtid="{D5CDD505-2E9C-101B-9397-08002B2CF9AE}" pid="4" name="Document_x0020_Type">
    <vt:lpwstr/>
  </property>
  <property fmtid="{D5CDD505-2E9C-101B-9397-08002B2CF9AE}" pid="5" name="Agency">
    <vt:lpwstr>1;#Victorian Electoral Commission|80f02476-18e5-44b8-b6bf-9dffda064e6e</vt:lpwstr>
  </property>
  <property fmtid="{D5CDD505-2E9C-101B-9397-08002B2CF9AE}" pid="6" name="n313aaee84f34c5181c1bf8429be1e14">
    <vt:lpwstr/>
  </property>
  <property fmtid="{D5CDD505-2E9C-101B-9397-08002B2CF9AE}" pid="7" name="g27cbe6a8534470090c2084bae4d830a">
    <vt:lpwstr/>
  </property>
  <property fmtid="{D5CDD505-2E9C-101B-9397-08002B2CF9AE}" pid="8" name="ContentTypeId">
    <vt:lpwstr>0x010100F48EF307B9BDE94FAD2E991BF2724B370100A9949505C632DB4AA845502FC6C42910</vt:lpwstr>
  </property>
  <property fmtid="{D5CDD505-2E9C-101B-9397-08002B2CF9AE}" pid="9" name="CategoryOfComplaint">
    <vt:lpwstr/>
  </property>
  <property fmtid="{D5CDD505-2E9C-101B-9397-08002B2CF9AE}" pid="10" name="k8ac677a5b284ae9b558dfebc9dd44ba">
    <vt:lpwstr/>
  </property>
  <property fmtid="{D5CDD505-2E9C-101B-9397-08002B2CF9AE}" pid="11" name="Council">
    <vt:lpwstr/>
  </property>
  <property fmtid="{D5CDD505-2E9C-101B-9397-08002B2CF9AE}" pid="12" name="_dlc_DocIdItemGuid">
    <vt:lpwstr>2f2c256d-f9fd-40e9-820f-3f8071878e4c</vt:lpwstr>
  </property>
  <property fmtid="{D5CDD505-2E9C-101B-9397-08002B2CF9AE}" pid="13" name="Records_x0020_Category">
    <vt:lpwstr/>
  </property>
  <property fmtid="{D5CDD505-2E9C-101B-9397-08002B2CF9AE}" pid="14" name="Document Type">
    <vt:lpwstr/>
  </property>
  <property fmtid="{D5CDD505-2E9C-101B-9397-08002B2CF9AE}" pid="15" name="SubmissionStage">
    <vt:lpwstr/>
  </property>
  <property fmtid="{D5CDD505-2E9C-101B-9397-08002B2CF9AE}" pid="16" name="Disposition">
    <vt:lpwstr/>
  </property>
  <property fmtid="{D5CDD505-2E9C-101B-9397-08002B2CF9AE}" pid="17" name="Records Category">
    <vt:lpwstr/>
  </property>
  <property fmtid="{D5CDD505-2E9C-101B-9397-08002B2CF9AE}" pid="18" name="SharedWithUsers">
    <vt:lpwstr>54;#Nick Watson</vt:lpwstr>
  </property>
  <property fmtid="{D5CDD505-2E9C-101B-9397-08002B2CF9AE}" pid="19" name="RevIMBCS">
    <vt:lpwstr>3;#Operational|4d4887da-1bca-449d-b262-3dd47a819643</vt:lpwstr>
  </property>
  <property fmtid="{D5CDD505-2E9C-101B-9397-08002B2CF9AE}" pid="20" name="i0f84bba906045b4af568ee102a52dcb">
    <vt:lpwstr>Operational|4d4887da-1bca-449d-b262-3dd47a819643</vt:lpwstr>
  </property>
  <property fmtid="{D5CDD505-2E9C-101B-9397-08002B2CF9AE}" pid="21" name="TriggerFlowInfo">
    <vt:lpwstr/>
  </property>
  <property fmtid="{D5CDD505-2E9C-101B-9397-08002B2CF9AE}" pid="22" name="MSIP_Label_5cee2752-63de-4442-9caf-eba031312622_Enabled">
    <vt:lpwstr>true</vt:lpwstr>
  </property>
  <property fmtid="{D5CDD505-2E9C-101B-9397-08002B2CF9AE}" pid="23" name="MSIP_Label_5cee2752-63de-4442-9caf-eba031312622_SetDate">
    <vt:lpwstr>2022-08-04T00:22:31Z</vt:lpwstr>
  </property>
  <property fmtid="{D5CDD505-2E9C-101B-9397-08002B2CF9AE}" pid="24" name="MSIP_Label_5cee2752-63de-4442-9caf-eba031312622_Method">
    <vt:lpwstr>Privileged</vt:lpwstr>
  </property>
  <property fmtid="{D5CDD505-2E9C-101B-9397-08002B2CF9AE}" pid="25" name="MSIP_Label_5cee2752-63de-4442-9caf-eba031312622_Name">
    <vt:lpwstr>Unofficial</vt:lpwstr>
  </property>
  <property fmtid="{D5CDD505-2E9C-101B-9397-08002B2CF9AE}" pid="26" name="MSIP_Label_5cee2752-63de-4442-9caf-eba031312622_SiteId">
    <vt:lpwstr>a11aa02e-fecd-447e-acd9-816f5449ad3c</vt:lpwstr>
  </property>
  <property fmtid="{D5CDD505-2E9C-101B-9397-08002B2CF9AE}" pid="27" name="MSIP_Label_5cee2752-63de-4442-9caf-eba031312622_ActionId">
    <vt:lpwstr>790fb323-d11f-4604-8257-159bb9b527e7</vt:lpwstr>
  </property>
  <property fmtid="{D5CDD505-2E9C-101B-9397-08002B2CF9AE}" pid="28" name="MSIP_Label_5cee2752-63de-4442-9caf-eba031312622_ContentBits">
    <vt:lpwstr>0</vt:lpwstr>
  </property>
</Properties>
</file>