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8A49" w14:textId="293F6C25" w:rsidR="00FC0041" w:rsidRPr="00EA0BC3" w:rsidRDefault="009228E4" w:rsidP="005D3DED">
      <w:pPr>
        <w:pStyle w:val="Heading1"/>
        <w:spacing w:before="240"/>
      </w:pPr>
      <w:r w:rsidRPr="00EA0BC3">
        <w:t>Logistics and Resourcing District Officer (LRDO) - Duty Statement</w:t>
      </w:r>
    </w:p>
    <w:p w14:paraId="7201DEB8" w14:textId="77777777" w:rsidR="009228E4" w:rsidRPr="00EA0BC3" w:rsidRDefault="009228E4" w:rsidP="009228E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3543"/>
        <w:gridCol w:w="6085"/>
      </w:tblGrid>
      <w:tr w:rsidR="00FC0041" w:rsidRPr="00EA0BC3" w14:paraId="50288A4C" w14:textId="77777777" w:rsidTr="004F15F5">
        <w:trPr>
          <w:cantSplit/>
          <w:jc w:val="center"/>
        </w:trPr>
        <w:tc>
          <w:tcPr>
            <w:tcW w:w="1840" w:type="pct"/>
            <w:vAlign w:val="center"/>
          </w:tcPr>
          <w:p w14:paraId="50288A4A" w14:textId="1C6C837E" w:rsidR="00FC0041" w:rsidRPr="00EA0BC3" w:rsidRDefault="00FC0041" w:rsidP="00445D3D">
            <w:pPr>
              <w:pStyle w:val="Introheadings"/>
              <w:spacing w:line="276" w:lineRule="auto"/>
              <w:jc w:val="both"/>
              <w:rPr>
                <w:rFonts w:cs="Arial"/>
              </w:rPr>
            </w:pPr>
            <w:r w:rsidRPr="00EA0BC3">
              <w:rPr>
                <w:rFonts w:cs="Arial"/>
              </w:rPr>
              <w:t>T</w:t>
            </w:r>
            <w:r w:rsidR="00DC26FB" w:rsidRPr="00EA0BC3">
              <w:rPr>
                <w:rFonts w:cs="Arial"/>
              </w:rPr>
              <w:t>itle</w:t>
            </w:r>
            <w:r w:rsidRPr="00EA0BC3">
              <w:rPr>
                <w:rFonts w:cs="Arial"/>
              </w:rPr>
              <w:t xml:space="preserve">: </w:t>
            </w:r>
          </w:p>
        </w:tc>
        <w:sdt>
          <w:sdtPr>
            <w:rPr>
              <w:rStyle w:val="Style5"/>
            </w:rPr>
            <w:id w:val="-1783093715"/>
            <w:placeholder>
              <w:docPart w:val="226511B2EA5B42809BF2A8C6D5ADEDB0"/>
            </w:placeholder>
            <w15:color w:val="000000"/>
          </w:sdtPr>
          <w:sdtEndPr>
            <w:rPr>
              <w:rStyle w:val="DefaultParagraphFont"/>
              <w:rFonts w:cs="Arial"/>
            </w:rPr>
          </w:sdtEndPr>
          <w:sdtContent>
            <w:tc>
              <w:tcPr>
                <w:tcW w:w="3160" w:type="pct"/>
                <w:vAlign w:val="center"/>
              </w:tcPr>
              <w:p w14:paraId="50288A4B" w14:textId="0C8D1617" w:rsidR="00FC0041" w:rsidRPr="00EA0BC3" w:rsidRDefault="00FB6F42" w:rsidP="00445D3D">
                <w:pPr>
                  <w:spacing w:line="276" w:lineRule="auto"/>
                  <w:jc w:val="both"/>
                  <w:rPr>
                    <w:rFonts w:cs="Arial"/>
                  </w:rPr>
                </w:pPr>
                <w:r w:rsidRPr="00EA0BC3">
                  <w:rPr>
                    <w:rStyle w:val="Style5"/>
                  </w:rPr>
                  <w:t>Logistics and Resourcing District Officer</w:t>
                </w:r>
              </w:p>
            </w:tc>
          </w:sdtContent>
        </w:sdt>
      </w:tr>
      <w:tr w:rsidR="009E368A" w:rsidRPr="00EA0BC3" w14:paraId="303AA6C9" w14:textId="77777777" w:rsidTr="004F15F5">
        <w:trPr>
          <w:cantSplit/>
          <w:jc w:val="center"/>
        </w:trPr>
        <w:tc>
          <w:tcPr>
            <w:tcW w:w="1840" w:type="pct"/>
            <w:vAlign w:val="center"/>
          </w:tcPr>
          <w:p w14:paraId="35073E48" w14:textId="45BD98B6" w:rsidR="009E368A" w:rsidRPr="00EA0BC3" w:rsidRDefault="00FD69B4" w:rsidP="00445D3D">
            <w:pPr>
              <w:pStyle w:val="Introheadings"/>
              <w:spacing w:line="276" w:lineRule="auto"/>
              <w:jc w:val="both"/>
              <w:rPr>
                <w:rFonts w:cs="Arial"/>
              </w:rPr>
            </w:pPr>
            <w:r w:rsidRPr="00EA0BC3">
              <w:rPr>
                <w:rFonts w:cs="Arial"/>
              </w:rPr>
              <w:t>Classification:</w:t>
            </w:r>
          </w:p>
        </w:tc>
        <w:sdt>
          <w:sdtPr>
            <w:rPr>
              <w:rStyle w:val="Style1"/>
              <w:rFonts w:ascii="GT Walsheim Light" w:hAnsi="GT Walsheim Light"/>
              <w:sz w:val="22"/>
            </w:rPr>
            <w:alias w:val="Classification"/>
            <w:tag w:val="Classification"/>
            <w:id w:val="-1887405947"/>
            <w:lock w:val="sdtLocked"/>
            <w:placeholder>
              <w:docPart w:val="6D3566502C884F43B99502493C48ACBC"/>
            </w:placeholder>
            <w15:color w:val="000000"/>
            <w:dropDownList>
              <w:listItem w:value="Choose an item."/>
              <w:listItem w:displayText="VPS Grade 1" w:value="VPS Grade 1"/>
              <w:listItem w:displayText="VPS Grade 2.1" w:value="VPS Grade 2.1"/>
              <w:listItem w:displayText="VPS Grade 2.2" w:value="VPS Grade 2.2"/>
              <w:listItem w:displayText="VPS Grade 3.1" w:value="VPS Grade 3.1"/>
              <w:listItem w:displayText="VPS Grade 3.2" w:value="VPS Grade 3.2"/>
              <w:listItem w:displayText="VPS Grade 4" w:value="VPS Grade 4"/>
              <w:listItem w:displayText="VPS Grade 5.1" w:value="VPS Grade 5.1"/>
              <w:listItem w:displayText="VPS Grade 5.2" w:value="VPS Grade 5.2"/>
              <w:listItem w:displayText="VPS Grade 6.1" w:value="VPS Grade 6.1"/>
              <w:listItem w:displayText="VPS Grade 6.2" w:value="VPS Grade 6.2"/>
              <w:listItem w:displayText="VPS Grade 7.1" w:value="VPS Grade 7.1"/>
              <w:listItem w:displayText="VPS Grade 7.2" w:value="VPS Grade 7.2"/>
              <w:listItem w:displayText="VPS Grade 7.3" w:value="VPS Grade 7.3"/>
              <w:listItem w:displayText="SES-1" w:value="SES-1"/>
              <w:listItem w:displayText="SES-2" w:value="SES-2"/>
              <w:listItem w:displayText="SES-3" w:value="SES-3"/>
            </w:dropDownList>
          </w:sdtPr>
          <w:sdtEndPr>
            <w:rPr>
              <w:rStyle w:val="DefaultParagraphFont"/>
              <w:rFonts w:cs="Arial"/>
            </w:rPr>
          </w:sdtEndPr>
          <w:sdtContent>
            <w:tc>
              <w:tcPr>
                <w:tcW w:w="3160" w:type="pct"/>
                <w:vAlign w:val="center"/>
              </w:tcPr>
              <w:p w14:paraId="71ED1B3B" w14:textId="39B9AE98" w:rsidR="009E368A" w:rsidRPr="00EA0BC3" w:rsidRDefault="00FD69B4" w:rsidP="00445D3D">
                <w:pPr>
                  <w:spacing w:line="276" w:lineRule="auto"/>
                  <w:jc w:val="both"/>
                  <w:rPr>
                    <w:rFonts w:cs="Arial"/>
                  </w:rPr>
                </w:pPr>
                <w:r w:rsidRPr="00EA0BC3">
                  <w:rPr>
                    <w:rStyle w:val="Style1"/>
                    <w:rFonts w:ascii="GT Walsheim Light" w:hAnsi="GT Walsheim Light"/>
                    <w:sz w:val="22"/>
                  </w:rPr>
                  <w:t>VPS Grade 2.1</w:t>
                </w:r>
              </w:p>
            </w:tc>
          </w:sdtContent>
        </w:sdt>
      </w:tr>
      <w:tr w:rsidR="007F67FC" w:rsidRPr="00EA0BC3" w14:paraId="4CA5D75F" w14:textId="77777777" w:rsidTr="004F15F5">
        <w:trPr>
          <w:cantSplit/>
          <w:jc w:val="center"/>
        </w:trPr>
        <w:tc>
          <w:tcPr>
            <w:tcW w:w="1840" w:type="pct"/>
            <w:vAlign w:val="center"/>
          </w:tcPr>
          <w:p w14:paraId="5AB6E6A0" w14:textId="5C80756F" w:rsidR="007F67FC" w:rsidRPr="00EA0BC3" w:rsidRDefault="007F67FC" w:rsidP="00445D3D">
            <w:pPr>
              <w:pStyle w:val="Introheadings"/>
              <w:spacing w:line="276" w:lineRule="auto"/>
              <w:jc w:val="both"/>
              <w:rPr>
                <w:rFonts w:cs="Arial"/>
              </w:rPr>
            </w:pPr>
            <w:r w:rsidRPr="00EA0BC3">
              <w:rPr>
                <w:rFonts w:cs="Arial"/>
              </w:rPr>
              <w:t>Rate of pay:</w:t>
            </w:r>
          </w:p>
        </w:tc>
        <w:tc>
          <w:tcPr>
            <w:tcW w:w="3160" w:type="pct"/>
            <w:vAlign w:val="center"/>
          </w:tcPr>
          <w:p w14:paraId="35BA71A0" w14:textId="6156BCED" w:rsidR="007F67FC" w:rsidRPr="00EA0BC3" w:rsidRDefault="00FD69B4" w:rsidP="00445D3D">
            <w:pPr>
              <w:spacing w:line="276" w:lineRule="auto"/>
              <w:jc w:val="both"/>
              <w:rPr>
                <w:rStyle w:val="Style1"/>
                <w:rFonts w:ascii="GT Walsheim Light" w:hAnsi="GT Walsheim Light"/>
                <w:sz w:val="22"/>
              </w:rPr>
            </w:pPr>
            <w:r w:rsidRPr="00EA0BC3">
              <w:rPr>
                <w:rStyle w:val="Style1"/>
                <w:rFonts w:ascii="GT Walsheim Light" w:hAnsi="GT Walsheim Light"/>
                <w:sz w:val="22"/>
              </w:rPr>
              <w:t>$4</w:t>
            </w:r>
            <w:r w:rsidR="00AF522D" w:rsidRPr="00EA0BC3">
              <w:rPr>
                <w:rStyle w:val="Style1"/>
                <w:rFonts w:ascii="GT Walsheim Light" w:hAnsi="GT Walsheim Light"/>
                <w:sz w:val="22"/>
              </w:rPr>
              <w:t>4.71</w:t>
            </w:r>
            <w:r w:rsidRPr="00EA0BC3">
              <w:rPr>
                <w:rStyle w:val="Style1"/>
                <w:rFonts w:ascii="GT Walsheim Light" w:hAnsi="GT Walsheim Light"/>
                <w:sz w:val="22"/>
              </w:rPr>
              <w:t xml:space="preserve"> (includes 25% casual loading)</w:t>
            </w:r>
          </w:p>
        </w:tc>
      </w:tr>
      <w:tr w:rsidR="00FC0041" w:rsidRPr="00EA0BC3" w14:paraId="50288A55" w14:textId="77777777" w:rsidTr="004F15F5">
        <w:trPr>
          <w:cantSplit/>
          <w:jc w:val="center"/>
        </w:trPr>
        <w:tc>
          <w:tcPr>
            <w:tcW w:w="1840" w:type="pct"/>
            <w:vAlign w:val="center"/>
          </w:tcPr>
          <w:p w14:paraId="50288A53" w14:textId="750B458D" w:rsidR="00FC0041" w:rsidRPr="00EA0BC3" w:rsidRDefault="00593B41" w:rsidP="00445D3D">
            <w:pPr>
              <w:pStyle w:val="Introheadings"/>
              <w:spacing w:line="276" w:lineRule="auto"/>
              <w:jc w:val="both"/>
              <w:rPr>
                <w:rFonts w:cs="Arial"/>
              </w:rPr>
            </w:pPr>
            <w:r w:rsidRPr="00EA0BC3">
              <w:rPr>
                <w:rFonts w:cs="Arial"/>
              </w:rPr>
              <w:t>R</w:t>
            </w:r>
            <w:r w:rsidR="00DC26FB" w:rsidRPr="00EA0BC3">
              <w:rPr>
                <w:rFonts w:cs="Arial"/>
              </w:rPr>
              <w:t>eports to</w:t>
            </w:r>
            <w:r w:rsidRPr="00EA0BC3">
              <w:rPr>
                <w:rFonts w:cs="Arial"/>
              </w:rPr>
              <w:t>:</w:t>
            </w:r>
          </w:p>
        </w:tc>
        <w:sdt>
          <w:sdtPr>
            <w:rPr>
              <w:rStyle w:val="Style1"/>
              <w:rFonts w:ascii="GT Walsheim Light" w:hAnsi="GT Walsheim Light"/>
              <w:sz w:val="22"/>
            </w:rPr>
            <w:id w:val="1786465243"/>
            <w:placeholder>
              <w:docPart w:val="5C17574EDE1B4107A2D6F501B57B30FA"/>
            </w:placeholder>
            <w15:color w:val="000000"/>
          </w:sdtPr>
          <w:sdtEndPr>
            <w:rPr>
              <w:rStyle w:val="DefaultParagraphFont"/>
              <w:rFonts w:cs="Arial"/>
            </w:rPr>
          </w:sdtEndPr>
          <w:sdtContent>
            <w:tc>
              <w:tcPr>
                <w:tcW w:w="3160" w:type="pct"/>
                <w:vAlign w:val="center"/>
              </w:tcPr>
              <w:p w14:paraId="50288A54" w14:textId="2D81AF5C" w:rsidR="00FC0041" w:rsidRPr="00EA0BC3" w:rsidRDefault="00020904" w:rsidP="00445D3D">
                <w:pPr>
                  <w:spacing w:line="276" w:lineRule="auto"/>
                  <w:jc w:val="both"/>
                  <w:rPr>
                    <w:rFonts w:cs="Arial"/>
                  </w:rPr>
                </w:pPr>
                <w:r w:rsidRPr="00EA0BC3">
                  <w:rPr>
                    <w:rStyle w:val="Style1"/>
                    <w:rFonts w:ascii="GT Walsheim Light" w:hAnsi="GT Walsheim Light"/>
                    <w:sz w:val="22"/>
                  </w:rPr>
                  <w:t>Logistics and Resourcing Lead</w:t>
                </w:r>
              </w:p>
            </w:tc>
          </w:sdtContent>
        </w:sdt>
      </w:tr>
      <w:tr w:rsidR="00DE050E" w:rsidRPr="00EA0BC3" w14:paraId="057DD9C8" w14:textId="77777777" w:rsidTr="004F15F5">
        <w:trPr>
          <w:cantSplit/>
          <w:jc w:val="center"/>
        </w:trPr>
        <w:tc>
          <w:tcPr>
            <w:tcW w:w="1840" w:type="pct"/>
            <w:vAlign w:val="center"/>
          </w:tcPr>
          <w:p w14:paraId="19274CBC" w14:textId="4FD96F69" w:rsidR="00DE050E" w:rsidRPr="00EA0BC3" w:rsidRDefault="00DE050E" w:rsidP="00445D3D">
            <w:pPr>
              <w:pStyle w:val="Introheadings"/>
              <w:spacing w:line="276" w:lineRule="auto"/>
              <w:jc w:val="both"/>
              <w:rPr>
                <w:rFonts w:cs="Arial"/>
              </w:rPr>
            </w:pPr>
            <w:r w:rsidRPr="00EA0BC3">
              <w:rPr>
                <w:rFonts w:cs="Arial"/>
              </w:rPr>
              <w:t>Location:</w:t>
            </w:r>
          </w:p>
        </w:tc>
        <w:tc>
          <w:tcPr>
            <w:tcW w:w="3160" w:type="pct"/>
            <w:vAlign w:val="center"/>
          </w:tcPr>
          <w:p w14:paraId="13B79939" w14:textId="10994EF8" w:rsidR="00DE050E" w:rsidRPr="00EA0BC3" w:rsidRDefault="003A2E60" w:rsidP="00445D3D">
            <w:pPr>
              <w:spacing w:line="276" w:lineRule="auto"/>
              <w:jc w:val="both"/>
              <w:rPr>
                <w:rStyle w:val="Style1"/>
                <w:rFonts w:ascii="GT Walsheim Light" w:hAnsi="GT Walsheim Light"/>
                <w:sz w:val="22"/>
              </w:rPr>
            </w:pPr>
            <w:r w:rsidRPr="00EA0BC3">
              <w:rPr>
                <w:rStyle w:val="Style1"/>
                <w:rFonts w:ascii="GT Walsheim Light" w:hAnsi="GT Walsheim Light"/>
                <w:sz w:val="22"/>
              </w:rPr>
              <w:t>Various (positions available across Victoria)</w:t>
            </w:r>
          </w:p>
        </w:tc>
      </w:tr>
      <w:tr w:rsidR="00914A3D" w:rsidRPr="00EA0BC3" w14:paraId="5E8DCB98" w14:textId="77777777" w:rsidTr="004F15F5">
        <w:trPr>
          <w:cantSplit/>
          <w:trHeight w:val="275"/>
          <w:jc w:val="center"/>
        </w:trPr>
        <w:tc>
          <w:tcPr>
            <w:tcW w:w="1840" w:type="pct"/>
            <w:vAlign w:val="center"/>
          </w:tcPr>
          <w:p w14:paraId="18E438BC" w14:textId="6E146C28" w:rsidR="00914A3D" w:rsidRPr="00EA0BC3" w:rsidRDefault="00DC26FB" w:rsidP="00445D3D">
            <w:pPr>
              <w:pStyle w:val="Introheadings"/>
              <w:spacing w:line="276" w:lineRule="auto"/>
              <w:jc w:val="both"/>
              <w:rPr>
                <w:rFonts w:cs="Arial"/>
              </w:rPr>
            </w:pPr>
            <w:r w:rsidRPr="00EA0BC3">
              <w:rPr>
                <w:rFonts w:cs="Arial"/>
              </w:rPr>
              <w:t>Date created</w:t>
            </w:r>
            <w:r w:rsidR="00914A3D" w:rsidRPr="00EA0BC3">
              <w:rPr>
                <w:rFonts w:cs="Arial"/>
              </w:rPr>
              <w:t>:</w:t>
            </w:r>
          </w:p>
        </w:tc>
        <w:sdt>
          <w:sdtPr>
            <w:rPr>
              <w:rStyle w:val="Style1"/>
              <w:rFonts w:ascii="GT Walsheim Light" w:hAnsi="GT Walsheim Light"/>
              <w:sz w:val="22"/>
            </w:rPr>
            <w:id w:val="1100684657"/>
            <w:placeholder>
              <w:docPart w:val="EAB10037D7DB43758325876C74198738"/>
            </w:placeholder>
            <w15:color w:val="000000"/>
          </w:sdtPr>
          <w:sdtEndPr>
            <w:rPr>
              <w:rStyle w:val="DefaultParagraphFont"/>
              <w:rFonts w:cs="Arial"/>
            </w:rPr>
          </w:sdtEndPr>
          <w:sdtContent>
            <w:tc>
              <w:tcPr>
                <w:tcW w:w="3160" w:type="pct"/>
                <w:vAlign w:val="center"/>
              </w:tcPr>
              <w:p w14:paraId="066151DA" w14:textId="0BA6FF74" w:rsidR="00914A3D" w:rsidRPr="00EA0BC3" w:rsidRDefault="00DF0388" w:rsidP="00445D3D">
                <w:pPr>
                  <w:spacing w:line="276" w:lineRule="auto"/>
                  <w:jc w:val="both"/>
                  <w:rPr>
                    <w:rStyle w:val="Style1"/>
                    <w:rFonts w:ascii="GT Walsheim Light" w:hAnsi="GT Walsheim Light"/>
                    <w:sz w:val="22"/>
                  </w:rPr>
                </w:pPr>
                <w:r w:rsidRPr="00EA0BC3">
                  <w:rPr>
                    <w:rStyle w:val="Style1"/>
                    <w:rFonts w:ascii="GT Walsheim Light" w:hAnsi="GT Walsheim Light"/>
                    <w:sz w:val="22"/>
                  </w:rPr>
                  <w:t>January 2026</w:t>
                </w:r>
              </w:p>
            </w:tc>
          </w:sdtContent>
        </w:sdt>
      </w:tr>
      <w:tr w:rsidR="00914A3D" w:rsidRPr="00EA0BC3" w14:paraId="0F36160F" w14:textId="77777777" w:rsidTr="004F15F5">
        <w:trPr>
          <w:cantSplit/>
          <w:trHeight w:val="275"/>
          <w:jc w:val="center"/>
        </w:trPr>
        <w:tc>
          <w:tcPr>
            <w:tcW w:w="1840" w:type="pct"/>
            <w:vAlign w:val="center"/>
          </w:tcPr>
          <w:p w14:paraId="3ABC0ED7" w14:textId="0973F10D" w:rsidR="00914A3D" w:rsidRPr="00EA0BC3" w:rsidRDefault="00914A3D" w:rsidP="00445D3D">
            <w:pPr>
              <w:pStyle w:val="Introheadings"/>
              <w:spacing w:line="276" w:lineRule="auto"/>
              <w:jc w:val="both"/>
              <w:rPr>
                <w:rFonts w:cs="Arial"/>
              </w:rPr>
            </w:pPr>
            <w:r w:rsidRPr="00EA0BC3">
              <w:rPr>
                <w:rFonts w:cs="Arial"/>
              </w:rPr>
              <w:t>L</w:t>
            </w:r>
            <w:r w:rsidR="00B3243E" w:rsidRPr="00EA0BC3">
              <w:rPr>
                <w:rFonts w:cs="Arial"/>
              </w:rPr>
              <w:t>ast</w:t>
            </w:r>
            <w:r w:rsidRPr="00EA0BC3">
              <w:rPr>
                <w:rFonts w:cs="Arial"/>
              </w:rPr>
              <w:t xml:space="preserve"> </w:t>
            </w:r>
            <w:r w:rsidR="00B3243E" w:rsidRPr="00EA0BC3">
              <w:rPr>
                <w:rFonts w:cs="Arial"/>
              </w:rPr>
              <w:t>reviewed</w:t>
            </w:r>
            <w:r w:rsidR="006A7E72" w:rsidRPr="00EA0BC3">
              <w:rPr>
                <w:rFonts w:cs="Arial"/>
              </w:rPr>
              <w:t xml:space="preserve">: </w:t>
            </w:r>
          </w:p>
        </w:tc>
        <w:sdt>
          <w:sdtPr>
            <w:rPr>
              <w:rStyle w:val="Style1"/>
              <w:rFonts w:ascii="GT Walsheim Light" w:hAnsi="GT Walsheim Light"/>
              <w:sz w:val="22"/>
            </w:rPr>
            <w:id w:val="-904990677"/>
            <w:placeholder>
              <w:docPart w:val="AEB7C77467F24E3FA49158ABD23FF4DB"/>
            </w:placeholder>
            <w15:color w:val="000000"/>
          </w:sdtPr>
          <w:sdtEndPr>
            <w:rPr>
              <w:rStyle w:val="DefaultParagraphFont"/>
              <w:rFonts w:cs="Arial"/>
            </w:rPr>
          </w:sdtEndPr>
          <w:sdtContent>
            <w:tc>
              <w:tcPr>
                <w:tcW w:w="3160" w:type="pct"/>
                <w:vAlign w:val="center"/>
              </w:tcPr>
              <w:p w14:paraId="5B921B81" w14:textId="26304794" w:rsidR="00914A3D" w:rsidRPr="00EA0BC3" w:rsidRDefault="00EA0BC3" w:rsidP="00445D3D">
                <w:pPr>
                  <w:spacing w:line="276" w:lineRule="auto"/>
                  <w:jc w:val="both"/>
                  <w:rPr>
                    <w:rStyle w:val="Style1"/>
                    <w:rFonts w:ascii="GT Walsheim Light" w:hAnsi="GT Walsheim Light"/>
                    <w:sz w:val="22"/>
                  </w:rPr>
                </w:pPr>
                <w:r w:rsidRPr="00EA0BC3">
                  <w:rPr>
                    <w:rStyle w:val="Style1"/>
                    <w:rFonts w:ascii="GT Walsheim Light" w:hAnsi="GT Walsheim Light"/>
                    <w:sz w:val="22"/>
                  </w:rPr>
                  <w:t>J</w:t>
                </w:r>
                <w:r w:rsidRPr="00EA0BC3">
                  <w:rPr>
                    <w:rStyle w:val="Style1"/>
                    <w:sz w:val="22"/>
                  </w:rPr>
                  <w:t>une 2026</w:t>
                </w:r>
              </w:p>
            </w:tc>
          </w:sdtContent>
        </w:sdt>
      </w:tr>
    </w:tbl>
    <w:p w14:paraId="2E813064" w14:textId="77F54914" w:rsidR="006F3414" w:rsidRPr="00EA0BC3" w:rsidRDefault="006F3414" w:rsidP="00445D3D">
      <w:pPr>
        <w:pStyle w:val="Numberedheading"/>
        <w:numPr>
          <w:ilvl w:val="0"/>
          <w:numId w:val="0"/>
        </w:numPr>
        <w:spacing w:line="276" w:lineRule="auto"/>
        <w:jc w:val="both"/>
        <w:rPr>
          <w:rFonts w:cs="Arial"/>
        </w:rPr>
      </w:pPr>
    </w:p>
    <w:p w14:paraId="560CE3ED" w14:textId="6B3B3EE8" w:rsidR="005F0BD9" w:rsidRPr="00EA0BC3" w:rsidRDefault="005F0BD9" w:rsidP="003B2682">
      <w:pPr>
        <w:pStyle w:val="Heading2"/>
      </w:pPr>
      <w:r w:rsidRPr="00EA0BC3">
        <w:t>P</w:t>
      </w:r>
      <w:r w:rsidR="009228E4" w:rsidRPr="00EA0BC3">
        <w:t>osition statement</w:t>
      </w:r>
      <w:r w:rsidRPr="00EA0BC3">
        <w:t xml:space="preserve"> </w:t>
      </w:r>
    </w:p>
    <w:p w14:paraId="4790DD41" w14:textId="6078DDE6" w:rsidR="005F0BD9" w:rsidRPr="00EA0BC3" w:rsidRDefault="005C66E9" w:rsidP="00AB478B">
      <w:pPr>
        <w:pStyle w:val="Numberedheading"/>
        <w:numPr>
          <w:ilvl w:val="0"/>
          <w:numId w:val="0"/>
        </w:numPr>
        <w:spacing w:line="276" w:lineRule="auto"/>
        <w:rPr>
          <w:rFonts w:cs="Arial"/>
          <w:b w:val="0"/>
          <w:bCs w:val="0"/>
          <w:caps w:val="0"/>
          <w:sz w:val="22"/>
          <w:szCs w:val="20"/>
        </w:rPr>
      </w:pPr>
      <w:r w:rsidRPr="00EA0BC3">
        <w:rPr>
          <w:rFonts w:cs="Arial"/>
          <w:b w:val="0"/>
          <w:bCs w:val="0"/>
          <w:caps w:val="0"/>
          <w:sz w:val="22"/>
          <w:szCs w:val="20"/>
        </w:rPr>
        <w:t>A hub is a central field-based site established to manage election operations for</w:t>
      </w:r>
      <w:r w:rsidR="00DF0388" w:rsidRPr="00EA0BC3">
        <w:rPr>
          <w:rFonts w:cs="Arial"/>
          <w:b w:val="0"/>
          <w:bCs w:val="0"/>
          <w:caps w:val="0"/>
          <w:sz w:val="22"/>
          <w:szCs w:val="20"/>
        </w:rPr>
        <w:t xml:space="preserve"> between one and four</w:t>
      </w:r>
      <w:r w:rsidRPr="00EA0BC3">
        <w:rPr>
          <w:rFonts w:cs="Arial"/>
          <w:b w:val="0"/>
          <w:bCs w:val="0"/>
          <w:caps w:val="0"/>
          <w:sz w:val="22"/>
          <w:szCs w:val="20"/>
        </w:rPr>
        <w:t xml:space="preserve"> electoral districts</w:t>
      </w:r>
      <w:r w:rsidR="00EE0DF8" w:rsidRPr="00EA0BC3">
        <w:rPr>
          <w:rFonts w:cs="Arial"/>
          <w:b w:val="0"/>
          <w:bCs w:val="0"/>
          <w:caps w:val="0"/>
          <w:sz w:val="22"/>
          <w:szCs w:val="20"/>
        </w:rPr>
        <w:t>, depending on the location.  It serves as the base for key election activities and provides logistical support, staffing coordination, and material resourcing to the districts it serves.</w:t>
      </w:r>
    </w:p>
    <w:p w14:paraId="21805344" w14:textId="77777777" w:rsidR="008B5B12" w:rsidRPr="00EA0BC3" w:rsidRDefault="0087360A" w:rsidP="00AB478B">
      <w:pPr>
        <w:pStyle w:val="Numberedheading"/>
        <w:numPr>
          <w:ilvl w:val="0"/>
          <w:numId w:val="0"/>
        </w:numPr>
        <w:spacing w:line="276" w:lineRule="auto"/>
        <w:ind w:right="0"/>
        <w:rPr>
          <w:rFonts w:cs="Arial"/>
          <w:b w:val="0"/>
          <w:bCs w:val="0"/>
          <w:caps w:val="0"/>
          <w:sz w:val="22"/>
        </w:rPr>
      </w:pPr>
      <w:r w:rsidRPr="00EA0BC3">
        <w:rPr>
          <w:rFonts w:cs="Arial"/>
          <w:b w:val="0"/>
          <w:bCs w:val="0"/>
          <w:caps w:val="0"/>
          <w:sz w:val="22"/>
        </w:rPr>
        <w:t>T</w:t>
      </w:r>
      <w:r w:rsidR="00F2717D" w:rsidRPr="00EA0BC3">
        <w:rPr>
          <w:rFonts w:cs="Arial"/>
          <w:b w:val="0"/>
          <w:bCs w:val="0"/>
          <w:caps w:val="0"/>
          <w:sz w:val="22"/>
        </w:rPr>
        <w:t>he Logistics and Resourcing District Officer</w:t>
      </w:r>
      <w:r w:rsidR="007A15C0" w:rsidRPr="00EA0BC3">
        <w:rPr>
          <w:rFonts w:cs="Arial"/>
          <w:b w:val="0"/>
          <w:bCs w:val="0"/>
          <w:caps w:val="0"/>
          <w:sz w:val="22"/>
        </w:rPr>
        <w:t xml:space="preserve"> works as part of the Logisti</w:t>
      </w:r>
      <w:r w:rsidR="002F4F6C" w:rsidRPr="00EA0BC3">
        <w:rPr>
          <w:rFonts w:cs="Arial"/>
          <w:b w:val="0"/>
          <w:bCs w:val="0"/>
          <w:caps w:val="0"/>
          <w:sz w:val="22"/>
        </w:rPr>
        <w:t xml:space="preserve">cs and Resourcing team to </w:t>
      </w:r>
      <w:r w:rsidR="00E15970" w:rsidRPr="00EA0BC3">
        <w:rPr>
          <w:rFonts w:cs="Arial"/>
          <w:b w:val="0"/>
          <w:bCs w:val="0"/>
          <w:caps w:val="0"/>
          <w:sz w:val="22"/>
        </w:rPr>
        <w:t xml:space="preserve">prepare, receive, dispatch and </w:t>
      </w:r>
      <w:r w:rsidR="009C42F6" w:rsidRPr="00EA0BC3">
        <w:rPr>
          <w:rFonts w:cs="Arial"/>
          <w:b w:val="0"/>
          <w:bCs w:val="0"/>
          <w:caps w:val="0"/>
          <w:sz w:val="22"/>
        </w:rPr>
        <w:t>secure election materials and resources for a specific distric</w:t>
      </w:r>
      <w:r w:rsidR="008137C7" w:rsidRPr="00EA0BC3">
        <w:rPr>
          <w:rFonts w:cs="Arial"/>
          <w:b w:val="0"/>
          <w:bCs w:val="0"/>
          <w:caps w:val="0"/>
          <w:sz w:val="22"/>
        </w:rPr>
        <w:t>t</w:t>
      </w:r>
      <w:r w:rsidR="00726034" w:rsidRPr="00EA0BC3">
        <w:rPr>
          <w:rFonts w:cs="Arial"/>
          <w:b w:val="0"/>
          <w:bCs w:val="0"/>
          <w:caps w:val="0"/>
          <w:sz w:val="22"/>
        </w:rPr>
        <w:t xml:space="preserve">. </w:t>
      </w:r>
      <w:r w:rsidR="00B734C9" w:rsidRPr="00EA0BC3">
        <w:rPr>
          <w:rFonts w:cs="Arial"/>
          <w:b w:val="0"/>
          <w:bCs w:val="0"/>
          <w:caps w:val="0"/>
          <w:sz w:val="22"/>
        </w:rPr>
        <w:t>T</w:t>
      </w:r>
      <w:r w:rsidR="00726034" w:rsidRPr="00EA0BC3">
        <w:rPr>
          <w:rFonts w:cs="Arial"/>
          <w:b w:val="0"/>
          <w:bCs w:val="0"/>
          <w:caps w:val="0"/>
          <w:sz w:val="22"/>
        </w:rPr>
        <w:t xml:space="preserve">he </w:t>
      </w:r>
      <w:r w:rsidR="00950C27" w:rsidRPr="00EA0BC3">
        <w:rPr>
          <w:rFonts w:cs="Arial"/>
          <w:b w:val="0"/>
          <w:bCs w:val="0"/>
          <w:caps w:val="0"/>
          <w:sz w:val="22"/>
        </w:rPr>
        <w:t>role</w:t>
      </w:r>
      <w:r w:rsidR="00726034" w:rsidRPr="00EA0BC3">
        <w:rPr>
          <w:rFonts w:cs="Arial"/>
          <w:b w:val="0"/>
          <w:bCs w:val="0"/>
          <w:caps w:val="0"/>
          <w:sz w:val="22"/>
        </w:rPr>
        <w:t xml:space="preserve"> ensure</w:t>
      </w:r>
      <w:r w:rsidR="00B734C9" w:rsidRPr="00EA0BC3">
        <w:rPr>
          <w:rFonts w:cs="Arial"/>
          <w:b w:val="0"/>
          <w:bCs w:val="0"/>
          <w:caps w:val="0"/>
          <w:sz w:val="22"/>
        </w:rPr>
        <w:t>s</w:t>
      </w:r>
      <w:r w:rsidR="00726034" w:rsidRPr="00EA0BC3">
        <w:rPr>
          <w:rFonts w:cs="Arial"/>
          <w:b w:val="0"/>
          <w:bCs w:val="0"/>
          <w:caps w:val="0"/>
          <w:sz w:val="22"/>
        </w:rPr>
        <w:t xml:space="preserve"> </w:t>
      </w:r>
      <w:r w:rsidR="008137C7" w:rsidRPr="00EA0BC3">
        <w:rPr>
          <w:rFonts w:cs="Arial"/>
          <w:b w:val="0"/>
          <w:bCs w:val="0"/>
          <w:caps w:val="0"/>
          <w:sz w:val="22"/>
        </w:rPr>
        <w:t>all early voting, mobile and election day voting centres</w:t>
      </w:r>
      <w:r w:rsidR="00B734C9" w:rsidRPr="00EA0BC3">
        <w:rPr>
          <w:rFonts w:cs="Arial"/>
          <w:b w:val="0"/>
          <w:bCs w:val="0"/>
          <w:caps w:val="0"/>
          <w:sz w:val="22"/>
        </w:rPr>
        <w:t>,</w:t>
      </w:r>
      <w:r w:rsidR="00387527" w:rsidRPr="00EA0BC3">
        <w:rPr>
          <w:rFonts w:cs="Arial"/>
          <w:b w:val="0"/>
          <w:bCs w:val="0"/>
          <w:caps w:val="0"/>
          <w:sz w:val="22"/>
        </w:rPr>
        <w:t xml:space="preserve"> </w:t>
      </w:r>
      <w:r w:rsidR="00B734C9" w:rsidRPr="00EA0BC3">
        <w:rPr>
          <w:rFonts w:cs="Arial"/>
          <w:b w:val="0"/>
          <w:bCs w:val="0"/>
          <w:caps w:val="0"/>
          <w:sz w:val="22"/>
        </w:rPr>
        <w:t xml:space="preserve">for the specific district, </w:t>
      </w:r>
      <w:r w:rsidR="00387527" w:rsidRPr="00EA0BC3">
        <w:rPr>
          <w:rFonts w:cs="Arial"/>
          <w:b w:val="0"/>
          <w:bCs w:val="0"/>
          <w:caps w:val="0"/>
          <w:sz w:val="22"/>
        </w:rPr>
        <w:t>are appropriately and consistently resourced.</w:t>
      </w:r>
      <w:r w:rsidR="00257D7D" w:rsidRPr="00EA0BC3">
        <w:rPr>
          <w:rFonts w:cs="Arial"/>
          <w:b w:val="0"/>
          <w:bCs w:val="0"/>
          <w:caps w:val="0"/>
          <w:sz w:val="22"/>
        </w:rPr>
        <w:t xml:space="preserve"> </w:t>
      </w:r>
    </w:p>
    <w:p w14:paraId="1AADE2EF" w14:textId="7EABD7BC" w:rsidR="00EE0DF8" w:rsidRPr="00EA0BC3" w:rsidRDefault="00257D7D" w:rsidP="00AB478B">
      <w:pPr>
        <w:pStyle w:val="Numberedheading"/>
        <w:numPr>
          <w:ilvl w:val="0"/>
          <w:numId w:val="0"/>
        </w:numPr>
        <w:spacing w:line="276" w:lineRule="auto"/>
        <w:ind w:right="0"/>
        <w:rPr>
          <w:rFonts w:cs="Arial"/>
          <w:b w:val="0"/>
          <w:bCs w:val="0"/>
          <w:caps w:val="0"/>
          <w:sz w:val="22"/>
          <w:szCs w:val="16"/>
        </w:rPr>
      </w:pPr>
      <w:r w:rsidRPr="00EA0BC3">
        <w:rPr>
          <w:rFonts w:cs="Arial"/>
          <w:b w:val="0"/>
          <w:bCs w:val="0"/>
          <w:caps w:val="0"/>
          <w:sz w:val="22"/>
          <w:szCs w:val="16"/>
        </w:rPr>
        <w:t>A key focus of the role is the secure movement, management and tracking</w:t>
      </w:r>
      <w:r w:rsidR="00280011" w:rsidRPr="00EA0BC3">
        <w:rPr>
          <w:rFonts w:cs="Arial"/>
          <w:b w:val="0"/>
          <w:bCs w:val="0"/>
          <w:caps w:val="0"/>
          <w:sz w:val="22"/>
          <w:szCs w:val="16"/>
        </w:rPr>
        <w:t xml:space="preserve"> of sensitive electoral material, especially ballot papers and electoral roll products.  The </w:t>
      </w:r>
      <w:r w:rsidR="006A3401" w:rsidRPr="00EA0BC3">
        <w:rPr>
          <w:rFonts w:cs="Arial"/>
          <w:b w:val="0"/>
          <w:bCs w:val="0"/>
          <w:caps w:val="0"/>
          <w:sz w:val="22"/>
          <w:szCs w:val="16"/>
        </w:rPr>
        <w:t>Logistics and Resourcing District Officer must uphold strict adherence to</w:t>
      </w:r>
      <w:r w:rsidR="00813E3B" w:rsidRPr="00EA0BC3">
        <w:rPr>
          <w:rFonts w:cs="Arial"/>
          <w:b w:val="0"/>
          <w:bCs w:val="0"/>
          <w:caps w:val="0"/>
          <w:sz w:val="22"/>
          <w:szCs w:val="16"/>
        </w:rPr>
        <w:t xml:space="preserve"> VEC procedures and electoral </w:t>
      </w:r>
      <w:r w:rsidR="00E30847" w:rsidRPr="00EA0BC3">
        <w:rPr>
          <w:rFonts w:cs="Arial"/>
          <w:b w:val="0"/>
          <w:bCs w:val="0"/>
          <w:caps w:val="0"/>
          <w:sz w:val="22"/>
          <w:szCs w:val="16"/>
        </w:rPr>
        <w:t>integrity</w:t>
      </w:r>
      <w:r w:rsidR="0087360A" w:rsidRPr="00EA0BC3">
        <w:rPr>
          <w:rFonts w:cs="Arial"/>
          <w:b w:val="0"/>
          <w:bCs w:val="0"/>
          <w:caps w:val="0"/>
          <w:sz w:val="22"/>
          <w:szCs w:val="16"/>
        </w:rPr>
        <w:t xml:space="preserve"> </w:t>
      </w:r>
      <w:r w:rsidR="00E30847" w:rsidRPr="00EA0BC3">
        <w:rPr>
          <w:rFonts w:cs="Arial"/>
          <w:b w:val="0"/>
          <w:bCs w:val="0"/>
          <w:caps w:val="0"/>
          <w:sz w:val="22"/>
          <w:szCs w:val="16"/>
        </w:rPr>
        <w:t>st</w:t>
      </w:r>
      <w:r w:rsidR="0087360A" w:rsidRPr="00EA0BC3">
        <w:rPr>
          <w:rFonts w:cs="Arial"/>
          <w:b w:val="0"/>
          <w:bCs w:val="0"/>
          <w:caps w:val="0"/>
          <w:sz w:val="22"/>
          <w:szCs w:val="16"/>
        </w:rPr>
        <w:t>a</w:t>
      </w:r>
      <w:r w:rsidR="00E30847" w:rsidRPr="00EA0BC3">
        <w:rPr>
          <w:rFonts w:cs="Arial"/>
          <w:b w:val="0"/>
          <w:bCs w:val="0"/>
          <w:caps w:val="0"/>
          <w:sz w:val="22"/>
          <w:szCs w:val="16"/>
        </w:rPr>
        <w:t xml:space="preserve">ndards at all times. </w:t>
      </w:r>
      <w:r w:rsidR="00683C16" w:rsidRPr="00EA0BC3">
        <w:rPr>
          <w:rFonts w:cs="Arial"/>
          <w:b w:val="0"/>
          <w:bCs w:val="0"/>
          <w:caps w:val="0"/>
          <w:sz w:val="22"/>
          <w:szCs w:val="16"/>
        </w:rPr>
        <w:t>Rigorous tracking, handling, reconciliation, and record keeping are critical to maintaining transparency, security, and public confidence</w:t>
      </w:r>
      <w:r w:rsidR="0087360A" w:rsidRPr="00EA0BC3">
        <w:rPr>
          <w:rFonts w:cs="Arial"/>
          <w:b w:val="0"/>
          <w:bCs w:val="0"/>
          <w:caps w:val="0"/>
          <w:sz w:val="22"/>
          <w:szCs w:val="16"/>
        </w:rPr>
        <w:t xml:space="preserve"> in the electoral process.</w:t>
      </w:r>
    </w:p>
    <w:p w14:paraId="1B2F09EE" w14:textId="6EC8CA27" w:rsidR="0087360A" w:rsidRPr="00EA0BC3" w:rsidRDefault="0087360A" w:rsidP="00AB478B">
      <w:pPr>
        <w:pStyle w:val="Numberedheading"/>
        <w:numPr>
          <w:ilvl w:val="0"/>
          <w:numId w:val="0"/>
        </w:numPr>
        <w:spacing w:line="276" w:lineRule="auto"/>
        <w:ind w:right="0"/>
        <w:rPr>
          <w:rFonts w:cs="Arial"/>
          <w:b w:val="0"/>
          <w:bCs w:val="0"/>
          <w:caps w:val="0"/>
          <w:sz w:val="22"/>
          <w:szCs w:val="16"/>
        </w:rPr>
      </w:pPr>
      <w:r w:rsidRPr="00EA0BC3">
        <w:rPr>
          <w:rFonts w:cs="Arial"/>
          <w:b w:val="0"/>
          <w:bCs w:val="0"/>
          <w:caps w:val="0"/>
          <w:sz w:val="22"/>
          <w:szCs w:val="16"/>
        </w:rPr>
        <w:t>The role reports to the Logistics and Resourcing Lead</w:t>
      </w:r>
      <w:r w:rsidR="00987B43" w:rsidRPr="00EA0BC3">
        <w:rPr>
          <w:rFonts w:cs="Arial"/>
          <w:b w:val="0"/>
          <w:bCs w:val="0"/>
          <w:caps w:val="0"/>
          <w:sz w:val="22"/>
          <w:szCs w:val="16"/>
        </w:rPr>
        <w:t xml:space="preserve"> and is expected to be an effective and positive member of a small team to meet operational goals within</w:t>
      </w:r>
      <w:r w:rsidR="008F0A3B" w:rsidRPr="00EA0BC3">
        <w:rPr>
          <w:rFonts w:cs="Arial"/>
          <w:b w:val="0"/>
          <w:bCs w:val="0"/>
          <w:caps w:val="0"/>
          <w:sz w:val="22"/>
          <w:szCs w:val="16"/>
        </w:rPr>
        <w:t xml:space="preserve"> the tight timeframes of the election period.</w:t>
      </w:r>
    </w:p>
    <w:p w14:paraId="0DB741C0" w14:textId="77777777" w:rsidR="000C0564" w:rsidRPr="00EA0BC3" w:rsidRDefault="000C0564" w:rsidP="000C0564">
      <w:pPr>
        <w:pBdr>
          <w:bottom w:val="single" w:sz="4" w:space="2" w:color="auto"/>
        </w:pBdr>
        <w:spacing w:line="276" w:lineRule="auto"/>
        <w:jc w:val="both"/>
        <w:rPr>
          <w:rFonts w:cs="Arial"/>
        </w:rPr>
      </w:pPr>
    </w:p>
    <w:p w14:paraId="0C94875A" w14:textId="0FF7EE0A" w:rsidR="005D0314" w:rsidRPr="00EA0BC3" w:rsidRDefault="009228E4" w:rsidP="00D35469">
      <w:pPr>
        <w:pStyle w:val="Heading2"/>
      </w:pPr>
      <w:r w:rsidRPr="00EA0BC3">
        <w:t>A</w:t>
      </w:r>
      <w:r w:rsidR="005D0314" w:rsidRPr="00EA0BC3">
        <w:t>bout us</w:t>
      </w:r>
    </w:p>
    <w:p w14:paraId="1C875685" w14:textId="77777777" w:rsidR="004C3AC5" w:rsidRPr="00EA0BC3" w:rsidRDefault="004C3AC5" w:rsidP="00D35469">
      <w:pPr>
        <w:spacing w:line="276" w:lineRule="auto"/>
        <w:rPr>
          <w:rFonts w:cs="Arial"/>
        </w:rPr>
      </w:pPr>
      <w:r w:rsidRPr="00EA0BC3">
        <w:rPr>
          <w:rFonts w:cs="Arial"/>
        </w:rPr>
        <w:t>At the Victorian Electoral Commission (VEC) we are all about electoral integrity.</w:t>
      </w:r>
    </w:p>
    <w:p w14:paraId="0F0EFFDD" w14:textId="77777777" w:rsidR="004C3AC5" w:rsidRPr="00EA0BC3" w:rsidRDefault="004C3AC5" w:rsidP="00D35469">
      <w:pPr>
        <w:spacing w:line="276" w:lineRule="auto"/>
        <w:rPr>
          <w:rFonts w:cs="Arial"/>
        </w:rPr>
      </w:pPr>
      <w:r w:rsidRPr="00EA0BC3">
        <w:rPr>
          <w:rFonts w:cs="Arial"/>
        </w:rPr>
        <w:t>We are the independent and neutral umpire responsible for making sure all electoral participants play by the rules. This is paramount as the rules are there to ensure fair, accessible, and well-managed elections, and the delivery of results that can be trusted. We look after Victorian State elections, local government elections and some commercial elections. We also regulate political donations.</w:t>
      </w:r>
    </w:p>
    <w:p w14:paraId="768638CD" w14:textId="42C575B7" w:rsidR="00A54687" w:rsidRPr="00EA0BC3" w:rsidRDefault="004C3AC5" w:rsidP="00D35469">
      <w:pPr>
        <w:spacing w:line="276" w:lineRule="auto"/>
        <w:rPr>
          <w:rFonts w:cs="Arial"/>
        </w:rPr>
      </w:pPr>
      <w:r w:rsidRPr="00EA0BC3">
        <w:rPr>
          <w:rFonts w:cs="Arial"/>
        </w:rPr>
        <w:t xml:space="preserve">Elections are exciting and lively, and we are open to the challenge of a changing environment. </w:t>
      </w:r>
      <w:r w:rsidR="000B3200" w:rsidRPr="00EA0BC3">
        <w:rPr>
          <w:rFonts w:cs="Arial"/>
        </w:rPr>
        <w:t xml:space="preserve">Due to the dynamic nature of election delivery, </w:t>
      </w:r>
      <w:r w:rsidR="00842758" w:rsidRPr="00EA0BC3">
        <w:rPr>
          <w:rFonts w:cs="Arial"/>
        </w:rPr>
        <w:t xml:space="preserve">it is likely that you </w:t>
      </w:r>
      <w:r w:rsidR="000E6A7C" w:rsidRPr="00EA0BC3">
        <w:rPr>
          <w:rFonts w:cs="Arial"/>
        </w:rPr>
        <w:t>will be</w:t>
      </w:r>
      <w:r w:rsidR="000B3200" w:rsidRPr="00EA0BC3">
        <w:rPr>
          <w:rFonts w:cs="Arial"/>
        </w:rPr>
        <w:t xml:space="preserve"> required to work outside the </w:t>
      </w:r>
      <w:r w:rsidR="000B3200" w:rsidRPr="00EA0BC3">
        <w:rPr>
          <w:rFonts w:cs="Arial"/>
        </w:rPr>
        <w:lastRenderedPageBreak/>
        <w:t>hours originally communicated. While we aim to provide as much certainty as possible, exact timings can change at short notice based on operational needs.</w:t>
      </w:r>
    </w:p>
    <w:p w14:paraId="282C0C74" w14:textId="77777777" w:rsidR="00421B0D" w:rsidRPr="00EA0BC3" w:rsidRDefault="00421B0D" w:rsidP="004108A5">
      <w:pPr>
        <w:pBdr>
          <w:bottom w:val="single" w:sz="4" w:space="2" w:color="auto"/>
        </w:pBdr>
        <w:spacing w:line="276" w:lineRule="auto"/>
        <w:jc w:val="both"/>
        <w:rPr>
          <w:rFonts w:cs="Arial"/>
        </w:rPr>
      </w:pPr>
    </w:p>
    <w:p w14:paraId="444277E6" w14:textId="0CD3B475" w:rsidR="00323924" w:rsidRPr="00EA0BC3" w:rsidRDefault="000B1DC0" w:rsidP="00E0557F">
      <w:pPr>
        <w:pStyle w:val="Heading2"/>
      </w:pPr>
      <w:r w:rsidRPr="00EA0BC3">
        <w:t>Diversity and inclusion</w:t>
      </w:r>
    </w:p>
    <w:p w14:paraId="44FE8221" w14:textId="77777777" w:rsidR="00323924" w:rsidRPr="00EA0BC3" w:rsidRDefault="00323924" w:rsidP="00F03F1B">
      <w:pPr>
        <w:pStyle w:val="Normalindented"/>
        <w:spacing w:line="276" w:lineRule="auto"/>
        <w:ind w:left="0"/>
        <w:rPr>
          <w:rFonts w:cs="Arial"/>
        </w:rPr>
      </w:pPr>
      <w:r w:rsidRPr="00EA0BC3">
        <w:rPr>
          <w:rFonts w:cs="Arial"/>
        </w:rPr>
        <w:t xml:space="preserve">We are creating a workplace to mirror our ethos of everyone being equal at the ballot box. When it comes to our people, we: </w:t>
      </w:r>
    </w:p>
    <w:p w14:paraId="72D30214" w14:textId="0CFF2806" w:rsidR="00323924" w:rsidRPr="00EA0BC3" w:rsidRDefault="00323924" w:rsidP="00445D3D">
      <w:pPr>
        <w:pStyle w:val="Normalindented"/>
        <w:numPr>
          <w:ilvl w:val="0"/>
          <w:numId w:val="12"/>
        </w:numPr>
        <w:spacing w:line="276" w:lineRule="auto"/>
        <w:rPr>
          <w:rFonts w:cs="Arial"/>
        </w:rPr>
      </w:pPr>
      <w:r w:rsidRPr="00EA0BC3">
        <w:rPr>
          <w:rFonts w:cs="Arial"/>
        </w:rPr>
        <w:t>focus on ability - not disability - and will make reasonable adjustments</w:t>
      </w:r>
      <w:r w:rsidR="000B3200" w:rsidRPr="00EA0BC3">
        <w:rPr>
          <w:rFonts w:cs="Arial"/>
        </w:rPr>
        <w:t xml:space="preserve"> if possible</w:t>
      </w:r>
    </w:p>
    <w:p w14:paraId="2403AE28" w14:textId="77777777" w:rsidR="00323924" w:rsidRPr="00EA0BC3" w:rsidRDefault="00323924" w:rsidP="00445D3D">
      <w:pPr>
        <w:pStyle w:val="Normalindented"/>
        <w:numPr>
          <w:ilvl w:val="0"/>
          <w:numId w:val="12"/>
        </w:numPr>
        <w:spacing w:line="276" w:lineRule="auto"/>
        <w:rPr>
          <w:rFonts w:cs="Arial"/>
        </w:rPr>
      </w:pPr>
      <w:r w:rsidRPr="00EA0BC3">
        <w:rPr>
          <w:rFonts w:cs="Arial"/>
        </w:rPr>
        <w:t xml:space="preserve">are committed to reconciliation and self-determination for Aboriginal and Torres Strait Islander people </w:t>
      </w:r>
    </w:p>
    <w:p w14:paraId="3C3CF5CB" w14:textId="61005DC8" w:rsidR="00323924" w:rsidRPr="00EA0BC3" w:rsidRDefault="00323924" w:rsidP="00445D3D">
      <w:pPr>
        <w:pStyle w:val="Normalindented"/>
        <w:numPr>
          <w:ilvl w:val="0"/>
          <w:numId w:val="12"/>
        </w:numPr>
        <w:spacing w:line="276" w:lineRule="auto"/>
        <w:rPr>
          <w:rFonts w:cs="Arial"/>
        </w:rPr>
      </w:pPr>
      <w:r w:rsidRPr="00EA0BC3">
        <w:rPr>
          <w:rFonts w:cs="Arial"/>
        </w:rPr>
        <w:t xml:space="preserve">welcome individuals who </w:t>
      </w:r>
      <w:r w:rsidR="36C20155" w:rsidRPr="00EA0BC3">
        <w:rPr>
          <w:rFonts w:cs="Arial"/>
        </w:rPr>
        <w:t>were born outside Australia</w:t>
      </w:r>
      <w:r w:rsidRPr="00EA0BC3">
        <w:rPr>
          <w:rFonts w:cs="Arial"/>
        </w:rPr>
        <w:t xml:space="preserve">, </w:t>
      </w:r>
      <w:r w:rsidR="12ACD14E" w:rsidRPr="00EA0BC3">
        <w:rPr>
          <w:rFonts w:cs="Arial"/>
        </w:rPr>
        <w:t xml:space="preserve">do not speak English as their primary language </w:t>
      </w:r>
      <w:r w:rsidRPr="00EA0BC3">
        <w:rPr>
          <w:rFonts w:cs="Arial"/>
        </w:rPr>
        <w:t>, and practice different faiths. We also respect and welcome people who express their gender, sex, and sexuality in different ways</w:t>
      </w:r>
    </w:p>
    <w:p w14:paraId="09AE4E9B" w14:textId="100226E4" w:rsidR="00323924" w:rsidRPr="00EA0BC3" w:rsidRDefault="00323924" w:rsidP="00445D3D">
      <w:pPr>
        <w:pStyle w:val="Normalindented"/>
        <w:numPr>
          <w:ilvl w:val="0"/>
          <w:numId w:val="12"/>
        </w:numPr>
        <w:spacing w:line="276" w:lineRule="auto"/>
        <w:rPr>
          <w:rFonts w:cs="Arial"/>
        </w:rPr>
      </w:pPr>
      <w:r w:rsidRPr="00EA0BC3">
        <w:rPr>
          <w:rFonts w:cs="Arial"/>
        </w:rPr>
        <w:t xml:space="preserve">consider that people with more life experience have a lot of wisdom to offer. </w:t>
      </w:r>
    </w:p>
    <w:p w14:paraId="7F0A4C53" w14:textId="77777777" w:rsidR="00323924" w:rsidRPr="00EA0BC3" w:rsidRDefault="00323924" w:rsidP="00445D3D">
      <w:pPr>
        <w:pBdr>
          <w:bottom w:val="single" w:sz="4" w:space="1" w:color="auto"/>
        </w:pBdr>
        <w:spacing w:line="276" w:lineRule="auto"/>
        <w:jc w:val="both"/>
        <w:rPr>
          <w:rFonts w:cs="Arial"/>
        </w:rPr>
      </w:pPr>
    </w:p>
    <w:p w14:paraId="384042F0" w14:textId="19CBB567" w:rsidR="009F69A7" w:rsidRPr="00EA0BC3" w:rsidRDefault="00AB377B" w:rsidP="003B2682">
      <w:pPr>
        <w:pStyle w:val="Heading2"/>
      </w:pPr>
      <w:r w:rsidRPr="00EA0BC3">
        <w:t>Du</w:t>
      </w:r>
      <w:r w:rsidR="000B1DC0" w:rsidRPr="00EA0BC3">
        <w:t>ties</w:t>
      </w:r>
    </w:p>
    <w:p w14:paraId="167CADEF" w14:textId="28003D4B" w:rsidR="009F69A7" w:rsidRPr="00EA0BC3" w:rsidRDefault="009F69A7" w:rsidP="00445D3D">
      <w:pPr>
        <w:spacing w:line="276" w:lineRule="auto"/>
      </w:pPr>
      <w:r w:rsidRPr="00EA0BC3">
        <w:t xml:space="preserve">Report to the Logistics and Resourcing Lead </w:t>
      </w:r>
      <w:r w:rsidR="00557697" w:rsidRPr="00EA0BC3">
        <w:t>and assist the</w:t>
      </w:r>
      <w:r w:rsidR="0A5A8B0B" w:rsidRPr="00EA0BC3">
        <w:t>m</w:t>
      </w:r>
      <w:r w:rsidR="00557697" w:rsidRPr="00EA0BC3">
        <w:t xml:space="preserve"> in their responsibilities. </w:t>
      </w:r>
    </w:p>
    <w:p w14:paraId="6F7C795F" w14:textId="53D4EE19" w:rsidR="005F0BD9" w:rsidRPr="00EA0BC3" w:rsidRDefault="007405AA" w:rsidP="00445D3D">
      <w:pPr>
        <w:pStyle w:val="Numberedheading2"/>
        <w:spacing w:line="276" w:lineRule="auto"/>
        <w:rPr>
          <w:rFonts w:cs="Arial"/>
        </w:rPr>
      </w:pPr>
      <w:r w:rsidRPr="00EA0BC3">
        <w:rPr>
          <w:rFonts w:cs="Arial"/>
        </w:rPr>
        <w:t xml:space="preserve">Work as an integral member of the </w:t>
      </w:r>
      <w:r w:rsidR="00557697" w:rsidRPr="00EA0BC3">
        <w:rPr>
          <w:rFonts w:cs="Arial"/>
        </w:rPr>
        <w:t>H</w:t>
      </w:r>
      <w:r w:rsidRPr="00EA0BC3">
        <w:rPr>
          <w:rFonts w:cs="Arial"/>
        </w:rPr>
        <w:t xml:space="preserve">ub </w:t>
      </w:r>
      <w:r w:rsidR="00557697" w:rsidRPr="00EA0BC3">
        <w:rPr>
          <w:rFonts w:cs="Arial"/>
        </w:rPr>
        <w:t>L</w:t>
      </w:r>
      <w:r w:rsidRPr="00EA0BC3">
        <w:rPr>
          <w:rFonts w:cs="Arial"/>
        </w:rPr>
        <w:t xml:space="preserve">ogistics and </w:t>
      </w:r>
      <w:r w:rsidR="00BD7B5B" w:rsidRPr="00EA0BC3">
        <w:rPr>
          <w:rFonts w:cs="Arial"/>
        </w:rPr>
        <w:t>R</w:t>
      </w:r>
      <w:r w:rsidRPr="00EA0BC3">
        <w:rPr>
          <w:rFonts w:cs="Arial"/>
        </w:rPr>
        <w:t>esourcing team to ensure the secure, timely, and accurate move</w:t>
      </w:r>
      <w:r w:rsidR="00C7362A" w:rsidRPr="00EA0BC3">
        <w:rPr>
          <w:rFonts w:cs="Arial"/>
        </w:rPr>
        <w:t xml:space="preserve">ment, handling, and resourcing of election materials for the </w:t>
      </w:r>
      <w:r w:rsidR="002D4C13" w:rsidRPr="00EA0BC3">
        <w:rPr>
          <w:rFonts w:cs="Arial"/>
        </w:rPr>
        <w:t>assigned</w:t>
      </w:r>
      <w:r w:rsidR="00FC02E3" w:rsidRPr="00EA0BC3">
        <w:rPr>
          <w:rFonts w:cs="Arial"/>
        </w:rPr>
        <w:t xml:space="preserve"> </w:t>
      </w:r>
      <w:r w:rsidR="00C7362A" w:rsidRPr="00EA0BC3">
        <w:rPr>
          <w:rFonts w:cs="Arial"/>
        </w:rPr>
        <w:t>district.</w:t>
      </w:r>
      <w:r w:rsidR="00CB2F4C" w:rsidRPr="00EA0BC3">
        <w:rPr>
          <w:rFonts w:cs="Arial"/>
        </w:rPr>
        <w:t xml:space="preserve"> Participate in regular team briefings and provide </w:t>
      </w:r>
      <w:r w:rsidR="00AA1F9B" w:rsidRPr="00EA0BC3">
        <w:rPr>
          <w:rFonts w:cs="Arial"/>
        </w:rPr>
        <w:t>regular updates</w:t>
      </w:r>
      <w:r w:rsidR="00CB2F4C" w:rsidRPr="00EA0BC3">
        <w:rPr>
          <w:rFonts w:cs="Arial"/>
        </w:rPr>
        <w:t xml:space="preserve"> </w:t>
      </w:r>
      <w:r w:rsidR="00BC0709" w:rsidRPr="00EA0BC3">
        <w:rPr>
          <w:rFonts w:cs="Arial"/>
        </w:rPr>
        <w:t xml:space="preserve">to ensure </w:t>
      </w:r>
      <w:r w:rsidR="0098386F" w:rsidRPr="00EA0BC3">
        <w:rPr>
          <w:rFonts w:cs="Arial"/>
        </w:rPr>
        <w:t xml:space="preserve">tasks are completed within agreed timelines. </w:t>
      </w:r>
      <w:r w:rsidR="00BC0709" w:rsidRPr="00EA0BC3">
        <w:rPr>
          <w:rFonts w:cs="Arial"/>
        </w:rPr>
        <w:t xml:space="preserve"> </w:t>
      </w:r>
    </w:p>
    <w:p w14:paraId="40181A60" w14:textId="5455E3DB" w:rsidR="0097639C" w:rsidRPr="00EA0BC3" w:rsidRDefault="00851D5B" w:rsidP="00445D3D">
      <w:pPr>
        <w:pStyle w:val="Numberedheading2"/>
        <w:spacing w:line="276" w:lineRule="auto"/>
        <w:rPr>
          <w:rFonts w:cs="Arial"/>
        </w:rPr>
      </w:pPr>
      <w:r w:rsidRPr="00EA0BC3">
        <w:rPr>
          <w:rFonts w:cs="Arial"/>
        </w:rPr>
        <w:t xml:space="preserve">Assist in </w:t>
      </w:r>
      <w:r w:rsidR="00F97A59" w:rsidRPr="00EA0BC3">
        <w:rPr>
          <w:rFonts w:cs="Arial"/>
        </w:rPr>
        <w:t>th</w:t>
      </w:r>
      <w:r w:rsidR="007647D2" w:rsidRPr="00EA0BC3">
        <w:rPr>
          <w:rFonts w:cs="Arial"/>
        </w:rPr>
        <w:t>e</w:t>
      </w:r>
      <w:r w:rsidR="00D9445B" w:rsidRPr="00EA0BC3">
        <w:rPr>
          <w:rFonts w:cs="Arial"/>
        </w:rPr>
        <w:t xml:space="preserve"> secure receipt, preparation</w:t>
      </w:r>
      <w:r w:rsidR="006E508F" w:rsidRPr="00EA0BC3">
        <w:rPr>
          <w:rFonts w:cs="Arial"/>
        </w:rPr>
        <w:t xml:space="preserve">, </w:t>
      </w:r>
      <w:r w:rsidR="00D9445B" w:rsidRPr="00EA0BC3">
        <w:rPr>
          <w:rFonts w:cs="Arial"/>
        </w:rPr>
        <w:t xml:space="preserve">distribution, </w:t>
      </w:r>
      <w:r w:rsidR="00C266B1" w:rsidRPr="00EA0BC3">
        <w:rPr>
          <w:rFonts w:cs="Arial"/>
        </w:rPr>
        <w:t xml:space="preserve">tracking </w:t>
      </w:r>
      <w:r w:rsidR="00CE5321" w:rsidRPr="00EA0BC3">
        <w:rPr>
          <w:rFonts w:cs="Arial"/>
        </w:rPr>
        <w:t>and return of ballot papers for the designated district.</w:t>
      </w:r>
      <w:r w:rsidR="007647D2" w:rsidRPr="00EA0BC3">
        <w:rPr>
          <w:rFonts w:cs="Arial"/>
        </w:rPr>
        <w:t xml:space="preserve"> </w:t>
      </w:r>
      <w:r w:rsidR="0041031E" w:rsidRPr="00EA0BC3">
        <w:rPr>
          <w:rFonts w:cs="Arial"/>
        </w:rPr>
        <w:t xml:space="preserve">Ensure strict control of </w:t>
      </w:r>
      <w:r w:rsidR="00025038" w:rsidRPr="00EA0BC3">
        <w:rPr>
          <w:rFonts w:cs="Arial"/>
        </w:rPr>
        <w:t xml:space="preserve">the </w:t>
      </w:r>
      <w:r w:rsidR="0041031E" w:rsidRPr="00EA0BC3">
        <w:rPr>
          <w:rFonts w:cs="Arial"/>
        </w:rPr>
        <w:t>ballot paper secure zone for the designated district</w:t>
      </w:r>
      <w:r w:rsidR="000206C5" w:rsidRPr="00EA0BC3">
        <w:rPr>
          <w:rFonts w:cs="Arial"/>
        </w:rPr>
        <w:t xml:space="preserve"> and assist in the preparation of ballot papers and resources for counting activiti</w:t>
      </w:r>
      <w:r w:rsidR="00FC02E3" w:rsidRPr="00EA0BC3">
        <w:rPr>
          <w:rFonts w:cs="Arial"/>
        </w:rPr>
        <w:t xml:space="preserve">es. </w:t>
      </w:r>
      <w:r w:rsidR="00025038" w:rsidRPr="00EA0BC3">
        <w:rPr>
          <w:rFonts w:cs="Arial"/>
        </w:rPr>
        <w:t>R</w:t>
      </w:r>
      <w:r w:rsidR="00AC7513" w:rsidRPr="00EA0BC3">
        <w:rPr>
          <w:rFonts w:cs="Arial"/>
        </w:rPr>
        <w:t>ecord</w:t>
      </w:r>
      <w:r w:rsidR="00025038" w:rsidRPr="00EA0BC3">
        <w:rPr>
          <w:rFonts w:cs="Arial"/>
        </w:rPr>
        <w:t xml:space="preserve"> </w:t>
      </w:r>
      <w:r w:rsidR="00AC7513" w:rsidRPr="00EA0BC3">
        <w:rPr>
          <w:rFonts w:cs="Arial"/>
        </w:rPr>
        <w:t>all transactions</w:t>
      </w:r>
      <w:r w:rsidR="00B46C9D" w:rsidRPr="00EA0BC3">
        <w:rPr>
          <w:rFonts w:cs="Arial"/>
        </w:rPr>
        <w:t xml:space="preserve"> using approved systems, reports and standard operating procedures to support election-wide</w:t>
      </w:r>
      <w:r w:rsidR="0000270E" w:rsidRPr="00EA0BC3">
        <w:rPr>
          <w:rFonts w:cs="Arial"/>
        </w:rPr>
        <w:t xml:space="preserve"> transparency and integrity</w:t>
      </w:r>
      <w:r w:rsidR="00102A78" w:rsidRPr="00EA0BC3">
        <w:rPr>
          <w:rFonts w:cs="Arial"/>
        </w:rPr>
        <w:t>.</w:t>
      </w:r>
    </w:p>
    <w:p w14:paraId="7C423F2E" w14:textId="01E02F23" w:rsidR="00A662E0" w:rsidRPr="00EA0BC3" w:rsidRDefault="008F4923" w:rsidP="00445D3D">
      <w:pPr>
        <w:pStyle w:val="Numberedheading2"/>
        <w:spacing w:line="276" w:lineRule="auto"/>
        <w:rPr>
          <w:rFonts w:cs="Arial"/>
        </w:rPr>
      </w:pPr>
      <w:r w:rsidRPr="00EA0BC3">
        <w:rPr>
          <w:rFonts w:cs="Arial"/>
        </w:rPr>
        <w:t>Prepare</w:t>
      </w:r>
      <w:r w:rsidR="00176C11" w:rsidRPr="00EA0BC3">
        <w:rPr>
          <w:rFonts w:cs="Arial"/>
        </w:rPr>
        <w:t xml:space="preserve"> and allocate electoral materials for </w:t>
      </w:r>
      <w:r w:rsidR="00F2092F" w:rsidRPr="00EA0BC3">
        <w:rPr>
          <w:rFonts w:cs="Arial"/>
        </w:rPr>
        <w:t xml:space="preserve">all </w:t>
      </w:r>
      <w:r w:rsidR="00176C11" w:rsidRPr="00EA0BC3">
        <w:rPr>
          <w:rFonts w:cs="Arial"/>
        </w:rPr>
        <w:t xml:space="preserve">voting centres within the </w:t>
      </w:r>
      <w:r w:rsidR="00303553" w:rsidRPr="00EA0BC3">
        <w:rPr>
          <w:rFonts w:cs="Arial"/>
        </w:rPr>
        <w:t>assigned</w:t>
      </w:r>
      <w:r w:rsidR="00176C11" w:rsidRPr="00EA0BC3">
        <w:rPr>
          <w:rFonts w:cs="Arial"/>
        </w:rPr>
        <w:t xml:space="preserve"> district, including early voting, mobile voting and election day voting centres</w:t>
      </w:r>
      <w:r w:rsidR="00CB5DF7" w:rsidRPr="00EA0BC3">
        <w:rPr>
          <w:rFonts w:cs="Arial"/>
        </w:rPr>
        <w:t>,</w:t>
      </w:r>
      <w:r w:rsidR="00B163D8" w:rsidRPr="00EA0BC3">
        <w:rPr>
          <w:rFonts w:cs="Arial"/>
        </w:rPr>
        <w:t xml:space="preserve"> </w:t>
      </w:r>
      <w:r w:rsidR="00F2604D" w:rsidRPr="00EA0BC3">
        <w:rPr>
          <w:rFonts w:cs="Arial"/>
        </w:rPr>
        <w:t>consistent with</w:t>
      </w:r>
      <w:r w:rsidR="00B163D8" w:rsidRPr="00EA0BC3">
        <w:rPr>
          <w:rFonts w:cs="Arial"/>
        </w:rPr>
        <w:t xml:space="preserve"> the </w:t>
      </w:r>
      <w:r w:rsidR="00A662E0" w:rsidRPr="00EA0BC3">
        <w:rPr>
          <w:rFonts w:cs="Arial"/>
        </w:rPr>
        <w:t>agreed</w:t>
      </w:r>
      <w:r w:rsidR="00444E06" w:rsidRPr="00EA0BC3">
        <w:rPr>
          <w:rFonts w:cs="Arial"/>
        </w:rPr>
        <w:t xml:space="preserve"> delivery schedules</w:t>
      </w:r>
      <w:r w:rsidR="00176C11" w:rsidRPr="00EA0BC3">
        <w:rPr>
          <w:rFonts w:cs="Arial"/>
        </w:rPr>
        <w:t>.</w:t>
      </w:r>
      <w:r w:rsidR="00A6294A" w:rsidRPr="00EA0BC3">
        <w:rPr>
          <w:rFonts w:cs="Arial"/>
        </w:rPr>
        <w:t xml:space="preserve"> </w:t>
      </w:r>
    </w:p>
    <w:p w14:paraId="2B4B5F22" w14:textId="55787D2D" w:rsidR="008F4923" w:rsidRPr="00EA0BC3" w:rsidRDefault="00ED5C84" w:rsidP="00445D3D">
      <w:pPr>
        <w:pStyle w:val="Numberedheading2"/>
        <w:spacing w:line="276" w:lineRule="auto"/>
        <w:rPr>
          <w:rFonts w:cs="Arial"/>
        </w:rPr>
      </w:pPr>
      <w:r w:rsidRPr="00EA0BC3">
        <w:rPr>
          <w:rFonts w:cs="Arial"/>
        </w:rPr>
        <w:t>Undertake</w:t>
      </w:r>
      <w:r w:rsidR="000E767E" w:rsidRPr="00EA0BC3">
        <w:rPr>
          <w:rFonts w:cs="Arial"/>
        </w:rPr>
        <w:t xml:space="preserve"> </w:t>
      </w:r>
      <w:r w:rsidR="00A6294A" w:rsidRPr="00EA0BC3">
        <w:rPr>
          <w:rFonts w:cs="Arial"/>
        </w:rPr>
        <w:t xml:space="preserve">the return of materials process for the </w:t>
      </w:r>
      <w:r w:rsidRPr="00EA0BC3">
        <w:rPr>
          <w:rFonts w:cs="Arial"/>
        </w:rPr>
        <w:t>assigned</w:t>
      </w:r>
      <w:r w:rsidR="00A6294A" w:rsidRPr="00EA0BC3">
        <w:rPr>
          <w:rFonts w:cs="Arial"/>
        </w:rPr>
        <w:t xml:space="preserve"> district</w:t>
      </w:r>
      <w:r w:rsidR="00F2604D" w:rsidRPr="00EA0BC3">
        <w:rPr>
          <w:rFonts w:cs="Arial"/>
        </w:rPr>
        <w:t xml:space="preserve">, ensuring </w:t>
      </w:r>
      <w:r w:rsidR="00F33378" w:rsidRPr="00EA0BC3">
        <w:rPr>
          <w:rFonts w:cs="Arial"/>
        </w:rPr>
        <w:t>electoral materials are appropriately handled</w:t>
      </w:r>
      <w:r w:rsidR="00F33787" w:rsidRPr="00EA0BC3">
        <w:rPr>
          <w:rFonts w:cs="Arial"/>
        </w:rPr>
        <w:t>, recorded</w:t>
      </w:r>
      <w:r w:rsidR="00F33378" w:rsidRPr="00EA0BC3">
        <w:rPr>
          <w:rFonts w:cs="Arial"/>
        </w:rPr>
        <w:t xml:space="preserve"> and stored and all </w:t>
      </w:r>
      <w:r w:rsidR="005C0AB5" w:rsidRPr="00EA0BC3">
        <w:rPr>
          <w:rFonts w:cs="Arial"/>
        </w:rPr>
        <w:t xml:space="preserve">standard operating </w:t>
      </w:r>
      <w:r w:rsidR="00F33378" w:rsidRPr="00EA0BC3">
        <w:rPr>
          <w:rFonts w:cs="Arial"/>
        </w:rPr>
        <w:t>procedures are followed.</w:t>
      </w:r>
    </w:p>
    <w:p w14:paraId="12BBBB87" w14:textId="0A02CAA8" w:rsidR="339138C3" w:rsidRPr="00EA0BC3" w:rsidRDefault="00363425" w:rsidP="00445D3D">
      <w:pPr>
        <w:pStyle w:val="Numberedheading2"/>
        <w:spacing w:line="276" w:lineRule="auto"/>
        <w:rPr>
          <w:rFonts w:cs="Arial"/>
        </w:rPr>
      </w:pPr>
      <w:r w:rsidRPr="00EA0BC3">
        <w:rPr>
          <w:rFonts w:cs="Arial"/>
        </w:rPr>
        <w:t>Contribute to maintaining</w:t>
      </w:r>
      <w:r w:rsidR="005C0AB5" w:rsidRPr="00EA0BC3">
        <w:rPr>
          <w:rFonts w:cs="Arial"/>
        </w:rPr>
        <w:t xml:space="preserve"> an </w:t>
      </w:r>
      <w:r w:rsidR="004F6467" w:rsidRPr="00EA0BC3">
        <w:rPr>
          <w:rFonts w:cs="Arial"/>
        </w:rPr>
        <w:t>up-to-date</w:t>
      </w:r>
      <w:r w:rsidR="005C0AB5" w:rsidRPr="00EA0BC3">
        <w:rPr>
          <w:rFonts w:cs="Arial"/>
        </w:rPr>
        <w:t xml:space="preserve"> </w:t>
      </w:r>
      <w:r w:rsidR="00540A99" w:rsidRPr="00EA0BC3">
        <w:rPr>
          <w:rFonts w:cs="Arial"/>
        </w:rPr>
        <w:t xml:space="preserve">inventory of </w:t>
      </w:r>
      <w:r w:rsidR="792CCF87" w:rsidRPr="00EA0BC3">
        <w:rPr>
          <w:rFonts w:cs="Arial"/>
        </w:rPr>
        <w:t xml:space="preserve">all ERMO devices </w:t>
      </w:r>
      <w:r w:rsidR="005C0AB5" w:rsidRPr="00EA0BC3">
        <w:rPr>
          <w:rFonts w:cs="Arial"/>
        </w:rPr>
        <w:t xml:space="preserve">for the </w:t>
      </w:r>
      <w:r w:rsidR="00303553" w:rsidRPr="00EA0BC3">
        <w:rPr>
          <w:rFonts w:cs="Arial"/>
        </w:rPr>
        <w:t>assigned</w:t>
      </w:r>
      <w:r w:rsidR="005C0AB5" w:rsidRPr="00EA0BC3">
        <w:rPr>
          <w:rFonts w:cs="Arial"/>
        </w:rPr>
        <w:t xml:space="preserve"> district</w:t>
      </w:r>
      <w:r w:rsidR="002A7771" w:rsidRPr="00EA0BC3">
        <w:rPr>
          <w:rFonts w:cs="Arial"/>
        </w:rPr>
        <w:t xml:space="preserve">, ensuring they are </w:t>
      </w:r>
      <w:r w:rsidR="00174A96" w:rsidRPr="00EA0BC3">
        <w:rPr>
          <w:rFonts w:cs="Arial"/>
        </w:rPr>
        <w:t xml:space="preserve">handled and </w:t>
      </w:r>
      <w:r w:rsidR="002A7771" w:rsidRPr="00EA0BC3">
        <w:rPr>
          <w:rFonts w:cs="Arial"/>
        </w:rPr>
        <w:t>stored securely.</w:t>
      </w:r>
      <w:r w:rsidR="00041C85" w:rsidRPr="00EA0BC3">
        <w:rPr>
          <w:rFonts w:cs="Arial"/>
        </w:rPr>
        <w:t xml:space="preserve"> </w:t>
      </w:r>
      <w:r w:rsidR="00A61C50" w:rsidRPr="00EA0BC3">
        <w:rPr>
          <w:rFonts w:cs="Arial"/>
        </w:rPr>
        <w:t>Coordinate laptop updates</w:t>
      </w:r>
      <w:r w:rsidR="00D640E6" w:rsidRPr="00EA0BC3">
        <w:rPr>
          <w:rFonts w:cs="Arial"/>
        </w:rPr>
        <w:t>,</w:t>
      </w:r>
      <w:r w:rsidR="00A61C50" w:rsidRPr="00EA0BC3">
        <w:rPr>
          <w:rFonts w:cs="Arial"/>
        </w:rPr>
        <w:t xml:space="preserve"> </w:t>
      </w:r>
      <w:r w:rsidR="00D640E6" w:rsidRPr="00EA0BC3">
        <w:rPr>
          <w:rFonts w:cs="Arial"/>
        </w:rPr>
        <w:t>k</w:t>
      </w:r>
      <w:r w:rsidR="00A55909" w:rsidRPr="00EA0BC3">
        <w:rPr>
          <w:rFonts w:cs="Arial"/>
        </w:rPr>
        <w:t>eep a record of the allocation</w:t>
      </w:r>
      <w:r w:rsidR="00702AAF" w:rsidRPr="00EA0BC3">
        <w:rPr>
          <w:rFonts w:cs="Arial"/>
        </w:rPr>
        <w:t>, re</w:t>
      </w:r>
      <w:r w:rsidR="008A4ABC" w:rsidRPr="00EA0BC3">
        <w:rPr>
          <w:rFonts w:cs="Arial"/>
        </w:rPr>
        <w:t>ceipt</w:t>
      </w:r>
      <w:r w:rsidR="00A55909" w:rsidRPr="00EA0BC3">
        <w:rPr>
          <w:rFonts w:cs="Arial"/>
        </w:rPr>
        <w:t xml:space="preserve"> </w:t>
      </w:r>
      <w:r w:rsidR="006B5C2B" w:rsidRPr="00EA0BC3">
        <w:rPr>
          <w:rFonts w:cs="Arial"/>
        </w:rPr>
        <w:t xml:space="preserve">and return </w:t>
      </w:r>
      <w:r w:rsidR="00A55909" w:rsidRPr="00EA0BC3">
        <w:rPr>
          <w:rFonts w:cs="Arial"/>
        </w:rPr>
        <w:t>of laptops to voting centres</w:t>
      </w:r>
      <w:r w:rsidR="006C590D" w:rsidRPr="00EA0BC3">
        <w:rPr>
          <w:rFonts w:cs="Arial"/>
        </w:rPr>
        <w:t xml:space="preserve"> consistent with </w:t>
      </w:r>
      <w:r w:rsidR="008A4ABC" w:rsidRPr="00EA0BC3">
        <w:rPr>
          <w:rFonts w:cs="Arial"/>
        </w:rPr>
        <w:t xml:space="preserve">operating </w:t>
      </w:r>
      <w:r w:rsidR="006C590D" w:rsidRPr="00EA0BC3">
        <w:rPr>
          <w:rFonts w:cs="Arial"/>
        </w:rPr>
        <w:t>procedures.</w:t>
      </w:r>
    </w:p>
    <w:p w14:paraId="5F9EC1C9" w14:textId="363D4BAB" w:rsidR="00CC6C4A" w:rsidRPr="00EA0BC3" w:rsidRDefault="00CC6C4A" w:rsidP="00445D3D">
      <w:pPr>
        <w:pStyle w:val="Numberedheading2"/>
        <w:spacing w:line="276" w:lineRule="auto"/>
        <w:rPr>
          <w:rFonts w:cs="Arial"/>
        </w:rPr>
      </w:pPr>
      <w:r w:rsidRPr="00EA0BC3">
        <w:t>Support compliance with work health and wellbeing and risk management standards and procedures and assist in maintaining a positive and respectful workplace culture</w:t>
      </w:r>
      <w:r w:rsidR="0090775B" w:rsidRPr="00EA0BC3">
        <w:t>.</w:t>
      </w:r>
    </w:p>
    <w:p w14:paraId="5E87BDCD" w14:textId="744D96CA" w:rsidR="00134C88" w:rsidRPr="00EA0BC3" w:rsidRDefault="00445CAC" w:rsidP="00445D3D">
      <w:pPr>
        <w:pStyle w:val="Numberedheading2"/>
        <w:spacing w:line="276" w:lineRule="auto"/>
        <w:rPr>
          <w:rFonts w:cs="Arial"/>
        </w:rPr>
      </w:pPr>
      <w:r w:rsidRPr="00EA0BC3">
        <w:rPr>
          <w:rFonts w:cs="Arial"/>
        </w:rPr>
        <w:t xml:space="preserve">Understand and </w:t>
      </w:r>
      <w:r w:rsidR="006B390A" w:rsidRPr="00EA0BC3">
        <w:rPr>
          <w:rFonts w:cs="Arial"/>
        </w:rPr>
        <w:t>observe</w:t>
      </w:r>
      <w:r w:rsidR="005F0BD9" w:rsidRPr="00EA0BC3">
        <w:rPr>
          <w:rFonts w:cs="Arial"/>
        </w:rPr>
        <w:t xml:space="preserve"> the VEC code of conduct, VEC policies, guidelines and procedures, and risk </w:t>
      </w:r>
      <w:r w:rsidR="000B3A55" w:rsidRPr="00EA0BC3">
        <w:rPr>
          <w:rFonts w:cs="Arial"/>
        </w:rPr>
        <w:t>standard</w:t>
      </w:r>
      <w:r w:rsidR="009232DB" w:rsidRPr="00EA0BC3">
        <w:rPr>
          <w:rFonts w:cs="Arial"/>
        </w:rPr>
        <w:t xml:space="preserve"> procedures</w:t>
      </w:r>
      <w:r w:rsidR="005F0BD9" w:rsidRPr="00EA0BC3">
        <w:rPr>
          <w:rFonts w:cs="Arial"/>
        </w:rPr>
        <w:t>.</w:t>
      </w:r>
    </w:p>
    <w:p w14:paraId="730E4AD2" w14:textId="2560E624" w:rsidR="00787391" w:rsidRPr="00EA0BC3" w:rsidRDefault="005F0BD9" w:rsidP="00445D3D">
      <w:pPr>
        <w:pStyle w:val="Numberedheading2"/>
        <w:spacing w:line="276" w:lineRule="auto"/>
        <w:rPr>
          <w:rFonts w:cs="Arial"/>
        </w:rPr>
      </w:pPr>
      <w:r w:rsidRPr="00EA0BC3">
        <w:rPr>
          <w:rFonts w:cs="Arial"/>
        </w:rPr>
        <w:lastRenderedPageBreak/>
        <w:t xml:space="preserve"> </w:t>
      </w:r>
      <w:r w:rsidR="00787391" w:rsidRPr="00EA0BC3">
        <w:rPr>
          <w:rFonts w:cs="Arial"/>
        </w:rPr>
        <w:t xml:space="preserve">Support the </w:t>
      </w:r>
      <w:r w:rsidR="00AC46EE" w:rsidRPr="00EA0BC3">
        <w:rPr>
          <w:rFonts w:cs="Arial"/>
        </w:rPr>
        <w:t xml:space="preserve">sorting and </w:t>
      </w:r>
      <w:r w:rsidR="00787391" w:rsidRPr="00EA0BC3">
        <w:rPr>
          <w:rFonts w:cs="Arial"/>
        </w:rPr>
        <w:t xml:space="preserve">pack-down of materials and equipment </w:t>
      </w:r>
      <w:r w:rsidR="004B178B" w:rsidRPr="00EA0BC3">
        <w:rPr>
          <w:rFonts w:cs="Arial"/>
        </w:rPr>
        <w:t>as part of the</w:t>
      </w:r>
      <w:r w:rsidR="0090123B" w:rsidRPr="00EA0BC3">
        <w:rPr>
          <w:rFonts w:cs="Arial"/>
        </w:rPr>
        <w:t xml:space="preserve"> </w:t>
      </w:r>
      <w:r w:rsidR="00787391" w:rsidRPr="00EA0BC3">
        <w:rPr>
          <w:rFonts w:cs="Arial"/>
        </w:rPr>
        <w:t xml:space="preserve">decommissioning </w:t>
      </w:r>
      <w:r w:rsidR="0090123B" w:rsidRPr="00EA0BC3">
        <w:rPr>
          <w:rFonts w:cs="Arial"/>
        </w:rPr>
        <w:t xml:space="preserve">of the hub </w:t>
      </w:r>
      <w:r w:rsidR="00787391" w:rsidRPr="00EA0BC3">
        <w:rPr>
          <w:rFonts w:cs="Arial"/>
        </w:rPr>
        <w:t>following an electoral event.</w:t>
      </w:r>
    </w:p>
    <w:p w14:paraId="7E4AEBFE" w14:textId="2C1D1729" w:rsidR="005F0BD9" w:rsidRPr="00EA0BC3" w:rsidRDefault="005F0BD9" w:rsidP="00445D3D">
      <w:pPr>
        <w:pStyle w:val="Numberedheading2"/>
        <w:spacing w:line="276" w:lineRule="auto"/>
        <w:rPr>
          <w:rFonts w:cs="Arial"/>
        </w:rPr>
      </w:pPr>
      <w:r w:rsidRPr="00EA0BC3">
        <w:rPr>
          <w:rFonts w:cs="Arial"/>
        </w:rPr>
        <w:t xml:space="preserve">Other duties as requested. </w:t>
      </w:r>
    </w:p>
    <w:p w14:paraId="65E51EED" w14:textId="77777777" w:rsidR="000274E9" w:rsidRPr="00EA0BC3" w:rsidRDefault="000274E9" w:rsidP="000274E9">
      <w:pPr>
        <w:pBdr>
          <w:bottom w:val="single" w:sz="4" w:space="1" w:color="auto"/>
        </w:pBdr>
      </w:pPr>
    </w:p>
    <w:p w14:paraId="4C43A40D" w14:textId="5AE2CC5F" w:rsidR="0013075D" w:rsidRPr="00EA0BC3" w:rsidRDefault="0013075D" w:rsidP="000274E9">
      <w:pPr>
        <w:pStyle w:val="Heading2"/>
      </w:pPr>
      <w:r w:rsidRPr="00EA0BC3">
        <w:t>K</w:t>
      </w:r>
      <w:r w:rsidR="000B1DC0" w:rsidRPr="00EA0BC3">
        <w:t>ey selection criteria</w:t>
      </w:r>
    </w:p>
    <w:p w14:paraId="59F95792" w14:textId="77777777" w:rsidR="0013075D" w:rsidRPr="00EA0BC3" w:rsidRDefault="0013075D" w:rsidP="00445D3D">
      <w:pPr>
        <w:pStyle w:val="Numberedheading"/>
        <w:numPr>
          <w:ilvl w:val="0"/>
          <w:numId w:val="0"/>
        </w:numPr>
        <w:spacing w:line="276" w:lineRule="auto"/>
        <w:ind w:left="360"/>
        <w:jc w:val="both"/>
        <w:rPr>
          <w:rFonts w:cs="Arial"/>
          <w:caps w:val="0"/>
          <w:sz w:val="22"/>
        </w:rPr>
      </w:pPr>
      <w:r w:rsidRPr="00EA0BC3">
        <w:rPr>
          <w:rFonts w:cs="Arial"/>
          <w:caps w:val="0"/>
          <w:sz w:val="22"/>
        </w:rPr>
        <w:t>Technical expertise</w:t>
      </w:r>
    </w:p>
    <w:p w14:paraId="3783DFF1" w14:textId="36CE4765" w:rsidR="002A1D5C" w:rsidRPr="00EA0BC3" w:rsidRDefault="002A1D5C" w:rsidP="00445D3D">
      <w:pPr>
        <w:pStyle w:val="Numberedheading2"/>
        <w:spacing w:line="276" w:lineRule="auto"/>
        <w:jc w:val="both"/>
        <w:rPr>
          <w:rFonts w:cs="Arial"/>
        </w:rPr>
      </w:pPr>
      <w:r w:rsidRPr="00EA0BC3">
        <w:rPr>
          <w:rFonts w:cs="Arial"/>
        </w:rPr>
        <w:t>Experience in administrative support, particularly in high-volume or event-based environments (e.g. elections recruitment, logistics)</w:t>
      </w:r>
    </w:p>
    <w:p w14:paraId="50D1F1BB" w14:textId="6D7C830E" w:rsidR="00941FE9" w:rsidRPr="00EA0BC3" w:rsidRDefault="00D433D9" w:rsidP="00445D3D">
      <w:pPr>
        <w:pStyle w:val="Numberedheading2"/>
        <w:spacing w:line="276" w:lineRule="auto"/>
        <w:jc w:val="both"/>
        <w:rPr>
          <w:rFonts w:cs="Arial"/>
        </w:rPr>
      </w:pPr>
      <w:r w:rsidRPr="00EA0BC3">
        <w:rPr>
          <w:rFonts w:cs="Arial"/>
        </w:rPr>
        <w:t>Willingness to learn to operate manual and electric pallet jacks, including safet</w:t>
      </w:r>
      <w:r w:rsidR="00B83192" w:rsidRPr="00EA0BC3">
        <w:rPr>
          <w:rFonts w:cs="Arial"/>
        </w:rPr>
        <w:t>y</w:t>
      </w:r>
      <w:r w:rsidRPr="00EA0BC3">
        <w:rPr>
          <w:rFonts w:cs="Arial"/>
        </w:rPr>
        <w:t xml:space="preserve"> pallet stacking and wrapping techniques</w:t>
      </w:r>
      <w:r w:rsidR="44395DBD" w:rsidRPr="00EA0BC3">
        <w:rPr>
          <w:rFonts w:cs="Arial"/>
        </w:rPr>
        <w:t xml:space="preserve"> (training provided where required).</w:t>
      </w:r>
    </w:p>
    <w:p w14:paraId="415A0B0F" w14:textId="77777777" w:rsidR="0013075D" w:rsidRPr="00EA0BC3" w:rsidRDefault="0013075D" w:rsidP="00445D3D">
      <w:pPr>
        <w:pStyle w:val="Numberedheading"/>
        <w:numPr>
          <w:ilvl w:val="0"/>
          <w:numId w:val="0"/>
        </w:numPr>
        <w:spacing w:line="276" w:lineRule="auto"/>
        <w:ind w:left="720" w:hanging="360"/>
        <w:jc w:val="both"/>
        <w:rPr>
          <w:rFonts w:cs="Arial"/>
          <w:caps w:val="0"/>
          <w:sz w:val="22"/>
        </w:rPr>
      </w:pPr>
      <w:r w:rsidRPr="00EA0BC3">
        <w:rPr>
          <w:rFonts w:cs="Arial"/>
          <w:caps w:val="0"/>
          <w:sz w:val="22"/>
        </w:rPr>
        <w:t>Key skills/abilities</w:t>
      </w:r>
    </w:p>
    <w:p w14:paraId="36670615" w14:textId="2E13EAC9" w:rsidR="0013075D" w:rsidRPr="00EA0BC3" w:rsidRDefault="004410E7" w:rsidP="00445D3D">
      <w:pPr>
        <w:pStyle w:val="Numberedheading2"/>
        <w:spacing w:line="276" w:lineRule="auto"/>
        <w:jc w:val="both"/>
        <w:rPr>
          <w:rFonts w:cs="Arial"/>
        </w:rPr>
      </w:pPr>
      <w:r w:rsidRPr="00EA0BC3">
        <w:rPr>
          <w:rFonts w:cs="Arial"/>
        </w:rPr>
        <w:t>Good organisational</w:t>
      </w:r>
      <w:r w:rsidR="00B83192" w:rsidRPr="00EA0BC3">
        <w:rPr>
          <w:rFonts w:cs="Arial"/>
        </w:rPr>
        <w:t xml:space="preserve"> skills</w:t>
      </w:r>
      <w:r w:rsidRPr="00EA0BC3">
        <w:rPr>
          <w:rFonts w:cs="Arial"/>
        </w:rPr>
        <w:t>, including the ability to contribute t</w:t>
      </w:r>
      <w:r w:rsidR="005D1B4A" w:rsidRPr="00EA0BC3">
        <w:rPr>
          <w:rFonts w:cs="Arial"/>
        </w:rPr>
        <w:t>o team and individual tasks to meet tight timelines.</w:t>
      </w:r>
    </w:p>
    <w:p w14:paraId="23EAC133" w14:textId="01A88E19" w:rsidR="0093168D" w:rsidRPr="00EA0BC3" w:rsidRDefault="0093168D" w:rsidP="00445D3D">
      <w:pPr>
        <w:pStyle w:val="Numberedheading2"/>
        <w:spacing w:line="276" w:lineRule="auto"/>
        <w:jc w:val="both"/>
        <w:rPr>
          <w:rFonts w:cs="Arial"/>
        </w:rPr>
      </w:pPr>
      <w:r w:rsidRPr="00EA0BC3">
        <w:rPr>
          <w:rFonts w:cs="Arial"/>
        </w:rPr>
        <w:t xml:space="preserve">Good team skills, including being an effective and positive </w:t>
      </w:r>
      <w:r w:rsidR="00E62011" w:rsidRPr="00EA0BC3">
        <w:rPr>
          <w:rFonts w:cs="Arial"/>
        </w:rPr>
        <w:t>member of a small team and contributing to team performance outcomes.</w:t>
      </w:r>
    </w:p>
    <w:p w14:paraId="11B3A1EF" w14:textId="49837EB9" w:rsidR="00E62011" w:rsidRPr="00EA0BC3" w:rsidRDefault="00E62011" w:rsidP="00445D3D">
      <w:pPr>
        <w:pStyle w:val="Numberedheading2"/>
        <w:spacing w:line="276" w:lineRule="auto"/>
        <w:jc w:val="both"/>
        <w:rPr>
          <w:rFonts w:cs="Arial"/>
        </w:rPr>
      </w:pPr>
      <w:r w:rsidRPr="00EA0BC3">
        <w:rPr>
          <w:rFonts w:cs="Arial"/>
        </w:rPr>
        <w:t>Good communication and interpersonal skills</w:t>
      </w:r>
      <w:r w:rsidR="00931A5C" w:rsidRPr="00EA0BC3">
        <w:rPr>
          <w:rFonts w:cs="Arial"/>
        </w:rPr>
        <w:t xml:space="preserve"> with the ability to work effectively with others.</w:t>
      </w:r>
    </w:p>
    <w:p w14:paraId="22888702" w14:textId="0BFEF569" w:rsidR="00931A5C" w:rsidRPr="00EA0BC3" w:rsidRDefault="00163027" w:rsidP="00445D3D">
      <w:pPr>
        <w:pStyle w:val="Numberedheading2"/>
        <w:spacing w:line="276" w:lineRule="auto"/>
        <w:jc w:val="both"/>
        <w:rPr>
          <w:rFonts w:cs="Arial"/>
        </w:rPr>
      </w:pPr>
      <w:r w:rsidRPr="00EA0BC3">
        <w:rPr>
          <w:rFonts w:cs="Arial"/>
        </w:rPr>
        <w:t>Ability to identify issues which require resolution by others and escalate</w:t>
      </w:r>
      <w:r w:rsidR="00B44C8F" w:rsidRPr="00EA0BC3">
        <w:rPr>
          <w:rFonts w:cs="Arial"/>
        </w:rPr>
        <w:t xml:space="preserve"> in accordance with established protocols.</w:t>
      </w:r>
    </w:p>
    <w:p w14:paraId="1CE2E25E" w14:textId="09AD1609" w:rsidR="00B44C8F" w:rsidRPr="00EA0BC3" w:rsidRDefault="00B44C8F" w:rsidP="00445D3D">
      <w:pPr>
        <w:pStyle w:val="Numberedheading2"/>
        <w:spacing w:line="276" w:lineRule="auto"/>
        <w:jc w:val="both"/>
        <w:rPr>
          <w:rFonts w:cs="Arial"/>
        </w:rPr>
      </w:pPr>
      <w:r w:rsidRPr="00EA0BC3">
        <w:rPr>
          <w:rFonts w:cs="Arial"/>
        </w:rPr>
        <w:t>Good level computer literacy</w:t>
      </w:r>
      <w:r w:rsidR="00154667" w:rsidRPr="00EA0BC3">
        <w:rPr>
          <w:rFonts w:cs="Arial"/>
        </w:rPr>
        <w:t>, including proficiency with Microsoft Office and the ability to quickly learn and apply specialised in-house applications.</w:t>
      </w:r>
    </w:p>
    <w:p w14:paraId="29611FFC" w14:textId="77777777" w:rsidR="0013075D" w:rsidRPr="00EA0BC3" w:rsidRDefault="0013075D" w:rsidP="00445D3D">
      <w:pPr>
        <w:pStyle w:val="Numberedheading"/>
        <w:numPr>
          <w:ilvl w:val="0"/>
          <w:numId w:val="0"/>
        </w:numPr>
        <w:spacing w:line="276" w:lineRule="auto"/>
        <w:ind w:left="720" w:hanging="360"/>
        <w:jc w:val="both"/>
        <w:rPr>
          <w:rFonts w:cs="Arial"/>
          <w:caps w:val="0"/>
          <w:sz w:val="22"/>
        </w:rPr>
      </w:pPr>
      <w:r w:rsidRPr="00EA0BC3">
        <w:rPr>
          <w:rFonts w:cs="Arial"/>
          <w:caps w:val="0"/>
          <w:sz w:val="22"/>
        </w:rPr>
        <w:t xml:space="preserve">Personal attributes </w:t>
      </w:r>
    </w:p>
    <w:p w14:paraId="0E14BD8C" w14:textId="01F0A397" w:rsidR="0013075D" w:rsidRPr="00EA0BC3" w:rsidRDefault="00564A3A" w:rsidP="00445D3D">
      <w:pPr>
        <w:pStyle w:val="Numberedheading2"/>
        <w:spacing w:line="276" w:lineRule="auto"/>
        <w:jc w:val="both"/>
        <w:rPr>
          <w:rFonts w:cs="Arial"/>
        </w:rPr>
      </w:pPr>
      <w:r w:rsidRPr="00EA0BC3">
        <w:rPr>
          <w:rFonts w:cs="Arial"/>
        </w:rPr>
        <w:t>Commitment to a safe, inclusive and respectful workplace culture aligned with VEC values.</w:t>
      </w:r>
    </w:p>
    <w:p w14:paraId="0206FE0A" w14:textId="324808CE" w:rsidR="00564A3A" w:rsidRPr="00EA0BC3" w:rsidRDefault="00564A3A" w:rsidP="00445D3D">
      <w:pPr>
        <w:pStyle w:val="Numberedheading2"/>
        <w:spacing w:line="276" w:lineRule="auto"/>
        <w:jc w:val="both"/>
        <w:rPr>
          <w:rFonts w:cs="Arial"/>
        </w:rPr>
      </w:pPr>
      <w:r w:rsidRPr="00EA0BC3">
        <w:rPr>
          <w:rFonts w:cs="Arial"/>
        </w:rPr>
        <w:t>High level of integrity and professionalism especially in handling sensitive electoral materials.</w:t>
      </w:r>
    </w:p>
    <w:p w14:paraId="3556D910" w14:textId="360D7EB2" w:rsidR="00B64569" w:rsidRPr="00EA0BC3" w:rsidRDefault="00B64569" w:rsidP="00445D3D">
      <w:pPr>
        <w:pStyle w:val="Numberedheading2"/>
        <w:spacing w:line="276" w:lineRule="auto"/>
        <w:jc w:val="both"/>
        <w:rPr>
          <w:rFonts w:cs="Arial"/>
        </w:rPr>
      </w:pPr>
      <w:r w:rsidRPr="00EA0BC3">
        <w:rPr>
          <w:rFonts w:cs="Arial"/>
        </w:rPr>
        <w:t>Collaborative mindset with the ability to work positively</w:t>
      </w:r>
    </w:p>
    <w:p w14:paraId="4CB863C6" w14:textId="77777777" w:rsidR="0013075D" w:rsidRPr="00EA0BC3" w:rsidRDefault="0013075D" w:rsidP="00445D3D">
      <w:pPr>
        <w:pStyle w:val="Numberedheading"/>
        <w:numPr>
          <w:ilvl w:val="0"/>
          <w:numId w:val="0"/>
        </w:numPr>
        <w:spacing w:line="276" w:lineRule="auto"/>
        <w:ind w:left="720" w:hanging="360"/>
        <w:jc w:val="both"/>
        <w:rPr>
          <w:rFonts w:cs="Arial"/>
          <w:caps w:val="0"/>
          <w:sz w:val="22"/>
        </w:rPr>
      </w:pPr>
      <w:r w:rsidRPr="00EA0BC3">
        <w:rPr>
          <w:rFonts w:cs="Arial"/>
          <w:caps w:val="0"/>
          <w:sz w:val="22"/>
        </w:rPr>
        <w:t xml:space="preserve">Qualifications </w:t>
      </w:r>
    </w:p>
    <w:p w14:paraId="5028EFAB" w14:textId="43253DF0" w:rsidR="007621AC" w:rsidRPr="000C0564" w:rsidRDefault="00245DB6" w:rsidP="000C0564">
      <w:pPr>
        <w:pStyle w:val="Numberedheading2"/>
        <w:spacing w:line="276" w:lineRule="auto"/>
        <w:jc w:val="both"/>
        <w:rPr>
          <w:rFonts w:cs="Arial"/>
        </w:rPr>
      </w:pPr>
      <w:r w:rsidRPr="00EA0BC3">
        <w:rPr>
          <w:rFonts w:cs="Arial"/>
        </w:rPr>
        <w:t>A current driver's licen</w:t>
      </w:r>
      <w:r w:rsidR="003C349A" w:rsidRPr="00EA0BC3">
        <w:rPr>
          <w:rFonts w:cs="Arial"/>
        </w:rPr>
        <w:t>ce is mandatory</w:t>
      </w:r>
      <w:r w:rsidR="4828BCD6" w:rsidRPr="00EA0BC3">
        <w:rPr>
          <w:rFonts w:cs="Arial"/>
        </w:rPr>
        <w:t xml:space="preserve"> as</w:t>
      </w:r>
      <w:r w:rsidR="001E6BE2" w:rsidRPr="00EA0BC3">
        <w:rPr>
          <w:rFonts w:cs="Arial"/>
        </w:rPr>
        <w:t xml:space="preserve"> </w:t>
      </w:r>
      <w:r w:rsidR="4828BCD6" w:rsidRPr="00EA0BC3">
        <w:rPr>
          <w:rFonts w:cs="Arial"/>
        </w:rPr>
        <w:t xml:space="preserve">well as confidence to drive a 1 tonne van. </w:t>
      </w:r>
    </w:p>
    <w:p w14:paraId="192522B1" w14:textId="77777777" w:rsidR="007621AC" w:rsidRPr="00EA0BC3" w:rsidRDefault="007621AC" w:rsidP="000C0564">
      <w:pPr>
        <w:pStyle w:val="Numberedheading"/>
        <w:numPr>
          <w:ilvl w:val="0"/>
          <w:numId w:val="0"/>
        </w:numPr>
        <w:pBdr>
          <w:bottom w:val="single" w:sz="4" w:space="1" w:color="auto"/>
        </w:pBdr>
        <w:spacing w:line="276" w:lineRule="auto"/>
      </w:pPr>
    </w:p>
    <w:p w14:paraId="6B19A5C8" w14:textId="7D1A1753" w:rsidR="00E94206" w:rsidRPr="00EA0BC3" w:rsidRDefault="000B1DC0" w:rsidP="003B2682">
      <w:pPr>
        <w:pStyle w:val="Heading2"/>
      </w:pPr>
      <w:r w:rsidRPr="00EA0BC3">
        <w:t>P</w:t>
      </w:r>
      <w:r w:rsidR="000D2F14" w:rsidRPr="00EA0BC3">
        <w:t>hysical requirements</w:t>
      </w:r>
    </w:p>
    <w:p w14:paraId="5A84F130" w14:textId="77777777" w:rsidR="00BE05C7" w:rsidRPr="00EA0BC3" w:rsidRDefault="00BE05C7" w:rsidP="00445D3D">
      <w:pPr>
        <w:pStyle w:val="Numberedheading"/>
        <w:numPr>
          <w:ilvl w:val="0"/>
          <w:numId w:val="0"/>
        </w:numPr>
        <w:spacing w:line="276" w:lineRule="auto"/>
        <w:ind w:left="357"/>
        <w:rPr>
          <w:b w:val="0"/>
          <w:bCs w:val="0"/>
          <w:caps w:val="0"/>
          <w:sz w:val="22"/>
        </w:rPr>
      </w:pPr>
      <w:r w:rsidRPr="00EA0BC3">
        <w:rPr>
          <w:b w:val="0"/>
          <w:bCs w:val="0"/>
          <w:caps w:val="0"/>
          <w:sz w:val="22"/>
        </w:rPr>
        <w:t>The following list outlines key physical requirements of the role; however, it is not exhaustive, and additional demands may arise depending on operational needs.</w:t>
      </w:r>
    </w:p>
    <w:p w14:paraId="7CE863D0" w14:textId="77777777" w:rsidR="00BE05C7" w:rsidRPr="00EA0BC3" w:rsidRDefault="00BE05C7" w:rsidP="00445D3D">
      <w:pPr>
        <w:pStyle w:val="Numberedheading"/>
        <w:numPr>
          <w:ilvl w:val="0"/>
          <w:numId w:val="0"/>
        </w:numPr>
        <w:spacing w:line="276" w:lineRule="auto"/>
        <w:ind w:left="357"/>
        <w:rPr>
          <w:b w:val="0"/>
          <w:bCs w:val="0"/>
          <w:caps w:val="0"/>
          <w:sz w:val="22"/>
        </w:rPr>
      </w:pPr>
      <w:r w:rsidRPr="00EA0BC3">
        <w:rPr>
          <w:b w:val="0"/>
          <w:bCs w:val="0"/>
          <w:caps w:val="0"/>
          <w:sz w:val="22"/>
        </w:rPr>
        <w:t>The Logistics and Resourcing District Offic</w:t>
      </w:r>
      <w:r w:rsidR="718D00AE" w:rsidRPr="00EA0BC3">
        <w:rPr>
          <w:b w:val="0"/>
          <w:bCs w:val="0"/>
          <w:caps w:val="0"/>
          <w:sz w:val="22"/>
        </w:rPr>
        <w:t>e</w:t>
      </w:r>
      <w:r w:rsidRPr="00EA0BC3">
        <w:rPr>
          <w:b w:val="0"/>
          <w:bCs w:val="0"/>
          <w:caps w:val="0"/>
          <w:sz w:val="22"/>
        </w:rPr>
        <w:t>r should be able to:</w:t>
      </w:r>
    </w:p>
    <w:p w14:paraId="27B077FA" w14:textId="77777777" w:rsidR="007621AC" w:rsidRPr="00EA0BC3" w:rsidRDefault="007621AC" w:rsidP="00445D3D">
      <w:pPr>
        <w:pStyle w:val="BodyText2"/>
        <w:numPr>
          <w:ilvl w:val="0"/>
          <w:numId w:val="2"/>
        </w:numPr>
        <w:spacing w:line="276" w:lineRule="auto"/>
        <w:ind w:left="1077"/>
        <w:jc w:val="both"/>
        <w:rPr>
          <w:rFonts w:cs="Arial"/>
          <w:sz w:val="22"/>
        </w:rPr>
      </w:pPr>
      <w:r w:rsidRPr="00EA0BC3">
        <w:rPr>
          <w:rFonts w:cs="Arial"/>
          <w:sz w:val="22"/>
        </w:rPr>
        <w:t>move</w:t>
      </w:r>
      <w:r w:rsidRPr="00EA0BC3">
        <w:rPr>
          <w:sz w:val="22"/>
        </w:rPr>
        <w:t xml:space="preserve"> between sitting, standing and walking while undertaking tasks</w:t>
      </w:r>
      <w:r w:rsidRPr="00EA0BC3">
        <w:rPr>
          <w:rFonts w:cs="Arial"/>
          <w:sz w:val="22"/>
        </w:rPr>
        <w:t xml:space="preserve"> across different areas of the venue as required</w:t>
      </w:r>
    </w:p>
    <w:p w14:paraId="5E880070" w14:textId="42FED01C" w:rsidR="007621AC" w:rsidRPr="00EA0BC3" w:rsidRDefault="007621AC" w:rsidP="00445D3D">
      <w:pPr>
        <w:pStyle w:val="BodyText2"/>
        <w:numPr>
          <w:ilvl w:val="0"/>
          <w:numId w:val="2"/>
        </w:numPr>
        <w:spacing w:line="276" w:lineRule="auto"/>
        <w:ind w:left="1077"/>
        <w:jc w:val="both"/>
        <w:rPr>
          <w:rFonts w:cs="Arial"/>
          <w:sz w:val="22"/>
        </w:rPr>
      </w:pPr>
      <w:r w:rsidRPr="00EA0BC3">
        <w:rPr>
          <w:rFonts w:cs="Arial"/>
          <w:sz w:val="22"/>
        </w:rPr>
        <w:t>walk moderate distances upwards of 500</w:t>
      </w:r>
      <w:r w:rsidR="001D1BBB">
        <w:rPr>
          <w:rFonts w:cs="Arial"/>
          <w:sz w:val="22"/>
        </w:rPr>
        <w:t xml:space="preserve"> metres</w:t>
      </w:r>
      <w:r w:rsidRPr="00EA0BC3">
        <w:rPr>
          <w:rFonts w:cs="Arial"/>
          <w:sz w:val="22"/>
        </w:rPr>
        <w:t xml:space="preserve"> or more depending on venue requirements</w:t>
      </w:r>
    </w:p>
    <w:p w14:paraId="2FDBB669" w14:textId="1E1446A3" w:rsidR="00DF3541" w:rsidRPr="00EA0BC3" w:rsidRDefault="00DF3541" w:rsidP="00445D3D">
      <w:pPr>
        <w:pStyle w:val="BodyText2"/>
        <w:numPr>
          <w:ilvl w:val="0"/>
          <w:numId w:val="2"/>
        </w:numPr>
        <w:spacing w:line="276" w:lineRule="auto"/>
        <w:ind w:left="1077"/>
        <w:jc w:val="both"/>
        <w:rPr>
          <w:rFonts w:cs="Arial"/>
          <w:sz w:val="22"/>
        </w:rPr>
      </w:pPr>
      <w:r w:rsidRPr="00EA0BC3">
        <w:rPr>
          <w:rFonts w:cs="Arial"/>
          <w:sz w:val="22"/>
        </w:rPr>
        <w:t xml:space="preserve">stand or walk for extended periods with the ability to take postural breaks as needed </w:t>
      </w:r>
    </w:p>
    <w:p w14:paraId="2285A0CE" w14:textId="77777777" w:rsidR="007621AC" w:rsidRPr="00EA0BC3" w:rsidRDefault="007621AC" w:rsidP="00445D3D">
      <w:pPr>
        <w:pStyle w:val="BodyText2"/>
        <w:numPr>
          <w:ilvl w:val="0"/>
          <w:numId w:val="2"/>
        </w:numPr>
        <w:spacing w:line="276" w:lineRule="auto"/>
        <w:ind w:left="1077"/>
        <w:jc w:val="both"/>
        <w:rPr>
          <w:sz w:val="22"/>
        </w:rPr>
      </w:pPr>
      <w:r w:rsidRPr="00EA0BC3">
        <w:rPr>
          <w:rFonts w:cs="Arial"/>
          <w:sz w:val="22"/>
        </w:rPr>
        <w:t xml:space="preserve">climb stairs if the venue </w:t>
      </w:r>
      <w:r w:rsidRPr="00EA0BC3">
        <w:rPr>
          <w:sz w:val="22"/>
        </w:rPr>
        <w:t>has</w:t>
      </w:r>
      <w:r w:rsidRPr="00EA0BC3">
        <w:rPr>
          <w:rFonts w:cs="Arial"/>
          <w:sz w:val="22"/>
        </w:rPr>
        <w:t xml:space="preserve"> multiple levels</w:t>
      </w:r>
    </w:p>
    <w:p w14:paraId="1A0EEEC0" w14:textId="77777777" w:rsidR="007621AC" w:rsidRPr="00EA0BC3" w:rsidRDefault="007621AC" w:rsidP="00445D3D">
      <w:pPr>
        <w:pStyle w:val="BodyText2"/>
        <w:numPr>
          <w:ilvl w:val="0"/>
          <w:numId w:val="2"/>
        </w:numPr>
        <w:spacing w:line="276" w:lineRule="auto"/>
        <w:ind w:left="1077"/>
        <w:jc w:val="both"/>
        <w:rPr>
          <w:rFonts w:cs="Arial"/>
          <w:sz w:val="22"/>
        </w:rPr>
      </w:pPr>
      <w:r w:rsidRPr="00EA0BC3">
        <w:rPr>
          <w:rFonts w:cs="Arial"/>
          <w:sz w:val="22"/>
        </w:rPr>
        <w:lastRenderedPageBreak/>
        <w:t>perform tasks requiring fine motor skills, concentration and sustained visual focus</w:t>
      </w:r>
    </w:p>
    <w:p w14:paraId="5A9F888D" w14:textId="494BC29E" w:rsidR="00191B18" w:rsidRPr="00EA0BC3" w:rsidRDefault="00191B18" w:rsidP="00445D3D">
      <w:pPr>
        <w:pStyle w:val="BodyText2"/>
        <w:numPr>
          <w:ilvl w:val="0"/>
          <w:numId w:val="2"/>
        </w:numPr>
        <w:spacing w:line="276" w:lineRule="auto"/>
        <w:ind w:left="1077"/>
        <w:jc w:val="both"/>
        <w:rPr>
          <w:rFonts w:cs="Arial"/>
          <w:sz w:val="22"/>
        </w:rPr>
      </w:pPr>
      <w:r w:rsidRPr="00EA0BC3">
        <w:rPr>
          <w:rFonts w:cs="Arial"/>
          <w:sz w:val="22"/>
        </w:rPr>
        <w:t xml:space="preserve">safely lift, carry and </w:t>
      </w:r>
      <w:r w:rsidR="00C5161D" w:rsidRPr="00EA0BC3">
        <w:rPr>
          <w:rFonts w:cs="Arial"/>
          <w:sz w:val="22"/>
        </w:rPr>
        <w:t xml:space="preserve">pack </w:t>
      </w:r>
      <w:r w:rsidRPr="00EA0BC3">
        <w:rPr>
          <w:rFonts w:cs="Arial"/>
          <w:sz w:val="22"/>
        </w:rPr>
        <w:t xml:space="preserve">materials and equipment </w:t>
      </w:r>
      <w:r w:rsidR="00C5161D" w:rsidRPr="00EA0BC3">
        <w:rPr>
          <w:rFonts w:cs="Arial"/>
          <w:sz w:val="22"/>
        </w:rPr>
        <w:t xml:space="preserve">such as large security boxes and ballot papers </w:t>
      </w:r>
      <w:r w:rsidRPr="00EA0BC3">
        <w:rPr>
          <w:rFonts w:cs="Arial"/>
          <w:sz w:val="22"/>
        </w:rPr>
        <w:t>(usually less than 13 k</w:t>
      </w:r>
      <w:r w:rsidR="001D1BBB">
        <w:rPr>
          <w:rFonts w:cs="Arial"/>
          <w:sz w:val="22"/>
        </w:rPr>
        <w:t>ilograms</w:t>
      </w:r>
      <w:r w:rsidRPr="00EA0BC3">
        <w:rPr>
          <w:rFonts w:cs="Arial"/>
          <w:sz w:val="22"/>
        </w:rPr>
        <w:t xml:space="preserve">), </w:t>
      </w:r>
      <w:r w:rsidR="00C5161D" w:rsidRPr="00EA0BC3">
        <w:rPr>
          <w:rFonts w:cs="Arial"/>
          <w:sz w:val="22"/>
        </w:rPr>
        <w:t>which</w:t>
      </w:r>
      <w:r w:rsidRPr="00EA0BC3">
        <w:rPr>
          <w:rFonts w:cs="Arial"/>
          <w:sz w:val="22"/>
        </w:rPr>
        <w:t xml:space="preserve"> may </w:t>
      </w:r>
      <w:r w:rsidR="00C5161D" w:rsidRPr="00EA0BC3">
        <w:rPr>
          <w:rFonts w:cs="Arial"/>
          <w:sz w:val="22"/>
        </w:rPr>
        <w:t>involve</w:t>
      </w:r>
      <w:r w:rsidRPr="00EA0BC3">
        <w:rPr>
          <w:rFonts w:cs="Arial"/>
          <w:sz w:val="22"/>
        </w:rPr>
        <w:t xml:space="preserve"> pushing, pulling, and squatting actions</w:t>
      </w:r>
    </w:p>
    <w:p w14:paraId="64E131DC" w14:textId="77777777" w:rsidR="007621AC" w:rsidRPr="00EA0BC3" w:rsidRDefault="007621AC" w:rsidP="00445D3D">
      <w:pPr>
        <w:pStyle w:val="BodyText2"/>
        <w:numPr>
          <w:ilvl w:val="0"/>
          <w:numId w:val="2"/>
        </w:numPr>
        <w:spacing w:line="276" w:lineRule="auto"/>
        <w:ind w:left="1077"/>
        <w:jc w:val="both"/>
        <w:rPr>
          <w:rFonts w:cs="Arial"/>
          <w:sz w:val="22"/>
        </w:rPr>
      </w:pPr>
      <w:r w:rsidRPr="00EA0BC3">
        <w:rPr>
          <w:rFonts w:cs="Arial"/>
          <w:sz w:val="22"/>
        </w:rPr>
        <w:t>perform repetitive manual handling tasks and activities throughout the work period with the ability to take postural breaks as required  </w:t>
      </w:r>
    </w:p>
    <w:p w14:paraId="3D0632C2" w14:textId="5899A506" w:rsidR="34205417" w:rsidRPr="00EA0BC3" w:rsidRDefault="00257572" w:rsidP="00445D3D">
      <w:pPr>
        <w:pStyle w:val="ListParagraph"/>
        <w:numPr>
          <w:ilvl w:val="0"/>
          <w:numId w:val="18"/>
        </w:numPr>
        <w:spacing w:line="276" w:lineRule="auto"/>
        <w:ind w:left="1080"/>
      </w:pPr>
      <w:r w:rsidRPr="00EA0BC3">
        <w:rPr>
          <w:rFonts w:cs="Arial"/>
        </w:rPr>
        <w:t xml:space="preserve">competently operate </w:t>
      </w:r>
      <w:r w:rsidR="18DFA769" w:rsidRPr="00EA0BC3">
        <w:t>manual</w:t>
      </w:r>
      <w:r w:rsidR="2D0C0BE6" w:rsidRPr="00EA0BC3">
        <w:t xml:space="preserve"> and electric pallet jacks</w:t>
      </w:r>
      <w:r w:rsidRPr="00EA0BC3">
        <w:t>, trolleys, and other manual handling equipment to safely move materials (training provided)</w:t>
      </w:r>
    </w:p>
    <w:p w14:paraId="5D484709" w14:textId="77777777" w:rsidR="007621AC" w:rsidRPr="00EA0BC3" w:rsidRDefault="007621AC" w:rsidP="00445D3D">
      <w:pPr>
        <w:pStyle w:val="ListParagraph"/>
        <w:numPr>
          <w:ilvl w:val="0"/>
          <w:numId w:val="18"/>
        </w:numPr>
        <w:spacing w:line="276" w:lineRule="auto"/>
        <w:ind w:left="1080"/>
        <w:rPr>
          <w:rFonts w:cs="Arial"/>
        </w:rPr>
      </w:pPr>
      <w:r w:rsidRPr="00EA0BC3">
        <w:rPr>
          <w:rFonts w:cs="Arial"/>
        </w:rPr>
        <w:t>unload pallets and correctly stack and wrap loaded pallets, which may involve pushing, pulling, and squatting actions</w:t>
      </w:r>
    </w:p>
    <w:p w14:paraId="38DA0B5F" w14:textId="77777777" w:rsidR="007621AC" w:rsidRPr="00EA0BC3" w:rsidRDefault="007621AC" w:rsidP="00445D3D">
      <w:pPr>
        <w:pStyle w:val="ListParagraph"/>
        <w:numPr>
          <w:ilvl w:val="0"/>
          <w:numId w:val="18"/>
        </w:numPr>
        <w:spacing w:line="276" w:lineRule="auto"/>
        <w:ind w:left="1080"/>
        <w:rPr>
          <w:rFonts w:cs="Arial"/>
        </w:rPr>
      </w:pPr>
      <w:r w:rsidRPr="00EA0BC3">
        <w:rPr>
          <w:rFonts w:cs="Arial"/>
        </w:rPr>
        <w:t>load and unload items from vehicles and handle equipment during deliveries and collections which may involve pushing, pulling and squatting actions</w:t>
      </w:r>
    </w:p>
    <w:p w14:paraId="46A71D24" w14:textId="1005420A" w:rsidR="5030DA36" w:rsidRPr="00EA0BC3" w:rsidRDefault="002D240E" w:rsidP="00445D3D">
      <w:pPr>
        <w:pStyle w:val="ListParagraph"/>
        <w:numPr>
          <w:ilvl w:val="0"/>
          <w:numId w:val="18"/>
        </w:numPr>
        <w:spacing w:line="276" w:lineRule="auto"/>
        <w:ind w:left="1080"/>
        <w:rPr>
          <w:rFonts w:cs="Arial"/>
        </w:rPr>
      </w:pPr>
      <w:r w:rsidRPr="00EA0BC3">
        <w:t>w</w:t>
      </w:r>
      <w:r w:rsidR="64E7B3F1" w:rsidRPr="00EA0BC3">
        <w:t>ork in a warehouse</w:t>
      </w:r>
      <w:r w:rsidR="19249A6A" w:rsidRPr="00EA0BC3">
        <w:rPr>
          <w:rFonts w:cs="Arial"/>
        </w:rPr>
        <w:t>-</w:t>
      </w:r>
      <w:r w:rsidR="64E7B3F1" w:rsidRPr="00EA0BC3">
        <w:rPr>
          <w:rFonts w:cs="Arial"/>
        </w:rPr>
        <w:t>style environment</w:t>
      </w:r>
      <w:r w:rsidR="63CB6395" w:rsidRPr="00EA0BC3">
        <w:rPr>
          <w:rFonts w:cs="Arial"/>
        </w:rPr>
        <w:t xml:space="preserve"> </w:t>
      </w:r>
      <w:r w:rsidR="39D89208" w:rsidRPr="00EA0BC3">
        <w:rPr>
          <w:rFonts w:cs="Arial"/>
        </w:rPr>
        <w:t xml:space="preserve">where </w:t>
      </w:r>
      <w:r w:rsidR="63CB6395" w:rsidRPr="00EA0BC3">
        <w:rPr>
          <w:rFonts w:cs="Arial"/>
        </w:rPr>
        <w:t>temperatures and noise</w:t>
      </w:r>
      <w:r w:rsidR="223FF5F1" w:rsidRPr="00EA0BC3">
        <w:rPr>
          <w:rFonts w:cs="Arial"/>
        </w:rPr>
        <w:t xml:space="preserve"> levels vary</w:t>
      </w:r>
      <w:r w:rsidR="007621AC" w:rsidRPr="00EA0BC3">
        <w:rPr>
          <w:rFonts w:cs="Arial"/>
        </w:rPr>
        <w:t>.</w:t>
      </w:r>
    </w:p>
    <w:p w14:paraId="098F5846" w14:textId="77777777" w:rsidR="003E2E42" w:rsidRPr="00EA0BC3" w:rsidRDefault="003E2E42" w:rsidP="000C0564">
      <w:pPr>
        <w:pStyle w:val="Numberedheading"/>
        <w:numPr>
          <w:ilvl w:val="0"/>
          <w:numId w:val="0"/>
        </w:numPr>
        <w:pBdr>
          <w:bottom w:val="single" w:sz="4" w:space="1" w:color="auto"/>
        </w:pBdr>
        <w:spacing w:line="276" w:lineRule="auto"/>
        <w:jc w:val="both"/>
        <w:rPr>
          <w:rFonts w:cs="Arial"/>
        </w:rPr>
      </w:pPr>
    </w:p>
    <w:p w14:paraId="6D764F1B" w14:textId="77777777" w:rsidR="003B2682" w:rsidRPr="00EA0BC3" w:rsidRDefault="003B2682" w:rsidP="003B2682">
      <w:pPr>
        <w:pStyle w:val="Heading2"/>
      </w:pPr>
      <w:r w:rsidRPr="00EA0BC3">
        <w:t>Pre-employment checks</w:t>
      </w:r>
    </w:p>
    <w:p w14:paraId="567B171A" w14:textId="6C289F5B" w:rsidR="008B520B" w:rsidRPr="00EA0BC3" w:rsidRDefault="008B520B" w:rsidP="000274E9">
      <w:pPr>
        <w:pStyle w:val="Heading2"/>
        <w:numPr>
          <w:ilvl w:val="0"/>
          <w:numId w:val="0"/>
        </w:numPr>
        <w:ind w:right="8"/>
      </w:pPr>
      <w:r w:rsidRPr="00EA0BC3">
        <w:rPr>
          <w:rFonts w:cs="Arial"/>
          <w:b w:val="0"/>
        </w:rPr>
        <w:t>All VEC roles require confirmation of Australian work rights through an Australian Entitlement to Work Check</w:t>
      </w:r>
      <w:r w:rsidR="00B87C73" w:rsidRPr="00EA0BC3">
        <w:rPr>
          <w:rFonts w:cs="Arial"/>
          <w:b w:val="0"/>
        </w:rPr>
        <w:t>. Depending on the nature of the role, additional pre-employment checks may also be required to ensure the suitability of candidates for work in sensitive electoral environments.</w:t>
      </w:r>
    </w:p>
    <w:p w14:paraId="5B2FFF50" w14:textId="6DC18881" w:rsidR="008B520B" w:rsidRPr="00EA0BC3" w:rsidRDefault="008B520B" w:rsidP="000274E9">
      <w:pPr>
        <w:pStyle w:val="Numberedheading"/>
        <w:numPr>
          <w:ilvl w:val="0"/>
          <w:numId w:val="0"/>
        </w:numPr>
        <w:spacing w:line="276" w:lineRule="auto"/>
        <w:ind w:right="8"/>
        <w:rPr>
          <w:rFonts w:cs="Arial"/>
          <w:b w:val="0"/>
          <w:bCs w:val="0"/>
          <w:caps w:val="0"/>
          <w:sz w:val="22"/>
        </w:rPr>
      </w:pPr>
      <w:r w:rsidRPr="00EA0BC3">
        <w:rPr>
          <w:rFonts w:cs="Arial"/>
          <w:b w:val="0"/>
          <w:bCs w:val="0"/>
          <w:caps w:val="0"/>
          <w:sz w:val="22"/>
        </w:rPr>
        <w:t>Employment is conditional upon satisfactory outcomes from all relevant checks. Please note that these checks require appropriate identification, such as a passport or birth certificate.</w:t>
      </w:r>
    </w:p>
    <w:p w14:paraId="5B628298" w14:textId="4CA6020D" w:rsidR="008B520B" w:rsidRPr="00EA0BC3" w:rsidRDefault="008B520B" w:rsidP="000274E9">
      <w:pPr>
        <w:pStyle w:val="Numberedheading"/>
        <w:numPr>
          <w:ilvl w:val="0"/>
          <w:numId w:val="0"/>
        </w:numPr>
        <w:spacing w:line="276" w:lineRule="auto"/>
        <w:ind w:right="8"/>
        <w:rPr>
          <w:rFonts w:cs="Arial"/>
          <w:b w:val="0"/>
          <w:bCs w:val="0"/>
          <w:caps w:val="0"/>
          <w:sz w:val="22"/>
          <w:highlight w:val="yellow"/>
        </w:rPr>
      </w:pPr>
      <w:r w:rsidRPr="00EA0BC3">
        <w:rPr>
          <w:rFonts w:cs="Arial"/>
          <w:b w:val="0"/>
          <w:bCs w:val="0"/>
          <w:caps w:val="0"/>
          <w:sz w:val="22"/>
        </w:rPr>
        <w:t>This role requires the following checks: National Police Check, Working with Children Check</w:t>
      </w:r>
      <w:r w:rsidR="0A98B306" w:rsidRPr="00EA0BC3">
        <w:rPr>
          <w:rFonts w:cs="Arial"/>
          <w:b w:val="0"/>
          <w:bCs w:val="0"/>
          <w:caps w:val="0"/>
          <w:sz w:val="22"/>
        </w:rPr>
        <w:t xml:space="preserve">. </w:t>
      </w:r>
    </w:p>
    <w:p w14:paraId="567117D6" w14:textId="77777777" w:rsidR="00253D40" w:rsidRPr="00EA0BC3" w:rsidRDefault="00253D40" w:rsidP="000274E9">
      <w:pPr>
        <w:pStyle w:val="Numberedheading"/>
        <w:numPr>
          <w:ilvl w:val="0"/>
          <w:numId w:val="0"/>
        </w:numPr>
        <w:pBdr>
          <w:bottom w:val="single" w:sz="4" w:space="1" w:color="auto"/>
        </w:pBdr>
        <w:spacing w:line="276" w:lineRule="auto"/>
        <w:ind w:right="8"/>
        <w:jc w:val="both"/>
        <w:rPr>
          <w:rFonts w:cs="Arial"/>
        </w:rPr>
      </w:pPr>
    </w:p>
    <w:p w14:paraId="347617DA" w14:textId="3921E651" w:rsidR="005F253D" w:rsidRPr="00EA0BC3" w:rsidRDefault="005F253D" w:rsidP="003B2682">
      <w:pPr>
        <w:pStyle w:val="Heading2"/>
      </w:pPr>
      <w:r w:rsidRPr="00EA0BC3">
        <w:t>O</w:t>
      </w:r>
      <w:r w:rsidR="00D940D6" w:rsidRPr="00EA0BC3">
        <w:t>ther relevant information</w:t>
      </w:r>
    </w:p>
    <w:p w14:paraId="5FCDDEEC" w14:textId="77777777" w:rsidR="007E30BB" w:rsidRPr="00EA0BC3" w:rsidRDefault="007E30BB" w:rsidP="00445D3D">
      <w:pPr>
        <w:pStyle w:val="Normalindented"/>
        <w:numPr>
          <w:ilvl w:val="0"/>
          <w:numId w:val="8"/>
        </w:numPr>
        <w:spacing w:line="276" w:lineRule="auto"/>
        <w:rPr>
          <w:rFonts w:cs="Arial"/>
          <w:szCs w:val="18"/>
        </w:rPr>
      </w:pPr>
      <w:r w:rsidRPr="00EA0BC3">
        <w:rPr>
          <w:rFonts w:cs="Arial"/>
          <w:szCs w:val="18"/>
        </w:rPr>
        <w:t>Applicants who have previously been employed within the Victorian Public Sector must be asked whether they have received any form of Voluntary Departure Package (VDP). As multiple departure package types now exist, each with its own re</w:t>
      </w:r>
      <w:r w:rsidRPr="00EA0BC3">
        <w:rPr>
          <w:rFonts w:cs="Arial"/>
          <w:szCs w:val="18"/>
        </w:rPr>
        <w:noBreakHyphen/>
        <w:t>employment exclusion provisions, the applicable exclusion period will vary. Hiring managers must ensure eligibility is assessed in accordance with the specific terms of the applicant’s departure package. For accurate and current re</w:t>
      </w:r>
      <w:r w:rsidRPr="00EA0BC3">
        <w:rPr>
          <w:rFonts w:cs="Arial"/>
          <w:szCs w:val="18"/>
        </w:rPr>
        <w:noBreakHyphen/>
        <w:t>employment requirements, refer to the relevant CPSU redundancy and redeployment guidance before progressing any appointment </w:t>
      </w:r>
    </w:p>
    <w:p w14:paraId="452D9743" w14:textId="35BE479B" w:rsidR="00523428" w:rsidRPr="00EA0BC3" w:rsidRDefault="00523428" w:rsidP="00445D3D">
      <w:pPr>
        <w:pStyle w:val="Normalindented"/>
        <w:numPr>
          <w:ilvl w:val="0"/>
          <w:numId w:val="8"/>
        </w:numPr>
        <w:spacing w:line="276" w:lineRule="auto"/>
        <w:rPr>
          <w:rFonts w:cs="Arial"/>
          <w:szCs w:val="18"/>
        </w:rPr>
      </w:pPr>
      <w:r w:rsidRPr="00EA0BC3">
        <w:rPr>
          <w:rFonts w:cs="Arial"/>
          <w:szCs w:val="18"/>
        </w:rPr>
        <w:t xml:space="preserve">A </w:t>
      </w:r>
      <w:r w:rsidR="009E53EC" w:rsidRPr="00EA0BC3">
        <w:rPr>
          <w:rFonts w:cs="Arial"/>
          <w:szCs w:val="18"/>
        </w:rPr>
        <w:t xml:space="preserve">re-employment restriction of one year applies to all recipients of an Early Retirement Scheme package from the VPS. </w:t>
      </w:r>
    </w:p>
    <w:p w14:paraId="3181225B" w14:textId="77777777" w:rsidR="00114BDD" w:rsidRPr="00EA0BC3" w:rsidRDefault="00DD44FC" w:rsidP="00445D3D">
      <w:pPr>
        <w:pStyle w:val="Normalindented"/>
        <w:numPr>
          <w:ilvl w:val="0"/>
          <w:numId w:val="8"/>
        </w:numPr>
        <w:spacing w:line="276" w:lineRule="auto"/>
        <w:rPr>
          <w:rFonts w:cs="Arial"/>
          <w:szCs w:val="18"/>
        </w:rPr>
      </w:pPr>
      <w:r w:rsidRPr="00EA0BC3">
        <w:rPr>
          <w:rFonts w:cs="Arial"/>
          <w:szCs w:val="18"/>
        </w:rPr>
        <w:t xml:space="preserve">The VEC must act in a completely impartial way in all its activities, operations, and dealings with stakeholders. Employees must undertake not to engage in any behaviour that would bring into question the independence or impartiality of the VEC in undertaking its various functions. </w:t>
      </w:r>
    </w:p>
    <w:p w14:paraId="63A7F9E1" w14:textId="022A93C2" w:rsidR="000E63B7" w:rsidRPr="00EA0BC3" w:rsidRDefault="00DD44FC" w:rsidP="00445D3D">
      <w:pPr>
        <w:pStyle w:val="Normalindented"/>
        <w:numPr>
          <w:ilvl w:val="0"/>
          <w:numId w:val="8"/>
        </w:numPr>
        <w:spacing w:line="276" w:lineRule="auto"/>
        <w:rPr>
          <w:rFonts w:cs="Arial"/>
          <w:szCs w:val="18"/>
        </w:rPr>
      </w:pPr>
      <w:r w:rsidRPr="00EA0BC3">
        <w:rPr>
          <w:rFonts w:cs="Arial"/>
          <w:szCs w:val="18"/>
        </w:rPr>
        <w:t xml:space="preserve">In accordance with section 17A of the </w:t>
      </w:r>
      <w:r w:rsidRPr="00EA0BC3">
        <w:rPr>
          <w:rFonts w:cs="Arial"/>
          <w:i/>
          <w:szCs w:val="18"/>
        </w:rPr>
        <w:t>Electoral Act 2002</w:t>
      </w:r>
      <w:r w:rsidRPr="00EA0BC3">
        <w:rPr>
          <w:rFonts w:cs="Arial"/>
          <w:szCs w:val="18"/>
        </w:rPr>
        <w:t>, the VEC will ask successful applicants for disclosure of specific political activities that could compromise the perceived independence of the organisation.</w:t>
      </w:r>
      <w:r w:rsidR="000E63B7" w:rsidRPr="00EA0BC3">
        <w:rPr>
          <w:rFonts w:cs="Arial"/>
          <w:szCs w:val="18"/>
        </w:rPr>
        <w:t xml:space="preserve"> </w:t>
      </w:r>
      <w:r w:rsidR="008A540F" w:rsidRPr="00EA0BC3">
        <w:rPr>
          <w:rFonts w:cs="Arial"/>
          <w:szCs w:val="18"/>
        </w:rPr>
        <w:t xml:space="preserve">Your appointment will be made subject to </w:t>
      </w:r>
      <w:r w:rsidR="008A540F" w:rsidRPr="00EA0BC3">
        <w:rPr>
          <w:rFonts w:cs="Arial"/>
          <w:szCs w:val="18"/>
        </w:rPr>
        <w:lastRenderedPageBreak/>
        <w:t xml:space="preserve">satisfactory completion and assessment of this form. </w:t>
      </w:r>
      <w:r w:rsidR="000E63B7" w:rsidRPr="00EA0BC3">
        <w:rPr>
          <w:rFonts w:cs="Arial"/>
          <w:szCs w:val="18"/>
        </w:rPr>
        <w:t xml:space="preserve">Please read further information about the process at </w:t>
      </w:r>
      <w:hyperlink r:id="rId14" w:history="1">
        <w:r w:rsidR="000E63B7" w:rsidRPr="00EA0BC3">
          <w:rPr>
            <w:rFonts w:cs="Arial"/>
            <w:color w:val="0000FF"/>
            <w:szCs w:val="18"/>
            <w:u w:val="single"/>
          </w:rPr>
          <w:t>Disclosure of political activities | Victorian Electoral Commission (vec.vic.gov.au)</w:t>
        </w:r>
      </w:hyperlink>
      <w:r w:rsidR="000E63B7" w:rsidRPr="00EA0BC3">
        <w:rPr>
          <w:rFonts w:cs="Arial"/>
        </w:rPr>
        <w:t>.</w:t>
      </w:r>
    </w:p>
    <w:p w14:paraId="766E9887" w14:textId="1E8B5676" w:rsidR="00114BDD" w:rsidRPr="00EA0BC3" w:rsidRDefault="00114BDD" w:rsidP="00445D3D">
      <w:pPr>
        <w:pStyle w:val="Normalindented"/>
        <w:numPr>
          <w:ilvl w:val="0"/>
          <w:numId w:val="8"/>
        </w:numPr>
        <w:spacing w:line="276" w:lineRule="auto"/>
        <w:rPr>
          <w:rFonts w:cs="Arial"/>
        </w:rPr>
      </w:pPr>
      <w:r w:rsidRPr="00EA0BC3">
        <w:rPr>
          <w:rFonts w:cs="Arial"/>
        </w:rPr>
        <w:t>You need to disclose any pre-existing illness or injury that you know about which could be reasonably foreseen to be affected by the described work duties. Pursuant to section 41 of the</w:t>
      </w:r>
      <w:r w:rsidRPr="00EA0BC3">
        <w:rPr>
          <w:rFonts w:cs="Arial"/>
          <w:i/>
          <w:iCs/>
        </w:rPr>
        <w:t xml:space="preserve"> Workplace Injury Rehabilitation and Compensation Act 2013</w:t>
      </w:r>
      <w:r w:rsidRPr="00EA0BC3">
        <w:rPr>
          <w:rFonts w:cs="Arial"/>
        </w:rPr>
        <w:t>, failure to disclose such a condition will mean that if employed, you will not be paid compensation for that condition.</w:t>
      </w:r>
    </w:p>
    <w:p w14:paraId="10232C49" w14:textId="3066AA90" w:rsidR="00E92875" w:rsidRPr="00EA0BC3" w:rsidRDefault="00E92875" w:rsidP="00445D3D">
      <w:pPr>
        <w:pStyle w:val="Normalindented"/>
        <w:numPr>
          <w:ilvl w:val="0"/>
          <w:numId w:val="8"/>
        </w:numPr>
        <w:spacing w:line="276" w:lineRule="auto"/>
        <w:rPr>
          <w:rFonts w:cs="Arial"/>
        </w:rPr>
      </w:pPr>
      <w:r w:rsidRPr="00EA0BC3">
        <w:rPr>
          <w:rFonts w:cs="Arial"/>
        </w:rPr>
        <w:t>As part of the recruitment process, all applicants are also required to complete a Disclosure of Criminal Convictions, declaring any unspent criminal convictions</w:t>
      </w:r>
    </w:p>
    <w:p w14:paraId="4E8C2686" w14:textId="77D93A8C" w:rsidR="001779C2" w:rsidRPr="00EA0BC3" w:rsidRDefault="001779C2" w:rsidP="00445D3D">
      <w:pPr>
        <w:pStyle w:val="Normalindented"/>
        <w:numPr>
          <w:ilvl w:val="0"/>
          <w:numId w:val="8"/>
        </w:numPr>
        <w:spacing w:line="276" w:lineRule="auto"/>
        <w:rPr>
          <w:rFonts w:cs="Arial"/>
          <w:szCs w:val="18"/>
        </w:rPr>
      </w:pPr>
      <w:r w:rsidRPr="00EA0BC3">
        <w:rPr>
          <w:rFonts w:cs="Arial"/>
          <w:szCs w:val="18"/>
        </w:rPr>
        <w:t xml:space="preserve">The VEC requires declarations and personal information relevant to your employment. The collection and handling of this information will be consistent with the requirements of the </w:t>
      </w:r>
      <w:r w:rsidRPr="00EA0BC3">
        <w:rPr>
          <w:rFonts w:cs="Arial"/>
          <w:i/>
          <w:iCs/>
          <w:szCs w:val="18"/>
        </w:rPr>
        <w:t>Privacy and Data Protection Act 2014</w:t>
      </w:r>
      <w:r w:rsidRPr="00EA0BC3">
        <w:rPr>
          <w:rFonts w:cs="Arial"/>
          <w:szCs w:val="18"/>
        </w:rPr>
        <w:t xml:space="preserve">.  </w:t>
      </w:r>
    </w:p>
    <w:p w14:paraId="61597705" w14:textId="106B5E8B" w:rsidR="005D7006" w:rsidRPr="00EA0BC3" w:rsidRDefault="005D7006" w:rsidP="00445D3D">
      <w:pPr>
        <w:pStyle w:val="Normalindented"/>
        <w:numPr>
          <w:ilvl w:val="0"/>
          <w:numId w:val="8"/>
        </w:numPr>
        <w:spacing w:line="276" w:lineRule="auto"/>
        <w:rPr>
          <w:rFonts w:cs="Arial"/>
        </w:rPr>
      </w:pPr>
      <w:r w:rsidRPr="00EA0BC3">
        <w:rPr>
          <w:rFonts w:cs="Arial"/>
        </w:rPr>
        <w:t>You must comply with the Code of Conduct for Victorian Public Sector Employees of Special Bodies.</w:t>
      </w:r>
    </w:p>
    <w:p w14:paraId="3D730F5E" w14:textId="7710F2F2" w:rsidR="00886737" w:rsidRPr="00EA0BC3" w:rsidRDefault="00886737" w:rsidP="00445D3D">
      <w:pPr>
        <w:pStyle w:val="Normalindented"/>
        <w:numPr>
          <w:ilvl w:val="0"/>
          <w:numId w:val="8"/>
        </w:numPr>
        <w:spacing w:line="276" w:lineRule="auto"/>
        <w:rPr>
          <w:rFonts w:cs="Arial"/>
          <w:szCs w:val="18"/>
        </w:rPr>
      </w:pPr>
      <w:r w:rsidRPr="00EA0BC3">
        <w:rPr>
          <w:rFonts w:cs="Arial"/>
          <w:szCs w:val="18"/>
        </w:rPr>
        <w:t>The VEC is a smoke free environment.</w:t>
      </w:r>
    </w:p>
    <w:p w14:paraId="50288ABB" w14:textId="482DBA05" w:rsidR="00EB163A" w:rsidRPr="00EA0BC3" w:rsidRDefault="00E9001D" w:rsidP="00445D3D">
      <w:pPr>
        <w:pStyle w:val="Normalindented"/>
        <w:numPr>
          <w:ilvl w:val="0"/>
          <w:numId w:val="8"/>
        </w:numPr>
        <w:spacing w:line="276" w:lineRule="auto"/>
        <w:rPr>
          <w:rFonts w:cs="Arial"/>
          <w:szCs w:val="18"/>
        </w:rPr>
      </w:pPr>
      <w:r w:rsidRPr="00EA0BC3">
        <w:rPr>
          <w:rFonts w:cs="Arial"/>
          <w:szCs w:val="18"/>
        </w:rPr>
        <w:t>The VEC is a</w:t>
      </w:r>
      <w:r w:rsidR="00A93961" w:rsidRPr="00EA0BC3">
        <w:rPr>
          <w:rFonts w:cs="Arial"/>
          <w:szCs w:val="18"/>
        </w:rPr>
        <w:t xml:space="preserve"> </w:t>
      </w:r>
      <w:r w:rsidRPr="00EA0BC3">
        <w:rPr>
          <w:rFonts w:cs="Arial"/>
          <w:szCs w:val="18"/>
        </w:rPr>
        <w:t xml:space="preserve">Child Safe organisation committed to the health, wellbeing and safety of children and young people. This commitment is taken seriously, and employees are expected to be cognisant of, and act consistently with, the VEC’s expectations </w:t>
      </w:r>
      <w:r w:rsidR="006A578F" w:rsidRPr="00EA0BC3">
        <w:rPr>
          <w:rFonts w:cs="Arial"/>
          <w:szCs w:val="18"/>
        </w:rPr>
        <w:t>about</w:t>
      </w:r>
      <w:r w:rsidRPr="00EA0BC3">
        <w:rPr>
          <w:rFonts w:cs="Arial"/>
          <w:szCs w:val="18"/>
        </w:rPr>
        <w:t xml:space="preserve"> child safe principles and behaviours.</w:t>
      </w:r>
      <w:r w:rsidR="00817357" w:rsidRPr="00EA0BC3">
        <w:rPr>
          <w:rFonts w:cs="Arial"/>
          <w:szCs w:val="18"/>
        </w:rPr>
        <w:t xml:space="preserve"> </w:t>
      </w:r>
    </w:p>
    <w:sectPr w:rsidR="00EB163A" w:rsidRPr="00EA0BC3" w:rsidSect="008955E1">
      <w:headerReference w:type="default" r:id="rId15"/>
      <w:pgSz w:w="11906" w:h="16838"/>
      <w:pgMar w:top="1702"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FB59" w14:textId="77777777" w:rsidR="002B50EE" w:rsidRDefault="002B50EE">
      <w:r>
        <w:separator/>
      </w:r>
    </w:p>
  </w:endnote>
  <w:endnote w:type="continuationSeparator" w:id="0">
    <w:p w14:paraId="1228FE22" w14:textId="77777777" w:rsidR="002B50EE" w:rsidRDefault="002B50EE">
      <w:r>
        <w:continuationSeparator/>
      </w:r>
    </w:p>
  </w:endnote>
  <w:endnote w:type="continuationNotice" w:id="1">
    <w:p w14:paraId="204C17B8" w14:textId="77777777" w:rsidR="002B50EE" w:rsidRDefault="002B50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309D" w14:textId="77777777" w:rsidR="002B50EE" w:rsidRDefault="002B50EE">
      <w:r>
        <w:separator/>
      </w:r>
    </w:p>
  </w:footnote>
  <w:footnote w:type="continuationSeparator" w:id="0">
    <w:p w14:paraId="7D35D013" w14:textId="77777777" w:rsidR="002B50EE" w:rsidRDefault="002B50EE">
      <w:r>
        <w:continuationSeparator/>
      </w:r>
    </w:p>
  </w:footnote>
  <w:footnote w:type="continuationNotice" w:id="1">
    <w:p w14:paraId="018BBD25" w14:textId="77777777" w:rsidR="002B50EE" w:rsidRDefault="002B50E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12A7" w14:textId="77777777" w:rsidR="00AD7A3E" w:rsidRDefault="00AD7A3E" w:rsidP="002B41A0">
    <w:pPr>
      <w:pStyle w:val="Header"/>
      <w:jc w:val="right"/>
    </w:pPr>
  </w:p>
  <w:p w14:paraId="28D3AC97" w14:textId="77777777" w:rsidR="00AD7A3E" w:rsidRDefault="00AD7A3E" w:rsidP="002B41A0">
    <w:pPr>
      <w:pStyle w:val="Header"/>
      <w:jc w:val="right"/>
    </w:pPr>
  </w:p>
  <w:p w14:paraId="50288AC0" w14:textId="051C46C5" w:rsidR="008955E1" w:rsidRDefault="00AD7A3E" w:rsidP="002B41A0">
    <w:pPr>
      <w:pStyle w:val="Header"/>
      <w:jc w:val="right"/>
    </w:pPr>
    <w:r w:rsidRPr="00F76874">
      <w:rPr>
        <w:noProof/>
      </w:rPr>
      <mc:AlternateContent>
        <mc:Choice Requires="wpg">
          <w:drawing>
            <wp:anchor distT="0" distB="0" distL="114300" distR="114300" simplePos="0" relativeHeight="251658240" behindDoc="1" locked="1" layoutInCell="1" allowOverlap="1" wp14:anchorId="4AA3B8FE" wp14:editId="42571C7A">
              <wp:simplePos x="0" y="0"/>
              <wp:positionH relativeFrom="margin">
                <wp:posOffset>0</wp:posOffset>
              </wp:positionH>
              <wp:positionV relativeFrom="page">
                <wp:posOffset>457200</wp:posOffset>
              </wp:positionV>
              <wp:extent cx="1588135" cy="582295"/>
              <wp:effectExtent l="0" t="0" r="0" b="8255"/>
              <wp:wrapNone/>
              <wp:docPr id="7" name="Group 7">
                <a:extLst xmlns:a="http://schemas.openxmlformats.org/drawingml/2006/main">
                  <a:ext uri="{FF2B5EF4-FFF2-40B4-BE49-F238E27FC236}">
                    <a16:creationId xmlns:a16="http://schemas.microsoft.com/office/drawing/2014/main" id="{9264C40C-1E39-4CA2-B15D-5B47316579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88135" cy="582295"/>
                        <a:chOff x="0" y="0"/>
                        <a:chExt cx="6619876" cy="2441575"/>
                      </a:xfrm>
                    </wpg:grpSpPr>
                    <wps:wsp>
                      <wps:cNvPr id="4" name="Freeform 5">
                        <a:extLst>
                          <a:ext uri="{FF2B5EF4-FFF2-40B4-BE49-F238E27FC236}">
                            <a16:creationId xmlns:a16="http://schemas.microsoft.com/office/drawing/2014/main" id="{4DABFEE8-61EB-4651-AD7B-1B07A3DDCAB5}"/>
                          </a:ext>
                        </a:extLst>
                      </wps:cNvPr>
                      <wps:cNvSpPr>
                        <a:spLocks noEditPoints="1"/>
                      </wps:cNvSpPr>
                      <wps:spPr bwMode="auto">
                        <a:xfrm>
                          <a:off x="0" y="0"/>
                          <a:ext cx="2482850" cy="2441575"/>
                        </a:xfrm>
                        <a:custGeom>
                          <a:avLst/>
                          <a:gdLst>
                            <a:gd name="T0" fmla="*/ 435 w 748"/>
                            <a:gd name="T1" fmla="*/ 23 h 729"/>
                            <a:gd name="T2" fmla="*/ 90 w 748"/>
                            <a:gd name="T3" fmla="*/ 257 h 729"/>
                            <a:gd name="T4" fmla="*/ 101 w 748"/>
                            <a:gd name="T5" fmla="*/ 355 h 729"/>
                            <a:gd name="T6" fmla="*/ 63 w 748"/>
                            <a:gd name="T7" fmla="*/ 417 h 729"/>
                            <a:gd name="T8" fmla="*/ 47 w 748"/>
                            <a:gd name="T9" fmla="*/ 279 h 729"/>
                            <a:gd name="T10" fmla="*/ 45 w 748"/>
                            <a:gd name="T11" fmla="*/ 257 h 729"/>
                            <a:gd name="T12" fmla="*/ 0 w 748"/>
                            <a:gd name="T13" fmla="*/ 257 h 729"/>
                            <a:gd name="T14" fmla="*/ 25 w 748"/>
                            <a:gd name="T15" fmla="*/ 475 h 729"/>
                            <a:gd name="T16" fmla="*/ 308 w 748"/>
                            <a:gd name="T17" fmla="*/ 709 h 729"/>
                            <a:gd name="T18" fmla="*/ 713 w 748"/>
                            <a:gd name="T19" fmla="*/ 326 h 729"/>
                            <a:gd name="T20" fmla="*/ 435 w 748"/>
                            <a:gd name="T21" fmla="*/ 23 h 729"/>
                            <a:gd name="T22" fmla="*/ 80 w 748"/>
                            <a:gd name="T23" fmla="*/ 475 h 729"/>
                            <a:gd name="T24" fmla="*/ 213 w 748"/>
                            <a:gd name="T25" fmla="*/ 257 h 729"/>
                            <a:gd name="T26" fmla="*/ 265 w 748"/>
                            <a:gd name="T27" fmla="*/ 257 h 729"/>
                            <a:gd name="T28" fmla="*/ 131 w 748"/>
                            <a:gd name="T29" fmla="*/ 475 h 729"/>
                            <a:gd name="T30" fmla="*/ 80 w 748"/>
                            <a:gd name="T31" fmla="*/ 475 h 729"/>
                            <a:gd name="T32" fmla="*/ 444 w 748"/>
                            <a:gd name="T33" fmla="*/ 300 h 729"/>
                            <a:gd name="T34" fmla="*/ 334 w 748"/>
                            <a:gd name="T35" fmla="*/ 300 h 729"/>
                            <a:gd name="T36" fmla="*/ 324 w 748"/>
                            <a:gd name="T37" fmla="*/ 344 h 729"/>
                            <a:gd name="T38" fmla="*/ 420 w 748"/>
                            <a:gd name="T39" fmla="*/ 344 h 729"/>
                            <a:gd name="T40" fmla="*/ 410 w 748"/>
                            <a:gd name="T41" fmla="*/ 386 h 729"/>
                            <a:gd name="T42" fmla="*/ 314 w 748"/>
                            <a:gd name="T43" fmla="*/ 386 h 729"/>
                            <a:gd name="T44" fmla="*/ 303 w 748"/>
                            <a:gd name="T45" fmla="*/ 432 h 729"/>
                            <a:gd name="T46" fmla="*/ 415 w 748"/>
                            <a:gd name="T47" fmla="*/ 432 h 729"/>
                            <a:gd name="T48" fmla="*/ 405 w 748"/>
                            <a:gd name="T49" fmla="*/ 475 h 729"/>
                            <a:gd name="T50" fmla="*/ 248 w 748"/>
                            <a:gd name="T51" fmla="*/ 475 h 729"/>
                            <a:gd name="T52" fmla="*/ 298 w 748"/>
                            <a:gd name="T53" fmla="*/ 257 h 729"/>
                            <a:gd name="T54" fmla="*/ 454 w 748"/>
                            <a:gd name="T55" fmla="*/ 257 h 729"/>
                            <a:gd name="T56" fmla="*/ 444 w 748"/>
                            <a:gd name="T57" fmla="*/ 300 h 729"/>
                            <a:gd name="T58" fmla="*/ 563 w 748"/>
                            <a:gd name="T59" fmla="*/ 435 h 729"/>
                            <a:gd name="T60" fmla="*/ 611 w 748"/>
                            <a:gd name="T61" fmla="*/ 413 h 729"/>
                            <a:gd name="T62" fmla="*/ 641 w 748"/>
                            <a:gd name="T63" fmla="*/ 446 h 729"/>
                            <a:gd name="T64" fmla="*/ 563 w 748"/>
                            <a:gd name="T65" fmla="*/ 479 h 729"/>
                            <a:gd name="T66" fmla="*/ 463 w 748"/>
                            <a:gd name="T67" fmla="*/ 384 h 729"/>
                            <a:gd name="T68" fmla="*/ 497 w 748"/>
                            <a:gd name="T69" fmla="*/ 292 h 729"/>
                            <a:gd name="T70" fmla="*/ 586 w 748"/>
                            <a:gd name="T71" fmla="*/ 253 h 729"/>
                            <a:gd name="T72" fmla="*/ 671 w 748"/>
                            <a:gd name="T73" fmla="*/ 300 h 729"/>
                            <a:gd name="T74" fmla="*/ 634 w 748"/>
                            <a:gd name="T75" fmla="*/ 327 h 729"/>
                            <a:gd name="T76" fmla="*/ 582 w 748"/>
                            <a:gd name="T77" fmla="*/ 297 h 729"/>
                            <a:gd name="T78" fmla="*/ 534 w 748"/>
                            <a:gd name="T79" fmla="*/ 320 h 729"/>
                            <a:gd name="T80" fmla="*/ 510 w 748"/>
                            <a:gd name="T81" fmla="*/ 382 h 729"/>
                            <a:gd name="T82" fmla="*/ 563 w 748"/>
                            <a:gd name="T83" fmla="*/ 435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8" h="729">
                              <a:moveTo>
                                <a:pt x="435" y="23"/>
                              </a:moveTo>
                              <a:cubicBezTo>
                                <a:pt x="299" y="39"/>
                                <a:pt x="166" y="134"/>
                                <a:pt x="90" y="257"/>
                              </a:cubicBezTo>
                              <a:cubicBezTo>
                                <a:pt x="101" y="355"/>
                                <a:pt x="101" y="355"/>
                                <a:pt x="101" y="355"/>
                              </a:cubicBezTo>
                              <a:cubicBezTo>
                                <a:pt x="63" y="417"/>
                                <a:pt x="63" y="417"/>
                                <a:pt x="63" y="417"/>
                              </a:cubicBezTo>
                              <a:cubicBezTo>
                                <a:pt x="47" y="279"/>
                                <a:pt x="47" y="279"/>
                                <a:pt x="47" y="279"/>
                              </a:cubicBezTo>
                              <a:cubicBezTo>
                                <a:pt x="45" y="257"/>
                                <a:pt x="45" y="257"/>
                                <a:pt x="45" y="257"/>
                              </a:cubicBezTo>
                              <a:cubicBezTo>
                                <a:pt x="0" y="257"/>
                                <a:pt x="0" y="257"/>
                                <a:pt x="0" y="257"/>
                              </a:cubicBezTo>
                              <a:cubicBezTo>
                                <a:pt x="25" y="475"/>
                                <a:pt x="25" y="475"/>
                                <a:pt x="25" y="475"/>
                              </a:cubicBezTo>
                              <a:cubicBezTo>
                                <a:pt x="28" y="628"/>
                                <a:pt x="144" y="729"/>
                                <a:pt x="308" y="709"/>
                              </a:cubicBezTo>
                              <a:cubicBezTo>
                                <a:pt x="497" y="687"/>
                                <a:pt x="678" y="515"/>
                                <a:pt x="713" y="326"/>
                              </a:cubicBezTo>
                              <a:cubicBezTo>
                                <a:pt x="748" y="136"/>
                                <a:pt x="624" y="0"/>
                                <a:pt x="435" y="23"/>
                              </a:cubicBezTo>
                              <a:close/>
                              <a:moveTo>
                                <a:pt x="80" y="475"/>
                              </a:moveTo>
                              <a:cubicBezTo>
                                <a:pt x="213" y="257"/>
                                <a:pt x="213" y="257"/>
                                <a:pt x="213" y="257"/>
                              </a:cubicBezTo>
                              <a:cubicBezTo>
                                <a:pt x="265" y="257"/>
                                <a:pt x="265" y="257"/>
                                <a:pt x="265" y="257"/>
                              </a:cubicBezTo>
                              <a:cubicBezTo>
                                <a:pt x="131" y="475"/>
                                <a:pt x="131" y="475"/>
                                <a:pt x="131" y="475"/>
                              </a:cubicBezTo>
                              <a:lnTo>
                                <a:pt x="80" y="475"/>
                              </a:lnTo>
                              <a:close/>
                              <a:moveTo>
                                <a:pt x="444" y="300"/>
                              </a:moveTo>
                              <a:cubicBezTo>
                                <a:pt x="334" y="300"/>
                                <a:pt x="334" y="300"/>
                                <a:pt x="334" y="300"/>
                              </a:cubicBezTo>
                              <a:cubicBezTo>
                                <a:pt x="324" y="344"/>
                                <a:pt x="324" y="344"/>
                                <a:pt x="324" y="344"/>
                              </a:cubicBezTo>
                              <a:cubicBezTo>
                                <a:pt x="420" y="344"/>
                                <a:pt x="420" y="344"/>
                                <a:pt x="420" y="344"/>
                              </a:cubicBezTo>
                              <a:cubicBezTo>
                                <a:pt x="410" y="386"/>
                                <a:pt x="410" y="386"/>
                                <a:pt x="410" y="386"/>
                              </a:cubicBezTo>
                              <a:cubicBezTo>
                                <a:pt x="314" y="386"/>
                                <a:pt x="314" y="386"/>
                                <a:pt x="314" y="386"/>
                              </a:cubicBezTo>
                              <a:cubicBezTo>
                                <a:pt x="303" y="432"/>
                                <a:pt x="303" y="432"/>
                                <a:pt x="303" y="432"/>
                              </a:cubicBezTo>
                              <a:cubicBezTo>
                                <a:pt x="415" y="432"/>
                                <a:pt x="415" y="432"/>
                                <a:pt x="415" y="432"/>
                              </a:cubicBezTo>
                              <a:cubicBezTo>
                                <a:pt x="405" y="475"/>
                                <a:pt x="405" y="475"/>
                                <a:pt x="405" y="475"/>
                              </a:cubicBezTo>
                              <a:cubicBezTo>
                                <a:pt x="248" y="475"/>
                                <a:pt x="248" y="475"/>
                                <a:pt x="248" y="475"/>
                              </a:cubicBezTo>
                              <a:cubicBezTo>
                                <a:pt x="298" y="257"/>
                                <a:pt x="298" y="257"/>
                                <a:pt x="298" y="257"/>
                              </a:cubicBezTo>
                              <a:cubicBezTo>
                                <a:pt x="454" y="257"/>
                                <a:pt x="454" y="257"/>
                                <a:pt x="454" y="257"/>
                              </a:cubicBezTo>
                              <a:lnTo>
                                <a:pt x="444" y="300"/>
                              </a:lnTo>
                              <a:close/>
                              <a:moveTo>
                                <a:pt x="563" y="435"/>
                              </a:moveTo>
                              <a:cubicBezTo>
                                <a:pt x="583" y="435"/>
                                <a:pt x="596" y="426"/>
                                <a:pt x="611" y="413"/>
                              </a:cubicBezTo>
                              <a:cubicBezTo>
                                <a:pt x="641" y="446"/>
                                <a:pt x="641" y="446"/>
                                <a:pt x="641" y="446"/>
                              </a:cubicBezTo>
                              <a:cubicBezTo>
                                <a:pt x="622" y="465"/>
                                <a:pt x="598" y="479"/>
                                <a:pt x="563" y="479"/>
                              </a:cubicBezTo>
                              <a:cubicBezTo>
                                <a:pt x="506" y="479"/>
                                <a:pt x="464" y="442"/>
                                <a:pt x="463" y="384"/>
                              </a:cubicBezTo>
                              <a:cubicBezTo>
                                <a:pt x="462" y="349"/>
                                <a:pt x="475" y="316"/>
                                <a:pt x="497" y="292"/>
                              </a:cubicBezTo>
                              <a:cubicBezTo>
                                <a:pt x="520" y="268"/>
                                <a:pt x="551" y="253"/>
                                <a:pt x="586" y="253"/>
                              </a:cubicBezTo>
                              <a:cubicBezTo>
                                <a:pt x="626" y="253"/>
                                <a:pt x="654" y="271"/>
                                <a:pt x="671" y="300"/>
                              </a:cubicBezTo>
                              <a:cubicBezTo>
                                <a:pt x="634" y="327"/>
                                <a:pt x="634" y="327"/>
                                <a:pt x="634" y="327"/>
                              </a:cubicBezTo>
                              <a:cubicBezTo>
                                <a:pt x="621" y="309"/>
                                <a:pt x="607" y="297"/>
                                <a:pt x="582" y="297"/>
                              </a:cubicBezTo>
                              <a:cubicBezTo>
                                <a:pt x="564" y="297"/>
                                <a:pt x="547" y="306"/>
                                <a:pt x="534" y="320"/>
                              </a:cubicBezTo>
                              <a:cubicBezTo>
                                <a:pt x="519" y="335"/>
                                <a:pt x="510" y="358"/>
                                <a:pt x="510" y="382"/>
                              </a:cubicBezTo>
                              <a:cubicBezTo>
                                <a:pt x="511" y="413"/>
                                <a:pt x="533" y="435"/>
                                <a:pt x="563" y="435"/>
                              </a:cubicBezTo>
                              <a:close/>
                            </a:path>
                          </a:pathLst>
                        </a:custGeom>
                        <a:solidFill>
                          <a:srgbClr val="A81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6043D68-72BE-4AE5-8238-BCDC4E1715E6}"/>
                          </a:ext>
                        </a:extLst>
                      </wps:cNvPr>
                      <wps:cNvSpPr>
                        <a:spLocks noEditPoints="1"/>
                      </wps:cNvSpPr>
                      <wps:spPr bwMode="auto">
                        <a:xfrm>
                          <a:off x="2678113" y="261938"/>
                          <a:ext cx="3941763" cy="1941513"/>
                        </a:xfrm>
                        <a:custGeom>
                          <a:avLst/>
                          <a:gdLst>
                            <a:gd name="T0" fmla="*/ 75 w 1188"/>
                            <a:gd name="T1" fmla="*/ 155 h 580"/>
                            <a:gd name="T2" fmla="*/ 154 w 1188"/>
                            <a:gd name="T3" fmla="*/ 1 h 580"/>
                            <a:gd name="T4" fmla="*/ 142 w 1188"/>
                            <a:gd name="T5" fmla="*/ 155 h 580"/>
                            <a:gd name="T6" fmla="*/ 211 w 1188"/>
                            <a:gd name="T7" fmla="*/ 103 h 580"/>
                            <a:gd name="T8" fmla="*/ 368 w 1188"/>
                            <a:gd name="T9" fmla="*/ 133 h 580"/>
                            <a:gd name="T10" fmla="*/ 341 w 1188"/>
                            <a:gd name="T11" fmla="*/ 52 h 580"/>
                            <a:gd name="T12" fmla="*/ 317 w 1188"/>
                            <a:gd name="T13" fmla="*/ 72 h 580"/>
                            <a:gd name="T14" fmla="*/ 433 w 1188"/>
                            <a:gd name="T15" fmla="*/ 157 h 580"/>
                            <a:gd name="T16" fmla="*/ 403 w 1188"/>
                            <a:gd name="T17" fmla="*/ 103 h 580"/>
                            <a:gd name="T18" fmla="*/ 560 w 1188"/>
                            <a:gd name="T19" fmla="*/ 73 h 580"/>
                            <a:gd name="T20" fmla="*/ 509 w 1188"/>
                            <a:gd name="T21" fmla="*/ 52 h 580"/>
                            <a:gd name="T22" fmla="*/ 580 w 1188"/>
                            <a:gd name="T23" fmla="*/ 19 h 580"/>
                            <a:gd name="T24" fmla="*/ 631 w 1188"/>
                            <a:gd name="T25" fmla="*/ 103 h 580"/>
                            <a:gd name="T26" fmla="*/ 715 w 1188"/>
                            <a:gd name="T27" fmla="*/ 52 h 580"/>
                            <a:gd name="T28" fmla="*/ 655 w 1188"/>
                            <a:gd name="T29" fmla="*/ 103 h 580"/>
                            <a:gd name="T30" fmla="*/ 815 w 1188"/>
                            <a:gd name="T31" fmla="*/ 70 h 580"/>
                            <a:gd name="T32" fmla="*/ 790 w 1188"/>
                            <a:gd name="T33" fmla="*/ 66 h 580"/>
                            <a:gd name="T34" fmla="*/ 106 w 1188"/>
                            <a:gd name="T35" fmla="*/ 343 h 580"/>
                            <a:gd name="T36" fmla="*/ 42 w 1188"/>
                            <a:gd name="T37" fmla="*/ 233 h 580"/>
                            <a:gd name="T38" fmla="*/ 157 w 1188"/>
                            <a:gd name="T39" fmla="*/ 365 h 580"/>
                            <a:gd name="T40" fmla="*/ 231 w 1188"/>
                            <a:gd name="T41" fmla="*/ 260 h 580"/>
                            <a:gd name="T42" fmla="*/ 203 w 1188"/>
                            <a:gd name="T43" fmla="*/ 322 h 580"/>
                            <a:gd name="T44" fmla="*/ 295 w 1188"/>
                            <a:gd name="T45" fmla="*/ 314 h 580"/>
                            <a:gd name="T46" fmla="*/ 346 w 1188"/>
                            <a:gd name="T47" fmla="*/ 281 h 580"/>
                            <a:gd name="T48" fmla="*/ 464 w 1188"/>
                            <a:gd name="T49" fmla="*/ 345 h 580"/>
                            <a:gd name="T50" fmla="*/ 449 w 1188"/>
                            <a:gd name="T51" fmla="*/ 231 h 580"/>
                            <a:gd name="T52" fmla="*/ 425 w 1188"/>
                            <a:gd name="T53" fmla="*/ 330 h 580"/>
                            <a:gd name="T54" fmla="*/ 595 w 1188"/>
                            <a:gd name="T55" fmla="*/ 314 h 580"/>
                            <a:gd name="T56" fmla="*/ 541 w 1188"/>
                            <a:gd name="T57" fmla="*/ 281 h 580"/>
                            <a:gd name="T58" fmla="*/ 677 w 1188"/>
                            <a:gd name="T59" fmla="*/ 284 h 580"/>
                            <a:gd name="T60" fmla="*/ 616 w 1188"/>
                            <a:gd name="T61" fmla="*/ 365 h 580"/>
                            <a:gd name="T62" fmla="*/ 795 w 1188"/>
                            <a:gd name="T63" fmla="*/ 262 h 580"/>
                            <a:gd name="T64" fmla="*/ 741 w 1188"/>
                            <a:gd name="T65" fmla="*/ 347 h 580"/>
                            <a:gd name="T66" fmla="*/ 847 w 1188"/>
                            <a:gd name="T67" fmla="*/ 211 h 580"/>
                            <a:gd name="T68" fmla="*/ 135 w 1188"/>
                            <a:gd name="T69" fmla="*/ 523 h 580"/>
                            <a:gd name="T70" fmla="*/ 88 w 1188"/>
                            <a:gd name="T71" fmla="*/ 418 h 580"/>
                            <a:gd name="T72" fmla="*/ 177 w 1188"/>
                            <a:gd name="T73" fmla="*/ 525 h 580"/>
                            <a:gd name="T74" fmla="*/ 307 w 1188"/>
                            <a:gd name="T75" fmla="*/ 576 h 580"/>
                            <a:gd name="T76" fmla="*/ 396 w 1188"/>
                            <a:gd name="T77" fmla="*/ 576 h 580"/>
                            <a:gd name="T78" fmla="*/ 461 w 1188"/>
                            <a:gd name="T79" fmla="*/ 511 h 580"/>
                            <a:gd name="T80" fmla="*/ 307 w 1188"/>
                            <a:gd name="T81" fmla="*/ 473 h 580"/>
                            <a:gd name="T82" fmla="*/ 553 w 1188"/>
                            <a:gd name="T83" fmla="*/ 515 h 580"/>
                            <a:gd name="T84" fmla="*/ 618 w 1188"/>
                            <a:gd name="T85" fmla="*/ 576 h 580"/>
                            <a:gd name="T86" fmla="*/ 512 w 1188"/>
                            <a:gd name="T87" fmla="*/ 487 h 580"/>
                            <a:gd name="T88" fmla="*/ 699 w 1188"/>
                            <a:gd name="T89" fmla="*/ 440 h 580"/>
                            <a:gd name="T90" fmla="*/ 669 w 1188"/>
                            <a:gd name="T91" fmla="*/ 473 h 580"/>
                            <a:gd name="T92" fmla="*/ 749 w 1188"/>
                            <a:gd name="T93" fmla="*/ 510 h 580"/>
                            <a:gd name="T94" fmla="*/ 716 w 1188"/>
                            <a:gd name="T95" fmla="*/ 501 h 580"/>
                            <a:gd name="T96" fmla="*/ 713 w 1188"/>
                            <a:gd name="T97" fmla="*/ 544 h 580"/>
                            <a:gd name="T98" fmla="*/ 840 w 1188"/>
                            <a:gd name="T99" fmla="*/ 499 h 580"/>
                            <a:gd name="T100" fmla="*/ 839 w 1188"/>
                            <a:gd name="T101" fmla="*/ 529 h 580"/>
                            <a:gd name="T102" fmla="*/ 913 w 1188"/>
                            <a:gd name="T103" fmla="*/ 440 h 580"/>
                            <a:gd name="T104" fmla="*/ 943 w 1188"/>
                            <a:gd name="T105" fmla="*/ 576 h 580"/>
                            <a:gd name="T106" fmla="*/ 1072 w 1188"/>
                            <a:gd name="T107" fmla="*/ 525 h 580"/>
                            <a:gd name="T108" fmla="*/ 1018 w 1188"/>
                            <a:gd name="T109" fmla="*/ 492 h 580"/>
                            <a:gd name="T110" fmla="*/ 1164 w 1188"/>
                            <a:gd name="T111" fmla="*/ 522 h 580"/>
                            <a:gd name="T112" fmla="*/ 1117 w 1188"/>
                            <a:gd name="T113" fmla="*/ 473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8" h="580">
                              <a:moveTo>
                                <a:pt x="0" y="0"/>
                              </a:moveTo>
                              <a:cubicBezTo>
                                <a:pt x="27" y="0"/>
                                <a:pt x="27" y="0"/>
                                <a:pt x="27" y="0"/>
                              </a:cubicBezTo>
                              <a:cubicBezTo>
                                <a:pt x="63" y="115"/>
                                <a:pt x="63" y="115"/>
                                <a:pt x="63" y="115"/>
                              </a:cubicBezTo>
                              <a:cubicBezTo>
                                <a:pt x="99" y="0"/>
                                <a:pt x="99" y="0"/>
                                <a:pt x="99" y="0"/>
                              </a:cubicBezTo>
                              <a:cubicBezTo>
                                <a:pt x="127" y="0"/>
                                <a:pt x="127" y="0"/>
                                <a:pt x="127" y="0"/>
                              </a:cubicBezTo>
                              <a:cubicBezTo>
                                <a:pt x="75" y="155"/>
                                <a:pt x="75" y="155"/>
                                <a:pt x="75" y="155"/>
                              </a:cubicBezTo>
                              <a:cubicBezTo>
                                <a:pt x="51" y="155"/>
                                <a:pt x="51" y="155"/>
                                <a:pt x="51" y="155"/>
                              </a:cubicBezTo>
                              <a:lnTo>
                                <a:pt x="0" y="0"/>
                              </a:lnTo>
                              <a:close/>
                              <a:moveTo>
                                <a:pt x="136" y="19"/>
                              </a:moveTo>
                              <a:cubicBezTo>
                                <a:pt x="136" y="29"/>
                                <a:pt x="144" y="37"/>
                                <a:pt x="154" y="37"/>
                              </a:cubicBezTo>
                              <a:cubicBezTo>
                                <a:pt x="165" y="37"/>
                                <a:pt x="172" y="29"/>
                                <a:pt x="172" y="19"/>
                              </a:cubicBezTo>
                              <a:cubicBezTo>
                                <a:pt x="172" y="9"/>
                                <a:pt x="165" y="1"/>
                                <a:pt x="154" y="1"/>
                              </a:cubicBezTo>
                              <a:cubicBezTo>
                                <a:pt x="144" y="1"/>
                                <a:pt x="136" y="9"/>
                                <a:pt x="136" y="19"/>
                              </a:cubicBezTo>
                              <a:moveTo>
                                <a:pt x="142" y="155"/>
                              </a:moveTo>
                              <a:cubicBezTo>
                                <a:pt x="166" y="155"/>
                                <a:pt x="166" y="155"/>
                                <a:pt x="166" y="155"/>
                              </a:cubicBezTo>
                              <a:cubicBezTo>
                                <a:pt x="166" y="52"/>
                                <a:pt x="166" y="52"/>
                                <a:pt x="166" y="52"/>
                              </a:cubicBezTo>
                              <a:cubicBezTo>
                                <a:pt x="142" y="52"/>
                                <a:pt x="142" y="52"/>
                                <a:pt x="142" y="52"/>
                              </a:cubicBezTo>
                              <a:lnTo>
                                <a:pt x="142" y="155"/>
                              </a:lnTo>
                              <a:close/>
                              <a:moveTo>
                                <a:pt x="187" y="103"/>
                              </a:moveTo>
                              <a:cubicBezTo>
                                <a:pt x="187" y="135"/>
                                <a:pt x="206" y="157"/>
                                <a:pt x="238" y="157"/>
                              </a:cubicBezTo>
                              <a:cubicBezTo>
                                <a:pt x="267" y="157"/>
                                <a:pt x="285" y="142"/>
                                <a:pt x="287" y="119"/>
                              </a:cubicBezTo>
                              <a:cubicBezTo>
                                <a:pt x="263" y="119"/>
                                <a:pt x="263" y="119"/>
                                <a:pt x="263" y="119"/>
                              </a:cubicBezTo>
                              <a:cubicBezTo>
                                <a:pt x="260" y="130"/>
                                <a:pt x="253" y="136"/>
                                <a:pt x="238" y="136"/>
                              </a:cubicBezTo>
                              <a:cubicBezTo>
                                <a:pt x="221" y="136"/>
                                <a:pt x="211" y="124"/>
                                <a:pt x="211" y="103"/>
                              </a:cubicBezTo>
                              <a:cubicBezTo>
                                <a:pt x="211" y="82"/>
                                <a:pt x="221" y="70"/>
                                <a:pt x="238" y="70"/>
                              </a:cubicBezTo>
                              <a:cubicBezTo>
                                <a:pt x="253" y="70"/>
                                <a:pt x="260" y="77"/>
                                <a:pt x="263" y="88"/>
                              </a:cubicBezTo>
                              <a:cubicBezTo>
                                <a:pt x="287" y="88"/>
                                <a:pt x="287" y="88"/>
                                <a:pt x="287" y="88"/>
                              </a:cubicBezTo>
                              <a:cubicBezTo>
                                <a:pt x="285" y="65"/>
                                <a:pt x="267" y="49"/>
                                <a:pt x="238" y="49"/>
                              </a:cubicBezTo>
                              <a:cubicBezTo>
                                <a:pt x="206" y="49"/>
                                <a:pt x="187" y="71"/>
                                <a:pt x="187" y="103"/>
                              </a:cubicBezTo>
                              <a:moveTo>
                                <a:pt x="368" y="133"/>
                              </a:moveTo>
                              <a:cubicBezTo>
                                <a:pt x="365" y="134"/>
                                <a:pt x="360" y="134"/>
                                <a:pt x="356" y="134"/>
                              </a:cubicBezTo>
                              <a:cubicBezTo>
                                <a:pt x="346" y="134"/>
                                <a:pt x="341" y="132"/>
                                <a:pt x="341" y="114"/>
                              </a:cubicBezTo>
                              <a:cubicBezTo>
                                <a:pt x="341" y="72"/>
                                <a:pt x="341" y="72"/>
                                <a:pt x="341" y="72"/>
                              </a:cubicBezTo>
                              <a:cubicBezTo>
                                <a:pt x="364" y="72"/>
                                <a:pt x="364" y="72"/>
                                <a:pt x="364" y="72"/>
                              </a:cubicBezTo>
                              <a:cubicBezTo>
                                <a:pt x="364" y="52"/>
                                <a:pt x="364" y="52"/>
                                <a:pt x="364" y="52"/>
                              </a:cubicBezTo>
                              <a:cubicBezTo>
                                <a:pt x="341" y="52"/>
                                <a:pt x="341" y="52"/>
                                <a:pt x="341" y="52"/>
                              </a:cubicBezTo>
                              <a:cubicBezTo>
                                <a:pt x="341" y="21"/>
                                <a:pt x="341" y="21"/>
                                <a:pt x="341" y="21"/>
                              </a:cubicBezTo>
                              <a:cubicBezTo>
                                <a:pt x="317" y="21"/>
                                <a:pt x="317" y="21"/>
                                <a:pt x="317" y="21"/>
                              </a:cubicBezTo>
                              <a:cubicBezTo>
                                <a:pt x="317" y="52"/>
                                <a:pt x="317" y="52"/>
                                <a:pt x="317" y="52"/>
                              </a:cubicBezTo>
                              <a:cubicBezTo>
                                <a:pt x="299" y="52"/>
                                <a:pt x="299" y="52"/>
                                <a:pt x="299" y="52"/>
                              </a:cubicBezTo>
                              <a:cubicBezTo>
                                <a:pt x="299" y="72"/>
                                <a:pt x="299" y="72"/>
                                <a:pt x="299" y="72"/>
                              </a:cubicBezTo>
                              <a:cubicBezTo>
                                <a:pt x="317" y="72"/>
                                <a:pt x="317" y="72"/>
                                <a:pt x="317" y="72"/>
                              </a:cubicBezTo>
                              <a:cubicBezTo>
                                <a:pt x="317" y="120"/>
                                <a:pt x="317" y="120"/>
                                <a:pt x="317" y="120"/>
                              </a:cubicBezTo>
                              <a:cubicBezTo>
                                <a:pt x="317" y="154"/>
                                <a:pt x="338" y="156"/>
                                <a:pt x="350" y="156"/>
                              </a:cubicBezTo>
                              <a:cubicBezTo>
                                <a:pt x="357" y="156"/>
                                <a:pt x="364" y="155"/>
                                <a:pt x="368" y="155"/>
                              </a:cubicBezTo>
                              <a:cubicBezTo>
                                <a:pt x="368" y="133"/>
                                <a:pt x="368" y="133"/>
                                <a:pt x="368" y="133"/>
                              </a:cubicBezTo>
                              <a:moveTo>
                                <a:pt x="379" y="103"/>
                              </a:moveTo>
                              <a:cubicBezTo>
                                <a:pt x="379" y="133"/>
                                <a:pt x="399" y="157"/>
                                <a:pt x="433" y="157"/>
                              </a:cubicBezTo>
                              <a:cubicBezTo>
                                <a:pt x="467" y="157"/>
                                <a:pt x="487" y="133"/>
                                <a:pt x="487" y="103"/>
                              </a:cubicBezTo>
                              <a:cubicBezTo>
                                <a:pt x="487" y="73"/>
                                <a:pt x="467" y="49"/>
                                <a:pt x="433" y="49"/>
                              </a:cubicBezTo>
                              <a:cubicBezTo>
                                <a:pt x="399" y="49"/>
                                <a:pt x="379" y="73"/>
                                <a:pt x="379" y="103"/>
                              </a:cubicBezTo>
                              <a:moveTo>
                                <a:pt x="463" y="103"/>
                              </a:moveTo>
                              <a:cubicBezTo>
                                <a:pt x="463" y="122"/>
                                <a:pt x="453" y="136"/>
                                <a:pt x="433" y="136"/>
                              </a:cubicBezTo>
                              <a:cubicBezTo>
                                <a:pt x="414" y="136"/>
                                <a:pt x="403" y="122"/>
                                <a:pt x="403" y="103"/>
                              </a:cubicBezTo>
                              <a:cubicBezTo>
                                <a:pt x="403" y="84"/>
                                <a:pt x="414" y="70"/>
                                <a:pt x="433" y="70"/>
                              </a:cubicBezTo>
                              <a:cubicBezTo>
                                <a:pt x="453" y="70"/>
                                <a:pt x="463" y="84"/>
                                <a:pt x="463" y="103"/>
                              </a:cubicBezTo>
                              <a:moveTo>
                                <a:pt x="509" y="155"/>
                              </a:moveTo>
                              <a:cubicBezTo>
                                <a:pt x="533" y="155"/>
                                <a:pt x="533" y="155"/>
                                <a:pt x="533" y="155"/>
                              </a:cubicBezTo>
                              <a:cubicBezTo>
                                <a:pt x="533" y="109"/>
                                <a:pt x="533" y="109"/>
                                <a:pt x="533" y="109"/>
                              </a:cubicBezTo>
                              <a:cubicBezTo>
                                <a:pt x="533" y="86"/>
                                <a:pt x="543" y="73"/>
                                <a:pt x="560" y="73"/>
                              </a:cubicBezTo>
                              <a:cubicBezTo>
                                <a:pt x="564" y="73"/>
                                <a:pt x="566" y="73"/>
                                <a:pt x="569" y="73"/>
                              </a:cubicBezTo>
                              <a:cubicBezTo>
                                <a:pt x="569" y="51"/>
                                <a:pt x="569" y="51"/>
                                <a:pt x="569" y="51"/>
                              </a:cubicBezTo>
                              <a:cubicBezTo>
                                <a:pt x="567" y="51"/>
                                <a:pt x="564" y="50"/>
                                <a:pt x="560" y="50"/>
                              </a:cubicBezTo>
                              <a:cubicBezTo>
                                <a:pt x="549" y="50"/>
                                <a:pt x="536" y="57"/>
                                <a:pt x="533" y="72"/>
                              </a:cubicBezTo>
                              <a:cubicBezTo>
                                <a:pt x="533" y="52"/>
                                <a:pt x="533" y="52"/>
                                <a:pt x="533" y="52"/>
                              </a:cubicBezTo>
                              <a:cubicBezTo>
                                <a:pt x="509" y="52"/>
                                <a:pt x="509" y="52"/>
                                <a:pt x="509" y="52"/>
                              </a:cubicBezTo>
                              <a:lnTo>
                                <a:pt x="509" y="155"/>
                              </a:lnTo>
                              <a:close/>
                              <a:moveTo>
                                <a:pt x="580" y="19"/>
                              </a:moveTo>
                              <a:cubicBezTo>
                                <a:pt x="580" y="29"/>
                                <a:pt x="588" y="37"/>
                                <a:pt x="598" y="37"/>
                              </a:cubicBezTo>
                              <a:cubicBezTo>
                                <a:pt x="609" y="37"/>
                                <a:pt x="616" y="29"/>
                                <a:pt x="616" y="19"/>
                              </a:cubicBezTo>
                              <a:cubicBezTo>
                                <a:pt x="616" y="9"/>
                                <a:pt x="609" y="1"/>
                                <a:pt x="598" y="1"/>
                              </a:cubicBezTo>
                              <a:cubicBezTo>
                                <a:pt x="588" y="1"/>
                                <a:pt x="580" y="9"/>
                                <a:pt x="580" y="19"/>
                              </a:cubicBezTo>
                              <a:moveTo>
                                <a:pt x="586" y="155"/>
                              </a:moveTo>
                              <a:cubicBezTo>
                                <a:pt x="610" y="155"/>
                                <a:pt x="610" y="155"/>
                                <a:pt x="610" y="155"/>
                              </a:cubicBezTo>
                              <a:cubicBezTo>
                                <a:pt x="610" y="52"/>
                                <a:pt x="610" y="52"/>
                                <a:pt x="610" y="52"/>
                              </a:cubicBezTo>
                              <a:cubicBezTo>
                                <a:pt x="586" y="52"/>
                                <a:pt x="586" y="52"/>
                                <a:pt x="586" y="52"/>
                              </a:cubicBezTo>
                              <a:lnTo>
                                <a:pt x="586" y="155"/>
                              </a:lnTo>
                              <a:close/>
                              <a:moveTo>
                                <a:pt x="631" y="103"/>
                              </a:moveTo>
                              <a:cubicBezTo>
                                <a:pt x="631" y="133"/>
                                <a:pt x="648" y="157"/>
                                <a:pt x="682" y="157"/>
                              </a:cubicBezTo>
                              <a:cubicBezTo>
                                <a:pt x="694" y="157"/>
                                <a:pt x="708" y="151"/>
                                <a:pt x="715" y="141"/>
                              </a:cubicBezTo>
                              <a:cubicBezTo>
                                <a:pt x="715" y="155"/>
                                <a:pt x="715" y="155"/>
                                <a:pt x="715" y="155"/>
                              </a:cubicBezTo>
                              <a:cubicBezTo>
                                <a:pt x="739" y="155"/>
                                <a:pt x="739" y="155"/>
                                <a:pt x="739" y="155"/>
                              </a:cubicBezTo>
                              <a:cubicBezTo>
                                <a:pt x="739" y="52"/>
                                <a:pt x="739" y="52"/>
                                <a:pt x="739" y="52"/>
                              </a:cubicBezTo>
                              <a:cubicBezTo>
                                <a:pt x="715" y="52"/>
                                <a:pt x="715" y="52"/>
                                <a:pt x="715" y="52"/>
                              </a:cubicBezTo>
                              <a:cubicBezTo>
                                <a:pt x="715" y="66"/>
                                <a:pt x="715" y="66"/>
                                <a:pt x="715" y="66"/>
                              </a:cubicBezTo>
                              <a:cubicBezTo>
                                <a:pt x="708" y="55"/>
                                <a:pt x="696" y="49"/>
                                <a:pt x="682" y="49"/>
                              </a:cubicBezTo>
                              <a:cubicBezTo>
                                <a:pt x="650" y="49"/>
                                <a:pt x="631" y="73"/>
                                <a:pt x="631" y="103"/>
                              </a:cubicBezTo>
                              <a:moveTo>
                                <a:pt x="716" y="103"/>
                              </a:moveTo>
                              <a:cubicBezTo>
                                <a:pt x="716" y="121"/>
                                <a:pt x="706" y="136"/>
                                <a:pt x="685" y="136"/>
                              </a:cubicBezTo>
                              <a:cubicBezTo>
                                <a:pt x="666" y="136"/>
                                <a:pt x="655" y="122"/>
                                <a:pt x="655" y="103"/>
                              </a:cubicBezTo>
                              <a:cubicBezTo>
                                <a:pt x="655" y="84"/>
                                <a:pt x="666" y="70"/>
                                <a:pt x="685" y="70"/>
                              </a:cubicBezTo>
                              <a:cubicBezTo>
                                <a:pt x="706" y="70"/>
                                <a:pt x="716" y="85"/>
                                <a:pt x="716" y="103"/>
                              </a:cubicBezTo>
                              <a:moveTo>
                                <a:pt x="766" y="155"/>
                              </a:moveTo>
                              <a:cubicBezTo>
                                <a:pt x="790" y="155"/>
                                <a:pt x="790" y="155"/>
                                <a:pt x="790" y="155"/>
                              </a:cubicBezTo>
                              <a:cubicBezTo>
                                <a:pt x="790" y="98"/>
                                <a:pt x="790" y="98"/>
                                <a:pt x="790" y="98"/>
                              </a:cubicBezTo>
                              <a:cubicBezTo>
                                <a:pt x="790" y="80"/>
                                <a:pt x="799" y="70"/>
                                <a:pt x="815" y="70"/>
                              </a:cubicBezTo>
                              <a:cubicBezTo>
                                <a:pt x="832" y="70"/>
                                <a:pt x="837" y="79"/>
                                <a:pt x="837" y="101"/>
                              </a:cubicBezTo>
                              <a:cubicBezTo>
                                <a:pt x="837" y="155"/>
                                <a:pt x="837" y="155"/>
                                <a:pt x="837" y="155"/>
                              </a:cubicBezTo>
                              <a:cubicBezTo>
                                <a:pt x="861" y="155"/>
                                <a:pt x="861" y="155"/>
                                <a:pt x="861" y="155"/>
                              </a:cubicBezTo>
                              <a:cubicBezTo>
                                <a:pt x="861" y="90"/>
                                <a:pt x="861" y="90"/>
                                <a:pt x="861" y="90"/>
                              </a:cubicBezTo>
                              <a:cubicBezTo>
                                <a:pt x="861" y="63"/>
                                <a:pt x="849" y="49"/>
                                <a:pt x="824" y="49"/>
                              </a:cubicBezTo>
                              <a:cubicBezTo>
                                <a:pt x="809" y="49"/>
                                <a:pt x="797" y="55"/>
                                <a:pt x="790" y="66"/>
                              </a:cubicBezTo>
                              <a:cubicBezTo>
                                <a:pt x="790" y="52"/>
                                <a:pt x="790" y="52"/>
                                <a:pt x="790" y="52"/>
                              </a:cubicBezTo>
                              <a:cubicBezTo>
                                <a:pt x="766" y="52"/>
                                <a:pt x="766" y="52"/>
                                <a:pt x="766" y="52"/>
                              </a:cubicBezTo>
                              <a:lnTo>
                                <a:pt x="766" y="155"/>
                              </a:lnTo>
                              <a:close/>
                              <a:moveTo>
                                <a:pt x="16" y="365"/>
                              </a:moveTo>
                              <a:cubicBezTo>
                                <a:pt x="106" y="365"/>
                                <a:pt x="106" y="365"/>
                                <a:pt x="106" y="365"/>
                              </a:cubicBezTo>
                              <a:cubicBezTo>
                                <a:pt x="106" y="343"/>
                                <a:pt x="106" y="343"/>
                                <a:pt x="106" y="343"/>
                              </a:cubicBezTo>
                              <a:cubicBezTo>
                                <a:pt x="42" y="343"/>
                                <a:pt x="42" y="343"/>
                                <a:pt x="42" y="343"/>
                              </a:cubicBezTo>
                              <a:cubicBezTo>
                                <a:pt x="42" y="300"/>
                                <a:pt x="42" y="300"/>
                                <a:pt x="42" y="300"/>
                              </a:cubicBezTo>
                              <a:cubicBezTo>
                                <a:pt x="106" y="300"/>
                                <a:pt x="106" y="300"/>
                                <a:pt x="106" y="300"/>
                              </a:cubicBezTo>
                              <a:cubicBezTo>
                                <a:pt x="106" y="277"/>
                                <a:pt x="106" y="277"/>
                                <a:pt x="106" y="277"/>
                              </a:cubicBezTo>
                              <a:cubicBezTo>
                                <a:pt x="42" y="277"/>
                                <a:pt x="42" y="277"/>
                                <a:pt x="42" y="277"/>
                              </a:cubicBezTo>
                              <a:cubicBezTo>
                                <a:pt x="42" y="233"/>
                                <a:pt x="42" y="233"/>
                                <a:pt x="42" y="233"/>
                              </a:cubicBezTo>
                              <a:cubicBezTo>
                                <a:pt x="106" y="233"/>
                                <a:pt x="106" y="233"/>
                                <a:pt x="106" y="233"/>
                              </a:cubicBezTo>
                              <a:cubicBezTo>
                                <a:pt x="106" y="211"/>
                                <a:pt x="106" y="211"/>
                                <a:pt x="106" y="211"/>
                              </a:cubicBezTo>
                              <a:cubicBezTo>
                                <a:pt x="16" y="211"/>
                                <a:pt x="16" y="211"/>
                                <a:pt x="16" y="211"/>
                              </a:cubicBezTo>
                              <a:lnTo>
                                <a:pt x="16" y="365"/>
                              </a:lnTo>
                              <a:close/>
                              <a:moveTo>
                                <a:pt x="133" y="365"/>
                              </a:moveTo>
                              <a:cubicBezTo>
                                <a:pt x="157" y="365"/>
                                <a:pt x="157" y="365"/>
                                <a:pt x="157" y="365"/>
                              </a:cubicBezTo>
                              <a:cubicBezTo>
                                <a:pt x="157" y="211"/>
                                <a:pt x="157" y="211"/>
                                <a:pt x="157" y="211"/>
                              </a:cubicBezTo>
                              <a:cubicBezTo>
                                <a:pt x="133" y="211"/>
                                <a:pt x="133" y="211"/>
                                <a:pt x="133" y="211"/>
                              </a:cubicBezTo>
                              <a:lnTo>
                                <a:pt x="133" y="365"/>
                              </a:lnTo>
                              <a:close/>
                              <a:moveTo>
                                <a:pt x="279" y="322"/>
                              </a:moveTo>
                              <a:cubicBezTo>
                                <a:pt x="280" y="316"/>
                                <a:pt x="280" y="313"/>
                                <a:pt x="280" y="309"/>
                              </a:cubicBezTo>
                              <a:cubicBezTo>
                                <a:pt x="280" y="280"/>
                                <a:pt x="260" y="260"/>
                                <a:pt x="231" y="260"/>
                              </a:cubicBezTo>
                              <a:cubicBezTo>
                                <a:pt x="199" y="260"/>
                                <a:pt x="179" y="281"/>
                                <a:pt x="179" y="314"/>
                              </a:cubicBezTo>
                              <a:cubicBezTo>
                                <a:pt x="179" y="347"/>
                                <a:pt x="199" y="368"/>
                                <a:pt x="231" y="368"/>
                              </a:cubicBezTo>
                              <a:cubicBezTo>
                                <a:pt x="256" y="368"/>
                                <a:pt x="276" y="354"/>
                                <a:pt x="279" y="335"/>
                              </a:cubicBezTo>
                              <a:cubicBezTo>
                                <a:pt x="254" y="335"/>
                                <a:pt x="254" y="335"/>
                                <a:pt x="254" y="335"/>
                              </a:cubicBezTo>
                              <a:cubicBezTo>
                                <a:pt x="250" y="343"/>
                                <a:pt x="243" y="347"/>
                                <a:pt x="231" y="347"/>
                              </a:cubicBezTo>
                              <a:cubicBezTo>
                                <a:pt x="214" y="347"/>
                                <a:pt x="203" y="338"/>
                                <a:pt x="203" y="322"/>
                              </a:cubicBezTo>
                              <a:cubicBezTo>
                                <a:pt x="279" y="322"/>
                                <a:pt x="279" y="322"/>
                                <a:pt x="279" y="322"/>
                              </a:cubicBezTo>
                              <a:moveTo>
                                <a:pt x="203" y="303"/>
                              </a:moveTo>
                              <a:cubicBezTo>
                                <a:pt x="203" y="289"/>
                                <a:pt x="213" y="279"/>
                                <a:pt x="230" y="279"/>
                              </a:cubicBezTo>
                              <a:cubicBezTo>
                                <a:pt x="247" y="279"/>
                                <a:pt x="256" y="288"/>
                                <a:pt x="256" y="303"/>
                              </a:cubicBezTo>
                              <a:lnTo>
                                <a:pt x="203" y="303"/>
                              </a:lnTo>
                              <a:close/>
                              <a:moveTo>
                                <a:pt x="295" y="314"/>
                              </a:moveTo>
                              <a:cubicBezTo>
                                <a:pt x="295" y="346"/>
                                <a:pt x="314" y="368"/>
                                <a:pt x="346" y="368"/>
                              </a:cubicBezTo>
                              <a:cubicBezTo>
                                <a:pt x="375" y="368"/>
                                <a:pt x="393" y="353"/>
                                <a:pt x="395" y="330"/>
                              </a:cubicBezTo>
                              <a:cubicBezTo>
                                <a:pt x="371" y="330"/>
                                <a:pt x="371" y="330"/>
                                <a:pt x="371" y="330"/>
                              </a:cubicBezTo>
                              <a:cubicBezTo>
                                <a:pt x="368" y="341"/>
                                <a:pt x="361" y="347"/>
                                <a:pt x="346" y="347"/>
                              </a:cubicBezTo>
                              <a:cubicBezTo>
                                <a:pt x="329" y="347"/>
                                <a:pt x="319" y="335"/>
                                <a:pt x="319" y="314"/>
                              </a:cubicBezTo>
                              <a:cubicBezTo>
                                <a:pt x="319" y="293"/>
                                <a:pt x="329" y="281"/>
                                <a:pt x="346" y="281"/>
                              </a:cubicBezTo>
                              <a:cubicBezTo>
                                <a:pt x="361" y="281"/>
                                <a:pt x="368" y="287"/>
                                <a:pt x="371" y="299"/>
                              </a:cubicBezTo>
                              <a:cubicBezTo>
                                <a:pt x="395" y="299"/>
                                <a:pt x="395" y="299"/>
                                <a:pt x="395" y="299"/>
                              </a:cubicBezTo>
                              <a:cubicBezTo>
                                <a:pt x="393" y="275"/>
                                <a:pt x="375" y="260"/>
                                <a:pt x="346" y="260"/>
                              </a:cubicBezTo>
                              <a:cubicBezTo>
                                <a:pt x="314" y="260"/>
                                <a:pt x="295" y="282"/>
                                <a:pt x="295" y="314"/>
                              </a:cubicBezTo>
                              <a:moveTo>
                                <a:pt x="476" y="344"/>
                              </a:moveTo>
                              <a:cubicBezTo>
                                <a:pt x="473" y="345"/>
                                <a:pt x="467" y="345"/>
                                <a:pt x="464" y="345"/>
                              </a:cubicBezTo>
                              <a:cubicBezTo>
                                <a:pt x="454" y="345"/>
                                <a:pt x="449" y="343"/>
                                <a:pt x="449" y="325"/>
                              </a:cubicBezTo>
                              <a:cubicBezTo>
                                <a:pt x="449" y="282"/>
                                <a:pt x="449" y="282"/>
                                <a:pt x="449" y="282"/>
                              </a:cubicBezTo>
                              <a:cubicBezTo>
                                <a:pt x="472" y="282"/>
                                <a:pt x="472" y="282"/>
                                <a:pt x="472" y="282"/>
                              </a:cubicBezTo>
                              <a:cubicBezTo>
                                <a:pt x="472" y="262"/>
                                <a:pt x="472" y="262"/>
                                <a:pt x="472" y="262"/>
                              </a:cubicBezTo>
                              <a:cubicBezTo>
                                <a:pt x="449" y="262"/>
                                <a:pt x="449" y="262"/>
                                <a:pt x="449" y="262"/>
                              </a:cubicBezTo>
                              <a:cubicBezTo>
                                <a:pt x="449" y="231"/>
                                <a:pt x="449" y="231"/>
                                <a:pt x="449" y="231"/>
                              </a:cubicBezTo>
                              <a:cubicBezTo>
                                <a:pt x="425" y="231"/>
                                <a:pt x="425" y="231"/>
                                <a:pt x="425" y="231"/>
                              </a:cubicBezTo>
                              <a:cubicBezTo>
                                <a:pt x="425" y="262"/>
                                <a:pt x="425" y="262"/>
                                <a:pt x="425" y="262"/>
                              </a:cubicBezTo>
                              <a:cubicBezTo>
                                <a:pt x="407" y="262"/>
                                <a:pt x="407" y="262"/>
                                <a:pt x="407" y="262"/>
                              </a:cubicBezTo>
                              <a:cubicBezTo>
                                <a:pt x="407" y="282"/>
                                <a:pt x="407" y="282"/>
                                <a:pt x="407" y="282"/>
                              </a:cubicBezTo>
                              <a:cubicBezTo>
                                <a:pt x="425" y="282"/>
                                <a:pt x="425" y="282"/>
                                <a:pt x="425" y="282"/>
                              </a:cubicBezTo>
                              <a:cubicBezTo>
                                <a:pt x="425" y="330"/>
                                <a:pt x="425" y="330"/>
                                <a:pt x="425" y="330"/>
                              </a:cubicBezTo>
                              <a:cubicBezTo>
                                <a:pt x="425" y="365"/>
                                <a:pt x="446" y="367"/>
                                <a:pt x="458" y="367"/>
                              </a:cubicBezTo>
                              <a:cubicBezTo>
                                <a:pt x="465" y="367"/>
                                <a:pt x="472" y="366"/>
                                <a:pt x="476" y="365"/>
                              </a:cubicBezTo>
                              <a:cubicBezTo>
                                <a:pt x="476" y="344"/>
                                <a:pt x="476" y="344"/>
                                <a:pt x="476" y="344"/>
                              </a:cubicBezTo>
                              <a:moveTo>
                                <a:pt x="487" y="314"/>
                              </a:moveTo>
                              <a:cubicBezTo>
                                <a:pt x="487" y="344"/>
                                <a:pt x="507" y="368"/>
                                <a:pt x="541" y="368"/>
                              </a:cubicBezTo>
                              <a:cubicBezTo>
                                <a:pt x="575" y="368"/>
                                <a:pt x="595" y="344"/>
                                <a:pt x="595" y="314"/>
                              </a:cubicBezTo>
                              <a:cubicBezTo>
                                <a:pt x="595" y="284"/>
                                <a:pt x="575" y="260"/>
                                <a:pt x="541" y="260"/>
                              </a:cubicBezTo>
                              <a:cubicBezTo>
                                <a:pt x="507" y="260"/>
                                <a:pt x="487" y="284"/>
                                <a:pt x="487" y="314"/>
                              </a:cubicBezTo>
                              <a:moveTo>
                                <a:pt x="571" y="314"/>
                              </a:moveTo>
                              <a:cubicBezTo>
                                <a:pt x="571" y="333"/>
                                <a:pt x="560" y="347"/>
                                <a:pt x="541" y="347"/>
                              </a:cubicBezTo>
                              <a:cubicBezTo>
                                <a:pt x="522" y="347"/>
                                <a:pt x="511" y="333"/>
                                <a:pt x="511" y="314"/>
                              </a:cubicBezTo>
                              <a:cubicBezTo>
                                <a:pt x="511" y="295"/>
                                <a:pt x="522" y="281"/>
                                <a:pt x="541" y="281"/>
                              </a:cubicBezTo>
                              <a:cubicBezTo>
                                <a:pt x="560" y="281"/>
                                <a:pt x="571" y="295"/>
                                <a:pt x="571" y="314"/>
                              </a:cubicBezTo>
                              <a:moveTo>
                                <a:pt x="616" y="365"/>
                              </a:moveTo>
                              <a:cubicBezTo>
                                <a:pt x="641" y="365"/>
                                <a:pt x="641" y="365"/>
                                <a:pt x="641" y="365"/>
                              </a:cubicBezTo>
                              <a:cubicBezTo>
                                <a:pt x="641" y="320"/>
                                <a:pt x="641" y="320"/>
                                <a:pt x="641" y="320"/>
                              </a:cubicBezTo>
                              <a:cubicBezTo>
                                <a:pt x="641" y="296"/>
                                <a:pt x="651" y="284"/>
                                <a:pt x="668" y="284"/>
                              </a:cubicBezTo>
                              <a:cubicBezTo>
                                <a:pt x="672" y="284"/>
                                <a:pt x="674" y="284"/>
                                <a:pt x="677" y="284"/>
                              </a:cubicBezTo>
                              <a:cubicBezTo>
                                <a:pt x="677" y="262"/>
                                <a:pt x="677" y="262"/>
                                <a:pt x="677" y="262"/>
                              </a:cubicBezTo>
                              <a:cubicBezTo>
                                <a:pt x="675" y="261"/>
                                <a:pt x="672" y="261"/>
                                <a:pt x="668" y="261"/>
                              </a:cubicBezTo>
                              <a:cubicBezTo>
                                <a:pt x="657" y="261"/>
                                <a:pt x="644" y="268"/>
                                <a:pt x="641" y="282"/>
                              </a:cubicBezTo>
                              <a:cubicBezTo>
                                <a:pt x="641" y="262"/>
                                <a:pt x="641" y="262"/>
                                <a:pt x="641" y="262"/>
                              </a:cubicBezTo>
                              <a:cubicBezTo>
                                <a:pt x="616" y="262"/>
                                <a:pt x="616" y="262"/>
                                <a:pt x="616" y="262"/>
                              </a:cubicBezTo>
                              <a:lnTo>
                                <a:pt x="616" y="365"/>
                              </a:lnTo>
                              <a:close/>
                              <a:moveTo>
                                <a:pt x="687" y="314"/>
                              </a:moveTo>
                              <a:cubicBezTo>
                                <a:pt x="687" y="344"/>
                                <a:pt x="705" y="368"/>
                                <a:pt x="738" y="368"/>
                              </a:cubicBezTo>
                              <a:cubicBezTo>
                                <a:pt x="750" y="368"/>
                                <a:pt x="765" y="362"/>
                                <a:pt x="771" y="351"/>
                              </a:cubicBezTo>
                              <a:cubicBezTo>
                                <a:pt x="771" y="365"/>
                                <a:pt x="771" y="365"/>
                                <a:pt x="771" y="365"/>
                              </a:cubicBezTo>
                              <a:cubicBezTo>
                                <a:pt x="795" y="365"/>
                                <a:pt x="795" y="365"/>
                                <a:pt x="795" y="365"/>
                              </a:cubicBezTo>
                              <a:cubicBezTo>
                                <a:pt x="795" y="262"/>
                                <a:pt x="795" y="262"/>
                                <a:pt x="795" y="262"/>
                              </a:cubicBezTo>
                              <a:cubicBezTo>
                                <a:pt x="771" y="262"/>
                                <a:pt x="771" y="262"/>
                                <a:pt x="771" y="262"/>
                              </a:cubicBezTo>
                              <a:cubicBezTo>
                                <a:pt x="771" y="276"/>
                                <a:pt x="771" y="276"/>
                                <a:pt x="771" y="276"/>
                              </a:cubicBezTo>
                              <a:cubicBezTo>
                                <a:pt x="765" y="266"/>
                                <a:pt x="752" y="260"/>
                                <a:pt x="738" y="260"/>
                              </a:cubicBezTo>
                              <a:cubicBezTo>
                                <a:pt x="706" y="260"/>
                                <a:pt x="687" y="284"/>
                                <a:pt x="687" y="314"/>
                              </a:cubicBezTo>
                              <a:moveTo>
                                <a:pt x="772" y="314"/>
                              </a:moveTo>
                              <a:cubicBezTo>
                                <a:pt x="772" y="331"/>
                                <a:pt x="762" y="347"/>
                                <a:pt x="741" y="347"/>
                              </a:cubicBezTo>
                              <a:cubicBezTo>
                                <a:pt x="723" y="347"/>
                                <a:pt x="711" y="333"/>
                                <a:pt x="711" y="314"/>
                              </a:cubicBezTo>
                              <a:cubicBezTo>
                                <a:pt x="711" y="295"/>
                                <a:pt x="723" y="281"/>
                                <a:pt x="741" y="281"/>
                              </a:cubicBezTo>
                              <a:cubicBezTo>
                                <a:pt x="762" y="281"/>
                                <a:pt x="772" y="296"/>
                                <a:pt x="772" y="314"/>
                              </a:cubicBezTo>
                              <a:moveTo>
                                <a:pt x="823" y="365"/>
                              </a:moveTo>
                              <a:cubicBezTo>
                                <a:pt x="847" y="365"/>
                                <a:pt x="847" y="365"/>
                                <a:pt x="847" y="365"/>
                              </a:cubicBezTo>
                              <a:cubicBezTo>
                                <a:pt x="847" y="211"/>
                                <a:pt x="847" y="211"/>
                                <a:pt x="847" y="211"/>
                              </a:cubicBezTo>
                              <a:cubicBezTo>
                                <a:pt x="823" y="211"/>
                                <a:pt x="823" y="211"/>
                                <a:pt x="823" y="211"/>
                              </a:cubicBezTo>
                              <a:lnTo>
                                <a:pt x="823" y="365"/>
                              </a:lnTo>
                              <a:close/>
                              <a:moveTo>
                                <a:pt x="8" y="499"/>
                              </a:moveTo>
                              <a:cubicBezTo>
                                <a:pt x="8" y="546"/>
                                <a:pt x="38" y="580"/>
                                <a:pt x="88" y="580"/>
                              </a:cubicBezTo>
                              <a:cubicBezTo>
                                <a:pt x="131" y="580"/>
                                <a:pt x="158" y="556"/>
                                <a:pt x="163" y="523"/>
                              </a:cubicBezTo>
                              <a:cubicBezTo>
                                <a:pt x="135" y="523"/>
                                <a:pt x="135" y="523"/>
                                <a:pt x="135" y="523"/>
                              </a:cubicBezTo>
                              <a:cubicBezTo>
                                <a:pt x="130" y="544"/>
                                <a:pt x="114" y="557"/>
                                <a:pt x="88" y="557"/>
                              </a:cubicBezTo>
                              <a:cubicBezTo>
                                <a:pt x="54" y="557"/>
                                <a:pt x="34" y="534"/>
                                <a:pt x="34" y="499"/>
                              </a:cubicBezTo>
                              <a:cubicBezTo>
                                <a:pt x="34" y="463"/>
                                <a:pt x="54" y="440"/>
                                <a:pt x="88" y="440"/>
                              </a:cubicBezTo>
                              <a:cubicBezTo>
                                <a:pt x="114" y="440"/>
                                <a:pt x="130" y="453"/>
                                <a:pt x="135" y="474"/>
                              </a:cubicBezTo>
                              <a:cubicBezTo>
                                <a:pt x="163" y="474"/>
                                <a:pt x="163" y="474"/>
                                <a:pt x="163" y="474"/>
                              </a:cubicBezTo>
                              <a:cubicBezTo>
                                <a:pt x="158" y="442"/>
                                <a:pt x="131" y="418"/>
                                <a:pt x="88" y="418"/>
                              </a:cubicBezTo>
                              <a:cubicBezTo>
                                <a:pt x="38" y="418"/>
                                <a:pt x="8" y="451"/>
                                <a:pt x="8" y="499"/>
                              </a:cubicBezTo>
                              <a:moveTo>
                                <a:pt x="177" y="525"/>
                              </a:moveTo>
                              <a:cubicBezTo>
                                <a:pt x="177" y="555"/>
                                <a:pt x="198" y="579"/>
                                <a:pt x="231" y="579"/>
                              </a:cubicBezTo>
                              <a:cubicBezTo>
                                <a:pt x="265" y="579"/>
                                <a:pt x="286" y="555"/>
                                <a:pt x="286" y="525"/>
                              </a:cubicBezTo>
                              <a:cubicBezTo>
                                <a:pt x="286" y="494"/>
                                <a:pt x="265" y="470"/>
                                <a:pt x="231" y="470"/>
                              </a:cubicBezTo>
                              <a:cubicBezTo>
                                <a:pt x="198" y="470"/>
                                <a:pt x="177" y="494"/>
                                <a:pt x="177" y="525"/>
                              </a:cubicBezTo>
                              <a:moveTo>
                                <a:pt x="262" y="525"/>
                              </a:moveTo>
                              <a:cubicBezTo>
                                <a:pt x="262" y="543"/>
                                <a:pt x="251" y="557"/>
                                <a:pt x="231" y="557"/>
                              </a:cubicBezTo>
                              <a:cubicBezTo>
                                <a:pt x="212" y="557"/>
                                <a:pt x="201" y="543"/>
                                <a:pt x="201" y="525"/>
                              </a:cubicBezTo>
                              <a:cubicBezTo>
                                <a:pt x="201" y="506"/>
                                <a:pt x="212" y="492"/>
                                <a:pt x="231" y="492"/>
                              </a:cubicBezTo>
                              <a:cubicBezTo>
                                <a:pt x="251" y="492"/>
                                <a:pt x="262" y="506"/>
                                <a:pt x="262" y="525"/>
                              </a:cubicBezTo>
                              <a:moveTo>
                                <a:pt x="307" y="576"/>
                              </a:moveTo>
                              <a:cubicBezTo>
                                <a:pt x="331" y="576"/>
                                <a:pt x="331" y="576"/>
                                <a:pt x="331" y="576"/>
                              </a:cubicBezTo>
                              <a:cubicBezTo>
                                <a:pt x="331" y="521"/>
                                <a:pt x="331" y="521"/>
                                <a:pt x="331" y="521"/>
                              </a:cubicBezTo>
                              <a:cubicBezTo>
                                <a:pt x="331" y="497"/>
                                <a:pt x="341" y="491"/>
                                <a:pt x="353" y="491"/>
                              </a:cubicBezTo>
                              <a:cubicBezTo>
                                <a:pt x="366" y="491"/>
                                <a:pt x="372" y="498"/>
                                <a:pt x="372" y="515"/>
                              </a:cubicBezTo>
                              <a:cubicBezTo>
                                <a:pt x="372" y="576"/>
                                <a:pt x="372" y="576"/>
                                <a:pt x="372" y="576"/>
                              </a:cubicBezTo>
                              <a:cubicBezTo>
                                <a:pt x="396" y="576"/>
                                <a:pt x="396" y="576"/>
                                <a:pt x="396" y="576"/>
                              </a:cubicBezTo>
                              <a:cubicBezTo>
                                <a:pt x="396" y="521"/>
                                <a:pt x="396" y="521"/>
                                <a:pt x="396" y="521"/>
                              </a:cubicBezTo>
                              <a:cubicBezTo>
                                <a:pt x="396" y="497"/>
                                <a:pt x="405" y="491"/>
                                <a:pt x="418" y="491"/>
                              </a:cubicBezTo>
                              <a:cubicBezTo>
                                <a:pt x="430" y="491"/>
                                <a:pt x="437" y="498"/>
                                <a:pt x="437" y="515"/>
                              </a:cubicBezTo>
                              <a:cubicBezTo>
                                <a:pt x="437" y="576"/>
                                <a:pt x="437" y="576"/>
                                <a:pt x="437" y="576"/>
                              </a:cubicBezTo>
                              <a:cubicBezTo>
                                <a:pt x="461" y="576"/>
                                <a:pt x="461" y="576"/>
                                <a:pt x="461" y="576"/>
                              </a:cubicBezTo>
                              <a:cubicBezTo>
                                <a:pt x="461" y="511"/>
                                <a:pt x="461" y="511"/>
                                <a:pt x="461" y="511"/>
                              </a:cubicBezTo>
                              <a:cubicBezTo>
                                <a:pt x="461" y="492"/>
                                <a:pt x="455" y="470"/>
                                <a:pt x="424" y="470"/>
                              </a:cubicBezTo>
                              <a:cubicBezTo>
                                <a:pt x="409" y="470"/>
                                <a:pt x="397" y="478"/>
                                <a:pt x="392" y="489"/>
                              </a:cubicBezTo>
                              <a:cubicBezTo>
                                <a:pt x="388" y="479"/>
                                <a:pt x="378" y="470"/>
                                <a:pt x="360" y="470"/>
                              </a:cubicBezTo>
                              <a:cubicBezTo>
                                <a:pt x="346" y="470"/>
                                <a:pt x="335" y="478"/>
                                <a:pt x="331" y="487"/>
                              </a:cubicBezTo>
                              <a:cubicBezTo>
                                <a:pt x="331" y="473"/>
                                <a:pt x="331" y="473"/>
                                <a:pt x="331" y="473"/>
                              </a:cubicBezTo>
                              <a:cubicBezTo>
                                <a:pt x="307" y="473"/>
                                <a:pt x="307" y="473"/>
                                <a:pt x="307" y="473"/>
                              </a:cubicBezTo>
                              <a:lnTo>
                                <a:pt x="307" y="576"/>
                              </a:lnTo>
                              <a:close/>
                              <a:moveTo>
                                <a:pt x="488" y="576"/>
                              </a:moveTo>
                              <a:cubicBezTo>
                                <a:pt x="512" y="576"/>
                                <a:pt x="512" y="576"/>
                                <a:pt x="512" y="576"/>
                              </a:cubicBezTo>
                              <a:cubicBezTo>
                                <a:pt x="512" y="521"/>
                                <a:pt x="512" y="521"/>
                                <a:pt x="512" y="521"/>
                              </a:cubicBezTo>
                              <a:cubicBezTo>
                                <a:pt x="512" y="497"/>
                                <a:pt x="522" y="491"/>
                                <a:pt x="534" y="491"/>
                              </a:cubicBezTo>
                              <a:cubicBezTo>
                                <a:pt x="547" y="491"/>
                                <a:pt x="553" y="498"/>
                                <a:pt x="553" y="515"/>
                              </a:cubicBezTo>
                              <a:cubicBezTo>
                                <a:pt x="553" y="576"/>
                                <a:pt x="553" y="576"/>
                                <a:pt x="553" y="576"/>
                              </a:cubicBezTo>
                              <a:cubicBezTo>
                                <a:pt x="577" y="576"/>
                                <a:pt x="577" y="576"/>
                                <a:pt x="577" y="576"/>
                              </a:cubicBezTo>
                              <a:cubicBezTo>
                                <a:pt x="577" y="521"/>
                                <a:pt x="577" y="521"/>
                                <a:pt x="577" y="521"/>
                              </a:cubicBezTo>
                              <a:cubicBezTo>
                                <a:pt x="577" y="497"/>
                                <a:pt x="587" y="491"/>
                                <a:pt x="599" y="491"/>
                              </a:cubicBezTo>
                              <a:cubicBezTo>
                                <a:pt x="611" y="491"/>
                                <a:pt x="618" y="498"/>
                                <a:pt x="618" y="515"/>
                              </a:cubicBezTo>
                              <a:cubicBezTo>
                                <a:pt x="618" y="576"/>
                                <a:pt x="618" y="576"/>
                                <a:pt x="618" y="576"/>
                              </a:cubicBezTo>
                              <a:cubicBezTo>
                                <a:pt x="642" y="576"/>
                                <a:pt x="642" y="576"/>
                                <a:pt x="642" y="576"/>
                              </a:cubicBezTo>
                              <a:cubicBezTo>
                                <a:pt x="642" y="511"/>
                                <a:pt x="642" y="511"/>
                                <a:pt x="642" y="511"/>
                              </a:cubicBezTo>
                              <a:cubicBezTo>
                                <a:pt x="642" y="492"/>
                                <a:pt x="636" y="470"/>
                                <a:pt x="605" y="470"/>
                              </a:cubicBezTo>
                              <a:cubicBezTo>
                                <a:pt x="590" y="470"/>
                                <a:pt x="578" y="478"/>
                                <a:pt x="573" y="489"/>
                              </a:cubicBezTo>
                              <a:cubicBezTo>
                                <a:pt x="569" y="479"/>
                                <a:pt x="560" y="470"/>
                                <a:pt x="541" y="470"/>
                              </a:cubicBezTo>
                              <a:cubicBezTo>
                                <a:pt x="527" y="470"/>
                                <a:pt x="517" y="478"/>
                                <a:pt x="512" y="487"/>
                              </a:cubicBezTo>
                              <a:cubicBezTo>
                                <a:pt x="512" y="473"/>
                                <a:pt x="512" y="473"/>
                                <a:pt x="512" y="473"/>
                              </a:cubicBezTo>
                              <a:cubicBezTo>
                                <a:pt x="488" y="473"/>
                                <a:pt x="488" y="473"/>
                                <a:pt x="488" y="473"/>
                              </a:cubicBezTo>
                              <a:lnTo>
                                <a:pt x="488" y="576"/>
                              </a:lnTo>
                              <a:close/>
                              <a:moveTo>
                                <a:pt x="663" y="440"/>
                              </a:moveTo>
                              <a:cubicBezTo>
                                <a:pt x="663" y="450"/>
                                <a:pt x="670" y="458"/>
                                <a:pt x="681" y="458"/>
                              </a:cubicBezTo>
                              <a:cubicBezTo>
                                <a:pt x="691" y="458"/>
                                <a:pt x="699" y="450"/>
                                <a:pt x="699" y="440"/>
                              </a:cubicBezTo>
                              <a:cubicBezTo>
                                <a:pt x="699" y="430"/>
                                <a:pt x="691" y="423"/>
                                <a:pt x="681" y="423"/>
                              </a:cubicBezTo>
                              <a:cubicBezTo>
                                <a:pt x="670" y="423"/>
                                <a:pt x="663" y="430"/>
                                <a:pt x="663" y="440"/>
                              </a:cubicBezTo>
                              <a:moveTo>
                                <a:pt x="669" y="576"/>
                              </a:moveTo>
                              <a:cubicBezTo>
                                <a:pt x="693" y="576"/>
                                <a:pt x="693" y="576"/>
                                <a:pt x="693" y="576"/>
                              </a:cubicBezTo>
                              <a:cubicBezTo>
                                <a:pt x="693" y="473"/>
                                <a:pt x="693" y="473"/>
                                <a:pt x="693" y="473"/>
                              </a:cubicBezTo>
                              <a:cubicBezTo>
                                <a:pt x="669" y="473"/>
                                <a:pt x="669" y="473"/>
                                <a:pt x="669" y="473"/>
                              </a:cubicBezTo>
                              <a:lnTo>
                                <a:pt x="669" y="576"/>
                              </a:lnTo>
                              <a:close/>
                              <a:moveTo>
                                <a:pt x="713" y="544"/>
                              </a:moveTo>
                              <a:cubicBezTo>
                                <a:pt x="713" y="563"/>
                                <a:pt x="730" y="579"/>
                                <a:pt x="757" y="579"/>
                              </a:cubicBezTo>
                              <a:cubicBezTo>
                                <a:pt x="783" y="579"/>
                                <a:pt x="797" y="565"/>
                                <a:pt x="797" y="545"/>
                              </a:cubicBezTo>
                              <a:cubicBezTo>
                                <a:pt x="797" y="532"/>
                                <a:pt x="787" y="521"/>
                                <a:pt x="773" y="517"/>
                              </a:cubicBezTo>
                              <a:cubicBezTo>
                                <a:pt x="749" y="510"/>
                                <a:pt x="749" y="510"/>
                                <a:pt x="749" y="510"/>
                              </a:cubicBezTo>
                              <a:cubicBezTo>
                                <a:pt x="744" y="509"/>
                                <a:pt x="740" y="505"/>
                                <a:pt x="740" y="499"/>
                              </a:cubicBezTo>
                              <a:cubicBezTo>
                                <a:pt x="740" y="493"/>
                                <a:pt x="747" y="489"/>
                                <a:pt x="755" y="489"/>
                              </a:cubicBezTo>
                              <a:cubicBezTo>
                                <a:pt x="766" y="489"/>
                                <a:pt x="773" y="494"/>
                                <a:pt x="773" y="502"/>
                              </a:cubicBezTo>
                              <a:cubicBezTo>
                                <a:pt x="796" y="502"/>
                                <a:pt x="796" y="502"/>
                                <a:pt x="796" y="502"/>
                              </a:cubicBezTo>
                              <a:cubicBezTo>
                                <a:pt x="796" y="484"/>
                                <a:pt x="783" y="470"/>
                                <a:pt x="756" y="470"/>
                              </a:cubicBezTo>
                              <a:cubicBezTo>
                                <a:pt x="732" y="470"/>
                                <a:pt x="716" y="484"/>
                                <a:pt x="716" y="501"/>
                              </a:cubicBezTo>
                              <a:cubicBezTo>
                                <a:pt x="716" y="514"/>
                                <a:pt x="723" y="525"/>
                                <a:pt x="739" y="529"/>
                              </a:cubicBezTo>
                              <a:cubicBezTo>
                                <a:pt x="765" y="536"/>
                                <a:pt x="765" y="536"/>
                                <a:pt x="765" y="536"/>
                              </a:cubicBezTo>
                              <a:cubicBezTo>
                                <a:pt x="771" y="538"/>
                                <a:pt x="773" y="543"/>
                                <a:pt x="773" y="547"/>
                              </a:cubicBezTo>
                              <a:cubicBezTo>
                                <a:pt x="773" y="555"/>
                                <a:pt x="767" y="559"/>
                                <a:pt x="758" y="559"/>
                              </a:cubicBezTo>
                              <a:cubicBezTo>
                                <a:pt x="746" y="559"/>
                                <a:pt x="737" y="553"/>
                                <a:pt x="737" y="544"/>
                              </a:cubicBezTo>
                              <a:cubicBezTo>
                                <a:pt x="713" y="544"/>
                                <a:pt x="713" y="544"/>
                                <a:pt x="713" y="544"/>
                              </a:cubicBezTo>
                              <a:moveTo>
                                <a:pt x="813" y="544"/>
                              </a:moveTo>
                              <a:cubicBezTo>
                                <a:pt x="813" y="563"/>
                                <a:pt x="830" y="579"/>
                                <a:pt x="857" y="579"/>
                              </a:cubicBezTo>
                              <a:cubicBezTo>
                                <a:pt x="883" y="579"/>
                                <a:pt x="897" y="565"/>
                                <a:pt x="897" y="545"/>
                              </a:cubicBezTo>
                              <a:cubicBezTo>
                                <a:pt x="897" y="532"/>
                                <a:pt x="887" y="521"/>
                                <a:pt x="874" y="517"/>
                              </a:cubicBezTo>
                              <a:cubicBezTo>
                                <a:pt x="849" y="510"/>
                                <a:pt x="849" y="510"/>
                                <a:pt x="849" y="510"/>
                              </a:cubicBezTo>
                              <a:cubicBezTo>
                                <a:pt x="844" y="509"/>
                                <a:pt x="840" y="505"/>
                                <a:pt x="840" y="499"/>
                              </a:cubicBezTo>
                              <a:cubicBezTo>
                                <a:pt x="840" y="493"/>
                                <a:pt x="847" y="489"/>
                                <a:pt x="855" y="489"/>
                              </a:cubicBezTo>
                              <a:cubicBezTo>
                                <a:pt x="866" y="489"/>
                                <a:pt x="873" y="494"/>
                                <a:pt x="873" y="502"/>
                              </a:cubicBezTo>
                              <a:cubicBezTo>
                                <a:pt x="896" y="502"/>
                                <a:pt x="896" y="502"/>
                                <a:pt x="896" y="502"/>
                              </a:cubicBezTo>
                              <a:cubicBezTo>
                                <a:pt x="896" y="484"/>
                                <a:pt x="883" y="470"/>
                                <a:pt x="856" y="470"/>
                              </a:cubicBezTo>
                              <a:cubicBezTo>
                                <a:pt x="832" y="470"/>
                                <a:pt x="816" y="484"/>
                                <a:pt x="816" y="501"/>
                              </a:cubicBezTo>
                              <a:cubicBezTo>
                                <a:pt x="816" y="514"/>
                                <a:pt x="823" y="525"/>
                                <a:pt x="839" y="529"/>
                              </a:cubicBezTo>
                              <a:cubicBezTo>
                                <a:pt x="865" y="536"/>
                                <a:pt x="865" y="536"/>
                                <a:pt x="865" y="536"/>
                              </a:cubicBezTo>
                              <a:cubicBezTo>
                                <a:pt x="871" y="538"/>
                                <a:pt x="873" y="543"/>
                                <a:pt x="873" y="547"/>
                              </a:cubicBezTo>
                              <a:cubicBezTo>
                                <a:pt x="873" y="555"/>
                                <a:pt x="867" y="559"/>
                                <a:pt x="858" y="559"/>
                              </a:cubicBezTo>
                              <a:cubicBezTo>
                                <a:pt x="846" y="559"/>
                                <a:pt x="837" y="553"/>
                                <a:pt x="837" y="544"/>
                              </a:cubicBezTo>
                              <a:cubicBezTo>
                                <a:pt x="813" y="544"/>
                                <a:pt x="813" y="544"/>
                                <a:pt x="813" y="544"/>
                              </a:cubicBezTo>
                              <a:moveTo>
                                <a:pt x="913" y="440"/>
                              </a:moveTo>
                              <a:cubicBezTo>
                                <a:pt x="913" y="450"/>
                                <a:pt x="921" y="458"/>
                                <a:pt x="931" y="458"/>
                              </a:cubicBezTo>
                              <a:cubicBezTo>
                                <a:pt x="942" y="458"/>
                                <a:pt x="949" y="450"/>
                                <a:pt x="949" y="440"/>
                              </a:cubicBezTo>
                              <a:cubicBezTo>
                                <a:pt x="949" y="430"/>
                                <a:pt x="942" y="423"/>
                                <a:pt x="931" y="423"/>
                              </a:cubicBezTo>
                              <a:cubicBezTo>
                                <a:pt x="921" y="423"/>
                                <a:pt x="913" y="430"/>
                                <a:pt x="913" y="440"/>
                              </a:cubicBezTo>
                              <a:moveTo>
                                <a:pt x="919" y="576"/>
                              </a:moveTo>
                              <a:cubicBezTo>
                                <a:pt x="943" y="576"/>
                                <a:pt x="943" y="576"/>
                                <a:pt x="943" y="576"/>
                              </a:cubicBezTo>
                              <a:cubicBezTo>
                                <a:pt x="943" y="473"/>
                                <a:pt x="943" y="473"/>
                                <a:pt x="943" y="473"/>
                              </a:cubicBezTo>
                              <a:cubicBezTo>
                                <a:pt x="919" y="473"/>
                                <a:pt x="919" y="473"/>
                                <a:pt x="919" y="473"/>
                              </a:cubicBezTo>
                              <a:lnTo>
                                <a:pt x="919" y="576"/>
                              </a:lnTo>
                              <a:close/>
                              <a:moveTo>
                                <a:pt x="964" y="525"/>
                              </a:moveTo>
                              <a:cubicBezTo>
                                <a:pt x="964" y="555"/>
                                <a:pt x="984" y="579"/>
                                <a:pt x="1018" y="579"/>
                              </a:cubicBezTo>
                              <a:cubicBezTo>
                                <a:pt x="1052" y="579"/>
                                <a:pt x="1072" y="555"/>
                                <a:pt x="1072" y="525"/>
                              </a:cubicBezTo>
                              <a:cubicBezTo>
                                <a:pt x="1072" y="494"/>
                                <a:pt x="1052" y="470"/>
                                <a:pt x="1018" y="470"/>
                              </a:cubicBezTo>
                              <a:cubicBezTo>
                                <a:pt x="984" y="470"/>
                                <a:pt x="964" y="494"/>
                                <a:pt x="964" y="525"/>
                              </a:cubicBezTo>
                              <a:moveTo>
                                <a:pt x="1048" y="525"/>
                              </a:moveTo>
                              <a:cubicBezTo>
                                <a:pt x="1048" y="543"/>
                                <a:pt x="1037" y="557"/>
                                <a:pt x="1018" y="557"/>
                              </a:cubicBezTo>
                              <a:cubicBezTo>
                                <a:pt x="998" y="557"/>
                                <a:pt x="988" y="543"/>
                                <a:pt x="988" y="525"/>
                              </a:cubicBezTo>
                              <a:cubicBezTo>
                                <a:pt x="988" y="506"/>
                                <a:pt x="998" y="492"/>
                                <a:pt x="1018" y="492"/>
                              </a:cubicBezTo>
                              <a:cubicBezTo>
                                <a:pt x="1037" y="492"/>
                                <a:pt x="1048" y="506"/>
                                <a:pt x="1048" y="525"/>
                              </a:cubicBezTo>
                              <a:moveTo>
                                <a:pt x="1093" y="576"/>
                              </a:moveTo>
                              <a:cubicBezTo>
                                <a:pt x="1117" y="576"/>
                                <a:pt x="1117" y="576"/>
                                <a:pt x="1117" y="576"/>
                              </a:cubicBezTo>
                              <a:cubicBezTo>
                                <a:pt x="1117" y="519"/>
                                <a:pt x="1117" y="519"/>
                                <a:pt x="1117" y="519"/>
                              </a:cubicBezTo>
                              <a:cubicBezTo>
                                <a:pt x="1117" y="501"/>
                                <a:pt x="1126" y="491"/>
                                <a:pt x="1142" y="491"/>
                              </a:cubicBezTo>
                              <a:cubicBezTo>
                                <a:pt x="1159" y="491"/>
                                <a:pt x="1164" y="500"/>
                                <a:pt x="1164" y="522"/>
                              </a:cubicBezTo>
                              <a:cubicBezTo>
                                <a:pt x="1164" y="576"/>
                                <a:pt x="1164" y="576"/>
                                <a:pt x="1164" y="576"/>
                              </a:cubicBezTo>
                              <a:cubicBezTo>
                                <a:pt x="1188" y="576"/>
                                <a:pt x="1188" y="576"/>
                                <a:pt x="1188" y="576"/>
                              </a:cubicBezTo>
                              <a:cubicBezTo>
                                <a:pt x="1188" y="511"/>
                                <a:pt x="1188" y="511"/>
                                <a:pt x="1188" y="511"/>
                              </a:cubicBezTo>
                              <a:cubicBezTo>
                                <a:pt x="1188" y="484"/>
                                <a:pt x="1176" y="470"/>
                                <a:pt x="1151" y="470"/>
                              </a:cubicBezTo>
                              <a:cubicBezTo>
                                <a:pt x="1136" y="470"/>
                                <a:pt x="1124" y="476"/>
                                <a:pt x="1117" y="487"/>
                              </a:cubicBezTo>
                              <a:cubicBezTo>
                                <a:pt x="1117" y="473"/>
                                <a:pt x="1117" y="473"/>
                                <a:pt x="1117" y="473"/>
                              </a:cubicBezTo>
                              <a:cubicBezTo>
                                <a:pt x="1093" y="473"/>
                                <a:pt x="1093" y="473"/>
                                <a:pt x="1093" y="473"/>
                              </a:cubicBezTo>
                              <a:lnTo>
                                <a:pt x="1093" y="576"/>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71B8D97" id="Group 7" o:spid="_x0000_s1026" alt="&quot;&quot;" style="position:absolute;margin-left:0;margin-top:36pt;width:125.05pt;height:45.85pt;z-index:-251658240;mso-position-horizontal-relative:margin;mso-position-vertical-relative:page;mso-width-relative:margin;mso-height-relative:margin" coordsize="66198,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">
              <v:shape id="Freeform 5" o:spid="_x0000_s1027" style="position:absolute;width:24828;height:24415;visibility:visible;mso-wrap-style:square;v-text-anchor:top" coordsize="7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" path="m435,23c299,39,166,134,90,257v11,98,11,98,11,98c63,417,63,417,63,417,47,279,47,279,47,279,45,257,45,257,45,257,,257,,257,,257,25,475,25,475,25,475v3,153,119,254,283,234c497,687,678,515,713,326,748,136,624,,435,23xm80,475c213,257,213,257,213,257v52,,52,,52,c131,475,131,475,131,475r-51,xm444,300v-110,,-110,,-110,c324,344,324,344,324,344v96,,96,,96,c410,386,410,386,410,386v-96,,-96,,-96,c303,432,303,432,303,432v112,,112,,112,c405,475,405,475,405,475v-157,,-157,,-157,c298,257,298,257,298,257v156,,156,,156,l444,300xm563,435v20,,33,-9,48,-22c641,446,641,446,641,446v-19,19,-43,33,-78,33c506,479,464,442,463,384v-1,-35,12,-68,34,-92c520,268,551,253,586,253v40,,68,18,85,47c634,327,634,327,634,327,621,309,607,297,582,297v-18,,-35,9,-48,23c519,335,510,358,510,382v1,31,23,53,53,53xe" fillcolor="#a81d3f" stroked="f">
                <v:path arrowok="t" o:connecttype="custom" o:connectlocs="1443903,77032;298739,860747;335251,1188970;209117,1396621;156008,934430;149369,860747;0,860747;82983,1590875;1022350,2374591;2366674,1091843;1443903,77032;265545,1590875;707015,860747;879619,860747;434831,1590875;265545,1590875;1473777,1004763;1108652,1004763;1075459,1152129;1394114,1152129;1360920,1292796;1042266,1292796;1005753,1446859;1377517,1446859;1344324,1590875;823191,1590875;989157,860747;1506970,860747;1473777,1004763;1868776,1456907;2028103,1383224;2127683,1493748;1868776,1604272;1536844,1286097;1649701,977970;1945120,847350;2227263,1004763;2104448,1095192;1931843,994716;1772516,1071748;1692852,1279399;1868776,1456907" o:connectangles="0,0,0,0,0,0,0,0,0,0,0,0,0,0,0,0,0,0,0,0,0,0,0,0,0,0,0,0,0,0,0,0,0,0,0,0,0,0,0,0,0,0"/>
                <o:lock v:ext="edit" verticies="t"/>
              </v:shape>
              <v:shape id="Freeform 6" o:spid="_x0000_s1028" style="position:absolute;left:26781;top:2619;width:39417;height:19415;visibility:visible;mso-wrap-style:square;v-text-anchor:top" coordsize="11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" path="m,c27,,27,,27,,63,115,63,115,63,115,99,,99,,99,v28,,28,,28,c75,155,75,155,75,155v-24,,-24,,-24,l,xm136,19v,10,8,18,18,18c165,37,172,29,172,19,172,9,165,1,154,1v-10,,-18,8,-18,18m142,155v24,,24,,24,c166,52,166,52,166,52v-24,,-24,,-24,l142,155xm187,103v,32,19,54,51,54c267,157,285,142,287,119v-24,,-24,,-24,c260,130,253,136,238,136v-17,,-27,-12,-27,-33c211,82,221,70,238,70v15,,22,7,25,18c287,88,287,88,287,88,285,65,267,49,238,49v-32,,-51,22,-51,54m368,133v-3,1,-8,1,-12,1c346,134,341,132,341,114v,-42,,-42,,-42c364,72,364,72,364,72v,-20,,-20,,-20c341,52,341,52,341,52v,-31,,-31,,-31c317,21,317,21,317,21v,31,,31,,31c299,52,299,52,299,52v,20,,20,,20c317,72,317,72,317,72v,48,,48,,48c317,154,338,156,350,156v7,,14,-1,18,-1c368,133,368,133,368,133t11,-30c379,133,399,157,433,157v34,,54,-24,54,-54c487,73,467,49,433,49v-34,,-54,24,-54,54m463,103v,19,-10,33,-30,33c414,136,403,122,403,103v,-19,11,-33,30,-33c453,70,463,84,463,103t46,52c533,155,533,155,533,155v,-46,,-46,,-46c533,86,543,73,560,73v4,,6,,9,c569,51,569,51,569,51v-2,,-5,-1,-9,-1c549,50,536,57,533,72v,-20,,-20,,-20c509,52,509,52,509,52r,103xm580,19v,10,8,18,18,18c609,37,616,29,616,19,616,9,609,1,598,1v-10,,-18,8,-18,18m586,155v24,,24,,24,c610,52,610,52,610,52v-24,,-24,,-24,l586,155xm631,103v,30,17,54,51,54c694,157,708,151,715,141v,14,,14,,14c739,155,739,155,739,155v,-103,,-103,,-103c715,52,715,52,715,52v,14,,14,,14c708,55,696,49,682,49v-32,,-51,24,-51,54m716,103v,18,-10,33,-31,33c666,136,655,122,655,103v,-19,11,-33,30,-33c706,70,716,85,716,103t50,52c790,155,790,155,790,155v,-57,,-57,,-57c790,80,799,70,815,70v17,,22,9,22,31c837,155,837,155,837,155v24,,24,,24,c861,90,861,90,861,90,861,63,849,49,824,49v-15,,-27,6,-34,17c790,52,790,52,790,52v-24,,-24,,-24,l766,155xm16,365v90,,90,,90,c106,343,106,343,106,343v-64,,-64,,-64,c42,300,42,300,42,300v64,,64,,64,c106,277,106,277,106,277v-64,,-64,,-64,c42,233,42,233,42,233v64,,64,,64,c106,211,106,211,106,211v-90,,-90,,-90,l16,365xm133,365v24,,24,,24,c157,211,157,211,157,211v-24,,-24,,-24,l133,365xm279,322v1,-6,1,-9,1,-13c280,280,260,260,231,260v-32,,-52,21,-52,54c179,347,199,368,231,368v25,,45,-14,48,-33c254,335,254,335,254,335v-4,8,-11,12,-23,12c214,347,203,338,203,322v76,,76,,76,m203,303v,-14,10,-24,27,-24c247,279,256,288,256,303r-53,xm295,314v,32,19,54,51,54c375,368,393,353,395,330v-24,,-24,,-24,c368,341,361,347,346,347v-17,,-27,-12,-27,-33c319,293,329,281,346,281v15,,22,6,25,18c395,299,395,299,395,299v-2,-24,-20,-39,-49,-39c314,260,295,282,295,314t181,30c473,345,467,345,464,345v-10,,-15,-2,-15,-20c449,282,449,282,449,282v23,,23,,23,c472,262,472,262,472,262v-23,,-23,,-23,c449,231,449,231,449,231v-24,,-24,,-24,c425,262,425,262,425,262v-18,,-18,,-18,c407,282,407,282,407,282v18,,18,,18,c425,330,425,330,425,330v,35,21,37,33,37c465,367,472,366,476,365v,-21,,-21,,-21m487,314v,30,20,54,54,54c575,368,595,344,595,314v,-30,-20,-54,-54,-54c507,260,487,284,487,314t84,c571,333,560,347,541,347v-19,,-30,-14,-30,-33c511,295,522,281,541,281v19,,30,14,30,33m616,365v25,,25,,25,c641,320,641,320,641,320v,-24,10,-36,27,-36c672,284,674,284,677,284v,-22,,-22,,-22c675,261,672,261,668,261v-11,,-24,7,-27,21c641,262,641,262,641,262v-25,,-25,,-25,l616,365xm687,314v,30,18,54,51,54c750,368,765,362,771,351v,14,,14,,14c795,365,795,365,795,365v,-103,,-103,,-103c771,262,771,262,771,262v,14,,14,,14c765,266,752,260,738,260v-32,,-51,24,-51,54m772,314v,17,-10,33,-31,33c723,347,711,333,711,314v,-19,12,-33,30,-33c762,281,772,296,772,314t51,51c847,365,847,365,847,365v,-154,,-154,,-154c823,211,823,211,823,211r,154xm8,499v,47,30,81,80,81c131,580,158,556,163,523v-28,,-28,,-28,c130,544,114,557,88,557,54,557,34,534,34,499v,-36,20,-59,54,-59c114,440,130,453,135,474v28,,28,,28,c158,442,131,418,88,418,38,418,8,451,8,499t169,26c177,555,198,579,231,579v34,,55,-24,55,-54c286,494,265,470,231,470v-33,,-54,24,-54,55m262,525v,18,-11,32,-31,32c212,557,201,543,201,525v,-19,11,-33,30,-33c251,492,262,506,262,525t45,51c331,576,331,576,331,576v,-55,,-55,,-55c331,497,341,491,353,491v13,,19,7,19,24c372,576,372,576,372,576v24,,24,,24,c396,521,396,521,396,521v,-24,9,-30,22,-30c430,491,437,498,437,515v,61,,61,,61c461,576,461,576,461,576v,-65,,-65,,-65c461,492,455,470,424,470v-15,,-27,8,-32,19c388,479,378,470,360,470v-14,,-25,8,-29,17c331,473,331,473,331,473v-24,,-24,,-24,l307,576xm488,576v24,,24,,24,c512,521,512,521,512,521v,-24,10,-30,22,-30c547,491,553,498,553,515v,61,,61,,61c577,576,577,576,577,576v,-55,,-55,,-55c577,497,587,491,599,491v12,,19,7,19,24c618,576,618,576,618,576v24,,24,,24,c642,511,642,511,642,511v,-19,-6,-41,-37,-41c590,470,578,478,573,489v-4,-10,-13,-19,-32,-19c527,470,517,478,512,487v,-14,,-14,,-14c488,473,488,473,488,473r,103xm663,440v,10,7,18,18,18c691,458,699,450,699,440v,-10,-8,-17,-18,-17c670,423,663,430,663,440t6,136c693,576,693,576,693,576v,-103,,-103,,-103c669,473,669,473,669,473r,103xm713,544v,19,17,35,44,35c783,579,797,565,797,545v,-13,-10,-24,-24,-28c749,510,749,510,749,510v-5,-1,-9,-5,-9,-11c740,493,747,489,755,489v11,,18,5,18,13c796,502,796,502,796,502v,-18,-13,-32,-40,-32c732,470,716,484,716,501v,13,7,24,23,28c765,536,765,536,765,536v6,2,8,7,8,11c773,555,767,559,758,559v-12,,-21,-6,-21,-15c713,544,713,544,713,544t100,c813,563,830,579,857,579v26,,40,-14,40,-34c897,532,887,521,874,517v-25,-7,-25,-7,-25,-7c844,509,840,505,840,499v,-6,7,-10,15,-10c866,489,873,494,873,502v23,,23,,23,c896,484,883,470,856,470v-24,,-40,14,-40,31c816,514,823,525,839,529v26,7,26,7,26,7c871,538,873,543,873,547v,8,-6,12,-15,12c846,559,837,553,837,544v-24,,-24,,-24,m913,440v,10,8,18,18,18c942,458,949,450,949,440v,-10,-7,-17,-18,-17c921,423,913,430,913,440t6,136c943,576,943,576,943,576v,-103,,-103,,-103c919,473,919,473,919,473r,103xm964,525v,30,20,54,54,54c1052,579,1072,555,1072,525v,-31,-20,-55,-54,-55c984,470,964,494,964,525t84,c1048,543,1037,557,1018,557v-20,,-30,-14,-30,-32c988,506,998,492,1018,492v19,,30,14,30,33m1093,576v24,,24,,24,c1117,519,1117,519,1117,519v,-18,9,-28,25,-28c1159,491,1164,500,1164,522v,54,,54,,54c1188,576,1188,576,1188,576v,-65,,-65,,-65c1188,484,1176,470,1151,470v-15,,-27,6,-34,17c1117,473,1117,473,1117,473v-24,,-24,,-24,l1093,576xe" fillcolor="#00263a" stroked="f">
                <v:path arrowok="t" o:connecttype="custom" o:connectlocs="248849,518853;510969,3347;471153,518853;700094,344786;1221017,445209;1131432,174067;1051800,241015;1436686,525547;1337147,344786;1858070,244363;1688853,174067;1924430,63601;2093647,344786;2372357,174067;2173278,344786;2704156,234321;2621206,220931;351706,1148171;139355,779953;520923,1221814;766454,870333;673550,1077874;978805,1051095;1148022,940630;1539544,1154865;1489774,773258;1410142,1104654;1974199,1051095;1795028,940630;2246274,950672;2043877,1221814;2637796,877028;2458625,1161560;2810331,706309;447928,1750709;291982,1399228;587283,1757404;1018621,1928123;1313921,1928123;1529590,1710540;1018621,1583337;1834844,1723930;2050513,1928123;1698807,1630201;2319270,1472872;2219730,1583337;2485169,1707192;2375675,1677066;2365721,1821005;2787105,1670371;2783787,1770794;3029318,1472872;3128857,1928123;3556877,1757404;3377706,1646939;3862131,1747362;3706186,1583337" o:connectangles="0,0,0,0,0,0,0,0,0,0,0,0,0,0,0,0,0,0,0,0,0,0,0,0,0,0,0,0,0,0,0,0,0,0,0,0,0,0,0,0,0,0,0,0,0,0,0,0,0,0,0,0,0,0,0,0,0"/>
                <o:lock v:ext="edit" verticies="t"/>
              </v:shape>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1501"/>
    <w:multiLevelType w:val="multilevel"/>
    <w:tmpl w:val="3264ABD0"/>
    <w:lvl w:ilvl="0">
      <w:start w:val="1"/>
      <w:numFmt w:val="decimal"/>
      <w:pStyle w:val="PDBodytext-NumberedL1"/>
      <w:lvlText w:val="%1."/>
      <w:lvlJc w:val="left"/>
      <w:pPr>
        <w:tabs>
          <w:tab w:val="num" w:pos="720"/>
        </w:tabs>
        <w:ind w:left="720" w:hanging="720"/>
      </w:pPr>
    </w:lvl>
    <w:lvl w:ilvl="1">
      <w:start w:val="1"/>
      <w:numFmt w:val="decimal"/>
      <w:pStyle w:val="PDBodytext-NumberedL2"/>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EAC07E2"/>
    <w:multiLevelType w:val="hybridMultilevel"/>
    <w:tmpl w:val="E0BAE85E"/>
    <w:lvl w:ilvl="0" w:tplc="B6D81BA6">
      <w:start w:val="1"/>
      <w:numFmt w:val="bullet"/>
      <w:pStyle w:val="BULLETLEVEL1"/>
      <w:lvlText w:val="•"/>
      <w:lvlJc w:val="left"/>
      <w:pPr>
        <w:ind w:left="557" w:hanging="360"/>
      </w:pPr>
      <w:rPr>
        <w:rFonts w:ascii="Century Gothic" w:hAnsi="Century Gothic" w:hint="default"/>
        <w:color w:val="00263A"/>
        <w:sz w:val="16"/>
      </w:rPr>
    </w:lvl>
    <w:lvl w:ilvl="1" w:tplc="391EBDD2">
      <w:start w:val="1"/>
      <w:numFmt w:val="bullet"/>
      <w:lvlText w:val="o"/>
      <w:lvlJc w:val="left"/>
      <w:pPr>
        <w:ind w:left="1637" w:hanging="360"/>
      </w:pPr>
      <w:rPr>
        <w:rFonts w:ascii="Courier New" w:hAnsi="Courier New" w:hint="default"/>
      </w:rPr>
    </w:lvl>
    <w:lvl w:ilvl="2" w:tplc="BC12793E">
      <w:start w:val="1"/>
      <w:numFmt w:val="bullet"/>
      <w:lvlText w:val=""/>
      <w:lvlJc w:val="left"/>
      <w:pPr>
        <w:ind w:left="2357" w:hanging="360"/>
      </w:pPr>
      <w:rPr>
        <w:rFonts w:ascii="Wingdings" w:hAnsi="Wingdings" w:hint="default"/>
      </w:rPr>
    </w:lvl>
    <w:lvl w:ilvl="3" w:tplc="9F46D36E">
      <w:start w:val="1"/>
      <w:numFmt w:val="bullet"/>
      <w:lvlText w:val=""/>
      <w:lvlJc w:val="left"/>
      <w:pPr>
        <w:ind w:left="3077" w:hanging="360"/>
      </w:pPr>
      <w:rPr>
        <w:rFonts w:ascii="Symbol" w:hAnsi="Symbol" w:hint="default"/>
      </w:rPr>
    </w:lvl>
    <w:lvl w:ilvl="4" w:tplc="C1EC32C4">
      <w:start w:val="1"/>
      <w:numFmt w:val="bullet"/>
      <w:lvlText w:val="o"/>
      <w:lvlJc w:val="left"/>
      <w:pPr>
        <w:ind w:left="3797" w:hanging="360"/>
      </w:pPr>
      <w:rPr>
        <w:rFonts w:ascii="Courier New" w:hAnsi="Courier New" w:hint="default"/>
      </w:rPr>
    </w:lvl>
    <w:lvl w:ilvl="5" w:tplc="D2EE8244">
      <w:start w:val="1"/>
      <w:numFmt w:val="bullet"/>
      <w:lvlText w:val=""/>
      <w:lvlJc w:val="left"/>
      <w:pPr>
        <w:ind w:left="4517" w:hanging="360"/>
      </w:pPr>
      <w:rPr>
        <w:rFonts w:ascii="Wingdings" w:hAnsi="Wingdings" w:hint="default"/>
      </w:rPr>
    </w:lvl>
    <w:lvl w:ilvl="6" w:tplc="CC1E39B8">
      <w:start w:val="1"/>
      <w:numFmt w:val="bullet"/>
      <w:lvlText w:val=""/>
      <w:lvlJc w:val="left"/>
      <w:pPr>
        <w:ind w:left="5237" w:hanging="360"/>
      </w:pPr>
      <w:rPr>
        <w:rFonts w:ascii="Symbol" w:hAnsi="Symbol" w:hint="default"/>
      </w:rPr>
    </w:lvl>
    <w:lvl w:ilvl="7" w:tplc="B4B8AAB6">
      <w:start w:val="1"/>
      <w:numFmt w:val="bullet"/>
      <w:lvlText w:val="o"/>
      <w:lvlJc w:val="left"/>
      <w:pPr>
        <w:ind w:left="5957" w:hanging="360"/>
      </w:pPr>
      <w:rPr>
        <w:rFonts w:ascii="Courier New" w:hAnsi="Courier New" w:hint="default"/>
      </w:rPr>
    </w:lvl>
    <w:lvl w:ilvl="8" w:tplc="8784609C">
      <w:start w:val="1"/>
      <w:numFmt w:val="bullet"/>
      <w:lvlText w:val=""/>
      <w:lvlJc w:val="left"/>
      <w:pPr>
        <w:ind w:left="6677" w:hanging="360"/>
      </w:pPr>
      <w:rPr>
        <w:rFonts w:ascii="Wingdings" w:hAnsi="Wingdings" w:hint="default"/>
      </w:rPr>
    </w:lvl>
  </w:abstractNum>
  <w:abstractNum w:abstractNumId="2" w15:restartNumberingAfterBreak="0">
    <w:nsid w:val="1DBD8321"/>
    <w:multiLevelType w:val="multilevel"/>
    <w:tmpl w:val="E58481C2"/>
    <w:lvl w:ilvl="0">
      <w:numFmt w:val="none"/>
      <w:lvlText w:val=""/>
      <w:lvlJc w:val="left"/>
      <w:pPr>
        <w:tabs>
          <w:tab w:val="num" w:pos="360"/>
        </w:tabs>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1EE7374C"/>
    <w:multiLevelType w:val="hybridMultilevel"/>
    <w:tmpl w:val="52DC4BA0"/>
    <w:lvl w:ilvl="0" w:tplc="6C6CC3C4">
      <w:start w:val="1"/>
      <w:numFmt w:val="bullet"/>
      <w:lvlText w:val=""/>
      <w:lvlJc w:val="left"/>
      <w:pPr>
        <w:ind w:left="1146" w:hanging="360"/>
      </w:pPr>
      <w:rPr>
        <w:rFonts w:ascii="Symbol" w:hAnsi="Symbol" w:hint="default"/>
      </w:rPr>
    </w:lvl>
    <w:lvl w:ilvl="1" w:tplc="B40CA2E0" w:tentative="1">
      <w:start w:val="1"/>
      <w:numFmt w:val="bullet"/>
      <w:lvlText w:val="o"/>
      <w:lvlJc w:val="left"/>
      <w:pPr>
        <w:ind w:left="1866" w:hanging="360"/>
      </w:pPr>
      <w:rPr>
        <w:rFonts w:ascii="Courier New" w:hAnsi="Courier New" w:hint="default"/>
      </w:rPr>
    </w:lvl>
    <w:lvl w:ilvl="2" w:tplc="0644A5F8" w:tentative="1">
      <w:start w:val="1"/>
      <w:numFmt w:val="bullet"/>
      <w:lvlText w:val=""/>
      <w:lvlJc w:val="left"/>
      <w:pPr>
        <w:ind w:left="2586" w:hanging="360"/>
      </w:pPr>
      <w:rPr>
        <w:rFonts w:ascii="Wingdings" w:hAnsi="Wingdings" w:hint="default"/>
      </w:rPr>
    </w:lvl>
    <w:lvl w:ilvl="3" w:tplc="8D80E9E4" w:tentative="1">
      <w:start w:val="1"/>
      <w:numFmt w:val="bullet"/>
      <w:lvlText w:val=""/>
      <w:lvlJc w:val="left"/>
      <w:pPr>
        <w:ind w:left="3306" w:hanging="360"/>
      </w:pPr>
      <w:rPr>
        <w:rFonts w:ascii="Symbol" w:hAnsi="Symbol" w:hint="default"/>
      </w:rPr>
    </w:lvl>
    <w:lvl w:ilvl="4" w:tplc="719CEE46" w:tentative="1">
      <w:start w:val="1"/>
      <w:numFmt w:val="bullet"/>
      <w:lvlText w:val="o"/>
      <w:lvlJc w:val="left"/>
      <w:pPr>
        <w:ind w:left="4026" w:hanging="360"/>
      </w:pPr>
      <w:rPr>
        <w:rFonts w:ascii="Courier New" w:hAnsi="Courier New" w:hint="default"/>
      </w:rPr>
    </w:lvl>
    <w:lvl w:ilvl="5" w:tplc="B322AFAC" w:tentative="1">
      <w:start w:val="1"/>
      <w:numFmt w:val="bullet"/>
      <w:lvlText w:val=""/>
      <w:lvlJc w:val="left"/>
      <w:pPr>
        <w:ind w:left="4746" w:hanging="360"/>
      </w:pPr>
      <w:rPr>
        <w:rFonts w:ascii="Wingdings" w:hAnsi="Wingdings" w:hint="default"/>
      </w:rPr>
    </w:lvl>
    <w:lvl w:ilvl="6" w:tplc="DC821730" w:tentative="1">
      <w:start w:val="1"/>
      <w:numFmt w:val="bullet"/>
      <w:lvlText w:val=""/>
      <w:lvlJc w:val="left"/>
      <w:pPr>
        <w:ind w:left="5466" w:hanging="360"/>
      </w:pPr>
      <w:rPr>
        <w:rFonts w:ascii="Symbol" w:hAnsi="Symbol" w:hint="default"/>
      </w:rPr>
    </w:lvl>
    <w:lvl w:ilvl="7" w:tplc="037E47F6" w:tentative="1">
      <w:start w:val="1"/>
      <w:numFmt w:val="bullet"/>
      <w:lvlText w:val="o"/>
      <w:lvlJc w:val="left"/>
      <w:pPr>
        <w:ind w:left="6186" w:hanging="360"/>
      </w:pPr>
      <w:rPr>
        <w:rFonts w:ascii="Courier New" w:hAnsi="Courier New" w:hint="default"/>
      </w:rPr>
    </w:lvl>
    <w:lvl w:ilvl="8" w:tplc="217A932A" w:tentative="1">
      <w:start w:val="1"/>
      <w:numFmt w:val="bullet"/>
      <w:lvlText w:val=""/>
      <w:lvlJc w:val="left"/>
      <w:pPr>
        <w:ind w:left="6906" w:hanging="360"/>
      </w:pPr>
      <w:rPr>
        <w:rFonts w:ascii="Wingdings" w:hAnsi="Wingdings" w:hint="default"/>
      </w:rPr>
    </w:lvl>
  </w:abstractNum>
  <w:abstractNum w:abstractNumId="4" w15:restartNumberingAfterBreak="0">
    <w:nsid w:val="25BA107D"/>
    <w:multiLevelType w:val="multilevel"/>
    <w:tmpl w:val="37E22846"/>
    <w:lvl w:ilvl="0">
      <w:start w:val="1"/>
      <w:numFmt w:val="decimal"/>
      <w:pStyle w:val="Numberedheading"/>
      <w:lvlText w:val="%1"/>
      <w:lvlJc w:val="left"/>
      <w:pPr>
        <w:ind w:left="357" w:hanging="357"/>
      </w:pPr>
    </w:lvl>
    <w:lvl w:ilvl="1">
      <w:start w:val="1"/>
      <w:numFmt w:val="decimal"/>
      <w:pStyle w:val="Numberedheading2"/>
      <w:suff w:val="space"/>
      <w:lvlText w:val="%1.%2"/>
      <w:lvlJc w:val="left"/>
      <w:pPr>
        <w:ind w:left="499" w:hanging="357"/>
      </w:pPr>
      <w:rPr>
        <w:i w:val="0"/>
        <w:iCs w:val="0"/>
        <w:color w:val="auto"/>
      </w:rPr>
    </w:lvl>
    <w:lvl w:ilvl="2">
      <w:start w:val="1"/>
      <w:numFmt w:val="decimal"/>
      <w:lvlText w:val="%1.%2.%3"/>
      <w:lvlJc w:val="left"/>
      <w:pPr>
        <w:ind w:left="641" w:hanging="357"/>
      </w:pPr>
    </w:lvl>
    <w:lvl w:ilvl="3">
      <w:start w:val="1"/>
      <w:numFmt w:val="decimal"/>
      <w:lvlText w:val="%1.%2.%3.%4"/>
      <w:lvlJc w:val="left"/>
      <w:pPr>
        <w:ind w:left="783" w:hanging="357"/>
      </w:pPr>
    </w:lvl>
    <w:lvl w:ilvl="4">
      <w:start w:val="1"/>
      <w:numFmt w:val="decimal"/>
      <w:lvlText w:val="%1.%2.%3.%4.%5"/>
      <w:lvlJc w:val="left"/>
      <w:pPr>
        <w:ind w:left="925" w:hanging="357"/>
      </w:pPr>
    </w:lvl>
    <w:lvl w:ilvl="5">
      <w:start w:val="1"/>
      <w:numFmt w:val="decimal"/>
      <w:lvlText w:val="%1.%2.%3.%4.%5.%6"/>
      <w:lvlJc w:val="left"/>
      <w:pPr>
        <w:ind w:left="1067" w:hanging="357"/>
      </w:pPr>
    </w:lvl>
    <w:lvl w:ilvl="6">
      <w:start w:val="1"/>
      <w:numFmt w:val="decimal"/>
      <w:lvlText w:val="%1.%2.%3.%4.%5.%6.%7"/>
      <w:lvlJc w:val="left"/>
      <w:pPr>
        <w:ind w:left="1209" w:hanging="357"/>
      </w:pPr>
    </w:lvl>
    <w:lvl w:ilvl="7">
      <w:start w:val="1"/>
      <w:numFmt w:val="decimal"/>
      <w:lvlText w:val="%1.%2.%3.%4.%5.%6.%7.%8"/>
      <w:lvlJc w:val="left"/>
      <w:pPr>
        <w:ind w:left="1351" w:hanging="357"/>
      </w:pPr>
    </w:lvl>
    <w:lvl w:ilvl="8">
      <w:start w:val="1"/>
      <w:numFmt w:val="decimal"/>
      <w:lvlText w:val="%1.%2.%3.%4.%5.%6.%7.%8.%9"/>
      <w:lvlJc w:val="left"/>
      <w:pPr>
        <w:ind w:left="1493" w:hanging="357"/>
      </w:pPr>
    </w:lvl>
  </w:abstractNum>
  <w:abstractNum w:abstractNumId="5" w15:restartNumberingAfterBreak="0">
    <w:nsid w:val="362E370C"/>
    <w:multiLevelType w:val="multilevel"/>
    <w:tmpl w:val="DE0C0F60"/>
    <w:lvl w:ilvl="0">
      <w:start w:val="1"/>
      <w:numFmt w:val="decimal"/>
      <w:lvlText w:val="%1"/>
      <w:lvlJc w:val="left"/>
      <w:pPr>
        <w:ind w:left="357" w:hanging="357"/>
      </w:p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lvl>
    <w:lvl w:ilvl="4">
      <w:start w:val="1"/>
      <w:numFmt w:val="decimal"/>
      <w:lvlText w:val="%1.%2.%3.%4.%5"/>
      <w:lvlJc w:val="left"/>
      <w:pPr>
        <w:ind w:left="925" w:hanging="357"/>
      </w:pPr>
    </w:lvl>
    <w:lvl w:ilvl="5">
      <w:start w:val="1"/>
      <w:numFmt w:val="decimal"/>
      <w:lvlText w:val="%1.%2.%3.%4.%5.%6"/>
      <w:lvlJc w:val="left"/>
      <w:pPr>
        <w:ind w:left="1067" w:hanging="357"/>
      </w:pPr>
    </w:lvl>
    <w:lvl w:ilvl="6">
      <w:start w:val="1"/>
      <w:numFmt w:val="decimal"/>
      <w:lvlText w:val="%1.%2.%3.%4.%5.%6.%7"/>
      <w:lvlJc w:val="left"/>
      <w:pPr>
        <w:ind w:left="1209" w:hanging="357"/>
      </w:pPr>
    </w:lvl>
    <w:lvl w:ilvl="7">
      <w:start w:val="1"/>
      <w:numFmt w:val="decimal"/>
      <w:lvlText w:val="%1.%2.%3.%4.%5.%6.%7.%8"/>
      <w:lvlJc w:val="left"/>
      <w:pPr>
        <w:ind w:left="1351" w:hanging="357"/>
      </w:pPr>
    </w:lvl>
    <w:lvl w:ilvl="8">
      <w:start w:val="1"/>
      <w:numFmt w:val="decimal"/>
      <w:lvlText w:val="%1.%2.%3.%4.%5.%6.%7.%8.%9"/>
      <w:lvlJc w:val="left"/>
      <w:pPr>
        <w:ind w:left="1493" w:hanging="357"/>
      </w:pPr>
    </w:lvl>
  </w:abstractNum>
  <w:abstractNum w:abstractNumId="6" w15:restartNumberingAfterBreak="0">
    <w:nsid w:val="38AC5F55"/>
    <w:multiLevelType w:val="hybridMultilevel"/>
    <w:tmpl w:val="2AF0A8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8B2077"/>
    <w:multiLevelType w:val="multilevel"/>
    <w:tmpl w:val="78ACDD72"/>
    <w:lvl w:ilvl="0">
      <w:start w:val="1"/>
      <w:numFmt w:val="decimal"/>
      <w:pStyle w:val="Heading2"/>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3992216"/>
    <w:multiLevelType w:val="hybridMultilevel"/>
    <w:tmpl w:val="ED986D3A"/>
    <w:lvl w:ilvl="0" w:tplc="DF6A5E9C">
      <w:start w:val="1"/>
      <w:numFmt w:val="bullet"/>
      <w:lvlText w:val=""/>
      <w:lvlJc w:val="left"/>
      <w:pPr>
        <w:ind w:left="717" w:hanging="360"/>
      </w:pPr>
      <w:rPr>
        <w:rFonts w:ascii="Symbol" w:hAnsi="Symbol" w:hint="default"/>
      </w:rPr>
    </w:lvl>
    <w:lvl w:ilvl="1" w:tplc="093CBC9A">
      <w:start w:val="1"/>
      <w:numFmt w:val="bullet"/>
      <w:lvlText w:val="o"/>
      <w:lvlJc w:val="left"/>
      <w:pPr>
        <w:ind w:left="1437" w:hanging="360"/>
      </w:pPr>
      <w:rPr>
        <w:rFonts w:ascii="Courier New" w:hAnsi="Courier New" w:hint="default"/>
      </w:rPr>
    </w:lvl>
    <w:lvl w:ilvl="2" w:tplc="D1648CEE">
      <w:start w:val="1"/>
      <w:numFmt w:val="bullet"/>
      <w:lvlText w:val=""/>
      <w:lvlJc w:val="left"/>
      <w:pPr>
        <w:ind w:left="2157" w:hanging="360"/>
      </w:pPr>
      <w:rPr>
        <w:rFonts w:ascii="Wingdings" w:hAnsi="Wingdings" w:hint="default"/>
      </w:rPr>
    </w:lvl>
    <w:lvl w:ilvl="3" w:tplc="1BA0162A">
      <w:start w:val="1"/>
      <w:numFmt w:val="bullet"/>
      <w:lvlText w:val=""/>
      <w:lvlJc w:val="left"/>
      <w:pPr>
        <w:ind w:left="2877" w:hanging="360"/>
      </w:pPr>
      <w:rPr>
        <w:rFonts w:ascii="Symbol" w:hAnsi="Symbol" w:hint="default"/>
      </w:rPr>
    </w:lvl>
    <w:lvl w:ilvl="4" w:tplc="B3F8B65E">
      <w:start w:val="1"/>
      <w:numFmt w:val="bullet"/>
      <w:lvlText w:val="o"/>
      <w:lvlJc w:val="left"/>
      <w:pPr>
        <w:ind w:left="3597" w:hanging="360"/>
      </w:pPr>
      <w:rPr>
        <w:rFonts w:ascii="Courier New" w:hAnsi="Courier New" w:hint="default"/>
      </w:rPr>
    </w:lvl>
    <w:lvl w:ilvl="5" w:tplc="C88E7C5C">
      <w:start w:val="1"/>
      <w:numFmt w:val="bullet"/>
      <w:lvlText w:val=""/>
      <w:lvlJc w:val="left"/>
      <w:pPr>
        <w:ind w:left="4317" w:hanging="360"/>
      </w:pPr>
      <w:rPr>
        <w:rFonts w:ascii="Wingdings" w:hAnsi="Wingdings" w:hint="default"/>
      </w:rPr>
    </w:lvl>
    <w:lvl w:ilvl="6" w:tplc="658E7CF8">
      <w:start w:val="1"/>
      <w:numFmt w:val="bullet"/>
      <w:lvlText w:val=""/>
      <w:lvlJc w:val="left"/>
      <w:pPr>
        <w:ind w:left="5037" w:hanging="360"/>
      </w:pPr>
      <w:rPr>
        <w:rFonts w:ascii="Symbol" w:hAnsi="Symbol" w:hint="default"/>
      </w:rPr>
    </w:lvl>
    <w:lvl w:ilvl="7" w:tplc="CAB0629A">
      <w:start w:val="1"/>
      <w:numFmt w:val="bullet"/>
      <w:lvlText w:val="o"/>
      <w:lvlJc w:val="left"/>
      <w:pPr>
        <w:ind w:left="5757" w:hanging="360"/>
      </w:pPr>
      <w:rPr>
        <w:rFonts w:ascii="Courier New" w:hAnsi="Courier New" w:hint="default"/>
      </w:rPr>
    </w:lvl>
    <w:lvl w:ilvl="8" w:tplc="219835F0">
      <w:start w:val="1"/>
      <w:numFmt w:val="bullet"/>
      <w:lvlText w:val=""/>
      <w:lvlJc w:val="left"/>
      <w:pPr>
        <w:ind w:left="6477" w:hanging="360"/>
      </w:pPr>
      <w:rPr>
        <w:rFonts w:ascii="Wingdings" w:hAnsi="Wingdings" w:hint="default"/>
      </w:rPr>
    </w:lvl>
  </w:abstractNum>
  <w:abstractNum w:abstractNumId="9" w15:restartNumberingAfterBreak="0">
    <w:nsid w:val="488B5183"/>
    <w:multiLevelType w:val="hybridMultilevel"/>
    <w:tmpl w:val="C5C828AC"/>
    <w:lvl w:ilvl="0" w:tplc="4014965A">
      <w:start w:val="1"/>
      <w:numFmt w:val="bullet"/>
      <w:lvlText w:val=""/>
      <w:lvlJc w:val="left"/>
      <w:pPr>
        <w:ind w:left="1146" w:hanging="360"/>
      </w:pPr>
      <w:rPr>
        <w:rFonts w:ascii="Symbol" w:hAnsi="Symbol" w:hint="default"/>
      </w:rPr>
    </w:lvl>
    <w:lvl w:ilvl="1" w:tplc="6134A736" w:tentative="1">
      <w:start w:val="1"/>
      <w:numFmt w:val="bullet"/>
      <w:lvlText w:val="o"/>
      <w:lvlJc w:val="left"/>
      <w:pPr>
        <w:ind w:left="1866" w:hanging="360"/>
      </w:pPr>
      <w:rPr>
        <w:rFonts w:ascii="Courier New" w:hAnsi="Courier New" w:hint="default"/>
      </w:rPr>
    </w:lvl>
    <w:lvl w:ilvl="2" w:tplc="73C253DC" w:tentative="1">
      <w:start w:val="1"/>
      <w:numFmt w:val="bullet"/>
      <w:lvlText w:val=""/>
      <w:lvlJc w:val="left"/>
      <w:pPr>
        <w:ind w:left="2586" w:hanging="360"/>
      </w:pPr>
      <w:rPr>
        <w:rFonts w:ascii="Wingdings" w:hAnsi="Wingdings" w:hint="default"/>
      </w:rPr>
    </w:lvl>
    <w:lvl w:ilvl="3" w:tplc="8EAE0EA0" w:tentative="1">
      <w:start w:val="1"/>
      <w:numFmt w:val="bullet"/>
      <w:lvlText w:val=""/>
      <w:lvlJc w:val="left"/>
      <w:pPr>
        <w:ind w:left="3306" w:hanging="360"/>
      </w:pPr>
      <w:rPr>
        <w:rFonts w:ascii="Symbol" w:hAnsi="Symbol" w:hint="default"/>
      </w:rPr>
    </w:lvl>
    <w:lvl w:ilvl="4" w:tplc="85C08AB2" w:tentative="1">
      <w:start w:val="1"/>
      <w:numFmt w:val="bullet"/>
      <w:lvlText w:val="o"/>
      <w:lvlJc w:val="left"/>
      <w:pPr>
        <w:ind w:left="4026" w:hanging="360"/>
      </w:pPr>
      <w:rPr>
        <w:rFonts w:ascii="Courier New" w:hAnsi="Courier New" w:hint="default"/>
      </w:rPr>
    </w:lvl>
    <w:lvl w:ilvl="5" w:tplc="53AEB22E" w:tentative="1">
      <w:start w:val="1"/>
      <w:numFmt w:val="bullet"/>
      <w:lvlText w:val=""/>
      <w:lvlJc w:val="left"/>
      <w:pPr>
        <w:ind w:left="4746" w:hanging="360"/>
      </w:pPr>
      <w:rPr>
        <w:rFonts w:ascii="Wingdings" w:hAnsi="Wingdings" w:hint="default"/>
      </w:rPr>
    </w:lvl>
    <w:lvl w:ilvl="6" w:tplc="3626CE88" w:tentative="1">
      <w:start w:val="1"/>
      <w:numFmt w:val="bullet"/>
      <w:lvlText w:val=""/>
      <w:lvlJc w:val="left"/>
      <w:pPr>
        <w:ind w:left="5466" w:hanging="360"/>
      </w:pPr>
      <w:rPr>
        <w:rFonts w:ascii="Symbol" w:hAnsi="Symbol" w:hint="default"/>
      </w:rPr>
    </w:lvl>
    <w:lvl w:ilvl="7" w:tplc="D44E3328" w:tentative="1">
      <w:start w:val="1"/>
      <w:numFmt w:val="bullet"/>
      <w:lvlText w:val="o"/>
      <w:lvlJc w:val="left"/>
      <w:pPr>
        <w:ind w:left="6186" w:hanging="360"/>
      </w:pPr>
      <w:rPr>
        <w:rFonts w:ascii="Courier New" w:hAnsi="Courier New" w:hint="default"/>
      </w:rPr>
    </w:lvl>
    <w:lvl w:ilvl="8" w:tplc="DE947DE2" w:tentative="1">
      <w:start w:val="1"/>
      <w:numFmt w:val="bullet"/>
      <w:lvlText w:val=""/>
      <w:lvlJc w:val="left"/>
      <w:pPr>
        <w:ind w:left="6906" w:hanging="360"/>
      </w:pPr>
      <w:rPr>
        <w:rFonts w:ascii="Wingdings" w:hAnsi="Wingdings" w:hint="default"/>
      </w:rPr>
    </w:lvl>
  </w:abstractNum>
  <w:abstractNum w:abstractNumId="10" w15:restartNumberingAfterBreak="0">
    <w:nsid w:val="500878C1"/>
    <w:multiLevelType w:val="hybridMultilevel"/>
    <w:tmpl w:val="82986410"/>
    <w:lvl w:ilvl="0" w:tplc="E632B6FA">
      <w:start w:val="1"/>
      <w:numFmt w:val="bullet"/>
      <w:pStyle w:val="PDBodytextbullets"/>
      <w:lvlText w:val=""/>
      <w:lvlJc w:val="left"/>
      <w:pPr>
        <w:ind w:left="720" w:hanging="360"/>
      </w:pPr>
      <w:rPr>
        <w:rFonts w:ascii="Symbol" w:hAnsi="Symbol" w:hint="default"/>
      </w:rPr>
    </w:lvl>
    <w:lvl w:ilvl="1" w:tplc="07102FD4" w:tentative="1">
      <w:start w:val="1"/>
      <w:numFmt w:val="bullet"/>
      <w:lvlText w:val="o"/>
      <w:lvlJc w:val="left"/>
      <w:pPr>
        <w:ind w:left="1440" w:hanging="360"/>
      </w:pPr>
      <w:rPr>
        <w:rFonts w:ascii="Courier New" w:hAnsi="Courier New" w:hint="default"/>
      </w:rPr>
    </w:lvl>
    <w:lvl w:ilvl="2" w:tplc="43D81EDC" w:tentative="1">
      <w:start w:val="1"/>
      <w:numFmt w:val="bullet"/>
      <w:lvlText w:val=""/>
      <w:lvlJc w:val="left"/>
      <w:pPr>
        <w:ind w:left="2160" w:hanging="360"/>
      </w:pPr>
      <w:rPr>
        <w:rFonts w:ascii="Wingdings" w:hAnsi="Wingdings" w:hint="default"/>
      </w:rPr>
    </w:lvl>
    <w:lvl w:ilvl="3" w:tplc="3D64A050" w:tentative="1">
      <w:start w:val="1"/>
      <w:numFmt w:val="bullet"/>
      <w:lvlText w:val=""/>
      <w:lvlJc w:val="left"/>
      <w:pPr>
        <w:ind w:left="2880" w:hanging="360"/>
      </w:pPr>
      <w:rPr>
        <w:rFonts w:ascii="Symbol" w:hAnsi="Symbol" w:hint="default"/>
      </w:rPr>
    </w:lvl>
    <w:lvl w:ilvl="4" w:tplc="BFF2384E" w:tentative="1">
      <w:start w:val="1"/>
      <w:numFmt w:val="bullet"/>
      <w:lvlText w:val="o"/>
      <w:lvlJc w:val="left"/>
      <w:pPr>
        <w:ind w:left="3600" w:hanging="360"/>
      </w:pPr>
      <w:rPr>
        <w:rFonts w:ascii="Courier New" w:hAnsi="Courier New" w:hint="default"/>
      </w:rPr>
    </w:lvl>
    <w:lvl w:ilvl="5" w:tplc="8F042F7C" w:tentative="1">
      <w:start w:val="1"/>
      <w:numFmt w:val="bullet"/>
      <w:lvlText w:val=""/>
      <w:lvlJc w:val="left"/>
      <w:pPr>
        <w:ind w:left="4320" w:hanging="360"/>
      </w:pPr>
      <w:rPr>
        <w:rFonts w:ascii="Wingdings" w:hAnsi="Wingdings" w:hint="default"/>
      </w:rPr>
    </w:lvl>
    <w:lvl w:ilvl="6" w:tplc="F112D640" w:tentative="1">
      <w:start w:val="1"/>
      <w:numFmt w:val="bullet"/>
      <w:lvlText w:val=""/>
      <w:lvlJc w:val="left"/>
      <w:pPr>
        <w:ind w:left="5040" w:hanging="360"/>
      </w:pPr>
      <w:rPr>
        <w:rFonts w:ascii="Symbol" w:hAnsi="Symbol" w:hint="default"/>
      </w:rPr>
    </w:lvl>
    <w:lvl w:ilvl="7" w:tplc="17A8CB70" w:tentative="1">
      <w:start w:val="1"/>
      <w:numFmt w:val="bullet"/>
      <w:lvlText w:val="o"/>
      <w:lvlJc w:val="left"/>
      <w:pPr>
        <w:ind w:left="5760" w:hanging="360"/>
      </w:pPr>
      <w:rPr>
        <w:rFonts w:ascii="Courier New" w:hAnsi="Courier New" w:hint="default"/>
      </w:rPr>
    </w:lvl>
    <w:lvl w:ilvl="8" w:tplc="3D704446" w:tentative="1">
      <w:start w:val="1"/>
      <w:numFmt w:val="bullet"/>
      <w:lvlText w:val=""/>
      <w:lvlJc w:val="left"/>
      <w:pPr>
        <w:ind w:left="6480" w:hanging="360"/>
      </w:pPr>
      <w:rPr>
        <w:rFonts w:ascii="Wingdings" w:hAnsi="Wingdings" w:hint="default"/>
      </w:rPr>
    </w:lvl>
  </w:abstractNum>
  <w:abstractNum w:abstractNumId="11" w15:restartNumberingAfterBreak="0">
    <w:nsid w:val="55AD1F97"/>
    <w:multiLevelType w:val="multilevel"/>
    <w:tmpl w:val="88324D9E"/>
    <w:lvl w:ilvl="0">
      <w:start w:val="3"/>
      <w:numFmt w:val="decimal"/>
      <w:lvlText w:val="%1"/>
      <w:lvlJc w:val="left"/>
      <w:pPr>
        <w:ind w:left="360" w:hanging="360"/>
      </w:pPr>
    </w:lvl>
    <w:lvl w:ilvl="1">
      <w:start w:val="1"/>
      <w:numFmt w:val="decimal"/>
      <w:pStyle w:val="PDBodyNumberedL2"/>
      <w:lvlText w:val="%1.%2"/>
      <w:lvlJc w:val="left"/>
      <w:pPr>
        <w:ind w:left="108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5DDD3392"/>
    <w:multiLevelType w:val="hybridMultilevel"/>
    <w:tmpl w:val="70086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26115E"/>
    <w:multiLevelType w:val="hybridMultilevel"/>
    <w:tmpl w:val="D3D06E9E"/>
    <w:lvl w:ilvl="0" w:tplc="EBBC5268">
      <w:start w:val="1"/>
      <w:numFmt w:val="bullet"/>
      <w:lvlText w:val=""/>
      <w:lvlJc w:val="left"/>
      <w:pPr>
        <w:ind w:left="1221" w:hanging="360"/>
      </w:pPr>
      <w:rPr>
        <w:rFonts w:ascii="Symbol" w:hAnsi="Symbol" w:hint="default"/>
      </w:rPr>
    </w:lvl>
    <w:lvl w:ilvl="1" w:tplc="D8782984">
      <w:start w:val="1"/>
      <w:numFmt w:val="bullet"/>
      <w:lvlText w:val="o"/>
      <w:lvlJc w:val="left"/>
      <w:pPr>
        <w:ind w:left="1941" w:hanging="360"/>
      </w:pPr>
      <w:rPr>
        <w:rFonts w:ascii="Courier New" w:hAnsi="Courier New" w:hint="default"/>
      </w:rPr>
    </w:lvl>
    <w:lvl w:ilvl="2" w:tplc="FC5051B4" w:tentative="1">
      <w:start w:val="1"/>
      <w:numFmt w:val="bullet"/>
      <w:lvlText w:val=""/>
      <w:lvlJc w:val="left"/>
      <w:pPr>
        <w:ind w:left="2661" w:hanging="360"/>
      </w:pPr>
      <w:rPr>
        <w:rFonts w:ascii="Wingdings" w:hAnsi="Wingdings" w:hint="default"/>
      </w:rPr>
    </w:lvl>
    <w:lvl w:ilvl="3" w:tplc="F6829338" w:tentative="1">
      <w:start w:val="1"/>
      <w:numFmt w:val="bullet"/>
      <w:lvlText w:val=""/>
      <w:lvlJc w:val="left"/>
      <w:pPr>
        <w:ind w:left="3381" w:hanging="360"/>
      </w:pPr>
      <w:rPr>
        <w:rFonts w:ascii="Symbol" w:hAnsi="Symbol" w:hint="default"/>
      </w:rPr>
    </w:lvl>
    <w:lvl w:ilvl="4" w:tplc="5FA268CC" w:tentative="1">
      <w:start w:val="1"/>
      <w:numFmt w:val="bullet"/>
      <w:lvlText w:val="o"/>
      <w:lvlJc w:val="left"/>
      <w:pPr>
        <w:ind w:left="4101" w:hanging="360"/>
      </w:pPr>
      <w:rPr>
        <w:rFonts w:ascii="Courier New" w:hAnsi="Courier New" w:hint="default"/>
      </w:rPr>
    </w:lvl>
    <w:lvl w:ilvl="5" w:tplc="C270D8BC" w:tentative="1">
      <w:start w:val="1"/>
      <w:numFmt w:val="bullet"/>
      <w:lvlText w:val=""/>
      <w:lvlJc w:val="left"/>
      <w:pPr>
        <w:ind w:left="4821" w:hanging="360"/>
      </w:pPr>
      <w:rPr>
        <w:rFonts w:ascii="Wingdings" w:hAnsi="Wingdings" w:hint="default"/>
      </w:rPr>
    </w:lvl>
    <w:lvl w:ilvl="6" w:tplc="62FE2A86" w:tentative="1">
      <w:start w:val="1"/>
      <w:numFmt w:val="bullet"/>
      <w:lvlText w:val=""/>
      <w:lvlJc w:val="left"/>
      <w:pPr>
        <w:ind w:left="5541" w:hanging="360"/>
      </w:pPr>
      <w:rPr>
        <w:rFonts w:ascii="Symbol" w:hAnsi="Symbol" w:hint="default"/>
      </w:rPr>
    </w:lvl>
    <w:lvl w:ilvl="7" w:tplc="E476167A" w:tentative="1">
      <w:start w:val="1"/>
      <w:numFmt w:val="bullet"/>
      <w:lvlText w:val="o"/>
      <w:lvlJc w:val="left"/>
      <w:pPr>
        <w:ind w:left="6261" w:hanging="360"/>
      </w:pPr>
      <w:rPr>
        <w:rFonts w:ascii="Courier New" w:hAnsi="Courier New" w:hint="default"/>
      </w:rPr>
    </w:lvl>
    <w:lvl w:ilvl="8" w:tplc="9294DB50" w:tentative="1">
      <w:start w:val="1"/>
      <w:numFmt w:val="bullet"/>
      <w:lvlText w:val=""/>
      <w:lvlJc w:val="left"/>
      <w:pPr>
        <w:ind w:left="6981" w:hanging="360"/>
      </w:pPr>
      <w:rPr>
        <w:rFonts w:ascii="Wingdings" w:hAnsi="Wingdings" w:hint="default"/>
      </w:rPr>
    </w:lvl>
  </w:abstractNum>
  <w:abstractNum w:abstractNumId="14" w15:restartNumberingAfterBreak="0">
    <w:nsid w:val="70C516A0"/>
    <w:multiLevelType w:val="hybridMultilevel"/>
    <w:tmpl w:val="C892429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4FE12DF"/>
    <w:multiLevelType w:val="hybridMultilevel"/>
    <w:tmpl w:val="AE7A03BC"/>
    <w:lvl w:ilvl="0" w:tplc="D5DCE9B8">
      <w:start w:val="1"/>
      <w:numFmt w:val="decimal"/>
      <w:pStyle w:val="PDheader1-numbered"/>
      <w:lvlText w:val="%1."/>
      <w:lvlJc w:val="left"/>
      <w:pPr>
        <w:ind w:left="360" w:hanging="360"/>
      </w:pPr>
      <w:rPr>
        <w:b/>
      </w:rPr>
    </w:lvl>
    <w:lvl w:ilvl="1" w:tplc="C09A8A78">
      <w:start w:val="3"/>
      <w:numFmt w:val="decimal"/>
      <w:lvlText w:val="%2."/>
      <w:lvlJc w:val="left"/>
      <w:pPr>
        <w:ind w:left="1080" w:hanging="360"/>
      </w:pPr>
    </w:lvl>
    <w:lvl w:ilvl="2" w:tplc="AF4477C2">
      <w:start w:val="1"/>
      <w:numFmt w:val="lowerRoman"/>
      <w:lvlText w:val="%3."/>
      <w:lvlJc w:val="right"/>
      <w:pPr>
        <w:ind w:left="1800" w:hanging="180"/>
      </w:pPr>
    </w:lvl>
    <w:lvl w:ilvl="3" w:tplc="D15075E6">
      <w:start w:val="1"/>
      <w:numFmt w:val="decimal"/>
      <w:lvlText w:val="%4."/>
      <w:lvlJc w:val="left"/>
      <w:pPr>
        <w:ind w:left="2520" w:hanging="360"/>
      </w:pPr>
    </w:lvl>
    <w:lvl w:ilvl="4" w:tplc="9A8085B8" w:tentative="1">
      <w:start w:val="1"/>
      <w:numFmt w:val="lowerLetter"/>
      <w:lvlText w:val="%5."/>
      <w:lvlJc w:val="left"/>
      <w:pPr>
        <w:ind w:left="3240" w:hanging="360"/>
      </w:pPr>
    </w:lvl>
    <w:lvl w:ilvl="5" w:tplc="699E35FA" w:tentative="1">
      <w:start w:val="1"/>
      <w:numFmt w:val="lowerRoman"/>
      <w:lvlText w:val="%6."/>
      <w:lvlJc w:val="right"/>
      <w:pPr>
        <w:ind w:left="3960" w:hanging="180"/>
      </w:pPr>
    </w:lvl>
    <w:lvl w:ilvl="6" w:tplc="289400EE" w:tentative="1">
      <w:start w:val="1"/>
      <w:numFmt w:val="decimal"/>
      <w:lvlText w:val="%7."/>
      <w:lvlJc w:val="left"/>
      <w:pPr>
        <w:ind w:left="4680" w:hanging="360"/>
      </w:pPr>
    </w:lvl>
    <w:lvl w:ilvl="7" w:tplc="2C9A6258" w:tentative="1">
      <w:start w:val="1"/>
      <w:numFmt w:val="lowerLetter"/>
      <w:lvlText w:val="%8."/>
      <w:lvlJc w:val="left"/>
      <w:pPr>
        <w:ind w:left="5400" w:hanging="360"/>
      </w:pPr>
    </w:lvl>
    <w:lvl w:ilvl="8" w:tplc="5F1C0EEE" w:tentative="1">
      <w:start w:val="1"/>
      <w:numFmt w:val="lowerRoman"/>
      <w:lvlText w:val="%9."/>
      <w:lvlJc w:val="right"/>
      <w:pPr>
        <w:ind w:left="6120" w:hanging="180"/>
      </w:pPr>
    </w:lvl>
  </w:abstractNum>
  <w:abstractNum w:abstractNumId="16" w15:restartNumberingAfterBreak="0">
    <w:nsid w:val="76FA1DD3"/>
    <w:multiLevelType w:val="multilevel"/>
    <w:tmpl w:val="CD4EDB0C"/>
    <w:lvl w:ilvl="0">
      <w:start w:val="1"/>
      <w:numFmt w:val="decimal"/>
      <w:pStyle w:val="Heading6"/>
      <w:lvlText w:val="%1."/>
      <w:lvlJc w:val="left"/>
      <w:pPr>
        <w:tabs>
          <w:tab w:val="num" w:pos="720"/>
        </w:tabs>
        <w:ind w:left="720" w:hanging="72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72A55FD"/>
    <w:multiLevelType w:val="hybridMultilevel"/>
    <w:tmpl w:val="3DA66836"/>
    <w:lvl w:ilvl="0" w:tplc="51F2048A">
      <w:start w:val="1"/>
      <w:numFmt w:val="bullet"/>
      <w:lvlText w:val=""/>
      <w:lvlJc w:val="left"/>
      <w:pPr>
        <w:ind w:left="1440" w:hanging="360"/>
      </w:pPr>
      <w:rPr>
        <w:rFonts w:ascii="Symbol" w:hAnsi="Symbol" w:hint="default"/>
      </w:rPr>
    </w:lvl>
    <w:lvl w:ilvl="1" w:tplc="7B76D9B4" w:tentative="1">
      <w:start w:val="1"/>
      <w:numFmt w:val="bullet"/>
      <w:lvlText w:val="o"/>
      <w:lvlJc w:val="left"/>
      <w:pPr>
        <w:ind w:left="2160" w:hanging="360"/>
      </w:pPr>
      <w:rPr>
        <w:rFonts w:ascii="Courier New" w:hAnsi="Courier New" w:hint="default"/>
      </w:rPr>
    </w:lvl>
    <w:lvl w:ilvl="2" w:tplc="66C86D46" w:tentative="1">
      <w:start w:val="1"/>
      <w:numFmt w:val="bullet"/>
      <w:lvlText w:val=""/>
      <w:lvlJc w:val="left"/>
      <w:pPr>
        <w:ind w:left="2880" w:hanging="360"/>
      </w:pPr>
      <w:rPr>
        <w:rFonts w:ascii="Wingdings" w:hAnsi="Wingdings" w:hint="default"/>
      </w:rPr>
    </w:lvl>
    <w:lvl w:ilvl="3" w:tplc="9192F460" w:tentative="1">
      <w:start w:val="1"/>
      <w:numFmt w:val="bullet"/>
      <w:lvlText w:val=""/>
      <w:lvlJc w:val="left"/>
      <w:pPr>
        <w:ind w:left="3600" w:hanging="360"/>
      </w:pPr>
      <w:rPr>
        <w:rFonts w:ascii="Symbol" w:hAnsi="Symbol" w:hint="default"/>
      </w:rPr>
    </w:lvl>
    <w:lvl w:ilvl="4" w:tplc="B282C88C" w:tentative="1">
      <w:start w:val="1"/>
      <w:numFmt w:val="bullet"/>
      <w:lvlText w:val="o"/>
      <w:lvlJc w:val="left"/>
      <w:pPr>
        <w:ind w:left="4320" w:hanging="360"/>
      </w:pPr>
      <w:rPr>
        <w:rFonts w:ascii="Courier New" w:hAnsi="Courier New" w:hint="default"/>
      </w:rPr>
    </w:lvl>
    <w:lvl w:ilvl="5" w:tplc="581A53DA" w:tentative="1">
      <w:start w:val="1"/>
      <w:numFmt w:val="bullet"/>
      <w:lvlText w:val=""/>
      <w:lvlJc w:val="left"/>
      <w:pPr>
        <w:ind w:left="5040" w:hanging="360"/>
      </w:pPr>
      <w:rPr>
        <w:rFonts w:ascii="Wingdings" w:hAnsi="Wingdings" w:hint="default"/>
      </w:rPr>
    </w:lvl>
    <w:lvl w:ilvl="6" w:tplc="2A52E2E0" w:tentative="1">
      <w:start w:val="1"/>
      <w:numFmt w:val="bullet"/>
      <w:lvlText w:val=""/>
      <w:lvlJc w:val="left"/>
      <w:pPr>
        <w:ind w:left="5760" w:hanging="360"/>
      </w:pPr>
      <w:rPr>
        <w:rFonts w:ascii="Symbol" w:hAnsi="Symbol" w:hint="default"/>
      </w:rPr>
    </w:lvl>
    <w:lvl w:ilvl="7" w:tplc="30F803C8" w:tentative="1">
      <w:start w:val="1"/>
      <w:numFmt w:val="bullet"/>
      <w:lvlText w:val="o"/>
      <w:lvlJc w:val="left"/>
      <w:pPr>
        <w:ind w:left="6480" w:hanging="360"/>
      </w:pPr>
      <w:rPr>
        <w:rFonts w:ascii="Courier New" w:hAnsi="Courier New" w:hint="default"/>
      </w:rPr>
    </w:lvl>
    <w:lvl w:ilvl="8" w:tplc="4B8E1B74" w:tentative="1">
      <w:start w:val="1"/>
      <w:numFmt w:val="bullet"/>
      <w:lvlText w:val=""/>
      <w:lvlJc w:val="left"/>
      <w:pPr>
        <w:ind w:left="7200" w:hanging="360"/>
      </w:pPr>
      <w:rPr>
        <w:rFonts w:ascii="Wingdings" w:hAnsi="Wingdings" w:hint="default"/>
      </w:rPr>
    </w:lvl>
  </w:abstractNum>
  <w:num w:numId="1" w16cid:durableId="671301206">
    <w:abstractNumId w:val="2"/>
  </w:num>
  <w:num w:numId="2" w16cid:durableId="794525284">
    <w:abstractNumId w:val="8"/>
  </w:num>
  <w:num w:numId="3" w16cid:durableId="2008943958">
    <w:abstractNumId w:val="16"/>
  </w:num>
  <w:num w:numId="4" w16cid:durableId="614139069">
    <w:abstractNumId w:val="0"/>
  </w:num>
  <w:num w:numId="5" w16cid:durableId="1636327227">
    <w:abstractNumId w:val="15"/>
  </w:num>
  <w:num w:numId="6" w16cid:durableId="1360232169">
    <w:abstractNumId w:val="10"/>
  </w:num>
  <w:num w:numId="7" w16cid:durableId="308944186">
    <w:abstractNumId w:val="11"/>
  </w:num>
  <w:num w:numId="8" w16cid:durableId="70079031">
    <w:abstractNumId w:val="3"/>
  </w:num>
  <w:num w:numId="9" w16cid:durableId="621038994">
    <w:abstractNumId w:val="4"/>
  </w:num>
  <w:num w:numId="10" w16cid:durableId="123931137">
    <w:abstractNumId w:val="4"/>
  </w:num>
  <w:num w:numId="11" w16cid:durableId="598561567">
    <w:abstractNumId w:val="1"/>
  </w:num>
  <w:num w:numId="12" w16cid:durableId="161043392">
    <w:abstractNumId w:val="9"/>
  </w:num>
  <w:num w:numId="13" w16cid:durableId="239411357">
    <w:abstractNumId w:val="13"/>
  </w:num>
  <w:num w:numId="14" w16cid:durableId="421538059">
    <w:abstractNumId w:val="17"/>
  </w:num>
  <w:num w:numId="15" w16cid:durableId="1900048419">
    <w:abstractNumId w:val="4"/>
  </w:num>
  <w:num w:numId="16" w16cid:durableId="1282809278">
    <w:abstractNumId w:val="5"/>
  </w:num>
  <w:num w:numId="17" w16cid:durableId="396444021">
    <w:abstractNumId w:val="12"/>
  </w:num>
  <w:num w:numId="18" w16cid:durableId="1059403865">
    <w:abstractNumId w:val="14"/>
  </w:num>
  <w:num w:numId="19" w16cid:durableId="362483477">
    <w:abstractNumId w:val="4"/>
  </w:num>
  <w:num w:numId="20" w16cid:durableId="1559825126">
    <w:abstractNumId w:val="6"/>
  </w:num>
  <w:num w:numId="21" w16cid:durableId="54009513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03"/>
    <w:rsid w:val="00001294"/>
    <w:rsid w:val="000021C1"/>
    <w:rsid w:val="0000270E"/>
    <w:rsid w:val="00003755"/>
    <w:rsid w:val="00005469"/>
    <w:rsid w:val="00005821"/>
    <w:rsid w:val="000062C2"/>
    <w:rsid w:val="000069BA"/>
    <w:rsid w:val="00006F90"/>
    <w:rsid w:val="0000719F"/>
    <w:rsid w:val="00013A07"/>
    <w:rsid w:val="00014ECD"/>
    <w:rsid w:val="00016197"/>
    <w:rsid w:val="00017A4E"/>
    <w:rsid w:val="00017EF3"/>
    <w:rsid w:val="000206C5"/>
    <w:rsid w:val="00020904"/>
    <w:rsid w:val="00020C24"/>
    <w:rsid w:val="00022FF1"/>
    <w:rsid w:val="00025038"/>
    <w:rsid w:val="00025206"/>
    <w:rsid w:val="000256E9"/>
    <w:rsid w:val="000274E9"/>
    <w:rsid w:val="000278DA"/>
    <w:rsid w:val="00030024"/>
    <w:rsid w:val="000316A9"/>
    <w:rsid w:val="000332A5"/>
    <w:rsid w:val="000337E5"/>
    <w:rsid w:val="00034C1F"/>
    <w:rsid w:val="00040720"/>
    <w:rsid w:val="00041C85"/>
    <w:rsid w:val="00042193"/>
    <w:rsid w:val="000447CD"/>
    <w:rsid w:val="000449E4"/>
    <w:rsid w:val="0004520E"/>
    <w:rsid w:val="00052F49"/>
    <w:rsid w:val="00054FD7"/>
    <w:rsid w:val="00060D90"/>
    <w:rsid w:val="00060E6D"/>
    <w:rsid w:val="00061A91"/>
    <w:rsid w:val="00066D75"/>
    <w:rsid w:val="000713AD"/>
    <w:rsid w:val="000716B2"/>
    <w:rsid w:val="000716D4"/>
    <w:rsid w:val="00071757"/>
    <w:rsid w:val="00074610"/>
    <w:rsid w:val="00083154"/>
    <w:rsid w:val="000834D0"/>
    <w:rsid w:val="000838DF"/>
    <w:rsid w:val="0008417B"/>
    <w:rsid w:val="00085F76"/>
    <w:rsid w:val="00087504"/>
    <w:rsid w:val="000932DA"/>
    <w:rsid w:val="000951D9"/>
    <w:rsid w:val="00096C83"/>
    <w:rsid w:val="000A4B87"/>
    <w:rsid w:val="000A4D9B"/>
    <w:rsid w:val="000A63F2"/>
    <w:rsid w:val="000B1DC0"/>
    <w:rsid w:val="000B2EC4"/>
    <w:rsid w:val="000B3200"/>
    <w:rsid w:val="000B3A55"/>
    <w:rsid w:val="000B5E9B"/>
    <w:rsid w:val="000C0251"/>
    <w:rsid w:val="000C0564"/>
    <w:rsid w:val="000C227F"/>
    <w:rsid w:val="000C3276"/>
    <w:rsid w:val="000C5BA4"/>
    <w:rsid w:val="000D2625"/>
    <w:rsid w:val="000D2F14"/>
    <w:rsid w:val="000D4708"/>
    <w:rsid w:val="000D481B"/>
    <w:rsid w:val="000D6563"/>
    <w:rsid w:val="000D7299"/>
    <w:rsid w:val="000D7B2E"/>
    <w:rsid w:val="000E3DB3"/>
    <w:rsid w:val="000E63B7"/>
    <w:rsid w:val="000E6A7C"/>
    <w:rsid w:val="000E767E"/>
    <w:rsid w:val="000E7F8F"/>
    <w:rsid w:val="000F734F"/>
    <w:rsid w:val="00100013"/>
    <w:rsid w:val="00101E36"/>
    <w:rsid w:val="00102204"/>
    <w:rsid w:val="00102A78"/>
    <w:rsid w:val="00104A12"/>
    <w:rsid w:val="00105BC4"/>
    <w:rsid w:val="00106AD6"/>
    <w:rsid w:val="001112C8"/>
    <w:rsid w:val="00113EB4"/>
    <w:rsid w:val="00114BDD"/>
    <w:rsid w:val="00116517"/>
    <w:rsid w:val="00123B4C"/>
    <w:rsid w:val="0013075D"/>
    <w:rsid w:val="001309FD"/>
    <w:rsid w:val="00130EF3"/>
    <w:rsid w:val="00131855"/>
    <w:rsid w:val="00132CA1"/>
    <w:rsid w:val="0013359C"/>
    <w:rsid w:val="00133C20"/>
    <w:rsid w:val="001340E3"/>
    <w:rsid w:val="00134C88"/>
    <w:rsid w:val="00135AFD"/>
    <w:rsid w:val="001406EF"/>
    <w:rsid w:val="00140C1E"/>
    <w:rsid w:val="001417A9"/>
    <w:rsid w:val="001430FD"/>
    <w:rsid w:val="00145F11"/>
    <w:rsid w:val="001461B1"/>
    <w:rsid w:val="00150411"/>
    <w:rsid w:val="00150CC2"/>
    <w:rsid w:val="00153A50"/>
    <w:rsid w:val="00153AE8"/>
    <w:rsid w:val="00154546"/>
    <w:rsid w:val="00154667"/>
    <w:rsid w:val="00160197"/>
    <w:rsid w:val="00163027"/>
    <w:rsid w:val="00163A14"/>
    <w:rsid w:val="00163C52"/>
    <w:rsid w:val="00165E6D"/>
    <w:rsid w:val="00172233"/>
    <w:rsid w:val="00172607"/>
    <w:rsid w:val="0017332F"/>
    <w:rsid w:val="001739E9"/>
    <w:rsid w:val="00174A96"/>
    <w:rsid w:val="0017528C"/>
    <w:rsid w:val="00176C11"/>
    <w:rsid w:val="001779C2"/>
    <w:rsid w:val="00184278"/>
    <w:rsid w:val="001869D5"/>
    <w:rsid w:val="00191B18"/>
    <w:rsid w:val="00193814"/>
    <w:rsid w:val="00196A15"/>
    <w:rsid w:val="00196CAC"/>
    <w:rsid w:val="00196D4F"/>
    <w:rsid w:val="001A4B91"/>
    <w:rsid w:val="001A5A57"/>
    <w:rsid w:val="001A6586"/>
    <w:rsid w:val="001B00A3"/>
    <w:rsid w:val="001B29AA"/>
    <w:rsid w:val="001B300B"/>
    <w:rsid w:val="001B6139"/>
    <w:rsid w:val="001B741D"/>
    <w:rsid w:val="001B74DF"/>
    <w:rsid w:val="001B76E5"/>
    <w:rsid w:val="001C10A2"/>
    <w:rsid w:val="001C1C76"/>
    <w:rsid w:val="001C25DE"/>
    <w:rsid w:val="001D1BBB"/>
    <w:rsid w:val="001D3AC9"/>
    <w:rsid w:val="001D4836"/>
    <w:rsid w:val="001E0C21"/>
    <w:rsid w:val="001E11AB"/>
    <w:rsid w:val="001E1DFC"/>
    <w:rsid w:val="001E1E0C"/>
    <w:rsid w:val="001E2241"/>
    <w:rsid w:val="001E64B4"/>
    <w:rsid w:val="001E6BE2"/>
    <w:rsid w:val="001E7332"/>
    <w:rsid w:val="001E7571"/>
    <w:rsid w:val="001E79BB"/>
    <w:rsid w:val="001E7E88"/>
    <w:rsid w:val="001F12FF"/>
    <w:rsid w:val="001F1D11"/>
    <w:rsid w:val="001F3953"/>
    <w:rsid w:val="001F497E"/>
    <w:rsid w:val="001F537B"/>
    <w:rsid w:val="001F6A61"/>
    <w:rsid w:val="001F6FB1"/>
    <w:rsid w:val="00202B79"/>
    <w:rsid w:val="00203269"/>
    <w:rsid w:val="00204F94"/>
    <w:rsid w:val="00211A6B"/>
    <w:rsid w:val="00211EAF"/>
    <w:rsid w:val="002233AF"/>
    <w:rsid w:val="00224E79"/>
    <w:rsid w:val="00226AD1"/>
    <w:rsid w:val="00226B4E"/>
    <w:rsid w:val="002314B7"/>
    <w:rsid w:val="0023242A"/>
    <w:rsid w:val="0023339D"/>
    <w:rsid w:val="00245AED"/>
    <w:rsid w:val="00245DB6"/>
    <w:rsid w:val="00245EA5"/>
    <w:rsid w:val="002464BE"/>
    <w:rsid w:val="00252D8B"/>
    <w:rsid w:val="00253D40"/>
    <w:rsid w:val="002541DD"/>
    <w:rsid w:val="002557D9"/>
    <w:rsid w:val="00255A3B"/>
    <w:rsid w:val="00257572"/>
    <w:rsid w:val="00257D7D"/>
    <w:rsid w:val="002616DB"/>
    <w:rsid w:val="0026184E"/>
    <w:rsid w:val="002648FD"/>
    <w:rsid w:val="00264A82"/>
    <w:rsid w:val="00264E37"/>
    <w:rsid w:val="00265BA7"/>
    <w:rsid w:val="00267640"/>
    <w:rsid w:val="00271423"/>
    <w:rsid w:val="00272DA9"/>
    <w:rsid w:val="0027318C"/>
    <w:rsid w:val="0027342B"/>
    <w:rsid w:val="0027367A"/>
    <w:rsid w:val="0027625A"/>
    <w:rsid w:val="00280011"/>
    <w:rsid w:val="00282B5A"/>
    <w:rsid w:val="00283518"/>
    <w:rsid w:val="00293024"/>
    <w:rsid w:val="00293745"/>
    <w:rsid w:val="00297479"/>
    <w:rsid w:val="002A1D5C"/>
    <w:rsid w:val="002A39E5"/>
    <w:rsid w:val="002A76AF"/>
    <w:rsid w:val="002A7771"/>
    <w:rsid w:val="002B41A0"/>
    <w:rsid w:val="002B50EE"/>
    <w:rsid w:val="002B5E30"/>
    <w:rsid w:val="002C489C"/>
    <w:rsid w:val="002C4F24"/>
    <w:rsid w:val="002D240E"/>
    <w:rsid w:val="002D2F7E"/>
    <w:rsid w:val="002D300B"/>
    <w:rsid w:val="002D4912"/>
    <w:rsid w:val="002D4C13"/>
    <w:rsid w:val="002E0F9B"/>
    <w:rsid w:val="002E101B"/>
    <w:rsid w:val="002E3B0B"/>
    <w:rsid w:val="002E3CFD"/>
    <w:rsid w:val="002E5CD9"/>
    <w:rsid w:val="002F014B"/>
    <w:rsid w:val="002F04DD"/>
    <w:rsid w:val="002F3B48"/>
    <w:rsid w:val="002F4F6C"/>
    <w:rsid w:val="002F5B48"/>
    <w:rsid w:val="002F785B"/>
    <w:rsid w:val="00301677"/>
    <w:rsid w:val="003028CA"/>
    <w:rsid w:val="00303553"/>
    <w:rsid w:val="00303D6C"/>
    <w:rsid w:val="00304602"/>
    <w:rsid w:val="00304FC6"/>
    <w:rsid w:val="003137FE"/>
    <w:rsid w:val="00313F3E"/>
    <w:rsid w:val="00316BB6"/>
    <w:rsid w:val="003220BD"/>
    <w:rsid w:val="00323924"/>
    <w:rsid w:val="003240EF"/>
    <w:rsid w:val="003266B9"/>
    <w:rsid w:val="003269DF"/>
    <w:rsid w:val="00332A35"/>
    <w:rsid w:val="003333AE"/>
    <w:rsid w:val="00333FE2"/>
    <w:rsid w:val="0033420D"/>
    <w:rsid w:val="00337345"/>
    <w:rsid w:val="00340AB9"/>
    <w:rsid w:val="00340DB4"/>
    <w:rsid w:val="00340F35"/>
    <w:rsid w:val="00342AE9"/>
    <w:rsid w:val="003539AA"/>
    <w:rsid w:val="003544B4"/>
    <w:rsid w:val="00360BA7"/>
    <w:rsid w:val="00360C9E"/>
    <w:rsid w:val="00361793"/>
    <w:rsid w:val="00362EB1"/>
    <w:rsid w:val="003632AD"/>
    <w:rsid w:val="00363425"/>
    <w:rsid w:val="00373C22"/>
    <w:rsid w:val="00374BC4"/>
    <w:rsid w:val="00374C0C"/>
    <w:rsid w:val="00374C20"/>
    <w:rsid w:val="00380F9C"/>
    <w:rsid w:val="00381C82"/>
    <w:rsid w:val="00382848"/>
    <w:rsid w:val="00385883"/>
    <w:rsid w:val="00386787"/>
    <w:rsid w:val="00386E02"/>
    <w:rsid w:val="00387527"/>
    <w:rsid w:val="00390586"/>
    <w:rsid w:val="0039082C"/>
    <w:rsid w:val="003949E0"/>
    <w:rsid w:val="003A1988"/>
    <w:rsid w:val="003A2E60"/>
    <w:rsid w:val="003A6F91"/>
    <w:rsid w:val="003B0310"/>
    <w:rsid w:val="003B09EE"/>
    <w:rsid w:val="003B2682"/>
    <w:rsid w:val="003B3D2E"/>
    <w:rsid w:val="003B3FB9"/>
    <w:rsid w:val="003B58A8"/>
    <w:rsid w:val="003C02DE"/>
    <w:rsid w:val="003C0577"/>
    <w:rsid w:val="003C2A29"/>
    <w:rsid w:val="003C349A"/>
    <w:rsid w:val="003C35DA"/>
    <w:rsid w:val="003D3F71"/>
    <w:rsid w:val="003D43AB"/>
    <w:rsid w:val="003D4418"/>
    <w:rsid w:val="003D4423"/>
    <w:rsid w:val="003D5785"/>
    <w:rsid w:val="003D6216"/>
    <w:rsid w:val="003D75F5"/>
    <w:rsid w:val="003E1C64"/>
    <w:rsid w:val="003E2E42"/>
    <w:rsid w:val="003E476A"/>
    <w:rsid w:val="003E4BBE"/>
    <w:rsid w:val="003E4E95"/>
    <w:rsid w:val="003E5569"/>
    <w:rsid w:val="003E5A23"/>
    <w:rsid w:val="003E64DD"/>
    <w:rsid w:val="003F0AF5"/>
    <w:rsid w:val="003F18D6"/>
    <w:rsid w:val="003F2E04"/>
    <w:rsid w:val="003F3891"/>
    <w:rsid w:val="003F6F05"/>
    <w:rsid w:val="003F7E31"/>
    <w:rsid w:val="00402196"/>
    <w:rsid w:val="00402211"/>
    <w:rsid w:val="00406A19"/>
    <w:rsid w:val="0041031E"/>
    <w:rsid w:val="004108A5"/>
    <w:rsid w:val="004139E1"/>
    <w:rsid w:val="00415510"/>
    <w:rsid w:val="00421B0D"/>
    <w:rsid w:val="00422BAC"/>
    <w:rsid w:val="0042381F"/>
    <w:rsid w:val="00424311"/>
    <w:rsid w:val="00424BB5"/>
    <w:rsid w:val="00424EA7"/>
    <w:rsid w:val="004309A1"/>
    <w:rsid w:val="00434A6C"/>
    <w:rsid w:val="004374A0"/>
    <w:rsid w:val="0044018B"/>
    <w:rsid w:val="004405DE"/>
    <w:rsid w:val="0044084C"/>
    <w:rsid w:val="004410E7"/>
    <w:rsid w:val="00442075"/>
    <w:rsid w:val="00444E06"/>
    <w:rsid w:val="00445CAC"/>
    <w:rsid w:val="00445D3D"/>
    <w:rsid w:val="0044609B"/>
    <w:rsid w:val="004477BA"/>
    <w:rsid w:val="004528B6"/>
    <w:rsid w:val="00453212"/>
    <w:rsid w:val="004561A0"/>
    <w:rsid w:val="004634C0"/>
    <w:rsid w:val="00467129"/>
    <w:rsid w:val="004673F7"/>
    <w:rsid w:val="00473358"/>
    <w:rsid w:val="00475EB1"/>
    <w:rsid w:val="00477F83"/>
    <w:rsid w:val="00481D0B"/>
    <w:rsid w:val="004864CD"/>
    <w:rsid w:val="00486D5D"/>
    <w:rsid w:val="0048791D"/>
    <w:rsid w:val="00490D6B"/>
    <w:rsid w:val="004948A3"/>
    <w:rsid w:val="00496E40"/>
    <w:rsid w:val="004A00C8"/>
    <w:rsid w:val="004A2E2F"/>
    <w:rsid w:val="004A51D6"/>
    <w:rsid w:val="004B10D7"/>
    <w:rsid w:val="004B132A"/>
    <w:rsid w:val="004B178B"/>
    <w:rsid w:val="004B7829"/>
    <w:rsid w:val="004C01DC"/>
    <w:rsid w:val="004C0DE8"/>
    <w:rsid w:val="004C16D5"/>
    <w:rsid w:val="004C21D3"/>
    <w:rsid w:val="004C2711"/>
    <w:rsid w:val="004C2DED"/>
    <w:rsid w:val="004C3AC5"/>
    <w:rsid w:val="004C5BE7"/>
    <w:rsid w:val="004C6311"/>
    <w:rsid w:val="004D129F"/>
    <w:rsid w:val="004D17A2"/>
    <w:rsid w:val="004D357B"/>
    <w:rsid w:val="004D3D70"/>
    <w:rsid w:val="004D4D92"/>
    <w:rsid w:val="004D555F"/>
    <w:rsid w:val="004D77E0"/>
    <w:rsid w:val="004E1632"/>
    <w:rsid w:val="004E215F"/>
    <w:rsid w:val="004E37C9"/>
    <w:rsid w:val="004E47CA"/>
    <w:rsid w:val="004E55D5"/>
    <w:rsid w:val="004E58BE"/>
    <w:rsid w:val="004E5CD3"/>
    <w:rsid w:val="004E7DA9"/>
    <w:rsid w:val="004E7F1F"/>
    <w:rsid w:val="004F056C"/>
    <w:rsid w:val="004F15F5"/>
    <w:rsid w:val="004F478E"/>
    <w:rsid w:val="004F6467"/>
    <w:rsid w:val="004F6C46"/>
    <w:rsid w:val="004F6F0D"/>
    <w:rsid w:val="00501B81"/>
    <w:rsid w:val="00503839"/>
    <w:rsid w:val="00512761"/>
    <w:rsid w:val="0051282F"/>
    <w:rsid w:val="005132E2"/>
    <w:rsid w:val="005138BB"/>
    <w:rsid w:val="00516C30"/>
    <w:rsid w:val="00522EC2"/>
    <w:rsid w:val="00523428"/>
    <w:rsid w:val="0052418F"/>
    <w:rsid w:val="005265DD"/>
    <w:rsid w:val="00530A4B"/>
    <w:rsid w:val="00531636"/>
    <w:rsid w:val="005331ED"/>
    <w:rsid w:val="00534C13"/>
    <w:rsid w:val="0054071E"/>
    <w:rsid w:val="00540A99"/>
    <w:rsid w:val="00541AD7"/>
    <w:rsid w:val="0054212F"/>
    <w:rsid w:val="0054240B"/>
    <w:rsid w:val="00542DA3"/>
    <w:rsid w:val="00543E88"/>
    <w:rsid w:val="00544C37"/>
    <w:rsid w:val="005463CC"/>
    <w:rsid w:val="0054647F"/>
    <w:rsid w:val="005501B6"/>
    <w:rsid w:val="00552618"/>
    <w:rsid w:val="00556564"/>
    <w:rsid w:val="00557338"/>
    <w:rsid w:val="00557697"/>
    <w:rsid w:val="00557DAF"/>
    <w:rsid w:val="005600B6"/>
    <w:rsid w:val="005618DE"/>
    <w:rsid w:val="00561FC2"/>
    <w:rsid w:val="00562D5C"/>
    <w:rsid w:val="005634EF"/>
    <w:rsid w:val="00564863"/>
    <w:rsid w:val="00564A3A"/>
    <w:rsid w:val="00566B4B"/>
    <w:rsid w:val="0057066C"/>
    <w:rsid w:val="0057232A"/>
    <w:rsid w:val="00574E11"/>
    <w:rsid w:val="005805C3"/>
    <w:rsid w:val="005824AD"/>
    <w:rsid w:val="00582B9B"/>
    <w:rsid w:val="00583420"/>
    <w:rsid w:val="005836EE"/>
    <w:rsid w:val="005855D2"/>
    <w:rsid w:val="00585ED6"/>
    <w:rsid w:val="005912B9"/>
    <w:rsid w:val="00591FB6"/>
    <w:rsid w:val="00591FBE"/>
    <w:rsid w:val="0059248F"/>
    <w:rsid w:val="00593B41"/>
    <w:rsid w:val="005A0F3C"/>
    <w:rsid w:val="005A13E0"/>
    <w:rsid w:val="005A2765"/>
    <w:rsid w:val="005A2DB6"/>
    <w:rsid w:val="005A4811"/>
    <w:rsid w:val="005A5007"/>
    <w:rsid w:val="005A78DA"/>
    <w:rsid w:val="005B0D6A"/>
    <w:rsid w:val="005B3918"/>
    <w:rsid w:val="005B7261"/>
    <w:rsid w:val="005C0AB5"/>
    <w:rsid w:val="005C1407"/>
    <w:rsid w:val="005C259E"/>
    <w:rsid w:val="005C43F0"/>
    <w:rsid w:val="005C4C71"/>
    <w:rsid w:val="005C5062"/>
    <w:rsid w:val="005C5D91"/>
    <w:rsid w:val="005C5E40"/>
    <w:rsid w:val="005C66E9"/>
    <w:rsid w:val="005D0314"/>
    <w:rsid w:val="005D041B"/>
    <w:rsid w:val="005D1B4A"/>
    <w:rsid w:val="005D20EF"/>
    <w:rsid w:val="005D316E"/>
    <w:rsid w:val="005D344B"/>
    <w:rsid w:val="005D38E2"/>
    <w:rsid w:val="005D3DED"/>
    <w:rsid w:val="005D48C3"/>
    <w:rsid w:val="005D7006"/>
    <w:rsid w:val="005E188C"/>
    <w:rsid w:val="005E1C34"/>
    <w:rsid w:val="005E26CC"/>
    <w:rsid w:val="005E73E3"/>
    <w:rsid w:val="005F0001"/>
    <w:rsid w:val="005F0319"/>
    <w:rsid w:val="005F061B"/>
    <w:rsid w:val="005F0BD9"/>
    <w:rsid w:val="005F1868"/>
    <w:rsid w:val="005F253D"/>
    <w:rsid w:val="005F27A1"/>
    <w:rsid w:val="005F2A0A"/>
    <w:rsid w:val="005F3AD1"/>
    <w:rsid w:val="005F4829"/>
    <w:rsid w:val="005F7273"/>
    <w:rsid w:val="00601C5B"/>
    <w:rsid w:val="00602AF8"/>
    <w:rsid w:val="00606AF5"/>
    <w:rsid w:val="00607CDB"/>
    <w:rsid w:val="00610A9F"/>
    <w:rsid w:val="00611B29"/>
    <w:rsid w:val="00613014"/>
    <w:rsid w:val="00613E59"/>
    <w:rsid w:val="00622030"/>
    <w:rsid w:val="006235FC"/>
    <w:rsid w:val="00625632"/>
    <w:rsid w:val="00626EAA"/>
    <w:rsid w:val="0062734C"/>
    <w:rsid w:val="0063054B"/>
    <w:rsid w:val="00630E71"/>
    <w:rsid w:val="0063100D"/>
    <w:rsid w:val="0063406B"/>
    <w:rsid w:val="0063616B"/>
    <w:rsid w:val="00636B79"/>
    <w:rsid w:val="006402C3"/>
    <w:rsid w:val="006451A3"/>
    <w:rsid w:val="00650E20"/>
    <w:rsid w:val="00651A6E"/>
    <w:rsid w:val="0065335C"/>
    <w:rsid w:val="00653BE4"/>
    <w:rsid w:val="00654F40"/>
    <w:rsid w:val="00655991"/>
    <w:rsid w:val="00655E46"/>
    <w:rsid w:val="0065603F"/>
    <w:rsid w:val="006575F5"/>
    <w:rsid w:val="00660625"/>
    <w:rsid w:val="0066184B"/>
    <w:rsid w:val="006643A4"/>
    <w:rsid w:val="0067068C"/>
    <w:rsid w:val="0067135F"/>
    <w:rsid w:val="006778A4"/>
    <w:rsid w:val="00683C16"/>
    <w:rsid w:val="00685C6E"/>
    <w:rsid w:val="00690BE2"/>
    <w:rsid w:val="00690DFF"/>
    <w:rsid w:val="006921E0"/>
    <w:rsid w:val="00697588"/>
    <w:rsid w:val="00697AA1"/>
    <w:rsid w:val="006A0503"/>
    <w:rsid w:val="006A051B"/>
    <w:rsid w:val="006A0DCD"/>
    <w:rsid w:val="006A0E42"/>
    <w:rsid w:val="006A3401"/>
    <w:rsid w:val="006A4BD5"/>
    <w:rsid w:val="006A578F"/>
    <w:rsid w:val="006A5C7D"/>
    <w:rsid w:val="006A76B4"/>
    <w:rsid w:val="006A7AD4"/>
    <w:rsid w:val="006A7B35"/>
    <w:rsid w:val="006A7E72"/>
    <w:rsid w:val="006B390A"/>
    <w:rsid w:val="006B59E6"/>
    <w:rsid w:val="006B5C2B"/>
    <w:rsid w:val="006B5C7F"/>
    <w:rsid w:val="006C1A4A"/>
    <w:rsid w:val="006C590D"/>
    <w:rsid w:val="006C734B"/>
    <w:rsid w:val="006D027F"/>
    <w:rsid w:val="006D1ADC"/>
    <w:rsid w:val="006D1F57"/>
    <w:rsid w:val="006D41B6"/>
    <w:rsid w:val="006D6114"/>
    <w:rsid w:val="006E508F"/>
    <w:rsid w:val="006E758A"/>
    <w:rsid w:val="006F3414"/>
    <w:rsid w:val="006F5A96"/>
    <w:rsid w:val="0070100A"/>
    <w:rsid w:val="00702AAF"/>
    <w:rsid w:val="007105C5"/>
    <w:rsid w:val="0071374D"/>
    <w:rsid w:val="00714755"/>
    <w:rsid w:val="007161EB"/>
    <w:rsid w:val="00725AA1"/>
    <w:rsid w:val="00726034"/>
    <w:rsid w:val="007270DD"/>
    <w:rsid w:val="007307F0"/>
    <w:rsid w:val="007316D1"/>
    <w:rsid w:val="007319E6"/>
    <w:rsid w:val="007331DB"/>
    <w:rsid w:val="00735C43"/>
    <w:rsid w:val="007405AA"/>
    <w:rsid w:val="00741AD9"/>
    <w:rsid w:val="007421CF"/>
    <w:rsid w:val="0074289A"/>
    <w:rsid w:val="0074355A"/>
    <w:rsid w:val="00743C83"/>
    <w:rsid w:val="00744335"/>
    <w:rsid w:val="0075189A"/>
    <w:rsid w:val="007527B8"/>
    <w:rsid w:val="0075288D"/>
    <w:rsid w:val="00754FEA"/>
    <w:rsid w:val="00756BDF"/>
    <w:rsid w:val="007621AC"/>
    <w:rsid w:val="00764201"/>
    <w:rsid w:val="007647D2"/>
    <w:rsid w:val="00765B25"/>
    <w:rsid w:val="007660EC"/>
    <w:rsid w:val="0076617B"/>
    <w:rsid w:val="0077384B"/>
    <w:rsid w:val="007768DE"/>
    <w:rsid w:val="00780C7D"/>
    <w:rsid w:val="007861C5"/>
    <w:rsid w:val="00786C0C"/>
    <w:rsid w:val="00787391"/>
    <w:rsid w:val="007873D3"/>
    <w:rsid w:val="00787872"/>
    <w:rsid w:val="00793567"/>
    <w:rsid w:val="007937FA"/>
    <w:rsid w:val="00794DEA"/>
    <w:rsid w:val="007976A7"/>
    <w:rsid w:val="007A03BA"/>
    <w:rsid w:val="007A10A6"/>
    <w:rsid w:val="007A15C0"/>
    <w:rsid w:val="007A1CCB"/>
    <w:rsid w:val="007A2DE0"/>
    <w:rsid w:val="007B13E2"/>
    <w:rsid w:val="007B157B"/>
    <w:rsid w:val="007B2619"/>
    <w:rsid w:val="007B520E"/>
    <w:rsid w:val="007C1DBA"/>
    <w:rsid w:val="007C55B1"/>
    <w:rsid w:val="007C60CD"/>
    <w:rsid w:val="007D1A0E"/>
    <w:rsid w:val="007D570B"/>
    <w:rsid w:val="007E30BB"/>
    <w:rsid w:val="007E4294"/>
    <w:rsid w:val="007E4E02"/>
    <w:rsid w:val="007E5124"/>
    <w:rsid w:val="007E6242"/>
    <w:rsid w:val="007E6256"/>
    <w:rsid w:val="007E7A62"/>
    <w:rsid w:val="007F020A"/>
    <w:rsid w:val="007F0A34"/>
    <w:rsid w:val="007F50AF"/>
    <w:rsid w:val="007F665B"/>
    <w:rsid w:val="007F67FC"/>
    <w:rsid w:val="0080012C"/>
    <w:rsid w:val="00800A84"/>
    <w:rsid w:val="00801A80"/>
    <w:rsid w:val="00802BED"/>
    <w:rsid w:val="00803953"/>
    <w:rsid w:val="008039E1"/>
    <w:rsid w:val="00807C63"/>
    <w:rsid w:val="008137C7"/>
    <w:rsid w:val="00813E3B"/>
    <w:rsid w:val="00816116"/>
    <w:rsid w:val="008165C4"/>
    <w:rsid w:val="00817357"/>
    <w:rsid w:val="00817864"/>
    <w:rsid w:val="00824651"/>
    <w:rsid w:val="00825E79"/>
    <w:rsid w:val="0083472C"/>
    <w:rsid w:val="00835695"/>
    <w:rsid w:val="00842758"/>
    <w:rsid w:val="008434B2"/>
    <w:rsid w:val="00843F94"/>
    <w:rsid w:val="00844A42"/>
    <w:rsid w:val="00845B12"/>
    <w:rsid w:val="0084709F"/>
    <w:rsid w:val="008477B3"/>
    <w:rsid w:val="00847FAE"/>
    <w:rsid w:val="00850334"/>
    <w:rsid w:val="0085077D"/>
    <w:rsid w:val="00851D5B"/>
    <w:rsid w:val="00852FC2"/>
    <w:rsid w:val="00853DFB"/>
    <w:rsid w:val="00855430"/>
    <w:rsid w:val="00857F1E"/>
    <w:rsid w:val="008608A3"/>
    <w:rsid w:val="00861AB9"/>
    <w:rsid w:val="008656D1"/>
    <w:rsid w:val="0087360A"/>
    <w:rsid w:val="00873A0B"/>
    <w:rsid w:val="00875C54"/>
    <w:rsid w:val="008768B9"/>
    <w:rsid w:val="00876B58"/>
    <w:rsid w:val="008839D6"/>
    <w:rsid w:val="00885094"/>
    <w:rsid w:val="00886737"/>
    <w:rsid w:val="00891628"/>
    <w:rsid w:val="00892C8C"/>
    <w:rsid w:val="00893BD6"/>
    <w:rsid w:val="008942B8"/>
    <w:rsid w:val="008955E1"/>
    <w:rsid w:val="0089718D"/>
    <w:rsid w:val="008A0024"/>
    <w:rsid w:val="008A136D"/>
    <w:rsid w:val="008A14AA"/>
    <w:rsid w:val="008A297F"/>
    <w:rsid w:val="008A38F4"/>
    <w:rsid w:val="008A3E17"/>
    <w:rsid w:val="008A4ABC"/>
    <w:rsid w:val="008A540F"/>
    <w:rsid w:val="008A7698"/>
    <w:rsid w:val="008B04D9"/>
    <w:rsid w:val="008B2F6C"/>
    <w:rsid w:val="008B32C2"/>
    <w:rsid w:val="008B3B93"/>
    <w:rsid w:val="008B420F"/>
    <w:rsid w:val="008B520B"/>
    <w:rsid w:val="008B5B12"/>
    <w:rsid w:val="008B6CFE"/>
    <w:rsid w:val="008B72B7"/>
    <w:rsid w:val="008C05D3"/>
    <w:rsid w:val="008C2E0E"/>
    <w:rsid w:val="008C3FBD"/>
    <w:rsid w:val="008D117B"/>
    <w:rsid w:val="008D130F"/>
    <w:rsid w:val="008D2999"/>
    <w:rsid w:val="008D2C42"/>
    <w:rsid w:val="008D36CE"/>
    <w:rsid w:val="008D3B89"/>
    <w:rsid w:val="008D756B"/>
    <w:rsid w:val="008E540D"/>
    <w:rsid w:val="008F0A3B"/>
    <w:rsid w:val="008F24BF"/>
    <w:rsid w:val="008F4923"/>
    <w:rsid w:val="008F4BC0"/>
    <w:rsid w:val="008F5031"/>
    <w:rsid w:val="008F7B65"/>
    <w:rsid w:val="0090123B"/>
    <w:rsid w:val="00904838"/>
    <w:rsid w:val="00904A37"/>
    <w:rsid w:val="00905359"/>
    <w:rsid w:val="0090775B"/>
    <w:rsid w:val="00914A3D"/>
    <w:rsid w:val="009150B9"/>
    <w:rsid w:val="0091622E"/>
    <w:rsid w:val="00920472"/>
    <w:rsid w:val="009219FC"/>
    <w:rsid w:val="009228E4"/>
    <w:rsid w:val="009232DB"/>
    <w:rsid w:val="00924133"/>
    <w:rsid w:val="00925F18"/>
    <w:rsid w:val="0093168D"/>
    <w:rsid w:val="00931A5C"/>
    <w:rsid w:val="0093387B"/>
    <w:rsid w:val="0093563C"/>
    <w:rsid w:val="009357AF"/>
    <w:rsid w:val="00936060"/>
    <w:rsid w:val="00936D79"/>
    <w:rsid w:val="009403E5"/>
    <w:rsid w:val="00941B1A"/>
    <w:rsid w:val="00941FE9"/>
    <w:rsid w:val="0094344F"/>
    <w:rsid w:val="00950C27"/>
    <w:rsid w:val="00955CC4"/>
    <w:rsid w:val="0095652B"/>
    <w:rsid w:val="00957324"/>
    <w:rsid w:val="0096187D"/>
    <w:rsid w:val="009641CF"/>
    <w:rsid w:val="009668AD"/>
    <w:rsid w:val="00973221"/>
    <w:rsid w:val="009743A5"/>
    <w:rsid w:val="00975D03"/>
    <w:rsid w:val="0097639C"/>
    <w:rsid w:val="00976792"/>
    <w:rsid w:val="00977CF4"/>
    <w:rsid w:val="00980438"/>
    <w:rsid w:val="0098386F"/>
    <w:rsid w:val="0098411B"/>
    <w:rsid w:val="0098686E"/>
    <w:rsid w:val="00986A8D"/>
    <w:rsid w:val="00987B43"/>
    <w:rsid w:val="009910F5"/>
    <w:rsid w:val="00993E9F"/>
    <w:rsid w:val="00993FD7"/>
    <w:rsid w:val="009A2B9C"/>
    <w:rsid w:val="009A382A"/>
    <w:rsid w:val="009A5246"/>
    <w:rsid w:val="009A52D4"/>
    <w:rsid w:val="009A6180"/>
    <w:rsid w:val="009A712F"/>
    <w:rsid w:val="009A7B1F"/>
    <w:rsid w:val="009B6403"/>
    <w:rsid w:val="009B6634"/>
    <w:rsid w:val="009B7E68"/>
    <w:rsid w:val="009C078D"/>
    <w:rsid w:val="009C09E8"/>
    <w:rsid w:val="009C42F6"/>
    <w:rsid w:val="009C53A1"/>
    <w:rsid w:val="009D2F56"/>
    <w:rsid w:val="009D45A2"/>
    <w:rsid w:val="009D4AFF"/>
    <w:rsid w:val="009D7556"/>
    <w:rsid w:val="009E069A"/>
    <w:rsid w:val="009E2968"/>
    <w:rsid w:val="009E368A"/>
    <w:rsid w:val="009E4713"/>
    <w:rsid w:val="009E53EC"/>
    <w:rsid w:val="009E5623"/>
    <w:rsid w:val="009E6C2B"/>
    <w:rsid w:val="009F19EF"/>
    <w:rsid w:val="009F69A7"/>
    <w:rsid w:val="009F764E"/>
    <w:rsid w:val="00A037EA"/>
    <w:rsid w:val="00A05726"/>
    <w:rsid w:val="00A17F18"/>
    <w:rsid w:val="00A1AF19"/>
    <w:rsid w:val="00A20FE1"/>
    <w:rsid w:val="00A240CC"/>
    <w:rsid w:val="00A24663"/>
    <w:rsid w:val="00A249B4"/>
    <w:rsid w:val="00A27D6B"/>
    <w:rsid w:val="00A35DB1"/>
    <w:rsid w:val="00A36537"/>
    <w:rsid w:val="00A426C7"/>
    <w:rsid w:val="00A43D9A"/>
    <w:rsid w:val="00A450F6"/>
    <w:rsid w:val="00A50F91"/>
    <w:rsid w:val="00A53635"/>
    <w:rsid w:val="00A53A65"/>
    <w:rsid w:val="00A54687"/>
    <w:rsid w:val="00A55909"/>
    <w:rsid w:val="00A5706B"/>
    <w:rsid w:val="00A5711C"/>
    <w:rsid w:val="00A604A4"/>
    <w:rsid w:val="00A60FF5"/>
    <w:rsid w:val="00A61C50"/>
    <w:rsid w:val="00A61D4C"/>
    <w:rsid w:val="00A6294A"/>
    <w:rsid w:val="00A662E0"/>
    <w:rsid w:val="00A67E5B"/>
    <w:rsid w:val="00A70B75"/>
    <w:rsid w:val="00A71D2D"/>
    <w:rsid w:val="00A72951"/>
    <w:rsid w:val="00A7365F"/>
    <w:rsid w:val="00A75A44"/>
    <w:rsid w:val="00A768B3"/>
    <w:rsid w:val="00A77EBD"/>
    <w:rsid w:val="00A82016"/>
    <w:rsid w:val="00A8225E"/>
    <w:rsid w:val="00A902C7"/>
    <w:rsid w:val="00A92A89"/>
    <w:rsid w:val="00A93961"/>
    <w:rsid w:val="00A949A1"/>
    <w:rsid w:val="00A979AA"/>
    <w:rsid w:val="00AA0C6C"/>
    <w:rsid w:val="00AA1BFD"/>
    <w:rsid w:val="00AA1F9B"/>
    <w:rsid w:val="00AA3AF1"/>
    <w:rsid w:val="00AA7750"/>
    <w:rsid w:val="00AB2F03"/>
    <w:rsid w:val="00AB377B"/>
    <w:rsid w:val="00AB478B"/>
    <w:rsid w:val="00AC0908"/>
    <w:rsid w:val="00AC46EE"/>
    <w:rsid w:val="00AC5B52"/>
    <w:rsid w:val="00AC64A5"/>
    <w:rsid w:val="00AC6E76"/>
    <w:rsid w:val="00AC7513"/>
    <w:rsid w:val="00AD1351"/>
    <w:rsid w:val="00AD2CF4"/>
    <w:rsid w:val="00AD3595"/>
    <w:rsid w:val="00AD6217"/>
    <w:rsid w:val="00AD6D76"/>
    <w:rsid w:val="00AD7A3E"/>
    <w:rsid w:val="00AE20B4"/>
    <w:rsid w:val="00AE3062"/>
    <w:rsid w:val="00AE31E2"/>
    <w:rsid w:val="00AE3B95"/>
    <w:rsid w:val="00AE44D3"/>
    <w:rsid w:val="00AE6ABD"/>
    <w:rsid w:val="00AF522D"/>
    <w:rsid w:val="00AF5E68"/>
    <w:rsid w:val="00B059FB"/>
    <w:rsid w:val="00B14BFF"/>
    <w:rsid w:val="00B163D8"/>
    <w:rsid w:val="00B21BAE"/>
    <w:rsid w:val="00B300DA"/>
    <w:rsid w:val="00B3243E"/>
    <w:rsid w:val="00B358D1"/>
    <w:rsid w:val="00B35D96"/>
    <w:rsid w:val="00B36793"/>
    <w:rsid w:val="00B36BC9"/>
    <w:rsid w:val="00B41B01"/>
    <w:rsid w:val="00B42CE6"/>
    <w:rsid w:val="00B44C8F"/>
    <w:rsid w:val="00B452C7"/>
    <w:rsid w:val="00B45601"/>
    <w:rsid w:val="00B46535"/>
    <w:rsid w:val="00B46C9D"/>
    <w:rsid w:val="00B5082B"/>
    <w:rsid w:val="00B526DC"/>
    <w:rsid w:val="00B53346"/>
    <w:rsid w:val="00B551D5"/>
    <w:rsid w:val="00B55EF0"/>
    <w:rsid w:val="00B63712"/>
    <w:rsid w:val="00B64031"/>
    <w:rsid w:val="00B64569"/>
    <w:rsid w:val="00B65579"/>
    <w:rsid w:val="00B734C9"/>
    <w:rsid w:val="00B739CB"/>
    <w:rsid w:val="00B741B2"/>
    <w:rsid w:val="00B76639"/>
    <w:rsid w:val="00B767B9"/>
    <w:rsid w:val="00B76BFF"/>
    <w:rsid w:val="00B82C21"/>
    <w:rsid w:val="00B83192"/>
    <w:rsid w:val="00B841B3"/>
    <w:rsid w:val="00B86BAA"/>
    <w:rsid w:val="00B87BBE"/>
    <w:rsid w:val="00B87C73"/>
    <w:rsid w:val="00B921E2"/>
    <w:rsid w:val="00B92CB0"/>
    <w:rsid w:val="00B93185"/>
    <w:rsid w:val="00B93774"/>
    <w:rsid w:val="00B93B03"/>
    <w:rsid w:val="00B9419D"/>
    <w:rsid w:val="00B951AE"/>
    <w:rsid w:val="00B9530D"/>
    <w:rsid w:val="00B96F92"/>
    <w:rsid w:val="00BA496B"/>
    <w:rsid w:val="00BB2187"/>
    <w:rsid w:val="00BB3C2F"/>
    <w:rsid w:val="00BB48D6"/>
    <w:rsid w:val="00BB556F"/>
    <w:rsid w:val="00BC0709"/>
    <w:rsid w:val="00BC2C25"/>
    <w:rsid w:val="00BC2D1B"/>
    <w:rsid w:val="00BC397B"/>
    <w:rsid w:val="00BC49CD"/>
    <w:rsid w:val="00BD411E"/>
    <w:rsid w:val="00BD5F04"/>
    <w:rsid w:val="00BD77D7"/>
    <w:rsid w:val="00BD7819"/>
    <w:rsid w:val="00BD7B5B"/>
    <w:rsid w:val="00BE05C7"/>
    <w:rsid w:val="00C01774"/>
    <w:rsid w:val="00C04FD1"/>
    <w:rsid w:val="00C05105"/>
    <w:rsid w:val="00C05FFB"/>
    <w:rsid w:val="00C076AC"/>
    <w:rsid w:val="00C1057C"/>
    <w:rsid w:val="00C10EBA"/>
    <w:rsid w:val="00C13A51"/>
    <w:rsid w:val="00C13D0F"/>
    <w:rsid w:val="00C15BB8"/>
    <w:rsid w:val="00C16727"/>
    <w:rsid w:val="00C263BE"/>
    <w:rsid w:val="00C266B1"/>
    <w:rsid w:val="00C3574B"/>
    <w:rsid w:val="00C36522"/>
    <w:rsid w:val="00C41740"/>
    <w:rsid w:val="00C473B0"/>
    <w:rsid w:val="00C5161D"/>
    <w:rsid w:val="00C55F8E"/>
    <w:rsid w:val="00C57C4A"/>
    <w:rsid w:val="00C6177D"/>
    <w:rsid w:val="00C6470A"/>
    <w:rsid w:val="00C6517E"/>
    <w:rsid w:val="00C70A86"/>
    <w:rsid w:val="00C71387"/>
    <w:rsid w:val="00C7213E"/>
    <w:rsid w:val="00C7230E"/>
    <w:rsid w:val="00C73490"/>
    <w:rsid w:val="00C7362A"/>
    <w:rsid w:val="00C7511C"/>
    <w:rsid w:val="00C75B42"/>
    <w:rsid w:val="00C80E2F"/>
    <w:rsid w:val="00C81DA8"/>
    <w:rsid w:val="00C8334A"/>
    <w:rsid w:val="00C869CC"/>
    <w:rsid w:val="00C86AD8"/>
    <w:rsid w:val="00C91CDC"/>
    <w:rsid w:val="00C92C2B"/>
    <w:rsid w:val="00C95EF1"/>
    <w:rsid w:val="00CA1E7C"/>
    <w:rsid w:val="00CA3A7C"/>
    <w:rsid w:val="00CA4CA5"/>
    <w:rsid w:val="00CA5E1E"/>
    <w:rsid w:val="00CB2374"/>
    <w:rsid w:val="00CB2A8F"/>
    <w:rsid w:val="00CB2F4C"/>
    <w:rsid w:val="00CB5DF7"/>
    <w:rsid w:val="00CC020A"/>
    <w:rsid w:val="00CC3175"/>
    <w:rsid w:val="00CC6C4A"/>
    <w:rsid w:val="00CD2690"/>
    <w:rsid w:val="00CD2DC2"/>
    <w:rsid w:val="00CD60FF"/>
    <w:rsid w:val="00CD64B3"/>
    <w:rsid w:val="00CD756F"/>
    <w:rsid w:val="00CE02C5"/>
    <w:rsid w:val="00CE081C"/>
    <w:rsid w:val="00CE15B0"/>
    <w:rsid w:val="00CE18E0"/>
    <w:rsid w:val="00CE3104"/>
    <w:rsid w:val="00CE341C"/>
    <w:rsid w:val="00CE47DC"/>
    <w:rsid w:val="00CE5321"/>
    <w:rsid w:val="00CE66D3"/>
    <w:rsid w:val="00CE6D18"/>
    <w:rsid w:val="00CF064E"/>
    <w:rsid w:val="00CF1AE6"/>
    <w:rsid w:val="00CF31BB"/>
    <w:rsid w:val="00CF3B7B"/>
    <w:rsid w:val="00CF5C88"/>
    <w:rsid w:val="00D03648"/>
    <w:rsid w:val="00D038F7"/>
    <w:rsid w:val="00D03961"/>
    <w:rsid w:val="00D03E64"/>
    <w:rsid w:val="00D0512B"/>
    <w:rsid w:val="00D05489"/>
    <w:rsid w:val="00D05D6F"/>
    <w:rsid w:val="00D06673"/>
    <w:rsid w:val="00D11D36"/>
    <w:rsid w:val="00D14D40"/>
    <w:rsid w:val="00D17E56"/>
    <w:rsid w:val="00D20002"/>
    <w:rsid w:val="00D30854"/>
    <w:rsid w:val="00D34201"/>
    <w:rsid w:val="00D35469"/>
    <w:rsid w:val="00D357CB"/>
    <w:rsid w:val="00D36A2B"/>
    <w:rsid w:val="00D37B4E"/>
    <w:rsid w:val="00D40223"/>
    <w:rsid w:val="00D42BB9"/>
    <w:rsid w:val="00D433D9"/>
    <w:rsid w:val="00D51353"/>
    <w:rsid w:val="00D5361C"/>
    <w:rsid w:val="00D62872"/>
    <w:rsid w:val="00D62CD1"/>
    <w:rsid w:val="00D635B5"/>
    <w:rsid w:val="00D640E6"/>
    <w:rsid w:val="00D64B68"/>
    <w:rsid w:val="00D66F70"/>
    <w:rsid w:val="00D705C3"/>
    <w:rsid w:val="00D71190"/>
    <w:rsid w:val="00D72822"/>
    <w:rsid w:val="00D73A27"/>
    <w:rsid w:val="00D74711"/>
    <w:rsid w:val="00D76741"/>
    <w:rsid w:val="00D77BC9"/>
    <w:rsid w:val="00D819F5"/>
    <w:rsid w:val="00D84F25"/>
    <w:rsid w:val="00D90497"/>
    <w:rsid w:val="00D93198"/>
    <w:rsid w:val="00D93983"/>
    <w:rsid w:val="00D940D6"/>
    <w:rsid w:val="00D9445B"/>
    <w:rsid w:val="00D95FDF"/>
    <w:rsid w:val="00D97E92"/>
    <w:rsid w:val="00DA12F4"/>
    <w:rsid w:val="00DA72C4"/>
    <w:rsid w:val="00DB03B3"/>
    <w:rsid w:val="00DB2C71"/>
    <w:rsid w:val="00DC0296"/>
    <w:rsid w:val="00DC17B9"/>
    <w:rsid w:val="00DC26FB"/>
    <w:rsid w:val="00DC2ED5"/>
    <w:rsid w:val="00DC3A1F"/>
    <w:rsid w:val="00DC7377"/>
    <w:rsid w:val="00DC783F"/>
    <w:rsid w:val="00DD31F8"/>
    <w:rsid w:val="00DD44FC"/>
    <w:rsid w:val="00DD629F"/>
    <w:rsid w:val="00DE050E"/>
    <w:rsid w:val="00DE2DAA"/>
    <w:rsid w:val="00DE52EF"/>
    <w:rsid w:val="00DE7400"/>
    <w:rsid w:val="00DF01DD"/>
    <w:rsid w:val="00DF0388"/>
    <w:rsid w:val="00DF3541"/>
    <w:rsid w:val="00DF50A5"/>
    <w:rsid w:val="00DF5EF9"/>
    <w:rsid w:val="00E043F9"/>
    <w:rsid w:val="00E04FFA"/>
    <w:rsid w:val="00E05269"/>
    <w:rsid w:val="00E0557F"/>
    <w:rsid w:val="00E11888"/>
    <w:rsid w:val="00E12297"/>
    <w:rsid w:val="00E1257C"/>
    <w:rsid w:val="00E12AB6"/>
    <w:rsid w:val="00E12F5F"/>
    <w:rsid w:val="00E15970"/>
    <w:rsid w:val="00E16200"/>
    <w:rsid w:val="00E163A6"/>
    <w:rsid w:val="00E177AF"/>
    <w:rsid w:val="00E17C58"/>
    <w:rsid w:val="00E20391"/>
    <w:rsid w:val="00E30847"/>
    <w:rsid w:val="00E3224E"/>
    <w:rsid w:val="00E33458"/>
    <w:rsid w:val="00E33D89"/>
    <w:rsid w:val="00E3438F"/>
    <w:rsid w:val="00E3440E"/>
    <w:rsid w:val="00E359A2"/>
    <w:rsid w:val="00E362A5"/>
    <w:rsid w:val="00E36322"/>
    <w:rsid w:val="00E37CBC"/>
    <w:rsid w:val="00E401E1"/>
    <w:rsid w:val="00E418D9"/>
    <w:rsid w:val="00E451F2"/>
    <w:rsid w:val="00E47805"/>
    <w:rsid w:val="00E522E5"/>
    <w:rsid w:val="00E52E27"/>
    <w:rsid w:val="00E56A8B"/>
    <w:rsid w:val="00E62011"/>
    <w:rsid w:val="00E64B6E"/>
    <w:rsid w:val="00E64F2E"/>
    <w:rsid w:val="00E71E8B"/>
    <w:rsid w:val="00E72642"/>
    <w:rsid w:val="00E72734"/>
    <w:rsid w:val="00E74572"/>
    <w:rsid w:val="00E752D6"/>
    <w:rsid w:val="00E82FA7"/>
    <w:rsid w:val="00E8345D"/>
    <w:rsid w:val="00E844A5"/>
    <w:rsid w:val="00E8702D"/>
    <w:rsid w:val="00E9001D"/>
    <w:rsid w:val="00E92875"/>
    <w:rsid w:val="00E94206"/>
    <w:rsid w:val="00E97766"/>
    <w:rsid w:val="00EA0BC3"/>
    <w:rsid w:val="00EA7462"/>
    <w:rsid w:val="00EB1036"/>
    <w:rsid w:val="00EB163A"/>
    <w:rsid w:val="00EB249A"/>
    <w:rsid w:val="00EC0C64"/>
    <w:rsid w:val="00EC2C24"/>
    <w:rsid w:val="00EC31D3"/>
    <w:rsid w:val="00EC36BD"/>
    <w:rsid w:val="00EC64CA"/>
    <w:rsid w:val="00ED008E"/>
    <w:rsid w:val="00ED0899"/>
    <w:rsid w:val="00ED1302"/>
    <w:rsid w:val="00ED234C"/>
    <w:rsid w:val="00ED5C84"/>
    <w:rsid w:val="00ED62E9"/>
    <w:rsid w:val="00EE0DF8"/>
    <w:rsid w:val="00EE1625"/>
    <w:rsid w:val="00EE5E8F"/>
    <w:rsid w:val="00EE6952"/>
    <w:rsid w:val="00EE7A44"/>
    <w:rsid w:val="00EE7BE4"/>
    <w:rsid w:val="00EF06FC"/>
    <w:rsid w:val="00EF0D16"/>
    <w:rsid w:val="00EF2FD1"/>
    <w:rsid w:val="00EF53AB"/>
    <w:rsid w:val="00EF586A"/>
    <w:rsid w:val="00F03F1B"/>
    <w:rsid w:val="00F05886"/>
    <w:rsid w:val="00F069ED"/>
    <w:rsid w:val="00F1160C"/>
    <w:rsid w:val="00F132A0"/>
    <w:rsid w:val="00F133D0"/>
    <w:rsid w:val="00F15442"/>
    <w:rsid w:val="00F2092F"/>
    <w:rsid w:val="00F2210F"/>
    <w:rsid w:val="00F24299"/>
    <w:rsid w:val="00F25D03"/>
    <w:rsid w:val="00F2604D"/>
    <w:rsid w:val="00F2673F"/>
    <w:rsid w:val="00F269F0"/>
    <w:rsid w:val="00F2717D"/>
    <w:rsid w:val="00F27814"/>
    <w:rsid w:val="00F30CD9"/>
    <w:rsid w:val="00F3175C"/>
    <w:rsid w:val="00F33378"/>
    <w:rsid w:val="00F33787"/>
    <w:rsid w:val="00F36B19"/>
    <w:rsid w:val="00F426C3"/>
    <w:rsid w:val="00F46460"/>
    <w:rsid w:val="00F47B55"/>
    <w:rsid w:val="00F53236"/>
    <w:rsid w:val="00F54ADB"/>
    <w:rsid w:val="00F55167"/>
    <w:rsid w:val="00F566D5"/>
    <w:rsid w:val="00F571C7"/>
    <w:rsid w:val="00F57FA0"/>
    <w:rsid w:val="00F63EC5"/>
    <w:rsid w:val="00F67AA2"/>
    <w:rsid w:val="00F70B0F"/>
    <w:rsid w:val="00F74F0B"/>
    <w:rsid w:val="00F7730F"/>
    <w:rsid w:val="00F80CEC"/>
    <w:rsid w:val="00F81544"/>
    <w:rsid w:val="00F81DED"/>
    <w:rsid w:val="00F830DC"/>
    <w:rsid w:val="00F850F4"/>
    <w:rsid w:val="00F9362A"/>
    <w:rsid w:val="00F9550A"/>
    <w:rsid w:val="00F97A59"/>
    <w:rsid w:val="00FA3890"/>
    <w:rsid w:val="00FA3A34"/>
    <w:rsid w:val="00FA4313"/>
    <w:rsid w:val="00FA5202"/>
    <w:rsid w:val="00FA797A"/>
    <w:rsid w:val="00FB1A0C"/>
    <w:rsid w:val="00FB1F88"/>
    <w:rsid w:val="00FB3949"/>
    <w:rsid w:val="00FB6F42"/>
    <w:rsid w:val="00FC0041"/>
    <w:rsid w:val="00FC02E3"/>
    <w:rsid w:val="00FC38EA"/>
    <w:rsid w:val="00FC7F5A"/>
    <w:rsid w:val="00FC7F98"/>
    <w:rsid w:val="00FD0E7A"/>
    <w:rsid w:val="00FD45A5"/>
    <w:rsid w:val="00FD45F1"/>
    <w:rsid w:val="00FD69B4"/>
    <w:rsid w:val="00FD7F1A"/>
    <w:rsid w:val="00FE4AFC"/>
    <w:rsid w:val="00FE5BF4"/>
    <w:rsid w:val="01FBAE0E"/>
    <w:rsid w:val="0223D8DE"/>
    <w:rsid w:val="026CEA05"/>
    <w:rsid w:val="0358697C"/>
    <w:rsid w:val="03FDF496"/>
    <w:rsid w:val="04117C33"/>
    <w:rsid w:val="042908C5"/>
    <w:rsid w:val="082FB715"/>
    <w:rsid w:val="0883692C"/>
    <w:rsid w:val="08D3B1D8"/>
    <w:rsid w:val="0A5A8B0B"/>
    <w:rsid w:val="0A98B306"/>
    <w:rsid w:val="0B28A31E"/>
    <w:rsid w:val="0D152F53"/>
    <w:rsid w:val="0D1BB49A"/>
    <w:rsid w:val="0F0AD17E"/>
    <w:rsid w:val="10357CC2"/>
    <w:rsid w:val="114C95CB"/>
    <w:rsid w:val="114CE96D"/>
    <w:rsid w:val="12ACD14E"/>
    <w:rsid w:val="1311C335"/>
    <w:rsid w:val="13453C40"/>
    <w:rsid w:val="15D9F8A7"/>
    <w:rsid w:val="162A4B3C"/>
    <w:rsid w:val="176324FC"/>
    <w:rsid w:val="17AF7CBF"/>
    <w:rsid w:val="18DFA769"/>
    <w:rsid w:val="19249A6A"/>
    <w:rsid w:val="1972A5C7"/>
    <w:rsid w:val="1AF30F8C"/>
    <w:rsid w:val="1EC120C7"/>
    <w:rsid w:val="219C2D77"/>
    <w:rsid w:val="221754A1"/>
    <w:rsid w:val="2233EFD4"/>
    <w:rsid w:val="223FF5F1"/>
    <w:rsid w:val="24F5891E"/>
    <w:rsid w:val="25E25034"/>
    <w:rsid w:val="269F6B76"/>
    <w:rsid w:val="27BD4DBF"/>
    <w:rsid w:val="27F041CF"/>
    <w:rsid w:val="2AD27EB3"/>
    <w:rsid w:val="2C5598F3"/>
    <w:rsid w:val="2D0C0BE6"/>
    <w:rsid w:val="2EDB7C66"/>
    <w:rsid w:val="2F18E41F"/>
    <w:rsid w:val="2F551BBA"/>
    <w:rsid w:val="30AF324B"/>
    <w:rsid w:val="31AF1E62"/>
    <w:rsid w:val="332F888B"/>
    <w:rsid w:val="3339A9A4"/>
    <w:rsid w:val="339138C3"/>
    <w:rsid w:val="34205417"/>
    <w:rsid w:val="36C20155"/>
    <w:rsid w:val="3723C964"/>
    <w:rsid w:val="39D89208"/>
    <w:rsid w:val="3A85D060"/>
    <w:rsid w:val="3BD331B6"/>
    <w:rsid w:val="3CEB9D6D"/>
    <w:rsid w:val="3DF3FEA5"/>
    <w:rsid w:val="3F62CABA"/>
    <w:rsid w:val="44395DBD"/>
    <w:rsid w:val="44C82A2E"/>
    <w:rsid w:val="46DBF53B"/>
    <w:rsid w:val="4828BCD6"/>
    <w:rsid w:val="49B833D3"/>
    <w:rsid w:val="4BC5041D"/>
    <w:rsid w:val="4BDABCEC"/>
    <w:rsid w:val="4DB19DD8"/>
    <w:rsid w:val="4E378F13"/>
    <w:rsid w:val="4FFA16EF"/>
    <w:rsid w:val="5030DA36"/>
    <w:rsid w:val="5099B812"/>
    <w:rsid w:val="5176DD54"/>
    <w:rsid w:val="52E5350D"/>
    <w:rsid w:val="53D0ABCC"/>
    <w:rsid w:val="53E6A9AF"/>
    <w:rsid w:val="551A9A8B"/>
    <w:rsid w:val="579E6317"/>
    <w:rsid w:val="585C462C"/>
    <w:rsid w:val="590D751C"/>
    <w:rsid w:val="5AF1F4D0"/>
    <w:rsid w:val="5CEC5A94"/>
    <w:rsid w:val="60E9ADA7"/>
    <w:rsid w:val="6282F618"/>
    <w:rsid w:val="63CB6395"/>
    <w:rsid w:val="645A887A"/>
    <w:rsid w:val="64CACB5A"/>
    <w:rsid w:val="64E7B3F1"/>
    <w:rsid w:val="65D12FDE"/>
    <w:rsid w:val="69F55B87"/>
    <w:rsid w:val="6A9ECB57"/>
    <w:rsid w:val="6AA3220E"/>
    <w:rsid w:val="6C262EC2"/>
    <w:rsid w:val="6CD01D07"/>
    <w:rsid w:val="6E137102"/>
    <w:rsid w:val="704ED3C9"/>
    <w:rsid w:val="718D00AE"/>
    <w:rsid w:val="725F7CD7"/>
    <w:rsid w:val="74F81C3F"/>
    <w:rsid w:val="762BE2FD"/>
    <w:rsid w:val="792CCF87"/>
    <w:rsid w:val="7A8956DF"/>
    <w:rsid w:val="7EA978AF"/>
    <w:rsid w:val="7F0AB4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88A48"/>
  <w15:docId w15:val="{3E5607E3-6936-4E95-A735-CFD79A22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Walsheim Light" w:eastAsia="Times New Roman" w:hAnsi="GT Walsheim Light"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E92"/>
    <w:pPr>
      <w:spacing w:after="120"/>
    </w:pPr>
  </w:style>
  <w:style w:type="paragraph" w:styleId="Heading1">
    <w:name w:val="heading 1"/>
    <w:basedOn w:val="Normal"/>
    <w:next w:val="Normal"/>
    <w:link w:val="Heading1Char"/>
    <w:qFormat/>
    <w:rsid w:val="009228E4"/>
    <w:pPr>
      <w:keepNext/>
      <w:outlineLvl w:val="0"/>
    </w:pPr>
    <w:rPr>
      <w:b/>
      <w:sz w:val="32"/>
      <w:szCs w:val="32"/>
    </w:rPr>
  </w:style>
  <w:style w:type="paragraph" w:styleId="Heading2">
    <w:name w:val="heading 2"/>
    <w:basedOn w:val="Normal"/>
    <w:next w:val="Normal"/>
    <w:link w:val="Heading2Char"/>
    <w:rsid w:val="003B2682"/>
    <w:pPr>
      <w:keepNext/>
      <w:numPr>
        <w:numId w:val="21"/>
      </w:numPr>
      <w:ind w:right="-1333"/>
      <w:outlineLvl w:val="1"/>
    </w:pPr>
    <w:rPr>
      <w:b/>
    </w:rPr>
  </w:style>
  <w:style w:type="paragraph" w:styleId="Heading3">
    <w:name w:val="heading 3"/>
    <w:basedOn w:val="Normal"/>
    <w:next w:val="Normal"/>
    <w:qFormat/>
    <w:rsid w:val="001E1E0C"/>
    <w:pPr>
      <w:keepNext/>
      <w:jc w:val="center"/>
      <w:outlineLvl w:val="2"/>
    </w:pPr>
    <w:rPr>
      <w:rFonts w:ascii="ITC Officina Sans Book" w:hAnsi="ITC Officina Sans Book"/>
      <w:b/>
      <w:bCs/>
    </w:rPr>
  </w:style>
  <w:style w:type="paragraph" w:styleId="Heading6">
    <w:name w:val="heading 6"/>
    <w:basedOn w:val="Normal"/>
    <w:next w:val="Normal"/>
    <w:autoRedefine/>
    <w:qFormat/>
    <w:rsid w:val="007768DE"/>
    <w:pPr>
      <w:keepNext/>
      <w:numPr>
        <w:numId w:val="3"/>
      </w:numPr>
      <w:tabs>
        <w:tab w:val="clear" w:pos="720"/>
        <w:tab w:val="num" w:pos="0"/>
      </w:tabs>
      <w:spacing w:before="240"/>
      <w:ind w:left="0" w:right="-58" w:firstLine="0"/>
      <w:outlineLvl w:val="5"/>
    </w:pPr>
    <w:rPr>
      <w:rFonts w:ascii="ITC Officina Sans Book" w:hAnsi="ITC Officina Sans Book"/>
      <w:b/>
      <w:szCs w:val="24"/>
    </w:rPr>
  </w:style>
  <w:style w:type="paragraph" w:styleId="Heading7">
    <w:name w:val="heading 7"/>
    <w:basedOn w:val="Normal"/>
    <w:next w:val="Normal"/>
    <w:qFormat/>
    <w:rsid w:val="001E1E0C"/>
    <w:pPr>
      <w:keepNext/>
      <w:ind w:right="-58"/>
      <w:outlineLvl w:val="6"/>
    </w:pPr>
    <w:rPr>
      <w:rFonts w:ascii="ITC Officina Sans Book" w:hAnsi="ITC Officina Sans Book"/>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1E1E0C"/>
    <w:pPr>
      <w:ind w:left="720" w:right="-1333" w:hanging="720"/>
    </w:pPr>
  </w:style>
  <w:style w:type="paragraph" w:styleId="BodyText2">
    <w:name w:val="Body Text 2"/>
    <w:basedOn w:val="Normal"/>
    <w:link w:val="BodyText2Char"/>
    <w:semiHidden/>
    <w:rsid w:val="001E1E0C"/>
    <w:pPr>
      <w:ind w:left="709" w:hanging="709"/>
    </w:pPr>
    <w:rPr>
      <w:sz w:val="17"/>
    </w:rPr>
  </w:style>
  <w:style w:type="paragraph" w:styleId="Title">
    <w:name w:val="Title"/>
    <w:basedOn w:val="Normal"/>
    <w:link w:val="TitleChar"/>
    <w:qFormat/>
    <w:rsid w:val="001E1E0C"/>
    <w:pPr>
      <w:jc w:val="center"/>
    </w:pPr>
    <w:rPr>
      <w:rFonts w:ascii="Arial" w:hAnsi="Arial"/>
      <w:b/>
      <w:lang w:val="en-US"/>
    </w:rPr>
  </w:style>
  <w:style w:type="paragraph" w:styleId="Header">
    <w:name w:val="header"/>
    <w:basedOn w:val="Normal"/>
    <w:link w:val="HeaderChar"/>
    <w:semiHidden/>
    <w:rsid w:val="001E1E0C"/>
    <w:pPr>
      <w:tabs>
        <w:tab w:val="center" w:pos="4153"/>
        <w:tab w:val="right" w:pos="8306"/>
      </w:tabs>
    </w:pPr>
  </w:style>
  <w:style w:type="paragraph" w:styleId="Footer">
    <w:name w:val="footer"/>
    <w:basedOn w:val="Normal"/>
    <w:semiHidden/>
    <w:rsid w:val="001E1E0C"/>
    <w:pPr>
      <w:tabs>
        <w:tab w:val="center" w:pos="4153"/>
        <w:tab w:val="right" w:pos="8306"/>
      </w:tabs>
    </w:pPr>
  </w:style>
  <w:style w:type="paragraph" w:styleId="BodyTextIndent">
    <w:name w:val="Body Text Indent"/>
    <w:basedOn w:val="Normal"/>
    <w:semiHidden/>
    <w:rsid w:val="001E1E0C"/>
    <w:pPr>
      <w:spacing w:after="60"/>
      <w:ind w:left="360"/>
    </w:pPr>
    <w:rPr>
      <w:rFonts w:ascii="ITC Officina Sans Book" w:hAnsi="ITC Officina Sans Book"/>
    </w:rPr>
  </w:style>
  <w:style w:type="character" w:styleId="Hyperlink">
    <w:name w:val="Hyperlink"/>
    <w:rsid w:val="001E1E0C"/>
    <w:rPr>
      <w:color w:val="0000FF"/>
      <w:u w:val="single"/>
    </w:rPr>
  </w:style>
  <w:style w:type="character" w:styleId="FollowedHyperlink">
    <w:name w:val="FollowedHyperlink"/>
    <w:semiHidden/>
    <w:rsid w:val="001E1E0C"/>
    <w:rPr>
      <w:color w:val="800080"/>
      <w:u w:val="single"/>
    </w:rPr>
  </w:style>
  <w:style w:type="paragraph" w:styleId="NormalWeb">
    <w:name w:val="Normal (Web)"/>
    <w:basedOn w:val="Normal"/>
    <w:uiPriority w:val="99"/>
    <w:semiHidden/>
    <w:rsid w:val="001E1E0C"/>
    <w:pPr>
      <w:spacing w:before="100" w:beforeAutospacing="1" w:after="100" w:afterAutospacing="1"/>
    </w:pPr>
    <w:rPr>
      <w:rFonts w:ascii="Verdana" w:hAnsi="Verdana"/>
      <w:color w:val="000000"/>
      <w:sz w:val="31"/>
      <w:szCs w:val="31"/>
    </w:rPr>
  </w:style>
  <w:style w:type="paragraph" w:styleId="BodyText">
    <w:name w:val="Body Text"/>
    <w:basedOn w:val="Normal"/>
    <w:semiHidden/>
    <w:rsid w:val="001E1E0C"/>
    <w:pPr>
      <w:autoSpaceDE w:val="0"/>
      <w:autoSpaceDN w:val="0"/>
      <w:adjustRightInd w:val="0"/>
    </w:pPr>
    <w:rPr>
      <w:rFonts w:ascii="ITC Officina Sans Book" w:hAnsi="ITC Officina Sans Book"/>
      <w:color w:val="000000"/>
      <w:lang w:val="en-US"/>
    </w:rPr>
  </w:style>
  <w:style w:type="paragraph" w:customStyle="1" w:styleId="Formowner">
    <w:name w:val="Form owner"/>
    <w:basedOn w:val="Normal"/>
    <w:rsid w:val="000B2EC4"/>
    <w:pPr>
      <w:spacing w:line="276" w:lineRule="auto"/>
      <w:ind w:left="113"/>
      <w:jc w:val="right"/>
    </w:pPr>
    <w:rPr>
      <w:rFonts w:eastAsia="Calibri"/>
      <w:b/>
      <w:sz w:val="28"/>
    </w:rPr>
  </w:style>
  <w:style w:type="paragraph" w:styleId="ListParagraph">
    <w:name w:val="List Paragraph"/>
    <w:aliases w:val="List Paragraph1,List Paragraph11"/>
    <w:basedOn w:val="Normal"/>
    <w:link w:val="ListParagraphChar"/>
    <w:uiPriority w:val="34"/>
    <w:qFormat/>
    <w:rsid w:val="002557D9"/>
    <w:pPr>
      <w:ind w:left="720"/>
    </w:pPr>
  </w:style>
  <w:style w:type="character" w:customStyle="1" w:styleId="HeaderChar">
    <w:name w:val="Header Char"/>
    <w:link w:val="Header"/>
    <w:semiHidden/>
    <w:rsid w:val="00385883"/>
    <w:rPr>
      <w:sz w:val="24"/>
      <w:lang w:eastAsia="en-US"/>
    </w:rPr>
  </w:style>
  <w:style w:type="character" w:customStyle="1" w:styleId="Heading1Char">
    <w:name w:val="Heading 1 Char"/>
    <w:link w:val="Heading1"/>
    <w:rsid w:val="009228E4"/>
    <w:rPr>
      <w:b/>
      <w:sz w:val="32"/>
      <w:szCs w:val="32"/>
    </w:rPr>
  </w:style>
  <w:style w:type="character" w:customStyle="1" w:styleId="Heading2Char">
    <w:name w:val="Heading 2 Char"/>
    <w:link w:val="Heading2"/>
    <w:rsid w:val="003B2682"/>
    <w:rPr>
      <w:b/>
    </w:rPr>
  </w:style>
  <w:style w:type="paragraph" w:customStyle="1" w:styleId="PDheader1-numbered">
    <w:name w:val="PD header 1 - numbered"/>
    <w:basedOn w:val="Normal"/>
    <w:link w:val="PDheader1-numberedChar"/>
    <w:qFormat/>
    <w:rsid w:val="005A5007"/>
    <w:pPr>
      <w:numPr>
        <w:numId w:val="5"/>
      </w:numPr>
      <w:spacing w:before="120"/>
      <w:ind w:right="-57"/>
    </w:pPr>
    <w:rPr>
      <w:b/>
      <w:bCs/>
    </w:rPr>
  </w:style>
  <w:style w:type="paragraph" w:customStyle="1" w:styleId="PDBodytext">
    <w:name w:val="PD Body text"/>
    <w:basedOn w:val="Heading1"/>
    <w:link w:val="PDBodytextChar"/>
    <w:qFormat/>
    <w:rsid w:val="00E56A8B"/>
    <w:pPr>
      <w:spacing w:before="120"/>
    </w:pPr>
    <w:rPr>
      <w:rFonts w:cs="Arial"/>
      <w:b w:val="0"/>
    </w:rPr>
  </w:style>
  <w:style w:type="character" w:customStyle="1" w:styleId="PDheader1-numberedChar">
    <w:name w:val="PD header 1 - numbered Char"/>
    <w:link w:val="PDheader1-numbered"/>
    <w:rsid w:val="005A5007"/>
    <w:rPr>
      <w:b/>
      <w:bCs/>
    </w:rPr>
  </w:style>
  <w:style w:type="paragraph" w:customStyle="1" w:styleId="PDBodytextbullets">
    <w:name w:val="PD Body text bullets"/>
    <w:basedOn w:val="PDBodytext"/>
    <w:link w:val="PDBodytextbulletsChar"/>
    <w:qFormat/>
    <w:rsid w:val="007A2DE0"/>
    <w:pPr>
      <w:numPr>
        <w:numId w:val="6"/>
      </w:numPr>
      <w:spacing w:before="60" w:after="60"/>
      <w:ind w:hanging="295"/>
    </w:pPr>
    <w:rPr>
      <w:lang w:val="en-US"/>
    </w:rPr>
  </w:style>
  <w:style w:type="character" w:customStyle="1" w:styleId="PDBodytextChar">
    <w:name w:val="PD Body text Char"/>
    <w:link w:val="PDBodytext"/>
    <w:rsid w:val="00E56A8B"/>
    <w:rPr>
      <w:rFonts w:ascii="Calibri" w:hAnsi="Calibri" w:cs="Arial"/>
      <w:b/>
      <w:sz w:val="24"/>
      <w:lang w:eastAsia="en-US"/>
    </w:rPr>
  </w:style>
  <w:style w:type="paragraph" w:customStyle="1" w:styleId="PDheader2">
    <w:name w:val="PD header 2"/>
    <w:basedOn w:val="Heading1"/>
    <w:link w:val="PDheader2Char"/>
    <w:qFormat/>
    <w:rsid w:val="00E56A8B"/>
    <w:pPr>
      <w:spacing w:before="120"/>
    </w:pPr>
    <w:rPr>
      <w:rFonts w:cs="Arial"/>
    </w:rPr>
  </w:style>
  <w:style w:type="character" w:customStyle="1" w:styleId="PDBodytextbulletsChar">
    <w:name w:val="PD Body text bullets Char"/>
    <w:link w:val="PDBodytextbullets"/>
    <w:rsid w:val="007A2DE0"/>
    <w:rPr>
      <w:rFonts w:cs="Arial"/>
      <w:lang w:val="en-US"/>
    </w:rPr>
  </w:style>
  <w:style w:type="paragraph" w:customStyle="1" w:styleId="PDsubheadingtext">
    <w:name w:val="PD subheading text"/>
    <w:basedOn w:val="Normal"/>
    <w:link w:val="PDsubheadingtextChar"/>
    <w:qFormat/>
    <w:rsid w:val="00E56A8B"/>
    <w:pPr>
      <w:spacing w:before="120"/>
    </w:pPr>
    <w:rPr>
      <w:i/>
      <w:iCs/>
    </w:rPr>
  </w:style>
  <w:style w:type="character" w:customStyle="1" w:styleId="PDheader2Char">
    <w:name w:val="PD header 2 Char"/>
    <w:link w:val="PDheader2"/>
    <w:rsid w:val="00E56A8B"/>
    <w:rPr>
      <w:rFonts w:ascii="Calibri" w:hAnsi="Calibri" w:cs="Arial"/>
      <w:b/>
      <w:sz w:val="24"/>
      <w:lang w:eastAsia="en-US"/>
    </w:rPr>
  </w:style>
  <w:style w:type="paragraph" w:customStyle="1" w:styleId="PDBodytext-NumberedL1">
    <w:name w:val="PD Body text - Numbered L1"/>
    <w:basedOn w:val="ListParagraph"/>
    <w:link w:val="PDBodytext-NumberedL1Char"/>
    <w:qFormat/>
    <w:rsid w:val="00131855"/>
    <w:pPr>
      <w:numPr>
        <w:numId w:val="4"/>
      </w:numPr>
    </w:pPr>
    <w:rPr>
      <w:bCs/>
      <w:vanish/>
    </w:rPr>
  </w:style>
  <w:style w:type="character" w:customStyle="1" w:styleId="PDsubheadingtextChar">
    <w:name w:val="PD subheading text Char"/>
    <w:link w:val="PDsubheadingtext"/>
    <w:rsid w:val="00E56A8B"/>
    <w:rPr>
      <w:rFonts w:ascii="Calibri" w:hAnsi="Calibri"/>
      <w:i/>
      <w:iCs/>
      <w:sz w:val="24"/>
      <w:lang w:eastAsia="en-US"/>
    </w:rPr>
  </w:style>
  <w:style w:type="paragraph" w:customStyle="1" w:styleId="PDBodytext-NumberedL2">
    <w:name w:val="PD Body text - Numbered L2"/>
    <w:basedOn w:val="Title"/>
    <w:link w:val="PDBodytext-NumberedL2Char"/>
    <w:rsid w:val="00131855"/>
    <w:pPr>
      <w:numPr>
        <w:ilvl w:val="1"/>
        <w:numId w:val="4"/>
      </w:numPr>
      <w:jc w:val="left"/>
    </w:pPr>
    <w:rPr>
      <w:rFonts w:ascii="Calibri" w:hAnsi="Calibri" w:cs="Arial"/>
      <w:b w:val="0"/>
      <w:lang w:val="en-AU"/>
    </w:rPr>
  </w:style>
  <w:style w:type="character" w:customStyle="1" w:styleId="ListParagraphChar">
    <w:name w:val="List Paragraph Char"/>
    <w:aliases w:val="List Paragraph1 Char,List Paragraph11 Char"/>
    <w:link w:val="ListParagraph"/>
    <w:uiPriority w:val="34"/>
    <w:rsid w:val="00131855"/>
    <w:rPr>
      <w:sz w:val="24"/>
      <w:lang w:eastAsia="en-US"/>
    </w:rPr>
  </w:style>
  <w:style w:type="character" w:customStyle="1" w:styleId="PDBodytext-NumberedL1Char">
    <w:name w:val="PD Body text - Numbered L1 Char"/>
    <w:link w:val="PDBodytext-NumberedL1"/>
    <w:rsid w:val="00131855"/>
    <w:rPr>
      <w:bCs/>
      <w:vanish/>
    </w:rPr>
  </w:style>
  <w:style w:type="paragraph" w:customStyle="1" w:styleId="PDBodyNumberedL2">
    <w:name w:val="PD Body Numbered L2"/>
    <w:basedOn w:val="PDheader1-numbered"/>
    <w:link w:val="PDBodyNumberedL2Char"/>
    <w:qFormat/>
    <w:rsid w:val="00131855"/>
    <w:pPr>
      <w:numPr>
        <w:ilvl w:val="1"/>
        <w:numId w:val="7"/>
      </w:numPr>
    </w:pPr>
    <w:rPr>
      <w:b w:val="0"/>
    </w:rPr>
  </w:style>
  <w:style w:type="character" w:customStyle="1" w:styleId="TitleChar">
    <w:name w:val="Title Char"/>
    <w:link w:val="Title"/>
    <w:rsid w:val="00131855"/>
    <w:rPr>
      <w:rFonts w:ascii="Arial" w:hAnsi="Arial"/>
      <w:b/>
      <w:sz w:val="24"/>
      <w:lang w:val="en-US" w:eastAsia="en-US"/>
    </w:rPr>
  </w:style>
  <w:style w:type="character" w:customStyle="1" w:styleId="PDBodytext-NumberedL2Char">
    <w:name w:val="PD Body text - Numbered L2 Char"/>
    <w:basedOn w:val="TitleChar"/>
    <w:link w:val="PDBodytext-NumberedL2"/>
    <w:rsid w:val="00131855"/>
    <w:rPr>
      <w:rFonts w:ascii="Calibri" w:hAnsi="Calibri" w:cs="Arial"/>
      <w:b w:val="0"/>
      <w:sz w:val="24"/>
      <w:lang w:val="en-US" w:eastAsia="en-US"/>
    </w:rPr>
  </w:style>
  <w:style w:type="character" w:customStyle="1" w:styleId="BodyText2Char">
    <w:name w:val="Body Text 2 Char"/>
    <w:link w:val="BodyText2"/>
    <w:semiHidden/>
    <w:rsid w:val="00585ED6"/>
    <w:rPr>
      <w:sz w:val="17"/>
      <w:lang w:eastAsia="en-US"/>
    </w:rPr>
  </w:style>
  <w:style w:type="character" w:customStyle="1" w:styleId="PDBodyNumberedL2Char">
    <w:name w:val="PD Body Numbered L2 Char"/>
    <w:basedOn w:val="PDheader1-numberedChar"/>
    <w:link w:val="PDBodyNumberedL2"/>
    <w:rsid w:val="00131855"/>
    <w:rPr>
      <w:b w:val="0"/>
      <w:bCs/>
    </w:rPr>
  </w:style>
  <w:style w:type="paragraph" w:customStyle="1" w:styleId="Numberedheading">
    <w:name w:val="Numbered heading"/>
    <w:basedOn w:val="PDheader1-numbered"/>
    <w:qFormat/>
    <w:rsid w:val="00360C9E"/>
    <w:pPr>
      <w:keepNext/>
      <w:numPr>
        <w:numId w:val="9"/>
      </w:numPr>
    </w:pPr>
    <w:rPr>
      <w:caps/>
      <w:sz w:val="24"/>
    </w:rPr>
  </w:style>
  <w:style w:type="paragraph" w:customStyle="1" w:styleId="Introheadings">
    <w:name w:val="Intro headings"/>
    <w:basedOn w:val="Normal"/>
    <w:qFormat/>
    <w:rsid w:val="00D97E92"/>
    <w:pPr>
      <w:ind w:right="-1333"/>
    </w:pPr>
    <w:rPr>
      <w:b/>
    </w:rPr>
  </w:style>
  <w:style w:type="paragraph" w:customStyle="1" w:styleId="Normalindented">
    <w:name w:val="Normal (indented)"/>
    <w:basedOn w:val="Normal"/>
    <w:qFormat/>
    <w:rsid w:val="00D97E92"/>
    <w:pPr>
      <w:ind w:left="426"/>
    </w:pPr>
  </w:style>
  <w:style w:type="paragraph" w:customStyle="1" w:styleId="Normalboldline">
    <w:name w:val="Normal (bold line)"/>
    <w:basedOn w:val="Normal"/>
    <w:qFormat/>
    <w:rsid w:val="00FD7F1A"/>
    <w:pPr>
      <w:keepNext/>
    </w:pPr>
    <w:rPr>
      <w:b/>
    </w:rPr>
  </w:style>
  <w:style w:type="paragraph" w:customStyle="1" w:styleId="Numberedheading2">
    <w:name w:val="Numbered heading 2"/>
    <w:basedOn w:val="PDBodyNumberedL2"/>
    <w:qFormat/>
    <w:rsid w:val="00EF06FC"/>
    <w:pPr>
      <w:numPr>
        <w:numId w:val="9"/>
      </w:numPr>
    </w:pPr>
  </w:style>
  <w:style w:type="paragraph" w:styleId="BalloonText">
    <w:name w:val="Balloon Text"/>
    <w:basedOn w:val="Normal"/>
    <w:link w:val="BalloonTextChar"/>
    <w:uiPriority w:val="99"/>
    <w:semiHidden/>
    <w:unhideWhenUsed/>
    <w:rsid w:val="00800A84"/>
    <w:pPr>
      <w:spacing w:after="0"/>
    </w:pPr>
    <w:rPr>
      <w:rFonts w:ascii="Tahoma" w:hAnsi="Tahoma" w:cs="Tahoma"/>
      <w:sz w:val="16"/>
      <w:szCs w:val="16"/>
    </w:rPr>
  </w:style>
  <w:style w:type="character" w:customStyle="1" w:styleId="BalloonTextChar">
    <w:name w:val="Balloon Text Char"/>
    <w:link w:val="BalloonText"/>
    <w:uiPriority w:val="99"/>
    <w:semiHidden/>
    <w:rsid w:val="00800A84"/>
    <w:rPr>
      <w:rFonts w:ascii="Tahoma" w:hAnsi="Tahoma" w:cs="Tahoma"/>
      <w:sz w:val="16"/>
      <w:szCs w:val="16"/>
      <w:lang w:eastAsia="en-US"/>
    </w:rPr>
  </w:style>
  <w:style w:type="character" w:styleId="CommentReference">
    <w:name w:val="annotation reference"/>
    <w:uiPriority w:val="99"/>
    <w:semiHidden/>
    <w:unhideWhenUsed/>
    <w:rsid w:val="00D03E64"/>
    <w:rPr>
      <w:sz w:val="16"/>
      <w:szCs w:val="16"/>
    </w:rPr>
  </w:style>
  <w:style w:type="paragraph" w:styleId="CommentText">
    <w:name w:val="annotation text"/>
    <w:basedOn w:val="Normal"/>
    <w:link w:val="CommentTextChar"/>
    <w:uiPriority w:val="99"/>
    <w:unhideWhenUsed/>
    <w:rsid w:val="00D03E64"/>
    <w:rPr>
      <w:sz w:val="20"/>
    </w:rPr>
  </w:style>
  <w:style w:type="character" w:customStyle="1" w:styleId="CommentTextChar">
    <w:name w:val="Comment Text Char"/>
    <w:link w:val="CommentText"/>
    <w:uiPriority w:val="99"/>
    <w:rsid w:val="00D03E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D03E64"/>
    <w:rPr>
      <w:b/>
      <w:bCs/>
    </w:rPr>
  </w:style>
  <w:style w:type="character" w:customStyle="1" w:styleId="CommentSubjectChar">
    <w:name w:val="Comment Subject Char"/>
    <w:link w:val="CommentSubject"/>
    <w:uiPriority w:val="99"/>
    <w:semiHidden/>
    <w:rsid w:val="00D03E64"/>
    <w:rPr>
      <w:rFonts w:ascii="Calibri" w:hAnsi="Calibri"/>
      <w:b/>
      <w:bCs/>
      <w:lang w:eastAsia="en-US"/>
    </w:rPr>
  </w:style>
  <w:style w:type="paragraph" w:customStyle="1" w:styleId="BULLETLEVEL1">
    <w:name w:val="BULLET LEVEL 1"/>
    <w:basedOn w:val="Normal"/>
    <w:uiPriority w:val="99"/>
    <w:rsid w:val="008039E1"/>
    <w:pPr>
      <w:numPr>
        <w:numId w:val="11"/>
      </w:numPr>
      <w:autoSpaceDE w:val="0"/>
      <w:autoSpaceDN w:val="0"/>
      <w:spacing w:after="240" w:line="240" w:lineRule="atLeast"/>
    </w:pPr>
    <w:rPr>
      <w:rFonts w:eastAsiaTheme="minorHAnsi" w:cs="Calibri"/>
      <w:color w:val="000000"/>
    </w:rPr>
  </w:style>
  <w:style w:type="character" w:styleId="PlaceholderText">
    <w:name w:val="Placeholder Text"/>
    <w:basedOn w:val="DefaultParagraphFont"/>
    <w:uiPriority w:val="99"/>
    <w:rsid w:val="009743A5"/>
    <w:rPr>
      <w:color w:val="808080"/>
    </w:rPr>
  </w:style>
  <w:style w:type="character" w:customStyle="1" w:styleId="Style1">
    <w:name w:val="Style1"/>
    <w:basedOn w:val="DefaultParagraphFont"/>
    <w:uiPriority w:val="1"/>
    <w:rsid w:val="00C6177D"/>
    <w:rPr>
      <w:rFonts w:ascii="Arial" w:hAnsi="Arial"/>
      <w:sz w:val="24"/>
    </w:rPr>
  </w:style>
  <w:style w:type="character" w:customStyle="1" w:styleId="Style2">
    <w:name w:val="Style2"/>
    <w:basedOn w:val="DefaultParagraphFont"/>
    <w:uiPriority w:val="1"/>
    <w:qFormat/>
    <w:rsid w:val="00060E6D"/>
    <w:rPr>
      <w:rFonts w:ascii="Arial" w:hAnsi="Arial"/>
      <w:sz w:val="24"/>
    </w:rPr>
  </w:style>
  <w:style w:type="paragraph" w:customStyle="1" w:styleId="PDBullet1">
    <w:name w:val="PD Bullet 1"/>
    <w:rsid w:val="0017332F"/>
    <w:pPr>
      <w:spacing w:before="60" w:after="240" w:line="276" w:lineRule="auto"/>
      <w:contextualSpacing/>
    </w:pPr>
    <w:rPr>
      <w:rFonts w:ascii="Arial" w:eastAsiaTheme="minorEastAsia" w:hAnsi="Arial" w:cstheme="minorBidi"/>
    </w:rPr>
  </w:style>
  <w:style w:type="character" w:styleId="UnresolvedMention">
    <w:name w:val="Unresolved Mention"/>
    <w:basedOn w:val="DefaultParagraphFont"/>
    <w:uiPriority w:val="99"/>
    <w:unhideWhenUsed/>
    <w:rsid w:val="00574E11"/>
    <w:rPr>
      <w:color w:val="605E5C"/>
      <w:shd w:val="clear" w:color="auto" w:fill="E1DFDD"/>
    </w:rPr>
  </w:style>
  <w:style w:type="paragraph" w:styleId="Revision">
    <w:name w:val="Revision"/>
    <w:hidden/>
    <w:uiPriority w:val="99"/>
    <w:semiHidden/>
    <w:rsid w:val="004F056C"/>
    <w:rPr>
      <w:rFonts w:ascii="Calibri" w:hAnsi="Calibri"/>
      <w:sz w:val="24"/>
      <w:lang w:eastAsia="en-US"/>
    </w:rPr>
  </w:style>
  <w:style w:type="character" w:styleId="Mention">
    <w:name w:val="Mention"/>
    <w:basedOn w:val="DefaultParagraphFont"/>
    <w:uiPriority w:val="99"/>
    <w:unhideWhenUsed/>
    <w:rsid w:val="001A5A57"/>
    <w:rPr>
      <w:color w:val="2B579A"/>
      <w:shd w:val="clear" w:color="auto" w:fill="E1DFDD"/>
    </w:rPr>
  </w:style>
  <w:style w:type="character" w:customStyle="1" w:styleId="ui-provider">
    <w:name w:val="ui-provider"/>
    <w:basedOn w:val="DefaultParagraphFont"/>
    <w:rsid w:val="00304FC6"/>
  </w:style>
  <w:style w:type="character" w:customStyle="1" w:styleId="Style5">
    <w:name w:val="Style5"/>
    <w:basedOn w:val="DefaultParagraphFont"/>
    <w:uiPriority w:val="1"/>
    <w:rsid w:val="00A20FE1"/>
    <w:rPr>
      <w:rFonts w:ascii="GT Walsheim Light" w:hAnsi="GT Walsheim Light"/>
      <w:sz w:val="22"/>
    </w:rPr>
  </w:style>
  <w:style w:type="character" w:customStyle="1" w:styleId="cf01">
    <w:name w:val="cf01"/>
    <w:basedOn w:val="DefaultParagraphFont"/>
    <w:rsid w:val="00F830DC"/>
    <w:rPr>
      <w:rFonts w:ascii="Segoe UI" w:hAnsi="Segoe UI" w:cs="Segoe UI" w:hint="default"/>
      <w:color w:val="4242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7918">
      <w:bodyDiv w:val="1"/>
      <w:marLeft w:val="0"/>
      <w:marRight w:val="0"/>
      <w:marTop w:val="0"/>
      <w:marBottom w:val="0"/>
      <w:divBdr>
        <w:top w:val="none" w:sz="0" w:space="0" w:color="auto"/>
        <w:left w:val="none" w:sz="0" w:space="0" w:color="auto"/>
        <w:bottom w:val="none" w:sz="0" w:space="0" w:color="auto"/>
        <w:right w:val="none" w:sz="0" w:space="0" w:color="auto"/>
      </w:divBdr>
    </w:div>
    <w:div w:id="223835198">
      <w:bodyDiv w:val="1"/>
      <w:marLeft w:val="0"/>
      <w:marRight w:val="0"/>
      <w:marTop w:val="0"/>
      <w:marBottom w:val="0"/>
      <w:divBdr>
        <w:top w:val="none" w:sz="0" w:space="0" w:color="auto"/>
        <w:left w:val="none" w:sz="0" w:space="0" w:color="auto"/>
        <w:bottom w:val="none" w:sz="0" w:space="0" w:color="auto"/>
        <w:right w:val="none" w:sz="0" w:space="0" w:color="auto"/>
      </w:divBdr>
    </w:div>
    <w:div w:id="285160835">
      <w:bodyDiv w:val="1"/>
      <w:marLeft w:val="0"/>
      <w:marRight w:val="0"/>
      <w:marTop w:val="0"/>
      <w:marBottom w:val="0"/>
      <w:divBdr>
        <w:top w:val="none" w:sz="0" w:space="0" w:color="auto"/>
        <w:left w:val="none" w:sz="0" w:space="0" w:color="auto"/>
        <w:bottom w:val="none" w:sz="0" w:space="0" w:color="auto"/>
        <w:right w:val="none" w:sz="0" w:space="0" w:color="auto"/>
      </w:divBdr>
    </w:div>
    <w:div w:id="304626072">
      <w:bodyDiv w:val="1"/>
      <w:marLeft w:val="0"/>
      <w:marRight w:val="0"/>
      <w:marTop w:val="0"/>
      <w:marBottom w:val="0"/>
      <w:divBdr>
        <w:top w:val="none" w:sz="0" w:space="0" w:color="auto"/>
        <w:left w:val="none" w:sz="0" w:space="0" w:color="auto"/>
        <w:bottom w:val="none" w:sz="0" w:space="0" w:color="auto"/>
        <w:right w:val="none" w:sz="0" w:space="0" w:color="auto"/>
      </w:divBdr>
    </w:div>
    <w:div w:id="390424511">
      <w:bodyDiv w:val="1"/>
      <w:marLeft w:val="0"/>
      <w:marRight w:val="0"/>
      <w:marTop w:val="0"/>
      <w:marBottom w:val="0"/>
      <w:divBdr>
        <w:top w:val="none" w:sz="0" w:space="0" w:color="auto"/>
        <w:left w:val="none" w:sz="0" w:space="0" w:color="auto"/>
        <w:bottom w:val="none" w:sz="0" w:space="0" w:color="auto"/>
        <w:right w:val="none" w:sz="0" w:space="0" w:color="auto"/>
      </w:divBdr>
    </w:div>
    <w:div w:id="547257577">
      <w:bodyDiv w:val="1"/>
      <w:marLeft w:val="0"/>
      <w:marRight w:val="0"/>
      <w:marTop w:val="0"/>
      <w:marBottom w:val="0"/>
      <w:divBdr>
        <w:top w:val="none" w:sz="0" w:space="0" w:color="auto"/>
        <w:left w:val="none" w:sz="0" w:space="0" w:color="auto"/>
        <w:bottom w:val="none" w:sz="0" w:space="0" w:color="auto"/>
        <w:right w:val="none" w:sz="0" w:space="0" w:color="auto"/>
      </w:divBdr>
    </w:div>
    <w:div w:id="628438688">
      <w:bodyDiv w:val="1"/>
      <w:marLeft w:val="0"/>
      <w:marRight w:val="0"/>
      <w:marTop w:val="0"/>
      <w:marBottom w:val="0"/>
      <w:divBdr>
        <w:top w:val="none" w:sz="0" w:space="0" w:color="auto"/>
        <w:left w:val="none" w:sz="0" w:space="0" w:color="auto"/>
        <w:bottom w:val="none" w:sz="0" w:space="0" w:color="auto"/>
        <w:right w:val="none" w:sz="0" w:space="0" w:color="auto"/>
      </w:divBdr>
    </w:div>
    <w:div w:id="630356597">
      <w:bodyDiv w:val="1"/>
      <w:marLeft w:val="0"/>
      <w:marRight w:val="0"/>
      <w:marTop w:val="0"/>
      <w:marBottom w:val="0"/>
      <w:divBdr>
        <w:top w:val="none" w:sz="0" w:space="0" w:color="auto"/>
        <w:left w:val="none" w:sz="0" w:space="0" w:color="auto"/>
        <w:bottom w:val="none" w:sz="0" w:space="0" w:color="auto"/>
        <w:right w:val="none" w:sz="0" w:space="0" w:color="auto"/>
      </w:divBdr>
    </w:div>
    <w:div w:id="798688273">
      <w:bodyDiv w:val="1"/>
      <w:marLeft w:val="0"/>
      <w:marRight w:val="0"/>
      <w:marTop w:val="0"/>
      <w:marBottom w:val="0"/>
      <w:divBdr>
        <w:top w:val="none" w:sz="0" w:space="0" w:color="auto"/>
        <w:left w:val="none" w:sz="0" w:space="0" w:color="auto"/>
        <w:bottom w:val="none" w:sz="0" w:space="0" w:color="auto"/>
        <w:right w:val="none" w:sz="0" w:space="0" w:color="auto"/>
      </w:divBdr>
    </w:div>
    <w:div w:id="925188913">
      <w:bodyDiv w:val="1"/>
      <w:marLeft w:val="0"/>
      <w:marRight w:val="0"/>
      <w:marTop w:val="0"/>
      <w:marBottom w:val="0"/>
      <w:divBdr>
        <w:top w:val="none" w:sz="0" w:space="0" w:color="auto"/>
        <w:left w:val="none" w:sz="0" w:space="0" w:color="auto"/>
        <w:bottom w:val="none" w:sz="0" w:space="0" w:color="auto"/>
        <w:right w:val="none" w:sz="0" w:space="0" w:color="auto"/>
      </w:divBdr>
    </w:div>
    <w:div w:id="1059137343">
      <w:bodyDiv w:val="1"/>
      <w:marLeft w:val="135"/>
      <w:marRight w:val="135"/>
      <w:marTop w:val="135"/>
      <w:marBottom w:val="0"/>
      <w:divBdr>
        <w:top w:val="none" w:sz="0" w:space="0" w:color="auto"/>
        <w:left w:val="none" w:sz="0" w:space="0" w:color="auto"/>
        <w:bottom w:val="none" w:sz="0" w:space="0" w:color="auto"/>
        <w:right w:val="none" w:sz="0" w:space="0" w:color="auto"/>
      </w:divBdr>
      <w:divsChild>
        <w:div w:id="128475324">
          <w:marLeft w:val="0"/>
          <w:marRight w:val="0"/>
          <w:marTop w:val="0"/>
          <w:marBottom w:val="0"/>
          <w:divBdr>
            <w:top w:val="none" w:sz="0" w:space="0" w:color="auto"/>
            <w:left w:val="none" w:sz="0" w:space="0" w:color="auto"/>
            <w:bottom w:val="none" w:sz="0" w:space="0" w:color="auto"/>
            <w:right w:val="none" w:sz="0" w:space="0" w:color="auto"/>
          </w:divBdr>
          <w:divsChild>
            <w:div w:id="215776198">
              <w:marLeft w:val="0"/>
              <w:marRight w:val="0"/>
              <w:marTop w:val="0"/>
              <w:marBottom w:val="0"/>
              <w:divBdr>
                <w:top w:val="none" w:sz="0" w:space="0" w:color="auto"/>
                <w:left w:val="none" w:sz="0" w:space="0" w:color="auto"/>
                <w:bottom w:val="none" w:sz="0" w:space="0" w:color="auto"/>
                <w:right w:val="none" w:sz="0" w:space="0" w:color="auto"/>
              </w:divBdr>
              <w:divsChild>
                <w:div w:id="68575729">
                  <w:marLeft w:val="-225"/>
                  <w:marRight w:val="-225"/>
                  <w:marTop w:val="0"/>
                  <w:marBottom w:val="0"/>
                  <w:divBdr>
                    <w:top w:val="none" w:sz="0" w:space="0" w:color="auto"/>
                    <w:left w:val="none" w:sz="0" w:space="0" w:color="auto"/>
                    <w:bottom w:val="none" w:sz="0" w:space="0" w:color="auto"/>
                    <w:right w:val="none" w:sz="0" w:space="0" w:color="auto"/>
                  </w:divBdr>
                  <w:divsChild>
                    <w:div w:id="1399014104">
                      <w:marLeft w:val="0"/>
                      <w:marRight w:val="0"/>
                      <w:marTop w:val="0"/>
                      <w:marBottom w:val="0"/>
                      <w:divBdr>
                        <w:top w:val="none" w:sz="0" w:space="0" w:color="auto"/>
                        <w:left w:val="none" w:sz="0" w:space="0" w:color="auto"/>
                        <w:bottom w:val="none" w:sz="0" w:space="0" w:color="auto"/>
                        <w:right w:val="none" w:sz="0" w:space="0" w:color="auto"/>
                      </w:divBdr>
                      <w:divsChild>
                        <w:div w:id="1104761413">
                          <w:marLeft w:val="0"/>
                          <w:marRight w:val="0"/>
                          <w:marTop w:val="0"/>
                          <w:marBottom w:val="0"/>
                          <w:divBdr>
                            <w:top w:val="none" w:sz="0" w:space="0" w:color="auto"/>
                            <w:left w:val="none" w:sz="0" w:space="0" w:color="auto"/>
                            <w:bottom w:val="none" w:sz="0" w:space="0" w:color="auto"/>
                            <w:right w:val="none" w:sz="0" w:space="0" w:color="auto"/>
                          </w:divBdr>
                          <w:divsChild>
                            <w:div w:id="1967197286">
                              <w:marLeft w:val="0"/>
                              <w:marRight w:val="0"/>
                              <w:marTop w:val="0"/>
                              <w:marBottom w:val="0"/>
                              <w:divBdr>
                                <w:top w:val="none" w:sz="0" w:space="0" w:color="auto"/>
                                <w:left w:val="none" w:sz="0" w:space="0" w:color="auto"/>
                                <w:bottom w:val="none" w:sz="0" w:space="0" w:color="auto"/>
                                <w:right w:val="none" w:sz="0" w:space="0" w:color="auto"/>
                              </w:divBdr>
                              <w:divsChild>
                                <w:div w:id="5080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042370">
      <w:bodyDiv w:val="1"/>
      <w:marLeft w:val="0"/>
      <w:marRight w:val="0"/>
      <w:marTop w:val="0"/>
      <w:marBottom w:val="0"/>
      <w:divBdr>
        <w:top w:val="none" w:sz="0" w:space="0" w:color="auto"/>
        <w:left w:val="none" w:sz="0" w:space="0" w:color="auto"/>
        <w:bottom w:val="none" w:sz="0" w:space="0" w:color="auto"/>
        <w:right w:val="none" w:sz="0" w:space="0" w:color="auto"/>
      </w:divBdr>
    </w:div>
    <w:div w:id="1720780853">
      <w:bodyDiv w:val="1"/>
      <w:marLeft w:val="0"/>
      <w:marRight w:val="0"/>
      <w:marTop w:val="0"/>
      <w:marBottom w:val="0"/>
      <w:divBdr>
        <w:top w:val="none" w:sz="0" w:space="0" w:color="auto"/>
        <w:left w:val="none" w:sz="0" w:space="0" w:color="auto"/>
        <w:bottom w:val="none" w:sz="0" w:space="0" w:color="auto"/>
        <w:right w:val="none" w:sz="0" w:space="0" w:color="auto"/>
      </w:divBdr>
    </w:div>
    <w:div w:id="1894654182">
      <w:bodyDiv w:val="1"/>
      <w:marLeft w:val="0"/>
      <w:marRight w:val="0"/>
      <w:marTop w:val="0"/>
      <w:marBottom w:val="0"/>
      <w:divBdr>
        <w:top w:val="none" w:sz="0" w:space="0" w:color="auto"/>
        <w:left w:val="none" w:sz="0" w:space="0" w:color="auto"/>
        <w:bottom w:val="none" w:sz="0" w:space="0" w:color="auto"/>
        <w:right w:val="none" w:sz="0" w:space="0" w:color="auto"/>
      </w:divBdr>
    </w:div>
    <w:div w:id="2070957235">
      <w:bodyDiv w:val="1"/>
      <w:marLeft w:val="0"/>
      <w:marRight w:val="0"/>
      <w:marTop w:val="0"/>
      <w:marBottom w:val="0"/>
      <w:divBdr>
        <w:top w:val="none" w:sz="0" w:space="0" w:color="auto"/>
        <w:left w:val="none" w:sz="0" w:space="0" w:color="auto"/>
        <w:bottom w:val="none" w:sz="0" w:space="0" w:color="auto"/>
        <w:right w:val="none" w:sz="0" w:space="0" w:color="auto"/>
      </w:divBdr>
    </w:div>
    <w:div w:id="21297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ec.vic.gov.au/work-with-us/disclosure-of-political-activ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n\AppData\Local\Microsoft\Windows\Temporary%20Internet%20Files\Content.Outlook\7D0WW6SP\Position%20description%20template%20(interna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3566502C884F43B99502493C48ACBC"/>
        <w:category>
          <w:name w:val="General"/>
          <w:gallery w:val="placeholder"/>
        </w:category>
        <w:types>
          <w:type w:val="bbPlcHdr"/>
        </w:types>
        <w:behaviors>
          <w:behavior w:val="content"/>
        </w:behaviors>
        <w:guid w:val="{4D754D71-A3C0-4789-AC86-69818387F5EC}"/>
      </w:docPartPr>
      <w:docPartBody>
        <w:p w:rsidR="00090ECE" w:rsidRDefault="00BC397B" w:rsidP="00BC397B">
          <w:pPr>
            <w:pStyle w:val="6D3566502C884F43B99502493C48ACBC1"/>
          </w:pPr>
          <w:r w:rsidRPr="00756BDF">
            <w:rPr>
              <w:rStyle w:val="PlaceholderText"/>
            </w:rPr>
            <w:t>Choose an item.</w:t>
          </w:r>
        </w:p>
      </w:docPartBody>
    </w:docPart>
    <w:docPart>
      <w:docPartPr>
        <w:name w:val="EAB10037D7DB43758325876C74198738"/>
        <w:category>
          <w:name w:val="General"/>
          <w:gallery w:val="placeholder"/>
        </w:category>
        <w:types>
          <w:type w:val="bbPlcHdr"/>
        </w:types>
        <w:behaviors>
          <w:behavior w:val="content"/>
        </w:behaviors>
        <w:guid w:val="{20CED529-F078-4EF2-AE26-BFB1761FD8B0}"/>
      </w:docPartPr>
      <w:docPartBody>
        <w:p w:rsidR="00090ECE" w:rsidRDefault="00BC397B" w:rsidP="00BC397B">
          <w:pPr>
            <w:pStyle w:val="EAB10037D7DB43758325876C741987381"/>
          </w:pPr>
          <w:r w:rsidRPr="00653BE4">
            <w:rPr>
              <w:rStyle w:val="PlaceholderText"/>
              <w:szCs w:val="18"/>
            </w:rPr>
            <w:t>Click or tap here to enter text.</w:t>
          </w:r>
        </w:p>
      </w:docPartBody>
    </w:docPart>
    <w:docPart>
      <w:docPartPr>
        <w:name w:val="AEB7C77467F24E3FA49158ABD23FF4DB"/>
        <w:category>
          <w:name w:val="General"/>
          <w:gallery w:val="placeholder"/>
        </w:category>
        <w:types>
          <w:type w:val="bbPlcHdr"/>
        </w:types>
        <w:behaviors>
          <w:behavior w:val="content"/>
        </w:behaviors>
        <w:guid w:val="{C4688ACB-B2A8-41BF-AF58-C0F7F114F0DC}"/>
      </w:docPartPr>
      <w:docPartBody>
        <w:p w:rsidR="00090ECE" w:rsidRDefault="00BC397B" w:rsidP="00BC397B">
          <w:pPr>
            <w:pStyle w:val="AEB7C77467F24E3FA49158ABD23FF4DB1"/>
          </w:pPr>
          <w:r w:rsidRPr="00653BE4">
            <w:rPr>
              <w:rStyle w:val="PlaceholderText"/>
              <w:szCs w:val="18"/>
            </w:rPr>
            <w:t>Click or tap here to enter text.</w:t>
          </w:r>
        </w:p>
      </w:docPartBody>
    </w:docPart>
    <w:docPart>
      <w:docPartPr>
        <w:name w:val="226511B2EA5B42809BF2A8C6D5ADEDB0"/>
        <w:category>
          <w:name w:val="General"/>
          <w:gallery w:val="placeholder"/>
        </w:category>
        <w:types>
          <w:type w:val="bbPlcHdr"/>
        </w:types>
        <w:behaviors>
          <w:behavior w:val="content"/>
        </w:behaviors>
        <w:guid w:val="{36A20316-AD7D-4A57-8353-BEE09FE83238}"/>
      </w:docPartPr>
      <w:docPartBody>
        <w:p w:rsidR="00BC397B" w:rsidRDefault="00BC397B" w:rsidP="00BC397B">
          <w:pPr>
            <w:pStyle w:val="226511B2EA5B42809BF2A8C6D5ADEDB0"/>
          </w:pPr>
          <w:r w:rsidRPr="00653BE4">
            <w:rPr>
              <w:rStyle w:val="PlaceholderText"/>
              <w:szCs w:val="18"/>
            </w:rPr>
            <w:t>Click or tap here to enter text.</w:t>
          </w:r>
        </w:p>
      </w:docPartBody>
    </w:docPart>
    <w:docPart>
      <w:docPartPr>
        <w:name w:val="5C17574EDE1B4107A2D6F501B57B30FA"/>
        <w:category>
          <w:name w:val="General"/>
          <w:gallery w:val="placeholder"/>
        </w:category>
        <w:types>
          <w:type w:val="bbPlcHdr"/>
        </w:types>
        <w:behaviors>
          <w:behavior w:val="content"/>
        </w:behaviors>
        <w:guid w:val="{0005B6A8-AE84-4872-AC3F-6D94DB01D4AF}"/>
      </w:docPartPr>
      <w:docPartBody>
        <w:p w:rsidR="00BC397B" w:rsidRDefault="00BC397B" w:rsidP="00BC397B">
          <w:pPr>
            <w:pStyle w:val="5C17574EDE1B4107A2D6F501B57B30FA"/>
          </w:pPr>
          <w:r w:rsidRPr="00653BE4">
            <w:rPr>
              <w:rStyle w:val="PlaceholderText"/>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12"/>
    <w:rsid w:val="00005821"/>
    <w:rsid w:val="00054FB3"/>
    <w:rsid w:val="00061A91"/>
    <w:rsid w:val="00090ECE"/>
    <w:rsid w:val="000F7B3A"/>
    <w:rsid w:val="00133116"/>
    <w:rsid w:val="001915D6"/>
    <w:rsid w:val="00204F94"/>
    <w:rsid w:val="00215D09"/>
    <w:rsid w:val="002458D5"/>
    <w:rsid w:val="002C38A3"/>
    <w:rsid w:val="00303D6C"/>
    <w:rsid w:val="00305E0C"/>
    <w:rsid w:val="003335B9"/>
    <w:rsid w:val="003539AA"/>
    <w:rsid w:val="0036076C"/>
    <w:rsid w:val="003B0310"/>
    <w:rsid w:val="003F18D6"/>
    <w:rsid w:val="00480AA1"/>
    <w:rsid w:val="00495444"/>
    <w:rsid w:val="004C2DED"/>
    <w:rsid w:val="004E1632"/>
    <w:rsid w:val="004E215F"/>
    <w:rsid w:val="004E47CA"/>
    <w:rsid w:val="004E55D5"/>
    <w:rsid w:val="004F478E"/>
    <w:rsid w:val="005463CC"/>
    <w:rsid w:val="00552618"/>
    <w:rsid w:val="005D316E"/>
    <w:rsid w:val="006136A6"/>
    <w:rsid w:val="0063616B"/>
    <w:rsid w:val="006402C3"/>
    <w:rsid w:val="00697584"/>
    <w:rsid w:val="0070511F"/>
    <w:rsid w:val="007331DB"/>
    <w:rsid w:val="007727E6"/>
    <w:rsid w:val="008165C4"/>
    <w:rsid w:val="008E3858"/>
    <w:rsid w:val="008F05A9"/>
    <w:rsid w:val="008F24BF"/>
    <w:rsid w:val="00916665"/>
    <w:rsid w:val="00936060"/>
    <w:rsid w:val="00936D79"/>
    <w:rsid w:val="009910F5"/>
    <w:rsid w:val="00A240CC"/>
    <w:rsid w:val="00A47674"/>
    <w:rsid w:val="00AC22C5"/>
    <w:rsid w:val="00AF09F3"/>
    <w:rsid w:val="00B56E02"/>
    <w:rsid w:val="00B63712"/>
    <w:rsid w:val="00B93B03"/>
    <w:rsid w:val="00BB30E0"/>
    <w:rsid w:val="00BC397B"/>
    <w:rsid w:val="00C263BE"/>
    <w:rsid w:val="00C63465"/>
    <w:rsid w:val="00C6631D"/>
    <w:rsid w:val="00CE02C5"/>
    <w:rsid w:val="00CF1938"/>
    <w:rsid w:val="00CF3B7B"/>
    <w:rsid w:val="00CF5C88"/>
    <w:rsid w:val="00D72822"/>
    <w:rsid w:val="00DC3404"/>
    <w:rsid w:val="00DD2CCE"/>
    <w:rsid w:val="00DF7D18"/>
    <w:rsid w:val="00E12AB6"/>
    <w:rsid w:val="00E17C58"/>
    <w:rsid w:val="00E21009"/>
    <w:rsid w:val="00E31400"/>
    <w:rsid w:val="00E86920"/>
    <w:rsid w:val="00F30CD9"/>
    <w:rsid w:val="00F4676C"/>
    <w:rsid w:val="00F71CE1"/>
    <w:rsid w:val="00FA5202"/>
    <w:rsid w:val="00FD52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C397B"/>
    <w:rPr>
      <w:color w:val="808080"/>
    </w:rPr>
  </w:style>
  <w:style w:type="paragraph" w:customStyle="1" w:styleId="226511B2EA5B42809BF2A8C6D5ADEDB0">
    <w:name w:val="226511B2EA5B42809BF2A8C6D5ADEDB0"/>
    <w:rsid w:val="00BC397B"/>
    <w:pPr>
      <w:spacing w:after="120" w:line="240" w:lineRule="auto"/>
    </w:pPr>
    <w:rPr>
      <w:rFonts w:ascii="GT Walsheim Light" w:eastAsia="Times New Roman" w:hAnsi="GT Walsheim Light" w:cs="Times New Roman"/>
    </w:rPr>
  </w:style>
  <w:style w:type="paragraph" w:customStyle="1" w:styleId="6D3566502C884F43B99502493C48ACBC1">
    <w:name w:val="6D3566502C884F43B99502493C48ACBC1"/>
    <w:rsid w:val="00BC397B"/>
    <w:pPr>
      <w:spacing w:after="120" w:line="240" w:lineRule="auto"/>
    </w:pPr>
    <w:rPr>
      <w:rFonts w:ascii="GT Walsheim Light" w:eastAsia="Times New Roman" w:hAnsi="GT Walsheim Light" w:cs="Times New Roman"/>
    </w:rPr>
  </w:style>
  <w:style w:type="paragraph" w:customStyle="1" w:styleId="5C17574EDE1B4107A2D6F501B57B30FA">
    <w:name w:val="5C17574EDE1B4107A2D6F501B57B30FA"/>
    <w:rsid w:val="00BC397B"/>
    <w:pPr>
      <w:spacing w:after="120" w:line="240" w:lineRule="auto"/>
    </w:pPr>
    <w:rPr>
      <w:rFonts w:ascii="GT Walsheim Light" w:eastAsia="Times New Roman" w:hAnsi="GT Walsheim Light" w:cs="Times New Roman"/>
    </w:rPr>
  </w:style>
  <w:style w:type="paragraph" w:customStyle="1" w:styleId="EAB10037D7DB43758325876C741987381">
    <w:name w:val="EAB10037D7DB43758325876C741987381"/>
    <w:rsid w:val="00BC397B"/>
    <w:pPr>
      <w:spacing w:after="120" w:line="240" w:lineRule="auto"/>
    </w:pPr>
    <w:rPr>
      <w:rFonts w:ascii="GT Walsheim Light" w:eastAsia="Times New Roman" w:hAnsi="GT Walsheim Light" w:cs="Times New Roman"/>
    </w:rPr>
  </w:style>
  <w:style w:type="paragraph" w:customStyle="1" w:styleId="AEB7C77467F24E3FA49158ABD23FF4DB1">
    <w:name w:val="AEB7C77467F24E3FA49158ABD23FF4DB1"/>
    <w:rsid w:val="00BC397B"/>
    <w:pPr>
      <w:spacing w:after="120" w:line="240" w:lineRule="auto"/>
    </w:pPr>
    <w:rPr>
      <w:rFonts w:ascii="GT Walsheim Light" w:eastAsia="Times New Roman" w:hAnsi="GT Walsheim Light"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VEC Document" ma:contentTypeID="0x010100F48EF307B9BDE94FAD2E991BF2724B370100B7D0A856AB9F2C46B75F1DCF85539038" ma:contentTypeVersion="684" ma:contentTypeDescription="A base content type created that contains columns that all documents managed in the system must include." ma:contentTypeScope="" ma:versionID="b7fd6d7a140c6b2d0048caa44b457384">
  <xsd:schema xmlns:xsd="http://www.w3.org/2001/XMLSchema" xmlns:xs="http://www.w3.org/2001/XMLSchema" xmlns:p="http://schemas.microsoft.com/office/2006/metadata/properties" xmlns:ns2="2d3e4d8c-86b1-4eee-8356-b02c606ab54c" xmlns:ns3="7956f0ac-2e65-47eb-a364-94a453f38f7e" targetNamespace="http://schemas.microsoft.com/office/2006/metadata/properties" ma:root="true" ma:fieldsID="6f4cf6bcab0ae419c8bcec87f0718d07" ns2:_="" ns3:_="">
    <xsd:import namespace="2d3e4d8c-86b1-4eee-8356-b02c606ab54c"/>
    <xsd:import namespace="7956f0ac-2e65-47eb-a364-94a453f38f7e"/>
    <xsd:element name="properties">
      <xsd:complexType>
        <xsd:sequence>
          <xsd:element name="documentManagement">
            <xsd:complexType>
              <xsd:all>
                <xsd:element ref="ns2:f94e959ca20d4468815e4662d892c7ce" minOccurs="0"/>
                <xsd:element ref="ns2:TaxCatchAll" minOccurs="0"/>
                <xsd:element ref="ns2:TaxCatchAllLabel" minOccurs="0"/>
                <xsd:element ref="ns2:aa6d6a01bb12402aa2b6ef18fbfe029d" minOccurs="0"/>
                <xsd:element ref="ns2:TaxKeywordTaxHTField" minOccurs="0"/>
                <xsd:element ref="ns2:_dlc_DocId" minOccurs="0"/>
                <xsd:element ref="ns2:_dlc_DocIdUrl" minOccurs="0"/>
                <xsd:element ref="ns2:_dlc_DocIdPersistId" minOccurs="0"/>
                <xsd:element ref="ns2:i5ba89ef2f2f4b4389f2a61f8de37b25" minOccurs="0"/>
                <xsd:element ref="ns3:MediaServiceLocation"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f94e959ca20d4468815e4662d892c7ce" ma:index="8" nillable="true" ma:taxonomy="true" ma:internalName="f94e959ca20d4468815e4662d892c7ce" ma:taxonomyFieldName="Document_x0020_Type" ma:displayName="Document Type" ma:default="" ma:fieldId="{f94e959c-a20d-4468-815e-4662d892c7ce}" ma:sspId="7d918a52-aad2-4b01-b024-1c3610e8c12d" ma:termSetId="d61e6523-6ba4-473a-9228-bc38516de5d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c4dbf4d-9f94-4485-bb2d-c0e00e085f97}" ma:internalName="TaxCatchAll" ma:showField="CatchAllData"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c4dbf4d-9f94-4485-bb2d-c0e00e085f97}" ma:internalName="TaxCatchAllLabel" ma:readOnly="true" ma:showField="CatchAllDataLabel"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aa6d6a01bb12402aa2b6ef18fbfe029d" ma:index="12" nillable="true" ma:taxonomy="true" ma:internalName="aa6d6a01bb12402aa2b6ef18fbfe029d" ma:taxonomyFieldName="Records_x0020_Category" ma:displayName="Records Category" ma:default="" ma:fieldId="{aa6d6a01-bb12-402a-a2b6-ef18fbfe029d}" ma:sspId="7d918a52-aad2-4b01-b024-1c3610e8c12d" ma:termSetId="092e8099-97e5-49d3-8fdf-5678b689c29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7d918a52-aad2-4b01-b024-1c3610e8c12d" ma:termSetId="00000000-0000-0000-0000-000000000000" ma:anchorId="00000000-0000-0000-0000-000000000000" ma:open="true" ma:isKeyword="tru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5ba89ef2f2f4b4389f2a61f8de37b25" ma:index="19" nillable="true" ma:taxonomy="true" ma:internalName="i5ba89ef2f2f4b4389f2a61f8de37b25" ma:taxonomyFieldName="Agency" ma:displayName="Agency" ma:default="12;#Victorian Electoral Commission|80f02476-18e5-44b8-b6bf-9dffda064e6e" ma:fieldId="{25ba89ef-2f2f-4b43-89f2-a61f8de37b25}" ma:sspId="7d918a52-aad2-4b01-b024-1c3610e8c12d" ma:termSetId="2146153f-5391-4dee-a3f2-da48956958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56f0ac-2e65-47eb-a364-94a453f38f7e" elementFormDefault="qualified">
    <xsd:import namespace="http://schemas.microsoft.com/office/2006/documentManagement/types"/>
    <xsd:import namespace="http://schemas.microsoft.com/office/infopath/2007/PartnerControls"/>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918a52-aad2-4b01-b024-1c3610e8c12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d918a52-aad2-4b01-b024-1c3610e8c12d" ContentTypeId="0x010100F48EF307B9BDE94FAD2E991BF2724B3701" PreviousValue="false"/>
</file>

<file path=customXml/item4.xml><?xml version="1.0" encoding="utf-8"?>
<p:properties xmlns:p="http://schemas.microsoft.com/office/2006/metadata/properties" xmlns:xsi="http://www.w3.org/2001/XMLSchema-instance" xmlns:pc="http://schemas.microsoft.com/office/infopath/2007/PartnerControls">
  <documentManagement>
    <aa6d6a01bb12402aa2b6ef18fbfe029d xmlns="2d3e4d8c-86b1-4eee-8356-b02c606ab54c">
      <Terms xmlns="http://schemas.microsoft.com/office/infopath/2007/PartnerControls"/>
    </aa6d6a01bb12402aa2b6ef18fbfe029d>
    <f94e959ca20d4468815e4662d892c7ce xmlns="2d3e4d8c-86b1-4eee-8356-b02c606ab54c">
      <Terms xmlns="http://schemas.microsoft.com/office/infopath/2007/PartnerControls"/>
    </f94e959ca20d4468815e4662d892c7ce>
    <TaxCatchAll xmlns="2d3e4d8c-86b1-4eee-8356-b02c606ab54c">
      <Value>12</Value>
      <Value>22</Value>
      <Value>1</Value>
    </TaxCatchAll>
    <TaxKeywordTaxHTField xmlns="2d3e4d8c-86b1-4eee-8356-b02c606ab54c">
      <Terms xmlns="http://schemas.microsoft.com/office/infopath/2007/PartnerControls"/>
    </TaxKeywordTaxHTField>
    <i5ba89ef2f2f4b4389f2a61f8de37b25 xmlns="2d3e4d8c-86b1-4eee-8356-b02c606ab54c">
      <Terms xmlns="http://schemas.microsoft.com/office/infopath/2007/PartnerControls">
        <TermInfo xmlns="http://schemas.microsoft.com/office/infopath/2007/PartnerControls">
          <TermName xmlns="http://schemas.microsoft.com/office/infopath/2007/PartnerControls">Victorian Electoral Commission</TermName>
          <TermId xmlns="http://schemas.microsoft.com/office/infopath/2007/PartnerControls">80f02476-18e5-44b8-b6bf-9dffda064e6e</TermId>
        </TermInfo>
      </Terms>
    </i5ba89ef2f2f4b4389f2a61f8de37b25>
    <_dlc_DocId xmlns="2d3e4d8c-86b1-4eee-8356-b02c606ab54c">EDRM041-529205256-22444</_dlc_DocId>
    <_dlc_DocIdUrl xmlns="2d3e4d8c-86b1-4eee-8356-b02c606ab54c">
      <Url>https://vec365.sharepoint.com/sites/EDRM-041/_layouts/15/DocIdRedir.aspx?ID=EDRM041-529205256-22444</Url>
      <Description>EDRM041-529205256-22444</Description>
    </_dlc_DocIdUrl>
    <lcf76f155ced4ddcb4097134ff3c332f xmlns="7956f0ac-2e65-47eb-a364-94a453f38f7e">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15B14009-3D85-4599-AD04-99F8CC7F8082}">
  <ds:schemaRefs>
    <ds:schemaRef ds:uri="http://schemas.microsoft.com/sharepoint/events"/>
  </ds:schemaRefs>
</ds:datastoreItem>
</file>

<file path=customXml/itemProps2.xml><?xml version="1.0" encoding="utf-8"?>
<ds:datastoreItem xmlns:ds="http://schemas.openxmlformats.org/officeDocument/2006/customXml" ds:itemID="{F947D78D-EA53-4BDE-B6AC-A1A27FE5A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956f0ac-2e65-47eb-a364-94a453f38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DBE64-AE1F-42A4-9019-D67D1EBACB96}">
  <ds:schemaRefs>
    <ds:schemaRef ds:uri="Microsoft.SharePoint.Taxonomy.ContentTypeSync"/>
  </ds:schemaRefs>
</ds:datastoreItem>
</file>

<file path=customXml/itemProps4.xml><?xml version="1.0" encoding="utf-8"?>
<ds:datastoreItem xmlns:ds="http://schemas.openxmlformats.org/officeDocument/2006/customXml" ds:itemID="{D1640366-4A79-4D88-99D8-53D040FDA1ED}">
  <ds:schemaRefs>
    <ds:schemaRef ds:uri="http://schemas.microsoft.com/office/2006/metadata/properties"/>
    <ds:schemaRef ds:uri="http://schemas.microsoft.com/office/infopath/2007/PartnerControls"/>
    <ds:schemaRef ds:uri="2d3e4d8c-86b1-4eee-8356-b02c606ab54c"/>
    <ds:schemaRef ds:uri="7956f0ac-2e65-47eb-a364-94a453f38f7e"/>
  </ds:schemaRefs>
</ds:datastoreItem>
</file>

<file path=customXml/itemProps5.xml><?xml version="1.0" encoding="utf-8"?>
<ds:datastoreItem xmlns:ds="http://schemas.openxmlformats.org/officeDocument/2006/customXml" ds:itemID="{03194C8A-4BB8-4C58-8F43-498380BA6B94}">
  <ds:schemaRefs>
    <ds:schemaRef ds:uri="http://schemas.microsoft.com/sharepoint/v3/contenttype/forms"/>
  </ds:schemaRefs>
</ds:datastoreItem>
</file>

<file path=customXml/itemProps6.xml><?xml version="1.0" encoding="utf-8"?>
<ds:datastoreItem xmlns:ds="http://schemas.openxmlformats.org/officeDocument/2006/customXml" ds:itemID="{C8F58312-2A8D-45FA-A28E-CAF47E5400ED}">
  <ds:schemaRefs>
    <ds:schemaRef ds:uri="http://schemas.openxmlformats.org/officeDocument/2006/bibliography"/>
  </ds:schemaRefs>
</ds:datastoreItem>
</file>

<file path=customXml/itemProps7.xml><?xml version="1.0" encoding="utf-8"?>
<ds:datastoreItem xmlns:ds="http://schemas.openxmlformats.org/officeDocument/2006/customXml" ds:itemID="{F7506E4B-C082-4503-81AF-E7E9871165B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Position description template (internal) (3).dotx</Template>
  <TotalTime>0</TotalTime>
  <Pages>5</Pages>
  <Words>1563</Words>
  <Characters>9791</Characters>
  <Application>Microsoft Office Word</Application>
  <DocSecurity>2</DocSecurity>
  <Lines>238</Lines>
  <Paragraphs>192</Paragraphs>
  <ScaleCrop>false</ScaleCrop>
  <HeadingPairs>
    <vt:vector size="2" baseType="variant">
      <vt:variant>
        <vt:lpstr>Title</vt:lpstr>
      </vt:variant>
      <vt:variant>
        <vt:i4>1</vt:i4>
      </vt:variant>
    </vt:vector>
  </HeadingPairs>
  <TitlesOfParts>
    <vt:vector size="1" baseType="lpstr">
      <vt:lpstr>Logistics and Resourcing District Officer (LRDO) - Duty Statement</vt:lpstr>
    </vt:vector>
  </TitlesOfParts>
  <Company>Victorian Electorial Commission</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Logistics and Resourcing District Officer (LRDO) - Duty Statement</dc:title>
  <dc:subject/>
  <dc:creator>VEC</dc:creator>
  <cp:keywords/>
  <dc:description/>
  <cp:lastModifiedBy>Roy Phillips</cp:lastModifiedBy>
  <cp:revision>2</cp:revision>
  <cp:lastPrinted>2013-06-16T19:24:00Z</cp:lastPrinted>
  <dcterms:created xsi:type="dcterms:W3CDTF">2026-08-06T03:29:00Z</dcterms:created>
  <dcterms:modified xsi:type="dcterms:W3CDTF">2026-08-06T03:29:00Z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2800.00000000000</vt:lpwstr>
  </property>
  <property fmtid="{D5CDD505-2E9C-101B-9397-08002B2CF9AE}" pid="3" name="Subject">
    <vt:lpwstr/>
  </property>
  <property fmtid="{D5CDD505-2E9C-101B-9397-08002B2CF9AE}" pid="4" name="Keywords">
    <vt:lpwstr/>
  </property>
  <property fmtid="{D5CDD505-2E9C-101B-9397-08002B2CF9AE}" pid="5" name="_Author">
    <vt:lpwstr>VEC</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HPTRIMID">
    <vt:lpwstr>SHOTRM122/HPRM Production/105674/105689</vt:lpwstr>
  </property>
  <property fmtid="{D5CDD505-2E9C-101B-9397-08002B2CF9AE}" pid="13" name="TaxKeyword">
    <vt:lpwstr/>
  </property>
  <property fmtid="{D5CDD505-2E9C-101B-9397-08002B2CF9AE}" pid="14" name="ContentTypeId">
    <vt:lpwstr>0x010100F48EF307B9BDE94FAD2E991BF2724B370100B7D0A856AB9F2C46B75F1DCF85539038</vt:lpwstr>
  </property>
  <property fmtid="{D5CDD505-2E9C-101B-9397-08002B2CF9AE}" pid="15" name="CategoryOfComplaint">
    <vt:lpwstr/>
  </property>
  <property fmtid="{D5CDD505-2E9C-101B-9397-08002B2CF9AE}" pid="16" name="Council">
    <vt:lpwstr/>
  </property>
  <property fmtid="{D5CDD505-2E9C-101B-9397-08002B2CF9AE}" pid="17" name="RevIMBCS">
    <vt:lpwstr>22;#Position Management|2afb4f43-6046-4a2a-bd36-d202dedaee34</vt:lpwstr>
  </property>
  <property fmtid="{D5CDD505-2E9C-101B-9397-08002B2CF9AE}" pid="18" name="SubmissionStage">
    <vt:lpwstr/>
  </property>
  <property fmtid="{D5CDD505-2E9C-101B-9397-08002B2CF9AE}" pid="19" name="Disposition">
    <vt:lpwstr>1;#Active|3c1b80f4-978f-4574-8fae-920648947029</vt:lpwstr>
  </property>
  <property fmtid="{D5CDD505-2E9C-101B-9397-08002B2CF9AE}" pid="20" name="Document Type">
    <vt:lpwstr/>
  </property>
  <property fmtid="{D5CDD505-2E9C-101B-9397-08002B2CF9AE}" pid="21" name="Records Category">
    <vt:lpwstr/>
  </property>
  <property fmtid="{D5CDD505-2E9C-101B-9397-08002B2CF9AE}" pid="22" name="nchBranch">
    <vt:lpwstr>71;#Human Resources Branch|b3764e27-e4a9-4db4-9e35-b4ac20d1165a</vt:lpwstr>
  </property>
  <property fmtid="{D5CDD505-2E9C-101B-9397-08002B2CF9AE}" pid="23" name="TriggerFlowInfo">
    <vt:lpwstr/>
  </property>
  <property fmtid="{D5CDD505-2E9C-101B-9397-08002B2CF9AE}" pid="24" name="i0f84bba906045b4af568ee102a52dcb">
    <vt:lpwstr>Position Management|2afb4f43-6046-4a2a-bd36-d202dedaee34</vt:lpwstr>
  </property>
  <property fmtid="{D5CDD505-2E9C-101B-9397-08002B2CF9AE}" pid="25" name="MediaServiceImageTags">
    <vt:lpwstr/>
  </property>
  <property fmtid="{D5CDD505-2E9C-101B-9397-08002B2CF9AE}" pid="26" name="SharedWithUsers">
    <vt:lpwstr>94;#Mairead Doyle;#90;#Sue Lang;#40;#Andy Cousins</vt:lpwstr>
  </property>
  <property fmtid="{D5CDD505-2E9C-101B-9397-08002B2CF9AE}" pid="27" name="Branch">
    <vt:lpwstr/>
  </property>
  <property fmtid="{D5CDD505-2E9C-101B-9397-08002B2CF9AE}" pid="28" name="Datelastreviewed">
    <vt:filetime>2023-10-31T13:00:00Z</vt:filetime>
  </property>
  <property fmtid="{D5CDD505-2E9C-101B-9397-08002B2CF9AE}" pid="29" name="Document_x0020_Type">
    <vt:lpwstr/>
  </property>
  <property fmtid="{D5CDD505-2E9C-101B-9397-08002B2CF9AE}" pid="30" name="Records_x0020_Category">
    <vt:lpwstr/>
  </property>
  <property fmtid="{D5CDD505-2E9C-101B-9397-08002B2CF9AE}" pid="31" name="Agency">
    <vt:lpwstr>12;#Victorian Electoral Commission|80f02476-18e5-44b8-b6bf-9dffda064e6e</vt:lpwstr>
  </property>
  <property fmtid="{D5CDD505-2E9C-101B-9397-08002B2CF9AE}" pid="32" name="oebf8776aeef45c2ac52031d8b3a3a05">
    <vt:lpwstr/>
  </property>
  <property fmtid="{D5CDD505-2E9C-101B-9397-08002B2CF9AE}" pid="33" name="n313aaee84f34c5181c1bf8429be1e14">
    <vt:lpwstr>Active|3c1b80f4-978f-4574-8fae-920648947029</vt:lpwstr>
  </property>
  <property fmtid="{D5CDD505-2E9C-101B-9397-08002B2CF9AE}" pid="34" name="g27cbe6a8534470090c2084bae4d830a">
    <vt:lpwstr/>
  </property>
  <property fmtid="{D5CDD505-2E9C-101B-9397-08002B2CF9AE}" pid="35" name="k8ac677a5b284ae9b558dfebc9dd44ba">
    <vt:lpwstr/>
  </property>
  <property fmtid="{D5CDD505-2E9C-101B-9397-08002B2CF9AE}" pid="36" name="_dlc_DocIdItemGuid">
    <vt:lpwstr>2a640ea0-85de-4552-80c7-1a1d07afd2ce</vt:lpwstr>
  </property>
  <property fmtid="{D5CDD505-2E9C-101B-9397-08002B2CF9AE}" pid="37" name="MSIP_Label_b4860f0d-1d78-4a26-a8cd-1dcb36376cab_Enabled">
    <vt:lpwstr>True</vt:lpwstr>
  </property>
  <property fmtid="{D5CDD505-2E9C-101B-9397-08002B2CF9AE}" pid="38" name="MSIP_Label_b4860f0d-1d78-4a26-a8cd-1dcb36376cab_SiteId">
    <vt:lpwstr>a11aa02e-fecd-447e-acd9-816f5449ad3c</vt:lpwstr>
  </property>
  <property fmtid="{D5CDD505-2E9C-101B-9397-08002B2CF9AE}" pid="39" name="MSIP_Label_b4860f0d-1d78-4a26-a8cd-1dcb36376cab_SetDate">
    <vt:lpwstr>2026-06-13T05:53:12Z</vt:lpwstr>
  </property>
  <property fmtid="{D5CDD505-2E9C-101B-9397-08002B2CF9AE}" pid="40" name="MSIP_Label_b4860f0d-1d78-4a26-a8cd-1dcb36376cab_Name">
    <vt:lpwstr>OFFICIAL</vt:lpwstr>
  </property>
  <property fmtid="{D5CDD505-2E9C-101B-9397-08002B2CF9AE}" pid="41" name="MSIP_Label_b4860f0d-1d78-4a26-a8cd-1dcb36376cab_ActionId">
    <vt:lpwstr>485c383f-1b6d-4fef-9f6d-e9d66ff798c9</vt:lpwstr>
  </property>
  <property fmtid="{D5CDD505-2E9C-101B-9397-08002B2CF9AE}" pid="42" name="MSIP_Label_b4860f0d-1d78-4a26-a8cd-1dcb36376cab_Removed">
    <vt:lpwstr>False</vt:lpwstr>
  </property>
  <property fmtid="{D5CDD505-2E9C-101B-9397-08002B2CF9AE}" pid="43" name="MSIP_Label_b4860f0d-1d78-4a26-a8cd-1dcb36376cab_Extended_MSFT_Method">
    <vt:lpwstr>Standard</vt:lpwstr>
  </property>
  <property fmtid="{D5CDD505-2E9C-101B-9397-08002B2CF9AE}" pid="44" name="Sensitivity">
    <vt:lpwstr>OFFICIAL</vt:lpwstr>
  </property>
</Properties>
</file>