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457F1326" w:rsidR="007C6584" w:rsidRDefault="00CD0480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3ED1639D">
                <wp:simplePos x="0" y="0"/>
                <wp:positionH relativeFrom="column">
                  <wp:posOffset>3223260</wp:posOffset>
                </wp:positionH>
                <wp:positionV relativeFrom="paragraph">
                  <wp:posOffset>106045</wp:posOffset>
                </wp:positionV>
                <wp:extent cx="2882265" cy="7255510"/>
                <wp:effectExtent l="0" t="0" r="13335" b="21590"/>
                <wp:wrapTight wrapText="bothSides">
                  <wp:wrapPolygon edited="0">
                    <wp:start x="2427" y="0"/>
                    <wp:lineTo x="1428" y="170"/>
                    <wp:lineTo x="0" y="737"/>
                    <wp:lineTo x="0" y="20587"/>
                    <wp:lineTo x="143" y="20984"/>
                    <wp:lineTo x="1999" y="21608"/>
                    <wp:lineTo x="2427" y="21608"/>
                    <wp:lineTo x="19130" y="21608"/>
                    <wp:lineTo x="19558" y="21608"/>
                    <wp:lineTo x="21414" y="20984"/>
                    <wp:lineTo x="21557" y="20643"/>
                    <wp:lineTo x="21557" y="737"/>
                    <wp:lineTo x="20130" y="170"/>
                    <wp:lineTo x="19130" y="0"/>
                    <wp:lineTo x="2427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7255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235A3D39" w:rsidR="00787A2B" w:rsidRPr="004E098A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</w:t>
                            </w:r>
                            <w:r w:rsidRPr="004E098A">
                              <w:rPr>
                                <w:bCs/>
                                <w:szCs w:val="20"/>
                              </w:rPr>
                              <w:t xml:space="preserve">Victoria’s </w:t>
                            </w:r>
                            <w:r w:rsidRPr="004E098A">
                              <w:rPr>
                                <w:bCs/>
                                <w:i/>
                                <w:iCs/>
                                <w:szCs w:val="20"/>
                              </w:rPr>
                              <w:t>Local Government Act 2020</w:t>
                            </w:r>
                            <w:r w:rsidRPr="004E098A">
                              <w:rPr>
                                <w:bCs/>
                                <w:szCs w:val="20"/>
                              </w:rPr>
                              <w:t xml:space="preserve">, </w:t>
                            </w:r>
                            <w:r w:rsidR="00056751" w:rsidRPr="004E098A">
                              <w:rPr>
                                <w:bCs/>
                                <w:szCs w:val="20"/>
                              </w:rPr>
                              <w:t>Greater Shepparton</w:t>
                            </w:r>
                            <w:r w:rsidR="00083DAB" w:rsidRPr="004E098A">
                              <w:rPr>
                                <w:bCs/>
                                <w:szCs w:val="20"/>
                              </w:rPr>
                              <w:t xml:space="preserve"> City</w:t>
                            </w:r>
                            <w:r w:rsidRPr="004E098A">
                              <w:rPr>
                                <w:bCs/>
                                <w:szCs w:val="20"/>
                              </w:rPr>
                              <w:t xml:space="preserve"> Council must now have a single-councillor ward electoral structure. </w:t>
                            </w:r>
                          </w:p>
                          <w:p w14:paraId="7A1263E7" w14:textId="5AD07125" w:rsidR="00533759" w:rsidRPr="004E098A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4E098A">
                              <w:rPr>
                                <w:bCs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4E098A">
                              <w:rPr>
                                <w:bCs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4E098A">
                              <w:rPr>
                                <w:bCs/>
                                <w:szCs w:val="20"/>
                              </w:rPr>
                              <w:t xml:space="preserve">to </w:t>
                            </w:r>
                            <w:r w:rsidR="00533759" w:rsidRPr="004E098A">
                              <w:rPr>
                                <w:bCs/>
                                <w:szCs w:val="20"/>
                              </w:rPr>
                              <w:t>conduct an electoral structure review of</w:t>
                            </w:r>
                            <w:r w:rsidR="0054466B" w:rsidRPr="004E098A">
                              <w:rPr>
                                <w:bCs/>
                                <w:szCs w:val="20"/>
                              </w:rPr>
                              <w:t xml:space="preserve"> the</w:t>
                            </w:r>
                            <w:r w:rsidR="00533759" w:rsidRPr="004E098A">
                              <w:rPr>
                                <w:bCs/>
                                <w:szCs w:val="20"/>
                              </w:rPr>
                              <w:t xml:space="preserve"> </w:t>
                            </w:r>
                            <w:r w:rsidR="0054466B" w:rsidRPr="004E098A">
                              <w:rPr>
                                <w:bCs/>
                                <w:szCs w:val="20"/>
                              </w:rPr>
                              <w:t>c</w:t>
                            </w:r>
                            <w:r w:rsidR="00A63B49" w:rsidRPr="004E098A">
                              <w:rPr>
                                <w:bCs/>
                                <w:szCs w:val="20"/>
                              </w:rPr>
                              <w:t>ouncil</w:t>
                            </w:r>
                            <w:r w:rsidR="00E660C1">
                              <w:rPr>
                                <w:bCs/>
                                <w:szCs w:val="20"/>
                              </w:rPr>
                              <w:t>. The panel will</w:t>
                            </w:r>
                            <w:r w:rsidR="00555802" w:rsidRPr="004E098A">
                              <w:rPr>
                                <w:bCs/>
                                <w:szCs w:val="20"/>
                              </w:rPr>
                              <w:t xml:space="preserve"> </w:t>
                            </w:r>
                            <w:r w:rsidR="009F6028" w:rsidRPr="004E098A">
                              <w:rPr>
                                <w:bCs/>
                                <w:szCs w:val="20"/>
                              </w:rPr>
                              <w:t xml:space="preserve">advise </w:t>
                            </w:r>
                            <w:r w:rsidR="00555802" w:rsidRPr="004E098A">
                              <w:rPr>
                                <w:bCs/>
                                <w:szCs w:val="20"/>
                              </w:rPr>
                              <w:t xml:space="preserve">the Minister </w:t>
                            </w:r>
                            <w:r w:rsidR="009F6028" w:rsidRPr="004E098A">
                              <w:rPr>
                                <w:bCs/>
                                <w:szCs w:val="20"/>
                              </w:rPr>
                              <w:t>on</w:t>
                            </w:r>
                            <w:r w:rsidR="00C45CD1" w:rsidRPr="004E098A">
                              <w:rPr>
                                <w:bCs/>
                                <w:szCs w:val="20"/>
                              </w:rPr>
                              <w:t xml:space="preserve"> the most appropriate single-councillor ward structure for </w:t>
                            </w:r>
                            <w:r w:rsidR="00056751" w:rsidRPr="004E098A">
                              <w:rPr>
                                <w:bCs/>
                                <w:szCs w:val="20"/>
                              </w:rPr>
                              <w:t>Greater Shepparton</w:t>
                            </w:r>
                            <w:r w:rsidR="00083DAB" w:rsidRPr="004E098A">
                              <w:rPr>
                                <w:bCs/>
                                <w:szCs w:val="20"/>
                              </w:rPr>
                              <w:t xml:space="preserve"> City</w:t>
                            </w:r>
                            <w:r w:rsidR="00660E21" w:rsidRPr="004E098A">
                              <w:rPr>
                                <w:bCs/>
                                <w:szCs w:val="20"/>
                              </w:rPr>
                              <w:t xml:space="preserve"> Council</w:t>
                            </w:r>
                            <w:r w:rsidR="00533759" w:rsidRPr="004E098A">
                              <w:rPr>
                                <w:bCs/>
                                <w:szCs w:val="20"/>
                              </w:rPr>
                              <w:t>.</w:t>
                            </w:r>
                            <w:r w:rsidR="003D10A3" w:rsidRPr="004E098A">
                              <w:rPr>
                                <w:bCs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4E098A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szCs w:val="20"/>
                              </w:rPr>
                            </w:pPr>
                            <w:r w:rsidRPr="004E098A">
                              <w:rPr>
                                <w:szCs w:val="20"/>
                              </w:rPr>
                              <w:t xml:space="preserve">The </w:t>
                            </w:r>
                            <w:r w:rsidR="00E3280D" w:rsidRPr="004E098A">
                              <w:rPr>
                                <w:szCs w:val="20"/>
                              </w:rPr>
                              <w:t>panel is looking at</w:t>
                            </w:r>
                            <w:r w:rsidR="004B7D1A" w:rsidRPr="004E098A">
                              <w:rPr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4E098A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4E098A">
                              <w:rPr>
                                <w:bCs/>
                                <w:szCs w:val="20"/>
                              </w:rPr>
                              <w:t xml:space="preserve">the </w:t>
                            </w:r>
                            <w:r w:rsidR="00533759" w:rsidRPr="004E098A">
                              <w:rPr>
                                <w:bCs/>
                                <w:szCs w:val="20"/>
                              </w:rPr>
                              <w:t xml:space="preserve">appropriate number of councillors </w:t>
                            </w:r>
                            <w:r w:rsidRPr="004E098A">
                              <w:rPr>
                                <w:bCs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4E098A">
                              <w:rPr>
                                <w:bCs/>
                                <w:szCs w:val="20"/>
                              </w:rPr>
                              <w:t xml:space="preserve">the location of ward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1120CDBC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democracy, and your input is valuable. As a local, you know your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local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council area better than anyone. This is your chance to let the panel know 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that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6BE9CB24" w:rsidR="00533759" w:rsidRPr="005C17A7" w:rsidRDefault="008F5B52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There are 2 opportunities for 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</w:t>
                            </w:r>
                            <w:r w:rsidR="003A046E">
                              <w:rPr>
                                <w:color w:val="FFFFFF" w:themeColor="background1"/>
                                <w:szCs w:val="20"/>
                              </w:rPr>
                              <w:t xml:space="preserve"> on the electoral structure of the council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1F4FBBE0" w:rsidR="00533759" w:rsidRPr="004679DA" w:rsidRDefault="00303185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in an online public hearing, </w:t>
                            </w:r>
                            <w:r w:rsidRPr="004679DA">
                              <w:rPr>
                                <w:color w:val="FFFFFF" w:themeColor="background1"/>
                                <w:szCs w:val="20"/>
                              </w:rPr>
                              <w:t>if you request to speak in your response submission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Rectangle: Rounded Corners 5" o:spid="_x0000_s1026" style="position:absolute;margin-left:253.8pt;margin-top:8.35pt;width:226.95pt;height:571.3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235A3D39" w:rsidR="00787A2B" w:rsidRPr="004E098A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</w:t>
                      </w:r>
                      <w:r w:rsidRPr="004E098A">
                        <w:rPr>
                          <w:bCs/>
                          <w:szCs w:val="20"/>
                        </w:rPr>
                        <w:t xml:space="preserve">Victoria’s </w:t>
                      </w:r>
                      <w:r w:rsidRPr="004E098A">
                        <w:rPr>
                          <w:bCs/>
                          <w:i/>
                          <w:iCs/>
                          <w:szCs w:val="20"/>
                        </w:rPr>
                        <w:t>Local Government Act 2020</w:t>
                      </w:r>
                      <w:r w:rsidRPr="004E098A">
                        <w:rPr>
                          <w:bCs/>
                          <w:szCs w:val="20"/>
                        </w:rPr>
                        <w:t xml:space="preserve">, </w:t>
                      </w:r>
                      <w:r w:rsidR="00056751" w:rsidRPr="004E098A">
                        <w:rPr>
                          <w:bCs/>
                          <w:szCs w:val="20"/>
                        </w:rPr>
                        <w:t>Greater Shepparton</w:t>
                      </w:r>
                      <w:r w:rsidR="00083DAB" w:rsidRPr="004E098A">
                        <w:rPr>
                          <w:bCs/>
                          <w:szCs w:val="20"/>
                        </w:rPr>
                        <w:t xml:space="preserve"> City</w:t>
                      </w:r>
                      <w:r w:rsidRPr="004E098A">
                        <w:rPr>
                          <w:bCs/>
                          <w:szCs w:val="20"/>
                        </w:rPr>
                        <w:t xml:space="preserve"> Council must now have a single-councillor ward electoral structure. </w:t>
                      </w:r>
                    </w:p>
                    <w:p w14:paraId="7A1263E7" w14:textId="5AD07125" w:rsidR="00533759" w:rsidRPr="004E098A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szCs w:val="20"/>
                        </w:rPr>
                      </w:pPr>
                      <w:r w:rsidRPr="004E098A">
                        <w:rPr>
                          <w:bCs/>
                          <w:szCs w:val="20"/>
                        </w:rPr>
                        <w:t>The Minister for Local Government has appointed a</w:t>
                      </w:r>
                      <w:r w:rsidR="00533759" w:rsidRPr="004E098A">
                        <w:rPr>
                          <w:bCs/>
                          <w:szCs w:val="20"/>
                        </w:rPr>
                        <w:t xml:space="preserve">n electoral representation advisory panel </w:t>
                      </w:r>
                      <w:r w:rsidRPr="004E098A">
                        <w:rPr>
                          <w:bCs/>
                          <w:szCs w:val="20"/>
                        </w:rPr>
                        <w:t xml:space="preserve">to </w:t>
                      </w:r>
                      <w:r w:rsidR="00533759" w:rsidRPr="004E098A">
                        <w:rPr>
                          <w:bCs/>
                          <w:szCs w:val="20"/>
                        </w:rPr>
                        <w:t>conduct an electoral structure review of</w:t>
                      </w:r>
                      <w:r w:rsidR="0054466B" w:rsidRPr="004E098A">
                        <w:rPr>
                          <w:bCs/>
                          <w:szCs w:val="20"/>
                        </w:rPr>
                        <w:t xml:space="preserve"> the</w:t>
                      </w:r>
                      <w:r w:rsidR="00533759" w:rsidRPr="004E098A">
                        <w:rPr>
                          <w:bCs/>
                          <w:szCs w:val="20"/>
                        </w:rPr>
                        <w:t xml:space="preserve"> </w:t>
                      </w:r>
                      <w:r w:rsidR="0054466B" w:rsidRPr="004E098A">
                        <w:rPr>
                          <w:bCs/>
                          <w:szCs w:val="20"/>
                        </w:rPr>
                        <w:t>c</w:t>
                      </w:r>
                      <w:r w:rsidR="00A63B49" w:rsidRPr="004E098A">
                        <w:rPr>
                          <w:bCs/>
                          <w:szCs w:val="20"/>
                        </w:rPr>
                        <w:t>ouncil</w:t>
                      </w:r>
                      <w:r w:rsidR="00E660C1">
                        <w:rPr>
                          <w:bCs/>
                          <w:szCs w:val="20"/>
                        </w:rPr>
                        <w:t>. The panel will</w:t>
                      </w:r>
                      <w:r w:rsidR="00555802" w:rsidRPr="004E098A">
                        <w:rPr>
                          <w:bCs/>
                          <w:szCs w:val="20"/>
                        </w:rPr>
                        <w:t xml:space="preserve"> </w:t>
                      </w:r>
                      <w:r w:rsidR="009F6028" w:rsidRPr="004E098A">
                        <w:rPr>
                          <w:bCs/>
                          <w:szCs w:val="20"/>
                        </w:rPr>
                        <w:t xml:space="preserve">advise </w:t>
                      </w:r>
                      <w:r w:rsidR="00555802" w:rsidRPr="004E098A">
                        <w:rPr>
                          <w:bCs/>
                          <w:szCs w:val="20"/>
                        </w:rPr>
                        <w:t xml:space="preserve">the Minister </w:t>
                      </w:r>
                      <w:r w:rsidR="009F6028" w:rsidRPr="004E098A">
                        <w:rPr>
                          <w:bCs/>
                          <w:szCs w:val="20"/>
                        </w:rPr>
                        <w:t>on</w:t>
                      </w:r>
                      <w:r w:rsidR="00C45CD1" w:rsidRPr="004E098A">
                        <w:rPr>
                          <w:bCs/>
                          <w:szCs w:val="20"/>
                        </w:rPr>
                        <w:t xml:space="preserve"> the most appropriate single-councillor ward structure for </w:t>
                      </w:r>
                      <w:r w:rsidR="00056751" w:rsidRPr="004E098A">
                        <w:rPr>
                          <w:bCs/>
                          <w:szCs w:val="20"/>
                        </w:rPr>
                        <w:t>Greater Shepparton</w:t>
                      </w:r>
                      <w:r w:rsidR="00083DAB" w:rsidRPr="004E098A">
                        <w:rPr>
                          <w:bCs/>
                          <w:szCs w:val="20"/>
                        </w:rPr>
                        <w:t xml:space="preserve"> City</w:t>
                      </w:r>
                      <w:r w:rsidR="00660E21" w:rsidRPr="004E098A">
                        <w:rPr>
                          <w:bCs/>
                          <w:szCs w:val="20"/>
                        </w:rPr>
                        <w:t xml:space="preserve"> Council</w:t>
                      </w:r>
                      <w:r w:rsidR="00533759" w:rsidRPr="004E098A">
                        <w:rPr>
                          <w:bCs/>
                          <w:szCs w:val="20"/>
                        </w:rPr>
                        <w:t>.</w:t>
                      </w:r>
                      <w:r w:rsidR="003D10A3" w:rsidRPr="004E098A">
                        <w:rPr>
                          <w:bCs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4E098A" w:rsidRDefault="00533759" w:rsidP="005C17A7">
                      <w:pPr>
                        <w:pStyle w:val="Body"/>
                        <w:spacing w:before="120" w:after="120"/>
                        <w:rPr>
                          <w:szCs w:val="20"/>
                        </w:rPr>
                      </w:pPr>
                      <w:r w:rsidRPr="004E098A">
                        <w:rPr>
                          <w:szCs w:val="20"/>
                        </w:rPr>
                        <w:t xml:space="preserve">The </w:t>
                      </w:r>
                      <w:r w:rsidR="00E3280D" w:rsidRPr="004E098A">
                        <w:rPr>
                          <w:szCs w:val="20"/>
                        </w:rPr>
                        <w:t>panel is looking at</w:t>
                      </w:r>
                      <w:r w:rsidR="004B7D1A" w:rsidRPr="004E098A">
                        <w:rPr>
                          <w:szCs w:val="20"/>
                        </w:rPr>
                        <w:t>:</w:t>
                      </w:r>
                    </w:p>
                    <w:p w14:paraId="56164F79" w14:textId="6ECFD761" w:rsidR="00533759" w:rsidRPr="004E098A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szCs w:val="20"/>
                        </w:rPr>
                      </w:pPr>
                      <w:r w:rsidRPr="004E098A">
                        <w:rPr>
                          <w:bCs/>
                          <w:szCs w:val="20"/>
                        </w:rPr>
                        <w:t xml:space="preserve">the </w:t>
                      </w:r>
                      <w:r w:rsidR="00533759" w:rsidRPr="004E098A">
                        <w:rPr>
                          <w:bCs/>
                          <w:szCs w:val="20"/>
                        </w:rPr>
                        <w:t xml:space="preserve">appropriate number of councillors </w:t>
                      </w:r>
                      <w:r w:rsidRPr="004E098A">
                        <w:rPr>
                          <w:bCs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 w:rsidRPr="004E098A">
                        <w:rPr>
                          <w:bCs/>
                          <w:szCs w:val="20"/>
                        </w:rPr>
                        <w:t xml:space="preserve">the location of ward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1120CDBC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democracy, and your input is valuable. As a local, you know your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local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council area better than anyone. This is your chance to let the panel know 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electoral structure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that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6BE9CB24" w:rsidR="00533759" w:rsidRPr="005C17A7" w:rsidRDefault="008F5B52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There are 2 opportunities for 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</w:t>
                      </w:r>
                      <w:r w:rsidR="003A046E">
                        <w:rPr>
                          <w:color w:val="FFFFFF" w:themeColor="background1"/>
                          <w:szCs w:val="20"/>
                        </w:rPr>
                        <w:t xml:space="preserve"> on the electoral structure of the council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1F4FBBE0" w:rsidR="00533759" w:rsidRPr="004679DA" w:rsidRDefault="00303185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 xml:space="preserve">in an online public hearing, </w:t>
                      </w:r>
                      <w:r w:rsidRPr="004679DA">
                        <w:rPr>
                          <w:color w:val="FFFFFF" w:themeColor="background1"/>
                          <w:szCs w:val="20"/>
                        </w:rPr>
                        <w:t>if you request to speak in your response submission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511EA2C4" w:rsidR="005E451C" w:rsidRPr="005A3FC0" w:rsidRDefault="00533759" w:rsidP="00303185">
      <w:pPr>
        <w:pStyle w:val="Heading1A"/>
      </w:pPr>
      <w:r>
        <w:t xml:space="preserve">About </w:t>
      </w:r>
      <w:r w:rsidR="00CF40B2">
        <w:t>Greater</w:t>
      </w:r>
      <w:r w:rsidR="00083DAB">
        <w:t xml:space="preserve"> </w:t>
      </w:r>
      <w:r w:rsidR="00CF40B2">
        <w:t>Shepparton</w:t>
      </w:r>
      <w:r w:rsidR="00083DAB">
        <w:t xml:space="preserve"> City </w:t>
      </w:r>
      <w:r w:rsidR="005E451C" w:rsidRPr="005A3FC0">
        <w:t>Council</w:t>
      </w:r>
    </w:p>
    <w:p w14:paraId="2E94F9A5" w14:textId="6325B843" w:rsidR="005A5F50" w:rsidRPr="00A66F64" w:rsidRDefault="008220A9" w:rsidP="000F73DC">
      <w:pPr>
        <w:pStyle w:val="Body"/>
        <w:spacing w:after="160" w:line="240" w:lineRule="auto"/>
        <w:rPr>
          <w:rFonts w:eastAsia="Century Gothic" w:cs="Arial"/>
        </w:rPr>
      </w:pPr>
      <w:r w:rsidRPr="00A66F64">
        <w:rPr>
          <w:rFonts w:eastAsia="Century Gothic" w:cs="Arial"/>
        </w:rPr>
        <w:t>The Traditional Custodians of th</w:t>
      </w:r>
      <w:r w:rsidR="00FA7EFA" w:rsidRPr="00A66F64">
        <w:rPr>
          <w:rFonts w:eastAsia="Century Gothic" w:cs="Arial"/>
        </w:rPr>
        <w:t>e land in the Greater</w:t>
      </w:r>
      <w:r w:rsidRPr="00A66F64">
        <w:rPr>
          <w:rFonts w:eastAsia="Century Gothic" w:cs="Arial"/>
        </w:rPr>
        <w:t xml:space="preserve"> Shepparton</w:t>
      </w:r>
      <w:r w:rsidR="00FA7EFA" w:rsidRPr="00A66F64">
        <w:rPr>
          <w:rFonts w:eastAsia="Century Gothic" w:cs="Arial"/>
        </w:rPr>
        <w:t xml:space="preserve"> City</w:t>
      </w:r>
      <w:r w:rsidRPr="00A66F64">
        <w:rPr>
          <w:rFonts w:eastAsia="Century Gothic" w:cs="Arial"/>
        </w:rPr>
        <w:t xml:space="preserve"> </w:t>
      </w:r>
      <w:r w:rsidR="00AB48C7">
        <w:rPr>
          <w:rFonts w:eastAsia="Century Gothic" w:cs="Arial"/>
        </w:rPr>
        <w:t xml:space="preserve">Council </w:t>
      </w:r>
      <w:r w:rsidRPr="00A66F64">
        <w:rPr>
          <w:rFonts w:eastAsia="Century Gothic" w:cs="Arial"/>
        </w:rPr>
        <w:t>area are the Yorta Yorta people.</w:t>
      </w:r>
    </w:p>
    <w:p w14:paraId="5B85EA74" w14:textId="4DE601A7" w:rsidR="005A5F50" w:rsidRPr="00A66F64" w:rsidRDefault="00FA7EFA" w:rsidP="000F73DC">
      <w:pPr>
        <w:pStyle w:val="Body"/>
        <w:spacing w:after="160" w:line="240" w:lineRule="auto"/>
        <w:rPr>
          <w:rFonts w:eastAsia="Century Gothic" w:cs="Arial"/>
        </w:rPr>
      </w:pPr>
      <w:r w:rsidRPr="00A66F64">
        <w:rPr>
          <w:rFonts w:eastAsia="Century Gothic" w:cs="Arial"/>
        </w:rPr>
        <w:t xml:space="preserve">Greater Shepparton City </w:t>
      </w:r>
      <w:r w:rsidR="00AB48C7">
        <w:rPr>
          <w:rFonts w:eastAsia="Century Gothic" w:cs="Arial"/>
        </w:rPr>
        <w:t xml:space="preserve">Council </w:t>
      </w:r>
      <w:r w:rsidRPr="00A66F64">
        <w:rPr>
          <w:rFonts w:eastAsia="Century Gothic" w:cs="Arial"/>
        </w:rPr>
        <w:t>is in</w:t>
      </w:r>
      <w:r w:rsidR="000379D6" w:rsidRPr="00A66F64">
        <w:rPr>
          <w:rFonts w:eastAsia="Century Gothic" w:cs="Arial"/>
        </w:rPr>
        <w:t xml:space="preserve"> north-eastern Victoria. </w:t>
      </w:r>
      <w:r w:rsidR="0075473F">
        <w:rPr>
          <w:rFonts w:eastAsia="Century Gothic" w:cs="Arial"/>
        </w:rPr>
        <w:t>Next</w:t>
      </w:r>
      <w:r w:rsidR="0075473F" w:rsidRPr="00A66F64">
        <w:rPr>
          <w:rFonts w:eastAsia="Century Gothic" w:cs="Arial"/>
        </w:rPr>
        <w:t xml:space="preserve"> </w:t>
      </w:r>
      <w:r w:rsidR="00CD2279" w:rsidRPr="00A66F64">
        <w:rPr>
          <w:rFonts w:eastAsia="Century Gothic" w:cs="Arial"/>
        </w:rPr>
        <w:t>to the Goulburn River</w:t>
      </w:r>
      <w:r w:rsidR="00FA111D" w:rsidRPr="00A66F64">
        <w:rPr>
          <w:rFonts w:eastAsia="Century Gothic" w:cs="Arial"/>
        </w:rPr>
        <w:t xml:space="preserve">, the main administrative and commercial </w:t>
      </w:r>
      <w:r w:rsidR="0055156E">
        <w:rPr>
          <w:rFonts w:eastAsia="Century Gothic" w:cs="Arial"/>
        </w:rPr>
        <w:t xml:space="preserve">hub </w:t>
      </w:r>
      <w:r w:rsidR="00FA111D" w:rsidRPr="00A66F64">
        <w:rPr>
          <w:rFonts w:eastAsia="Century Gothic" w:cs="Arial"/>
        </w:rPr>
        <w:t xml:space="preserve">of </w:t>
      </w:r>
      <w:r w:rsidR="00CD2279" w:rsidRPr="00A66F64">
        <w:rPr>
          <w:rFonts w:eastAsia="Century Gothic" w:cs="Arial"/>
        </w:rPr>
        <w:t xml:space="preserve">Shepparton is </w:t>
      </w:r>
      <w:r w:rsidR="006473E8" w:rsidRPr="00A66F64">
        <w:rPr>
          <w:rFonts w:eastAsia="Century Gothic" w:cs="Arial"/>
        </w:rPr>
        <w:t>about</w:t>
      </w:r>
      <w:r w:rsidR="0048192D" w:rsidRPr="00A66F64">
        <w:rPr>
          <w:rFonts w:eastAsia="Century Gothic" w:cs="Arial"/>
        </w:rPr>
        <w:t xml:space="preserve"> 200</w:t>
      </w:r>
      <w:r w:rsidR="006473E8" w:rsidRPr="00A66F64">
        <w:rPr>
          <w:rFonts w:eastAsia="Century Gothic" w:cs="Arial"/>
        </w:rPr>
        <w:t xml:space="preserve"> </w:t>
      </w:r>
      <w:r w:rsidR="0048192D" w:rsidRPr="00A66F64">
        <w:rPr>
          <w:rFonts w:eastAsia="Century Gothic" w:cs="Arial"/>
        </w:rPr>
        <w:t xml:space="preserve">km </w:t>
      </w:r>
      <w:r w:rsidR="00B75C0D" w:rsidRPr="00A66F64">
        <w:rPr>
          <w:rFonts w:eastAsia="Century Gothic" w:cs="Arial"/>
        </w:rPr>
        <w:t>from Melbourne</w:t>
      </w:r>
      <w:r w:rsidR="00585147" w:rsidRPr="00A66F64">
        <w:rPr>
          <w:rFonts w:eastAsia="Century Gothic" w:cs="Arial"/>
        </w:rPr>
        <w:t xml:space="preserve">. </w:t>
      </w:r>
      <w:r w:rsidR="00196BE2" w:rsidRPr="00A66F64">
        <w:rPr>
          <w:rFonts w:eastAsia="Century Gothic" w:cs="Arial"/>
        </w:rPr>
        <w:t xml:space="preserve">The council </w:t>
      </w:r>
      <w:r w:rsidR="00810342">
        <w:rPr>
          <w:rFonts w:eastAsia="Century Gothic" w:cs="Arial"/>
        </w:rPr>
        <w:t xml:space="preserve">area </w:t>
      </w:r>
      <w:r w:rsidR="00196BE2" w:rsidRPr="00A66F64">
        <w:rPr>
          <w:rFonts w:eastAsia="Century Gothic" w:cs="Arial"/>
        </w:rPr>
        <w:t>covers 2,422 km</w:t>
      </w:r>
      <w:r w:rsidR="00196BE2" w:rsidRPr="00A66F64">
        <w:rPr>
          <w:rFonts w:eastAsia="Century Gothic" w:cs="Arial"/>
          <w:vertAlign w:val="superscript"/>
        </w:rPr>
        <w:t>2</w:t>
      </w:r>
      <w:r w:rsidR="00196BE2" w:rsidRPr="00A66F64">
        <w:rPr>
          <w:rFonts w:eastAsia="Century Gothic" w:cs="Arial"/>
        </w:rPr>
        <w:t xml:space="preserve"> and has a population of </w:t>
      </w:r>
      <w:r w:rsidR="002A5A4B" w:rsidRPr="00A66F64">
        <w:rPr>
          <w:rFonts w:eastAsia="Century Gothic" w:cs="Arial"/>
        </w:rPr>
        <w:t>68,409</w:t>
      </w:r>
      <w:r w:rsidR="005A5F50" w:rsidRPr="00A66F64">
        <w:rPr>
          <w:rFonts w:eastAsia="Century Gothic" w:cs="Arial"/>
        </w:rPr>
        <w:t>.</w:t>
      </w:r>
    </w:p>
    <w:p w14:paraId="2A9D326E" w14:textId="62D2579B" w:rsidR="00671D1A" w:rsidRPr="00A66F64" w:rsidRDefault="00671D1A" w:rsidP="000F73DC">
      <w:pPr>
        <w:pStyle w:val="Body"/>
        <w:spacing w:after="160" w:line="240" w:lineRule="auto"/>
        <w:rPr>
          <w:rFonts w:eastAsia="Century Gothic" w:cs="Arial"/>
        </w:rPr>
      </w:pPr>
      <w:r w:rsidRPr="00A66F64">
        <w:rPr>
          <w:rFonts w:eastAsia="Century Gothic" w:cs="Arial"/>
        </w:rPr>
        <w:t xml:space="preserve">The main population centres </w:t>
      </w:r>
      <w:r w:rsidR="003B7CDE">
        <w:rPr>
          <w:rFonts w:eastAsia="Century Gothic" w:cs="Arial"/>
        </w:rPr>
        <w:t xml:space="preserve">in the council </w:t>
      </w:r>
      <w:r w:rsidRPr="00A66F64">
        <w:rPr>
          <w:rFonts w:eastAsia="Century Gothic" w:cs="Arial"/>
        </w:rPr>
        <w:t>are Shepparton, Mooroopna, K</w:t>
      </w:r>
      <w:r w:rsidR="005A5F50" w:rsidRPr="00A66F64">
        <w:rPr>
          <w:rFonts w:eastAsia="Century Gothic" w:cs="Arial"/>
        </w:rPr>
        <w:t>iall</w:t>
      </w:r>
      <w:r w:rsidRPr="00A66F64">
        <w:rPr>
          <w:rFonts w:eastAsia="Century Gothic" w:cs="Arial"/>
        </w:rPr>
        <w:t>a,</w:t>
      </w:r>
      <w:r w:rsidR="0055156E">
        <w:rPr>
          <w:rFonts w:eastAsia="Century Gothic" w:cs="Arial"/>
        </w:rPr>
        <w:t xml:space="preserve"> and </w:t>
      </w:r>
      <w:r w:rsidR="005A5F50" w:rsidRPr="00A66F64">
        <w:rPr>
          <w:rFonts w:eastAsia="Century Gothic" w:cs="Arial"/>
        </w:rPr>
        <w:t>Tatura.</w:t>
      </w:r>
      <w:r w:rsidRPr="00A66F64">
        <w:rPr>
          <w:rFonts w:eastAsia="Century Gothic" w:cs="Arial"/>
        </w:rPr>
        <w:t xml:space="preserve"> </w:t>
      </w:r>
      <w:r w:rsidR="006103E0">
        <w:rPr>
          <w:rFonts w:eastAsia="Century Gothic" w:cs="Arial"/>
        </w:rPr>
        <w:t xml:space="preserve">Smaller </w:t>
      </w:r>
      <w:r w:rsidR="00547312">
        <w:rPr>
          <w:rFonts w:eastAsia="Century Gothic" w:cs="Arial"/>
        </w:rPr>
        <w:t xml:space="preserve">towns </w:t>
      </w:r>
      <w:r w:rsidR="006103E0">
        <w:rPr>
          <w:rFonts w:eastAsia="Century Gothic" w:cs="Arial"/>
        </w:rPr>
        <w:t xml:space="preserve">include </w:t>
      </w:r>
      <w:r w:rsidR="0055156E" w:rsidRPr="00A66F64">
        <w:rPr>
          <w:rFonts w:eastAsia="Century Gothic" w:cs="Arial"/>
        </w:rPr>
        <w:t>Murchison</w:t>
      </w:r>
      <w:r w:rsidR="0055156E">
        <w:rPr>
          <w:rFonts w:eastAsia="Century Gothic" w:cs="Arial"/>
        </w:rPr>
        <w:t xml:space="preserve">, </w:t>
      </w:r>
      <w:r w:rsidR="006103E0">
        <w:rPr>
          <w:rFonts w:eastAsia="Century Gothic" w:cs="Arial"/>
        </w:rPr>
        <w:t>Merrigum, Toolamba, Dookie, and Katandra West.</w:t>
      </w:r>
    </w:p>
    <w:p w14:paraId="22987636" w14:textId="0BAC77F0" w:rsidR="00E45F3C" w:rsidRPr="00A66F64" w:rsidRDefault="003C137D" w:rsidP="000F73DC">
      <w:pPr>
        <w:pStyle w:val="Body"/>
        <w:spacing w:after="160" w:line="240" w:lineRule="auto"/>
      </w:pPr>
      <w:r w:rsidRPr="00A66F64">
        <w:t>The region is renowned for its agricultural output</w:t>
      </w:r>
      <w:r w:rsidR="003C33D4" w:rsidRPr="00A66F64">
        <w:t>, with the council</w:t>
      </w:r>
      <w:r w:rsidR="002A668D">
        <w:t xml:space="preserve"> area</w:t>
      </w:r>
      <w:r w:rsidR="003C33D4" w:rsidRPr="00A66F64">
        <w:t xml:space="preserve"> producing </w:t>
      </w:r>
      <w:r w:rsidR="00FA111D" w:rsidRPr="00A66F64">
        <w:t xml:space="preserve">vast </w:t>
      </w:r>
      <w:r w:rsidR="00827A4A" w:rsidRPr="00A66F64">
        <w:t>quantities</w:t>
      </w:r>
      <w:r w:rsidR="00FA111D" w:rsidRPr="00A66F64">
        <w:t xml:space="preserve"> of </w:t>
      </w:r>
      <w:r w:rsidR="003C33D4" w:rsidRPr="00A66F64">
        <w:t>fruit</w:t>
      </w:r>
      <w:r w:rsidR="00FA111D" w:rsidRPr="00A66F64">
        <w:t>, dairy,</w:t>
      </w:r>
      <w:r w:rsidR="00EF60C7" w:rsidRPr="00A66F64">
        <w:t xml:space="preserve"> livestock,</w:t>
      </w:r>
      <w:r w:rsidR="00FA111D" w:rsidRPr="00A66F64">
        <w:t xml:space="preserve"> and cereal crops.</w:t>
      </w:r>
      <w:r w:rsidR="00C808D9" w:rsidRPr="00A66F64">
        <w:t xml:space="preserve"> </w:t>
      </w:r>
      <w:r w:rsidR="00A212CE">
        <w:t>In 2021, t</w:t>
      </w:r>
      <w:r w:rsidR="00765F9E">
        <w:t xml:space="preserve">he median age </w:t>
      </w:r>
      <w:r w:rsidR="002E516C">
        <w:t xml:space="preserve">in </w:t>
      </w:r>
      <w:r w:rsidR="00C808D9" w:rsidRPr="00A66F64">
        <w:t xml:space="preserve">Greater Shepparton </w:t>
      </w:r>
      <w:r w:rsidR="00A212CE">
        <w:t>wa</w:t>
      </w:r>
      <w:r w:rsidR="002E516C">
        <w:t xml:space="preserve">s 39, which </w:t>
      </w:r>
      <w:r w:rsidR="00A212CE">
        <w:t>wa</w:t>
      </w:r>
      <w:r w:rsidR="002E516C">
        <w:t>s</w:t>
      </w:r>
      <w:r w:rsidR="00FA122B">
        <w:t xml:space="preserve"> slightly younger </w:t>
      </w:r>
      <w:r w:rsidR="009940A9" w:rsidRPr="00A66F64">
        <w:t xml:space="preserve">than </w:t>
      </w:r>
      <w:r w:rsidR="002E516C">
        <w:t xml:space="preserve">the </w:t>
      </w:r>
      <w:r w:rsidR="00953203">
        <w:t xml:space="preserve">overall </w:t>
      </w:r>
      <w:r w:rsidR="009940A9" w:rsidRPr="00A66F64">
        <w:t>regional</w:t>
      </w:r>
      <w:r w:rsidR="000E0923" w:rsidRPr="00A66F64">
        <w:t xml:space="preserve"> Victoria</w:t>
      </w:r>
      <w:r w:rsidR="002E516C">
        <w:t>n median</w:t>
      </w:r>
      <w:r w:rsidR="0054019D">
        <w:t xml:space="preserve"> </w:t>
      </w:r>
      <w:r w:rsidR="00953203">
        <w:t>of</w:t>
      </w:r>
      <w:r w:rsidR="00107426">
        <w:t xml:space="preserve"> 43</w:t>
      </w:r>
      <w:r w:rsidR="001A4E02" w:rsidRPr="00A66F64">
        <w:t xml:space="preserve">. </w:t>
      </w:r>
      <w:r w:rsidR="007D3E0D" w:rsidRPr="00A66F64">
        <w:t xml:space="preserve">Just over 25% of the population </w:t>
      </w:r>
      <w:r w:rsidR="00A212CE">
        <w:t>wa</w:t>
      </w:r>
      <w:r w:rsidR="007D3E0D" w:rsidRPr="00A66F64">
        <w:t>s over the age of 60.</w:t>
      </w:r>
    </w:p>
    <w:p w14:paraId="47BB57DC" w14:textId="2D4DCCEF" w:rsidR="005B600A" w:rsidRDefault="009B5220" w:rsidP="000F73DC">
      <w:pPr>
        <w:pStyle w:val="Body"/>
        <w:spacing w:after="160" w:line="240" w:lineRule="auto"/>
      </w:pPr>
      <w:r w:rsidRPr="00A66F64">
        <w:t xml:space="preserve">The council is relatively </w:t>
      </w:r>
      <w:r w:rsidR="00112F83" w:rsidRPr="00A66F64">
        <w:t>diverse with</w:t>
      </w:r>
      <w:r w:rsidR="00A212CE">
        <w:t xml:space="preserve"> the 2021 Census showing</w:t>
      </w:r>
      <w:r w:rsidR="00112F83" w:rsidRPr="00A66F64">
        <w:t xml:space="preserve"> </w:t>
      </w:r>
      <w:r w:rsidR="00953F68" w:rsidRPr="00A66F64">
        <w:t>75% of the population born in Australia</w:t>
      </w:r>
      <w:r w:rsidR="00D31FF6" w:rsidRPr="00A66F64">
        <w:t xml:space="preserve"> and speaking only English at home</w:t>
      </w:r>
      <w:r w:rsidR="00A212CE">
        <w:t>. This</w:t>
      </w:r>
      <w:r w:rsidR="00953F68" w:rsidRPr="00A66F64">
        <w:t xml:space="preserve"> compared with 81%</w:t>
      </w:r>
      <w:r w:rsidR="00D31FF6" w:rsidRPr="00A66F64">
        <w:t xml:space="preserve"> and 86% respectively</w:t>
      </w:r>
      <w:r w:rsidR="00953F68" w:rsidRPr="00A66F64">
        <w:t xml:space="preserve"> </w:t>
      </w:r>
      <w:r w:rsidR="00FA334A">
        <w:t>across</w:t>
      </w:r>
      <w:r w:rsidR="009B1A03">
        <w:t xml:space="preserve"> rural and</w:t>
      </w:r>
      <w:r w:rsidR="00953F68" w:rsidRPr="00A66F64">
        <w:t xml:space="preserve"> regional Victoria</w:t>
      </w:r>
      <w:r w:rsidR="00003B96">
        <w:t xml:space="preserve"> overall</w:t>
      </w:r>
      <w:r w:rsidR="00D31FF6" w:rsidRPr="00A66F64">
        <w:t xml:space="preserve">. </w:t>
      </w:r>
    </w:p>
    <w:p w14:paraId="0CAE4960" w14:textId="24F4D07D" w:rsidR="008B591E" w:rsidRPr="00A66F64" w:rsidRDefault="00126179" w:rsidP="000F73DC">
      <w:pPr>
        <w:pStyle w:val="Body"/>
        <w:spacing w:after="160" w:line="240" w:lineRule="auto"/>
        <w:rPr>
          <w:rFonts w:cs="Arial"/>
        </w:rPr>
        <w:sectPr w:rsidR="008B591E" w:rsidRPr="00A66F64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 w:rsidRPr="00A66F64">
        <w:t xml:space="preserve">Home ownership is common in Greater Shepparton, with </w:t>
      </w:r>
      <w:r w:rsidR="00963436" w:rsidRPr="00A66F64">
        <w:t xml:space="preserve">67.6% </w:t>
      </w:r>
      <w:r w:rsidR="004E098A">
        <w:t xml:space="preserve">of the population </w:t>
      </w:r>
      <w:r w:rsidR="00963436" w:rsidRPr="00A66F64">
        <w:t>owning their home</w:t>
      </w:r>
      <w:r w:rsidR="00A212CE">
        <w:t xml:space="preserve"> in 2021</w:t>
      </w:r>
      <w:r w:rsidR="00963436" w:rsidRPr="00A66F64">
        <w:t xml:space="preserve">, although this </w:t>
      </w:r>
      <w:r w:rsidR="00A212CE">
        <w:t>wa</w:t>
      </w:r>
      <w:r w:rsidR="00963436" w:rsidRPr="00A66F64">
        <w:t>s l</w:t>
      </w:r>
      <w:r w:rsidR="009552C4">
        <w:t>ower</w:t>
      </w:r>
      <w:r w:rsidR="00963436" w:rsidRPr="00A66F64">
        <w:t xml:space="preserve"> than the </w:t>
      </w:r>
      <w:r w:rsidR="009B1A03">
        <w:t xml:space="preserve">rural and </w:t>
      </w:r>
      <w:r w:rsidR="00963436" w:rsidRPr="00A66F64">
        <w:t xml:space="preserve">regional </w:t>
      </w:r>
      <w:r w:rsidR="00D23637">
        <w:t xml:space="preserve">Victorian overall </w:t>
      </w:r>
      <w:r w:rsidR="00963436" w:rsidRPr="00A66F64">
        <w:t xml:space="preserve">average of </w:t>
      </w:r>
      <w:r w:rsidR="009A4105" w:rsidRPr="00A66F64">
        <w:t xml:space="preserve">72.5%. </w:t>
      </w:r>
      <w:r w:rsidR="00081235" w:rsidRPr="00A66F64">
        <w:rPr>
          <w:rFonts w:cs="Arial"/>
        </w:rPr>
        <w:t>More people rent</w:t>
      </w:r>
      <w:r w:rsidR="00A212CE">
        <w:rPr>
          <w:rFonts w:cs="Arial"/>
        </w:rPr>
        <w:t>ed</w:t>
      </w:r>
      <w:r w:rsidR="00081235" w:rsidRPr="00A66F64">
        <w:rPr>
          <w:rFonts w:cs="Arial"/>
        </w:rPr>
        <w:t xml:space="preserve"> (27.8%) in Greater Shepparton </w:t>
      </w:r>
      <w:r w:rsidR="00A212CE">
        <w:rPr>
          <w:rFonts w:cs="Arial"/>
        </w:rPr>
        <w:t xml:space="preserve">in 2021 </w:t>
      </w:r>
      <w:r w:rsidR="00081235" w:rsidRPr="00A66F64">
        <w:rPr>
          <w:rFonts w:cs="Arial"/>
        </w:rPr>
        <w:t xml:space="preserve">than in regional Victoria </w:t>
      </w:r>
      <w:r w:rsidR="00523A3F">
        <w:rPr>
          <w:rFonts w:cs="Arial"/>
        </w:rPr>
        <w:t xml:space="preserve">overall </w:t>
      </w:r>
      <w:r w:rsidR="00081235" w:rsidRPr="00A66F64">
        <w:rPr>
          <w:rFonts w:cs="Arial"/>
        </w:rPr>
        <w:t>(23.6%)</w:t>
      </w:r>
      <w:r w:rsidR="00A66F64" w:rsidRPr="00A66F64">
        <w:rPr>
          <w:rFonts w:cs="Arial"/>
        </w:rPr>
        <w:t>.</w:t>
      </w:r>
      <w:r w:rsidR="008B591E">
        <w:rPr>
          <w:rFonts w:cs="Arial"/>
        </w:rPr>
        <w:t xml:space="preserve"> </w:t>
      </w:r>
      <w:r w:rsidR="008B591E">
        <w:t xml:space="preserve">The median weekly household income </w:t>
      </w:r>
      <w:r w:rsidR="00A212CE">
        <w:t>wa</w:t>
      </w:r>
      <w:r w:rsidR="008B591E">
        <w:t>s $1,400</w:t>
      </w:r>
      <w:r w:rsidR="00D455D0">
        <w:t>, compared t</w:t>
      </w:r>
      <w:r w:rsidR="00237680">
        <w:t xml:space="preserve">o $1,386 for </w:t>
      </w:r>
      <w:r w:rsidR="009B1A03">
        <w:t xml:space="preserve">rural and </w:t>
      </w:r>
      <w:r w:rsidR="00237680">
        <w:t>regional Victoria</w:t>
      </w:r>
      <w:r w:rsidR="00D23637">
        <w:t xml:space="preserve"> overall</w:t>
      </w:r>
      <w:r w:rsidR="004E098A">
        <w:t>.</w:t>
      </w:r>
    </w:p>
    <w:p w14:paraId="2C877BB0" w14:textId="14DC8968" w:rsidR="004B309B" w:rsidRPr="00E25ED3" w:rsidRDefault="004B309B" w:rsidP="008B591E">
      <w:pPr>
        <w:pStyle w:val="Heading2"/>
        <w:spacing w:after="240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4BEC8A4D" w14:textId="571C62A9" w:rsidR="004416AD" w:rsidRDefault="00653719" w:rsidP="00C734F7">
      <w:pPr>
        <w:pStyle w:val="Body"/>
        <w:spacing w:after="240" w:line="240" w:lineRule="auto"/>
      </w:pPr>
      <w:r w:rsidRPr="001F597B">
        <w:t>Greater Shepparton City</w:t>
      </w:r>
      <w:r w:rsidR="004B309B" w:rsidRPr="001F597B">
        <w:t xml:space="preserve"> </w:t>
      </w:r>
      <w:r w:rsidR="001557DA" w:rsidRPr="001F597B">
        <w:t xml:space="preserve">Council </w:t>
      </w:r>
      <w:r w:rsidR="004B309B" w:rsidRPr="001F597B">
        <w:t xml:space="preserve">is </w:t>
      </w:r>
      <w:r w:rsidR="0087049F" w:rsidRPr="001F597B">
        <w:t>unsubdivided</w:t>
      </w:r>
      <w:r w:rsidR="0094715B" w:rsidRPr="001F597B">
        <w:t xml:space="preserve"> </w:t>
      </w:r>
      <w:r w:rsidR="004B309B" w:rsidRPr="001F597B">
        <w:t xml:space="preserve">with a total of </w:t>
      </w:r>
      <w:r w:rsidR="001F597B" w:rsidRPr="001F597B">
        <w:t xml:space="preserve">9 </w:t>
      </w:r>
      <w:r w:rsidR="00A16431" w:rsidRPr="001F597B">
        <w:t>councillors</w:t>
      </w:r>
      <w:r w:rsidR="001F597B">
        <w:t>.</w:t>
      </w:r>
      <w:r w:rsidR="004B309B" w:rsidRPr="00DF4D2A">
        <w:t xml:space="preserve"> </w:t>
      </w:r>
    </w:p>
    <w:p w14:paraId="6BA48507" w14:textId="7D660DCE" w:rsidR="00CE77A4" w:rsidRPr="00E25ED3" w:rsidRDefault="00CE77A4" w:rsidP="008B591E">
      <w:pPr>
        <w:pStyle w:val="Heading2"/>
        <w:spacing w:after="240"/>
      </w:pPr>
      <w:r w:rsidRPr="00E25ED3">
        <w:t>Last review</w:t>
      </w:r>
    </w:p>
    <w:p w14:paraId="5080722E" w14:textId="1F4E5B45" w:rsidR="00C04DAA" w:rsidRDefault="003629AD" w:rsidP="009440A9">
      <w:pPr>
        <w:pStyle w:val="Body"/>
        <w:spacing w:after="240" w:line="240" w:lineRule="auto"/>
      </w:pPr>
      <w:r>
        <w:t>The VEC</w:t>
      </w:r>
      <w:r w:rsidR="002C3FB1">
        <w:t xml:space="preserve"> conducted an</w:t>
      </w:r>
      <w:r w:rsidR="00CE77A4">
        <w:t xml:space="preserve"> electoral representation review of </w:t>
      </w:r>
      <w:r w:rsidR="003579D9">
        <w:t xml:space="preserve">Greater Shepparton City </w:t>
      </w:r>
      <w:r w:rsidR="00523A3F">
        <w:t xml:space="preserve">Council in </w:t>
      </w:r>
      <w:r w:rsidR="0024193E">
        <w:t>2015.</w:t>
      </w:r>
    </w:p>
    <w:p w14:paraId="1E1471D3" w14:textId="2521ED89" w:rsidR="00683AB2" w:rsidRDefault="00CE77A4" w:rsidP="001E6B21">
      <w:pPr>
        <w:pStyle w:val="Body"/>
        <w:spacing w:after="240" w:line="240" w:lineRule="auto"/>
      </w:pPr>
      <w:r>
        <w:t xml:space="preserve">Visit the VEC website at </w:t>
      </w:r>
      <w:hyperlink r:id="rId14" w:history="1">
        <w:r w:rsidRPr="00BB6631">
          <w:rPr>
            <w:rStyle w:val="Hyperlink"/>
          </w:rPr>
          <w:t>vec.vic.gov.au</w:t>
        </w:r>
      </w:hyperlink>
      <w:r>
        <w:t xml:space="preserve"> to access a copy of the </w:t>
      </w:r>
      <w:r w:rsidR="0024193E">
        <w:t xml:space="preserve">2015 </w:t>
      </w:r>
      <w:r>
        <w:t>review final report.</w:t>
      </w:r>
      <w:r w:rsidR="00533759" w:rsidRPr="00533759">
        <w:t xml:space="preserve"> </w:t>
      </w:r>
    </w:p>
    <w:p w14:paraId="7A04E1C8" w14:textId="064B77F0" w:rsidR="00E50943" w:rsidRDefault="00E50943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545ABE" w14:textId="78B75397" w:rsidR="00442535" w:rsidRDefault="006F111F" w:rsidP="00C93B58">
      <w:pPr>
        <w:pStyle w:val="Heading2a"/>
      </w:pPr>
      <w:r>
        <w:t xml:space="preserve">Monday </w:t>
      </w:r>
      <w:r w:rsidR="001E1680">
        <w:t>3</w:t>
      </w:r>
      <w:r w:rsidR="00F50AA2">
        <w:t xml:space="preserve"> and</w:t>
      </w:r>
      <w:r>
        <w:t xml:space="preserve"> Tuesday</w:t>
      </w:r>
      <w:r w:rsidR="00F50AA2">
        <w:t xml:space="preserve"> </w:t>
      </w:r>
      <w:r w:rsidR="001E1680">
        <w:t>4 July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067D340A" w14:textId="6CD9EBCB" w:rsidR="001C2597" w:rsidRPr="00FB029C" w:rsidRDefault="00C93B58" w:rsidP="000378E4">
      <w:pPr>
        <w:pStyle w:val="BodyA"/>
      </w:pPr>
      <w:r w:rsidRPr="00FB029C">
        <w:t xml:space="preserve">Session 1: </w:t>
      </w:r>
      <w:r w:rsidR="00FB029C" w:rsidRPr="00FB029C">
        <w:t>12</w:t>
      </w:r>
      <w:r w:rsidR="00301BF8">
        <w:t xml:space="preserve"> noon</w:t>
      </w:r>
      <w:r w:rsidR="00643F3A">
        <w:t>,</w:t>
      </w:r>
      <w:r w:rsidR="008C0515">
        <w:t xml:space="preserve"> Monday</w:t>
      </w:r>
      <w:r w:rsidR="00FB029C" w:rsidRPr="00FB029C">
        <w:t xml:space="preserve"> </w:t>
      </w:r>
      <w:r w:rsidR="00455DA3" w:rsidRPr="00FB029C">
        <w:t>3</w:t>
      </w:r>
      <w:r w:rsidR="00F913E0" w:rsidRPr="00FB029C">
        <w:t xml:space="preserve"> </w:t>
      </w:r>
      <w:r w:rsidR="00FB029C" w:rsidRPr="00FB029C">
        <w:t>July</w:t>
      </w:r>
    </w:p>
    <w:p w14:paraId="1AF94748" w14:textId="2085EAB9" w:rsidR="00C93B58" w:rsidRPr="00C93B58" w:rsidRDefault="00C93B58" w:rsidP="000378E4">
      <w:pPr>
        <w:pStyle w:val="BodyA"/>
      </w:pPr>
      <w:r w:rsidRPr="00FB029C">
        <w:t xml:space="preserve">Session 2: </w:t>
      </w:r>
      <w:r w:rsidR="00FB029C" w:rsidRPr="00FB029C">
        <w:t>6</w:t>
      </w:r>
      <w:r w:rsidR="008018BB">
        <w:t xml:space="preserve"> </w:t>
      </w:r>
      <w:r w:rsidR="00FB029C" w:rsidRPr="00FB029C">
        <w:t>pm</w:t>
      </w:r>
      <w:r w:rsidR="00643F3A">
        <w:t>,</w:t>
      </w:r>
      <w:r w:rsidR="008C0515">
        <w:t xml:space="preserve"> Tuesday</w:t>
      </w:r>
      <w:r w:rsidR="00FB029C" w:rsidRPr="00FB029C">
        <w:t xml:space="preserve"> 4 July</w:t>
      </w:r>
    </w:p>
    <w:p w14:paraId="1F8E3951" w14:textId="77777777" w:rsidR="0055232C" w:rsidRDefault="0055232C" w:rsidP="0055232C">
      <w:pPr>
        <w:pStyle w:val="BodyA"/>
      </w:pPr>
      <w:r>
        <w:t>I</w:t>
      </w:r>
      <w:r w:rsidRPr="00132DC6">
        <w:t>nformation session</w:t>
      </w:r>
      <w:r>
        <w:t>s</w:t>
      </w:r>
      <w:r w:rsidRPr="00132DC6">
        <w:t xml:space="preserve"> </w:t>
      </w:r>
      <w:r>
        <w:t>are</w:t>
      </w:r>
      <w:r w:rsidRPr="00132DC6">
        <w:t xml:space="preserve"> for anyone wanting to find out more about the review process.</w:t>
      </w:r>
      <w:r>
        <w:t xml:space="preserve"> Links to register for an information session will be available on the VEC website. </w:t>
      </w:r>
    </w:p>
    <w:p w14:paraId="6CD9A49A" w14:textId="1C42A77D" w:rsidR="00C93B58" w:rsidRDefault="00DA5DAC" w:rsidP="00C76AB3">
      <w:pPr>
        <w:pStyle w:val="Heading2a"/>
      </w:pPr>
      <w:r>
        <w:t>Wednesday</w:t>
      </w:r>
      <w:r w:rsidR="008C0515">
        <w:t xml:space="preserve"> 5 July</w:t>
      </w:r>
    </w:p>
    <w:p w14:paraId="66CA705F" w14:textId="77777777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2E4F00E2" w:rsidR="003011AE" w:rsidRPr="00132DC6" w:rsidRDefault="0058388E" w:rsidP="003011AE">
      <w:pPr>
        <w:pStyle w:val="BodyA"/>
      </w:pPr>
      <w:r w:rsidRPr="00DA5DAC">
        <w:t xml:space="preserve">The panel will release a preliminary report including one or more options for the electoral structure on </w:t>
      </w:r>
      <w:r w:rsidR="00DA5DAC" w:rsidRPr="00DA5DAC">
        <w:t>Wednesday 5 July.</w:t>
      </w:r>
    </w:p>
    <w:p w14:paraId="51EDB934" w14:textId="24DB66AD" w:rsidR="00C93B58" w:rsidRDefault="00C76AB3" w:rsidP="000378E4">
      <w:pPr>
        <w:pStyle w:val="BodyA"/>
        <w:rPr>
          <w:b/>
          <w:bCs/>
        </w:rPr>
      </w:pPr>
      <w:r w:rsidRPr="00AB3120">
        <w:rPr>
          <w:b/>
          <w:bCs/>
        </w:rPr>
        <w:t>Response submissions open from this date.</w:t>
      </w:r>
    </w:p>
    <w:p w14:paraId="479C3ABA" w14:textId="2125ED44" w:rsidR="00C76AB3" w:rsidRDefault="007D00F5" w:rsidP="00C76AB3">
      <w:pPr>
        <w:pStyle w:val="Heading2a"/>
      </w:pPr>
      <w:r>
        <w:t>Wednesday 26 July</w:t>
      </w:r>
    </w:p>
    <w:p w14:paraId="6B0BDFBB" w14:textId="04BC17DE" w:rsidR="00C76AB3" w:rsidRPr="00132DC6" w:rsidRDefault="00C76AB3" w:rsidP="00C76AB3">
      <w:pPr>
        <w:pStyle w:val="Heading3"/>
      </w:pPr>
      <w:r w:rsidRPr="00132DC6">
        <w:t>Response submission</w:t>
      </w:r>
      <w:r w:rsidR="00404E07">
        <w:t>s</w:t>
      </w:r>
      <w:r w:rsidRPr="00132DC6">
        <w:t xml:space="preserve"> close </w:t>
      </w:r>
    </w:p>
    <w:p w14:paraId="4192F1FC" w14:textId="73451309" w:rsidR="00C76AB3" w:rsidRPr="00410B7F" w:rsidRDefault="001808F0" w:rsidP="000378E4">
      <w:pPr>
        <w:pStyle w:val="BodyA"/>
      </w:pPr>
      <w:r>
        <w:t>The panel must receive all s</w:t>
      </w:r>
      <w:r w:rsidRPr="00132DC6">
        <w:t xml:space="preserve">ubmissions by </w:t>
      </w:r>
      <w:r w:rsidRPr="000851EA">
        <w:t>5 p</w:t>
      </w:r>
      <w:r w:rsidRPr="007D00F5">
        <w:t xml:space="preserve">m on </w:t>
      </w:r>
      <w:r w:rsidR="007D00F5" w:rsidRPr="007D00F5">
        <w:t>Wednesday 26 July</w:t>
      </w:r>
      <w:r w:rsidRPr="007D00F5">
        <w:t>.</w:t>
      </w:r>
    </w:p>
    <w:p w14:paraId="5A9FCF67" w14:textId="6D442368" w:rsidR="00C76AB3" w:rsidRDefault="00C76AB3" w:rsidP="000378E4">
      <w:pPr>
        <w:pStyle w:val="BodyA"/>
        <w:rPr>
          <w:b/>
          <w:bCs/>
        </w:rPr>
      </w:pPr>
      <w:r w:rsidRPr="00132DC6">
        <w:t xml:space="preserve">Late submissions </w:t>
      </w:r>
      <w:r w:rsidR="00BB3020">
        <w:t>will not</w:t>
      </w:r>
      <w:r w:rsidRPr="00132DC6">
        <w:t xml:space="preserve"> be accepted.</w:t>
      </w:r>
    </w:p>
    <w:p w14:paraId="3C48F899" w14:textId="470C03D9" w:rsidR="00C76AB3" w:rsidRDefault="00CC4AB7" w:rsidP="00C76AB3">
      <w:pPr>
        <w:pStyle w:val="Heading2a"/>
      </w:pPr>
      <w:r>
        <w:t>Tuesday 1 August</w:t>
      </w:r>
      <w:r w:rsidR="008137B1">
        <w:t xml:space="preserve"> 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7FB70671" w:rsidR="00E63989" w:rsidRPr="008137B1" w:rsidRDefault="00E63989" w:rsidP="00E63989">
      <w:pPr>
        <w:pStyle w:val="BodyA"/>
      </w:pPr>
      <w:r>
        <w:t>The panel will hold an online</w:t>
      </w:r>
      <w:r w:rsidRPr="00132DC6">
        <w:t xml:space="preserve"> public hearing if anyone requests to speak about their response </w:t>
      </w:r>
      <w:r w:rsidRPr="008137B1">
        <w:t xml:space="preserve">submission at </w:t>
      </w:r>
      <w:r w:rsidR="008137B1" w:rsidRPr="008137B1">
        <w:t>2</w:t>
      </w:r>
      <w:r w:rsidR="00623FAE">
        <w:t xml:space="preserve"> </w:t>
      </w:r>
      <w:r w:rsidR="008137B1" w:rsidRPr="008137B1">
        <w:t xml:space="preserve">pm </w:t>
      </w:r>
      <w:r w:rsidR="001C2946">
        <w:t xml:space="preserve">on </w:t>
      </w:r>
      <w:r w:rsidR="008137B1" w:rsidRPr="008137B1">
        <w:t>Tuesday</w:t>
      </w:r>
      <w:r w:rsidRPr="008137B1">
        <w:t xml:space="preserve"> </w:t>
      </w:r>
      <w:r w:rsidR="004B1840">
        <w:br/>
      </w:r>
      <w:r w:rsidR="008137B1" w:rsidRPr="008137B1">
        <w:t>1 August</w:t>
      </w:r>
      <w:r w:rsidR="00C17004" w:rsidRPr="008137B1">
        <w:t>.</w:t>
      </w:r>
    </w:p>
    <w:p w14:paraId="238F8159" w14:textId="044AEF22" w:rsidR="00C76AB3" w:rsidRDefault="00B33CA4" w:rsidP="000378E4">
      <w:pPr>
        <w:pStyle w:val="BodyA"/>
      </w:pPr>
      <w:r w:rsidRPr="008137B1">
        <w:t>The public hearing will not be</w:t>
      </w:r>
      <w:r w:rsidRPr="00132DC6">
        <w:t xml:space="preserve"> held if there are no requests to speak.</w:t>
      </w:r>
    </w:p>
    <w:p w14:paraId="3CE989AF" w14:textId="32FC73E0" w:rsidR="000378E4" w:rsidRDefault="0070154F" w:rsidP="000378E4">
      <w:pPr>
        <w:pStyle w:val="Heading2a"/>
      </w:pPr>
      <w:r>
        <w:t>Wed</w:t>
      </w:r>
      <w:r w:rsidR="000C0274">
        <w:t xml:space="preserve">nesday 30 August </w:t>
      </w:r>
    </w:p>
    <w:p w14:paraId="3640F31C" w14:textId="7D5FAB62" w:rsidR="000378E4" w:rsidRDefault="000378E4" w:rsidP="000378E4">
      <w:pPr>
        <w:pStyle w:val="Heading3"/>
      </w:pPr>
      <w:r>
        <w:t>Final report</w:t>
      </w:r>
    </w:p>
    <w:p w14:paraId="556A53A9" w14:textId="68DAA1B4" w:rsidR="00AB58D8" w:rsidRDefault="00A4094A" w:rsidP="000378E4">
      <w:pPr>
        <w:pStyle w:val="BodyA"/>
      </w:pPr>
      <w:r w:rsidRPr="00132DC6">
        <w:t xml:space="preserve">The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 w:rsidR="007B419C">
        <w:t>its</w:t>
      </w:r>
      <w:r w:rsidR="0045156E">
        <w:t xml:space="preserve"> advice </w:t>
      </w:r>
      <w:r w:rsidR="007B419C">
        <w:t>on</w:t>
      </w:r>
      <w:r w:rsidRPr="00132DC6">
        <w:t xml:space="preserve"> the electoral structure</w:t>
      </w:r>
      <w:r>
        <w:t xml:space="preserve"> on</w:t>
      </w:r>
      <w:r w:rsidR="00C77524">
        <w:t xml:space="preserve"> </w:t>
      </w:r>
      <w:r w:rsidR="000C0274">
        <w:t>Wednesday 30 August.</w:t>
      </w:r>
      <w:r w:rsidR="00C77524">
        <w:t xml:space="preserve"> </w:t>
      </w:r>
    </w:p>
    <w:p w14:paraId="48E670BE" w14:textId="629EE4FE" w:rsidR="00EF4709" w:rsidRDefault="00385E80" w:rsidP="000378E4">
      <w:pPr>
        <w:pStyle w:val="BodyA"/>
      </w:pPr>
      <w:r>
        <w:t xml:space="preserve">The Minister will </w:t>
      </w:r>
      <w:r w:rsidR="00973BFD">
        <w:t xml:space="preserve">then </w:t>
      </w:r>
      <w:r>
        <w:t>consider the panel’s advice</w:t>
      </w:r>
      <w:r w:rsidR="00F420D4">
        <w:t xml:space="preserve"> before </w:t>
      </w:r>
      <w:r w:rsidR="00F615E4">
        <w:t xml:space="preserve">recommending </w:t>
      </w:r>
      <w:r w:rsidR="0045156E">
        <w:t xml:space="preserve">a change to </w:t>
      </w:r>
      <w:r w:rsidR="00F420D4">
        <w:t>the electoral structure</w:t>
      </w:r>
      <w:r w:rsidR="00973BFD">
        <w:t xml:space="preserve">. </w:t>
      </w:r>
      <w:r w:rsidR="006022A3">
        <w:t xml:space="preserve">Any change to the electoral structure of the council </w:t>
      </w:r>
      <w:r w:rsidR="00E46822">
        <w:t xml:space="preserve">following the review </w:t>
      </w:r>
      <w:r w:rsidR="001C763E">
        <w:t>is expected to</w:t>
      </w:r>
      <w:r w:rsidR="00E46822">
        <w:t xml:space="preserve"> apply at the </w:t>
      </w:r>
      <w:r w:rsidR="009E2BE7">
        <w:t>next</w:t>
      </w:r>
      <w:r w:rsidR="00E46822">
        <w:t xml:space="preserve"> </w:t>
      </w:r>
      <w:r w:rsidR="001C763E">
        <w:t xml:space="preserve">local council </w:t>
      </w:r>
      <w:r w:rsidR="00E46822">
        <w:t>election</w:t>
      </w:r>
      <w:r w:rsidR="001C763E">
        <w:t>s</w:t>
      </w:r>
      <w:r w:rsidR="00E46822">
        <w:t>.</w:t>
      </w:r>
      <w:r w:rsidR="008B591E">
        <w:t xml:space="preserve"> </w:t>
      </w:r>
    </w:p>
    <w:p w14:paraId="4B940138" w14:textId="2D617BFC" w:rsidR="00385E80" w:rsidRDefault="00385E80" w:rsidP="000378E4">
      <w:pPr>
        <w:pStyle w:val="BodyA"/>
      </w:pPr>
      <w:r>
        <w:t xml:space="preserve"> </w:t>
      </w:r>
    </w:p>
    <w:p w14:paraId="0FDE4F03" w14:textId="6B7EB529" w:rsidR="00C46414" w:rsidRDefault="008137B1" w:rsidP="000378E4">
      <w:pPr>
        <w:pStyle w:val="BodyA"/>
      </w:pPr>
      <w:r>
        <w:br/>
      </w:r>
    </w:p>
    <w:p w14:paraId="16C01D92" w14:textId="77777777" w:rsidR="009D4CC2" w:rsidRDefault="009D4CC2" w:rsidP="000378E4">
      <w:pPr>
        <w:pStyle w:val="BodyA"/>
      </w:pPr>
    </w:p>
    <w:p w14:paraId="6A4117C6" w14:textId="77777777" w:rsidR="00C46414" w:rsidRDefault="00C46414" w:rsidP="000378E4">
      <w:pPr>
        <w:pStyle w:val="BodyA"/>
      </w:pPr>
    </w:p>
    <w:p w14:paraId="229C13E1" w14:textId="24816BEE" w:rsidR="000378E4" w:rsidRDefault="00846705" w:rsidP="003E4886">
      <w:pPr>
        <w:pStyle w:val="Heading2"/>
        <w:spacing w:after="120"/>
      </w:pP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31A725A">
            <wp:simplePos x="0" y="0"/>
            <wp:positionH relativeFrom="column">
              <wp:posOffset>-38100</wp:posOffset>
            </wp:positionH>
            <wp:positionV relativeFrom="paragraph">
              <wp:posOffset>273685</wp:posOffset>
            </wp:positionV>
            <wp:extent cx="238125" cy="178435"/>
            <wp:effectExtent l="0" t="0" r="0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8E4">
        <w:t>How to make a submission</w:t>
      </w:r>
    </w:p>
    <w:p w14:paraId="29C7C4E5" w14:textId="4255B820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 xml:space="preserve">On the VEC website at  </w:t>
      </w:r>
      <w:hyperlink r:id="rId17" w:history="1">
        <w:r w:rsidR="00BF41BB" w:rsidRPr="00BF41BB">
          <w:rPr>
            <w:rStyle w:val="Hyperlink"/>
          </w:rPr>
          <w:t>vec.vic.gov.au</w:t>
        </w:r>
      </w:hyperlink>
    </w:p>
    <w:p w14:paraId="35082C4C" w14:textId="21230FFC" w:rsidR="00BF41B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</w:p>
    <w:p w14:paraId="088DF19D" w14:textId="7EB6C870" w:rsidR="00BF41BB" w:rsidRPr="00BF41BB" w:rsidRDefault="00C60F9F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hyperlink r:id="rId18" w:history="1">
        <w:r w:rsidR="00FD6061" w:rsidRPr="009F6B27">
          <w:rPr>
            <w:rStyle w:val="Hyperlink"/>
          </w:rPr>
          <w:t>GreaterShepparton.ERAPSubmissions</w:t>
        </w:r>
        <w:r w:rsidR="001C763E">
          <w:rPr>
            <w:rStyle w:val="Hyperlink"/>
          </w:rPr>
          <w:br/>
        </w:r>
        <w:r w:rsidR="00FD6061" w:rsidRPr="009F6B27">
          <w:rPr>
            <w:rStyle w:val="Hyperlink"/>
          </w:rPr>
          <w:t>@vec.vic.gov.au</w:t>
        </w:r>
      </w:hyperlink>
    </w:p>
    <w:p w14:paraId="6834D6CF" w14:textId="285D10ED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3534B360">
            <wp:simplePos x="0" y="0"/>
            <wp:positionH relativeFrom="column">
              <wp:posOffset>-7620</wp:posOffset>
            </wp:positionH>
            <wp:positionV relativeFrom="paragraph">
              <wp:posOffset>17357</wp:posOffset>
            </wp:positionV>
            <wp:extent cx="200025" cy="133350"/>
            <wp:effectExtent l="0" t="0" r="9525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</w:p>
    <w:p w14:paraId="61F529E3" w14:textId="1141A56F" w:rsidR="00BF41BB" w:rsidRDefault="00BF41BB" w:rsidP="00BF41BB">
      <w:pPr>
        <w:pStyle w:val="Body"/>
        <w:spacing w:after="120" w:line="240" w:lineRule="auto"/>
        <w:ind w:left="426"/>
      </w:pPr>
      <w:r>
        <w:t xml:space="preserve">Electoral </w:t>
      </w:r>
      <w:r w:rsidR="001C763E">
        <w:t>r</w:t>
      </w:r>
      <w:r>
        <w:t xml:space="preserve">epresentation </w:t>
      </w:r>
      <w:r w:rsidR="001C763E">
        <w:t>a</w:t>
      </w:r>
      <w:r>
        <w:t xml:space="preserve">dvisory </w:t>
      </w:r>
      <w:r w:rsidR="001C763E">
        <w:t>p</w:t>
      </w:r>
      <w:r>
        <w:t>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Street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04678EF2" w:rsidR="000378E4" w:rsidRDefault="000378E4" w:rsidP="00BF41BB">
      <w:pPr>
        <w:pStyle w:val="Body"/>
        <w:spacing w:after="160" w:line="240" w:lineRule="auto"/>
      </w:pPr>
      <w:r w:rsidRPr="00306648">
        <w:t xml:space="preserve">All submissions </w:t>
      </w:r>
      <w:r w:rsidR="005B4AD6">
        <w:t>will be</w:t>
      </w:r>
      <w:r w:rsidRPr="00306648">
        <w:t xml:space="preserve"> published on the VEC website. Your name and locality </w:t>
      </w:r>
      <w:r>
        <w:t>(suburb or town)</w:t>
      </w:r>
      <w:r w:rsidRPr="00306648">
        <w:t xml:space="preserve"> will be published</w:t>
      </w:r>
      <w:r>
        <w:t>,</w:t>
      </w:r>
      <w:r w:rsidRPr="00306648">
        <w:t xml:space="preserve"> but your full address and contact details will be removed. </w:t>
      </w:r>
      <w:r>
        <w:t xml:space="preserve">See the submission guide and VEC website </w:t>
      </w:r>
      <w:r w:rsidR="00BF41BB">
        <w:t xml:space="preserve">at </w:t>
      </w:r>
      <w:hyperlink r:id="rId20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>
        <w:t>for privacy information.</w:t>
      </w:r>
    </w:p>
    <w:p w14:paraId="248BEA88" w14:textId="2D260D46" w:rsidR="000378E4" w:rsidRDefault="000378E4" w:rsidP="00BF41BB">
      <w:pPr>
        <w:pStyle w:val="Heading2"/>
        <w:spacing w:after="120"/>
      </w:pPr>
      <w:r>
        <w:t>Submission guide</w:t>
      </w:r>
    </w:p>
    <w:p w14:paraId="4EB63A9B" w14:textId="77777777" w:rsidR="000378E4" w:rsidRPr="003214D1" w:rsidRDefault="000378E4" w:rsidP="00FD6061">
      <w:pPr>
        <w:pStyle w:val="Body"/>
        <w:spacing w:after="120"/>
      </w:pPr>
      <w:r w:rsidRPr="00E2340E">
        <w:t xml:space="preserve">Download </w:t>
      </w:r>
      <w:r>
        <w:t xml:space="preserve">the </w:t>
      </w:r>
      <w:r w:rsidRPr="00E2340E">
        <w:t xml:space="preserve">submission guide from the VEC website at </w:t>
      </w:r>
      <w:hyperlink r:id="rId21" w:history="1">
        <w:r w:rsidRPr="00E2340E">
          <w:rPr>
            <w:rStyle w:val="Hyperlink"/>
          </w:rPr>
          <w:t>vec.vic.gov.au</w:t>
        </w:r>
      </w:hyperlink>
      <w:r w:rsidRPr="00E2340E">
        <w:t xml:space="preserve"> for more information on the review process and </w:t>
      </w:r>
      <w:r>
        <w:t xml:space="preserve">making a </w:t>
      </w:r>
      <w:r w:rsidRPr="00E2340E">
        <w:t xml:space="preserve">submission. </w:t>
      </w:r>
    </w:p>
    <w:p w14:paraId="5E0D06D3" w14:textId="77777777" w:rsidR="00280596" w:rsidRDefault="00280596" w:rsidP="00280596">
      <w:pPr>
        <w:pStyle w:val="Heading2"/>
        <w:spacing w:after="120"/>
      </w:pPr>
      <w:r>
        <w:t xml:space="preserve">One vote, one value </w:t>
      </w:r>
    </w:p>
    <w:p w14:paraId="01CD03C2" w14:textId="77777777" w:rsidR="0072203E" w:rsidRDefault="0072203E" w:rsidP="00FD6061">
      <w:pPr>
        <w:pStyle w:val="Body"/>
        <w:spacing w:after="12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that every person’s vote counts equally.</w:t>
      </w:r>
    </w:p>
    <w:p w14:paraId="3115DAB5" w14:textId="65FE4A29" w:rsidR="0072203E" w:rsidRPr="002528BB" w:rsidRDefault="00AB2921" w:rsidP="00FD6061">
      <w:pPr>
        <w:pStyle w:val="Body"/>
        <w:spacing w:after="120" w:line="240" w:lineRule="auto"/>
      </w:pPr>
      <w:r>
        <w:t>Whe</w:t>
      </w:r>
      <w:r w:rsidR="00A23809">
        <w:t>n</w:t>
      </w:r>
      <w:r>
        <w:t xml:space="preserve"> a </w:t>
      </w:r>
      <w:r w:rsidR="0072203E">
        <w:t>local council area is subdivided into wards, the number of voters each councillor represents in each ward must be</w:t>
      </w:r>
      <w:r w:rsidR="00DB1408">
        <w:t xml:space="preserve"> within</w:t>
      </w:r>
      <w:r w:rsidR="0072203E">
        <w:t xml:space="preserve"> plus-or-minus 10% of the </w:t>
      </w:r>
      <w:r w:rsidR="0072203E" w:rsidRPr="0051766D">
        <w:t>of the average number of voters per councillor for all the wards</w:t>
      </w:r>
      <w:r w:rsidR="0072203E" w:rsidRPr="002528BB">
        <w:t xml:space="preserve">. </w:t>
      </w:r>
    </w:p>
    <w:p w14:paraId="2E741232" w14:textId="64FCF5AF" w:rsidR="0072203E" w:rsidRDefault="0072203E" w:rsidP="00FD6061">
      <w:pPr>
        <w:pStyle w:val="Body"/>
        <w:spacing w:after="12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 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3E4886">
      <w:pPr>
        <w:spacing w:after="12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5326A817" w14:textId="4D1E9188" w:rsidR="00B560B9" w:rsidRDefault="00B560B9" w:rsidP="004C6E04">
      <w:pPr>
        <w:pStyle w:val="Heading1A"/>
      </w:pPr>
      <w:r w:rsidRPr="00FF3347">
        <w:lastRenderedPageBreak/>
        <w:t>Current electoral struct</w:t>
      </w:r>
      <w:r w:rsidR="00D4462E" w:rsidRPr="00FF3347">
        <w:t>ure</w:t>
      </w:r>
    </w:p>
    <w:p w14:paraId="2013BB19" w14:textId="77777777" w:rsidR="00846705" w:rsidRDefault="00846705" w:rsidP="00E829F5">
      <w:pPr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60D58D0E" w14:textId="7DB2B44D" w:rsidR="00303185" w:rsidRDefault="0073637E" w:rsidP="008A57EF">
      <w:pPr>
        <w:jc w:val="center"/>
      </w:pPr>
      <w:r>
        <w:rPr>
          <w:noProof/>
        </w:rPr>
        <w:drawing>
          <wp:inline distT="0" distB="0" distL="0" distR="0" wp14:anchorId="4BBBFBBD" wp14:editId="05B54E9E">
            <wp:extent cx="6030000" cy="4640400"/>
            <wp:effectExtent l="0" t="0" r="8890" b="8255"/>
            <wp:docPr id="7" name="Picture 7" descr="A diagram of the current electoral structure of Greater Shepparton City Council. It is depicted as being unsubdivided, with 9 councillors, and 46,959 total voter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diagram of the current electoral structure of Greater Shepparton City Council. It is depicted as being unsubdivided, with 9 councillors, and 46,959 total voters. 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30000" cy="464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646"/>
        <w:tblOverlap w:val="never"/>
        <w:tblW w:w="9356" w:type="dxa"/>
        <w:tblLook w:val="04A0" w:firstRow="1" w:lastRow="0" w:firstColumn="1" w:lastColumn="0" w:noHBand="0" w:noVBand="1"/>
      </w:tblPr>
      <w:tblGrid>
        <w:gridCol w:w="3251"/>
        <w:gridCol w:w="1710"/>
        <w:gridCol w:w="1985"/>
        <w:gridCol w:w="2410"/>
      </w:tblGrid>
      <w:tr w:rsidR="00043421" w:rsidRPr="007C7BB3" w14:paraId="1A06B7C8" w14:textId="2351EF0D" w:rsidTr="000D6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251" w:type="dxa"/>
            <w:shd w:val="clear" w:color="auto" w:fill="30285A"/>
            <w:vAlign w:val="center"/>
          </w:tcPr>
          <w:p w14:paraId="458DAA20" w14:textId="39974157" w:rsidR="00043421" w:rsidRPr="007C7BB3" w:rsidRDefault="00043421" w:rsidP="00362A20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66C47699" w14:textId="79FFB8EC" w:rsidR="00043421" w:rsidRPr="007C7BB3" w:rsidRDefault="00043421" w:rsidP="00362A20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985" w:type="dxa"/>
            <w:shd w:val="clear" w:color="auto" w:fill="30285A"/>
          </w:tcPr>
          <w:p w14:paraId="7DC76899" w14:textId="632A1F7C" w:rsidR="00043421" w:rsidRPr="007C7BB3" w:rsidRDefault="00043421" w:rsidP="00362A20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2410" w:type="dxa"/>
            <w:shd w:val="clear" w:color="auto" w:fill="30285A"/>
          </w:tcPr>
          <w:p w14:paraId="194C8125" w14:textId="167FEAEF" w:rsidR="00043421" w:rsidRPr="007C7BB3" w:rsidRDefault="00043421" w:rsidP="00362A20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043421" w:rsidRPr="007C7BB3" w14:paraId="19979864" w14:textId="39FDA717" w:rsidTr="000D6AAF">
        <w:tc>
          <w:tcPr>
            <w:tcW w:w="3251" w:type="dxa"/>
          </w:tcPr>
          <w:p w14:paraId="0EC5323A" w14:textId="6C4CE78A" w:rsidR="00043421" w:rsidRPr="007C7BB3" w:rsidRDefault="003A02F8" w:rsidP="00362A20">
            <w:pPr>
              <w:spacing w:after="0" w:line="240" w:lineRule="auto"/>
            </w:pPr>
            <w:r>
              <w:t>Unsubdivided</w:t>
            </w:r>
          </w:p>
        </w:tc>
        <w:tc>
          <w:tcPr>
            <w:tcW w:w="1710" w:type="dxa"/>
          </w:tcPr>
          <w:p w14:paraId="3E2481E2" w14:textId="5D5B809B" w:rsidR="00043421" w:rsidRPr="007C7BB3" w:rsidRDefault="003A02F8" w:rsidP="00362A2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985" w:type="dxa"/>
          </w:tcPr>
          <w:p w14:paraId="5DFBF4C6" w14:textId="395D9257" w:rsidR="00043421" w:rsidRPr="007C7BB3" w:rsidRDefault="003A02F8" w:rsidP="00362A20">
            <w:pPr>
              <w:spacing w:after="0" w:line="240" w:lineRule="auto"/>
              <w:jc w:val="center"/>
            </w:pPr>
            <w:r>
              <w:t>46,</w:t>
            </w:r>
            <w:r w:rsidR="00BC7D1A">
              <w:t>959</w:t>
            </w:r>
          </w:p>
        </w:tc>
        <w:tc>
          <w:tcPr>
            <w:tcW w:w="2410" w:type="dxa"/>
          </w:tcPr>
          <w:p w14:paraId="52FFF372" w14:textId="079B0DF0" w:rsidR="00043421" w:rsidRPr="007C7BB3" w:rsidRDefault="00A070FA" w:rsidP="00362A20">
            <w:pPr>
              <w:spacing w:after="0" w:line="240" w:lineRule="auto"/>
              <w:jc w:val="center"/>
            </w:pPr>
            <w:r>
              <w:t>n/a</w:t>
            </w:r>
          </w:p>
        </w:tc>
      </w:tr>
    </w:tbl>
    <w:p w14:paraId="02F7F2F7" w14:textId="77777777" w:rsidR="00D720B5" w:rsidRDefault="00D720B5" w:rsidP="00E829F5"/>
    <w:p w14:paraId="3A888362" w14:textId="77777777" w:rsidR="00846705" w:rsidRDefault="00846705" w:rsidP="00E829F5"/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497CE091" w14:textId="77777777" w:rsidR="00E829F5" w:rsidRPr="00FF3347" w:rsidRDefault="00E829F5" w:rsidP="00D4462E">
      <w:pPr>
        <w:pStyle w:val="Heading2"/>
        <w:sectPr w:rsidR="00E829F5" w:rsidRPr="00FF3347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0F4A7FF4" w14:textId="77777777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676CC11A" w:rsidR="00E36B4A" w:rsidRPr="00323EC0" w:rsidRDefault="00E36B4A" w:rsidP="00E36B4A">
      <w:pPr>
        <w:pStyle w:val="Body"/>
        <w:spacing w:after="120"/>
        <w:ind w:right="91"/>
        <w:rPr>
          <w:rFonts w:cs="Arial"/>
        </w:rPr>
      </w:pPr>
      <w:r w:rsidRPr="00323EC0">
        <w:rPr>
          <w:rFonts w:cs="Arial"/>
        </w:rPr>
        <w:t>Area (km</w:t>
      </w:r>
      <w:r w:rsidRPr="00323EC0">
        <w:rPr>
          <w:rFonts w:cs="Arial"/>
          <w:vertAlign w:val="superscript"/>
        </w:rPr>
        <w:t>2</w:t>
      </w:r>
      <w:r w:rsidRPr="00323EC0">
        <w:rPr>
          <w:rFonts w:cs="Arial"/>
        </w:rPr>
        <w:t>)</w:t>
      </w:r>
      <w:r w:rsidRPr="00323EC0">
        <w:rPr>
          <w:rFonts w:cs="Arial"/>
        </w:rPr>
        <w:tab/>
      </w:r>
      <w:r w:rsidR="000D2F30" w:rsidRPr="00323EC0">
        <w:rPr>
          <w:rStyle w:val="lrzxr"/>
          <w:rFonts w:cs="Arial"/>
        </w:rPr>
        <w:t>2,422 km²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4BBC72E3" w:rsidR="00E36B4A" w:rsidRDefault="00E36B4A" w:rsidP="00E36B4A">
      <w:pPr>
        <w:pStyle w:val="Heading3"/>
      </w:pPr>
      <w:r>
        <w:t>Voter</w:t>
      </w:r>
      <w:r w:rsidR="00D65938">
        <w:t>s per square km</w:t>
      </w:r>
    </w:p>
    <w:p w14:paraId="2A013E8B" w14:textId="0C9DDE6C" w:rsidR="00E36B4A" w:rsidRDefault="00113241" w:rsidP="00E36B4A">
      <w:pPr>
        <w:pStyle w:val="Body"/>
      </w:pPr>
      <w:r w:rsidRPr="00113241">
        <w:t>19.4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FF6C694" w14:textId="4CF5788D" w:rsidR="00D4462E" w:rsidRPr="00D4462E" w:rsidRDefault="00372FEA" w:rsidP="00881EBC">
      <w:r>
        <w:t>5,217</w:t>
      </w:r>
      <w:r w:rsidR="00846705">
        <w:br w:type="column"/>
      </w:r>
    </w:p>
    <w:p w14:paraId="08544C44" w14:textId="73F6B791" w:rsidR="00A66B53" w:rsidRPr="00A66B53" w:rsidRDefault="00A66B53" w:rsidP="00D96125">
      <w:pPr>
        <w:pStyle w:val="Body"/>
        <w:spacing w:after="120"/>
        <w:ind w:right="91"/>
      </w:pPr>
    </w:p>
    <w:p w14:paraId="742D206E" w14:textId="0A2481C4" w:rsidR="00846705" w:rsidRDefault="004B7D1A" w:rsidP="004B7D1A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7309BAED" w:rsidR="004B7D1A" w:rsidRDefault="00AE5CC2" w:rsidP="00846705">
      <w:pPr>
        <w:pStyle w:val="Body"/>
      </w:pPr>
      <w:r>
        <w:t>68,</w:t>
      </w:r>
      <w:r w:rsidR="007F0A3C">
        <w:t>409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02690DB8" w:rsidR="004B7D1A" w:rsidRPr="004B7D1A" w:rsidRDefault="00AE5CC2" w:rsidP="004B7D1A">
      <w:r w:rsidRPr="00372FEA">
        <w:t xml:space="preserve">1.1 </w:t>
      </w:r>
      <w:r w:rsidR="004B7D1A" w:rsidRPr="00372FEA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5C7E182B" w14:textId="1F0E91DA" w:rsidR="00846705" w:rsidRPr="004A54AC" w:rsidRDefault="004B7D1A" w:rsidP="00B316AF">
      <w:pPr>
        <w:pStyle w:val="Body"/>
        <w:jc w:val="right"/>
      </w:pPr>
      <w:r w:rsidRPr="004A54AC">
        <w:t xml:space="preserve">Further census statistics available at </w:t>
      </w:r>
      <w:hyperlink r:id="rId23" w:history="1">
        <w:r w:rsidRPr="004A54AC">
          <w:rPr>
            <w:rStyle w:val="Hyperlink"/>
          </w:rPr>
          <w:t>abs.gov.au</w:t>
        </w:r>
      </w:hyperlink>
    </w:p>
    <w:p w14:paraId="63D77D04" w14:textId="77777777" w:rsidR="00306648" w:rsidRPr="00B316AF" w:rsidRDefault="00306648" w:rsidP="00142E1C">
      <w:pPr>
        <w:pStyle w:val="Body"/>
        <w:jc w:val="center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72046141" w14:textId="148BB9BA" w:rsidR="00E2340E" w:rsidRPr="003730AE" w:rsidRDefault="00B5311F" w:rsidP="00142E1C">
      <w:pPr>
        <w:pStyle w:val="Heading1A"/>
        <w:spacing w:after="120"/>
        <w:ind w:left="1560"/>
      </w:pPr>
      <w:r w:rsidRPr="003730AE">
        <w:lastRenderedPageBreak/>
        <w:t>Voter num</w:t>
      </w:r>
      <w:r w:rsidR="00306648" w:rsidRPr="003730AE">
        <w:t>bers by locality</w:t>
      </w:r>
      <w:r w:rsidR="007A40D7">
        <w:t xml:space="preserve"> (map)</w:t>
      </w:r>
    </w:p>
    <w:p w14:paraId="77428EDD" w14:textId="4F60C0A1" w:rsidR="00405C5B" w:rsidRPr="00876CFA" w:rsidRDefault="00142E1C" w:rsidP="00876CFA">
      <w:r>
        <w:rPr>
          <w:noProof/>
        </w:rPr>
        <w:drawing>
          <wp:anchor distT="0" distB="0" distL="114300" distR="114300" simplePos="0" relativeHeight="251658245" behindDoc="1" locked="0" layoutInCell="1" allowOverlap="1" wp14:anchorId="008DAEE3" wp14:editId="2EF8BD33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8057515" cy="5694680"/>
            <wp:effectExtent l="0" t="0" r="635" b="1270"/>
            <wp:wrapTight wrapText="bothSides">
              <wp:wrapPolygon edited="0">
                <wp:start x="0" y="0"/>
                <wp:lineTo x="0" y="21533"/>
                <wp:lineTo x="21551" y="21533"/>
                <wp:lineTo x="21551" y="0"/>
                <wp:lineTo x="0" y="0"/>
              </wp:wrapPolygon>
            </wp:wrapTight>
            <wp:docPr id="8" name="Picture 8" descr="Map of Greater Shepparton City Council showing the number of voters for each locality. The numbers are current from 30 March 2023. On the following page is a table containing the locality names and number of voters in each locality in alphabetical ord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 of Greater Shepparton City Council showing the number of voters for each locality. The numbers are current from 30 March 2023. On the following page is a table containing the locality names and number of voters in each locality in alphabetical order. 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7515" cy="569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1D0C1" w14:textId="7CD22B77" w:rsidR="00876CFA" w:rsidRDefault="00876CFA" w:rsidP="004D1C77"/>
    <w:p w14:paraId="25DA6CA4" w14:textId="4786A585" w:rsidR="00876CFA" w:rsidRDefault="00876CFA" w:rsidP="004D1C77"/>
    <w:p w14:paraId="1388C645" w14:textId="012B0E93" w:rsidR="00876CFA" w:rsidRDefault="00876CFA" w:rsidP="004D1C77"/>
    <w:p w14:paraId="6BDAD825" w14:textId="45A2ECDE" w:rsidR="00876CFA" w:rsidRDefault="00876CFA" w:rsidP="004D1C77"/>
    <w:p w14:paraId="1665D58C" w14:textId="5BBE079E" w:rsidR="00876CFA" w:rsidRDefault="00876CFA" w:rsidP="004D1C77"/>
    <w:p w14:paraId="6B8CFC55" w14:textId="77777777" w:rsidR="00883F89" w:rsidRDefault="00883F89">
      <w:pPr>
        <w:spacing w:after="160" w:line="259" w:lineRule="auto"/>
        <w:rPr>
          <w:highlight w:val="yellow"/>
        </w:rPr>
        <w:sectPr w:rsidR="00883F89" w:rsidSect="00142E1C">
          <w:pgSz w:w="16838" w:h="11906" w:orient="landscape" w:code="9"/>
          <w:pgMar w:top="851" w:right="737" w:bottom="1134" w:left="238" w:header="397" w:footer="397" w:gutter="0"/>
          <w:cols w:space="708"/>
          <w:docGrid w:linePitch="360"/>
        </w:sectPr>
      </w:pPr>
    </w:p>
    <w:p w14:paraId="38E70FD7" w14:textId="3B4967DB" w:rsidR="008F08CD" w:rsidRPr="003730AE" w:rsidRDefault="008F08CD" w:rsidP="008F08CD">
      <w:pPr>
        <w:pStyle w:val="Heading1A"/>
      </w:pPr>
      <w:r w:rsidRPr="003730AE">
        <w:lastRenderedPageBreak/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750C7364" w14:textId="2C7679FD" w:rsidR="00876CFA" w:rsidRDefault="00BC7D1A" w:rsidP="007D2859">
      <w:pPr>
        <w:pStyle w:val="Heading2"/>
      </w:pPr>
      <w:r>
        <w:t xml:space="preserve">Greater Shepparton </w:t>
      </w:r>
      <w:r w:rsidR="00DB319C">
        <w:t>City Council</w:t>
      </w:r>
      <w:r w:rsidR="00094704">
        <w:t xml:space="preserve"> voter</w:t>
      </w:r>
      <w:r w:rsidR="005A7A95">
        <w:t xml:space="preserve"> numbers at </w:t>
      </w:r>
      <w:r w:rsidR="004C4F62" w:rsidRPr="004C4F62">
        <w:t>March</w:t>
      </w:r>
      <w:r w:rsidR="007F59DB" w:rsidRPr="004C4F62">
        <w:t xml:space="preserve"> </w:t>
      </w:r>
      <w:r w:rsidR="00336F9F" w:rsidRPr="004C4F62">
        <w:t>2023</w:t>
      </w:r>
    </w:p>
    <w:p w14:paraId="5AC333EC" w14:textId="77777777" w:rsidR="00A51DFB" w:rsidRDefault="00A51DFB" w:rsidP="00361394">
      <w:pPr>
        <w:sectPr w:rsidR="00A51DFB" w:rsidSect="00E670D3">
          <w:footerReference w:type="default" r:id="rId25"/>
          <w:pgSz w:w="16838" w:h="11906" w:orient="landscape" w:code="9"/>
          <w:pgMar w:top="737" w:right="737" w:bottom="1134" w:left="1134" w:header="397" w:footer="397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Locality List"/>
        <w:tblDescription w:val="This table lists the the localities found in Greater Shepparton City Council, with all voters in each locality"/>
      </w:tblPr>
      <w:tblGrid>
        <w:gridCol w:w="2376"/>
        <w:gridCol w:w="1276"/>
      </w:tblGrid>
      <w:tr w:rsidR="005A7A95" w14:paraId="3AD61C89" w14:textId="77777777" w:rsidTr="00D10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3E0F15EF" w14:textId="54659CA9" w:rsidR="005A7A95" w:rsidRDefault="005A7A95" w:rsidP="00E670D3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63C9412C" w14:textId="3D5BFF62" w:rsidR="005A7A95" w:rsidRDefault="00573BF1" w:rsidP="00E670D3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B862DC" w14:paraId="2F66B2D4" w14:textId="77777777" w:rsidTr="00D105D1">
        <w:tc>
          <w:tcPr>
            <w:tcW w:w="2376" w:type="dxa"/>
          </w:tcPr>
          <w:p w14:paraId="43118EA8" w14:textId="57A5C58F" w:rsidR="00B862DC" w:rsidRDefault="00B862DC" w:rsidP="00B862DC">
            <w:pPr>
              <w:spacing w:after="0" w:line="240" w:lineRule="auto"/>
            </w:pPr>
            <w:r w:rsidRPr="00C735F6">
              <w:t>Arcadia</w:t>
            </w:r>
          </w:p>
        </w:tc>
        <w:tc>
          <w:tcPr>
            <w:tcW w:w="1276" w:type="dxa"/>
          </w:tcPr>
          <w:p w14:paraId="139AA989" w14:textId="3F9E6291" w:rsidR="00B862DC" w:rsidRDefault="00B862DC" w:rsidP="00B862DC">
            <w:pPr>
              <w:spacing w:after="0" w:line="240" w:lineRule="auto"/>
              <w:jc w:val="center"/>
            </w:pPr>
            <w:r w:rsidRPr="00C735F6">
              <w:t>171</w:t>
            </w:r>
          </w:p>
        </w:tc>
      </w:tr>
      <w:tr w:rsidR="00B862DC" w14:paraId="2A3A471E" w14:textId="77777777" w:rsidTr="00D105D1">
        <w:tc>
          <w:tcPr>
            <w:tcW w:w="2376" w:type="dxa"/>
          </w:tcPr>
          <w:p w14:paraId="11E7427D" w14:textId="18910D4D" w:rsidR="00B862DC" w:rsidRDefault="00B862DC" w:rsidP="00B862DC">
            <w:pPr>
              <w:spacing w:after="0" w:line="240" w:lineRule="auto"/>
            </w:pPr>
            <w:r w:rsidRPr="00C735F6">
              <w:t>Ardmona</w:t>
            </w:r>
          </w:p>
        </w:tc>
        <w:tc>
          <w:tcPr>
            <w:tcW w:w="1276" w:type="dxa"/>
          </w:tcPr>
          <w:p w14:paraId="6FEE7638" w14:textId="1FC6E7D5" w:rsidR="00B862DC" w:rsidRDefault="00B862DC" w:rsidP="00B862DC">
            <w:pPr>
              <w:spacing w:after="0" w:line="240" w:lineRule="auto"/>
              <w:jc w:val="center"/>
            </w:pPr>
            <w:r w:rsidRPr="00C735F6">
              <w:t>338</w:t>
            </w:r>
          </w:p>
        </w:tc>
      </w:tr>
      <w:tr w:rsidR="00B862DC" w14:paraId="5FE104B4" w14:textId="77777777" w:rsidTr="00D105D1">
        <w:tc>
          <w:tcPr>
            <w:tcW w:w="2376" w:type="dxa"/>
          </w:tcPr>
          <w:p w14:paraId="18C71EA5" w14:textId="3E70A986" w:rsidR="00B862DC" w:rsidRDefault="00B862DC" w:rsidP="00B862DC">
            <w:pPr>
              <w:spacing w:after="0" w:line="240" w:lineRule="auto"/>
            </w:pPr>
            <w:r w:rsidRPr="00C735F6">
              <w:t>Boxwood</w:t>
            </w:r>
          </w:p>
        </w:tc>
        <w:tc>
          <w:tcPr>
            <w:tcW w:w="1276" w:type="dxa"/>
          </w:tcPr>
          <w:p w14:paraId="29EF6421" w14:textId="2400E2DA" w:rsidR="00B862DC" w:rsidRDefault="00B862DC" w:rsidP="00B862DC">
            <w:pPr>
              <w:spacing w:after="0" w:line="240" w:lineRule="auto"/>
              <w:jc w:val="center"/>
            </w:pPr>
            <w:r w:rsidRPr="00C735F6">
              <w:t>5</w:t>
            </w:r>
          </w:p>
        </w:tc>
      </w:tr>
      <w:tr w:rsidR="00B862DC" w14:paraId="18431158" w14:textId="77777777" w:rsidTr="00D105D1">
        <w:tc>
          <w:tcPr>
            <w:tcW w:w="2376" w:type="dxa"/>
          </w:tcPr>
          <w:p w14:paraId="567E4881" w14:textId="434BE2B0" w:rsidR="00B862DC" w:rsidRDefault="00B862DC" w:rsidP="00B862DC">
            <w:pPr>
              <w:spacing w:after="0" w:line="240" w:lineRule="auto"/>
            </w:pPr>
            <w:r w:rsidRPr="00C735F6">
              <w:t>Bunbartha</w:t>
            </w:r>
          </w:p>
        </w:tc>
        <w:tc>
          <w:tcPr>
            <w:tcW w:w="1276" w:type="dxa"/>
          </w:tcPr>
          <w:p w14:paraId="45B051E8" w14:textId="47F24C93" w:rsidR="00B862DC" w:rsidRDefault="00B862DC" w:rsidP="00B862DC">
            <w:pPr>
              <w:spacing w:after="0" w:line="240" w:lineRule="auto"/>
              <w:jc w:val="center"/>
            </w:pPr>
            <w:r w:rsidRPr="00C735F6">
              <w:t>222</w:t>
            </w:r>
          </w:p>
        </w:tc>
      </w:tr>
      <w:tr w:rsidR="00B862DC" w14:paraId="6077AC09" w14:textId="77777777" w:rsidTr="00D105D1">
        <w:tc>
          <w:tcPr>
            <w:tcW w:w="2376" w:type="dxa"/>
          </w:tcPr>
          <w:p w14:paraId="5FFD0B33" w14:textId="3608F623" w:rsidR="00B862DC" w:rsidRDefault="00B862DC" w:rsidP="00B862DC">
            <w:pPr>
              <w:spacing w:after="0" w:line="240" w:lineRule="auto"/>
            </w:pPr>
            <w:r w:rsidRPr="00C735F6">
              <w:t>Byrneside</w:t>
            </w:r>
          </w:p>
        </w:tc>
        <w:tc>
          <w:tcPr>
            <w:tcW w:w="1276" w:type="dxa"/>
          </w:tcPr>
          <w:p w14:paraId="09A38024" w14:textId="35451340" w:rsidR="00B862DC" w:rsidRDefault="00B862DC" w:rsidP="00B862DC">
            <w:pPr>
              <w:spacing w:after="0" w:line="240" w:lineRule="auto"/>
              <w:jc w:val="center"/>
            </w:pPr>
            <w:r w:rsidRPr="00C735F6">
              <w:t>117</w:t>
            </w:r>
          </w:p>
        </w:tc>
      </w:tr>
      <w:tr w:rsidR="00B862DC" w14:paraId="663D9B17" w14:textId="77777777" w:rsidTr="00D105D1">
        <w:tc>
          <w:tcPr>
            <w:tcW w:w="2376" w:type="dxa"/>
          </w:tcPr>
          <w:p w14:paraId="6A0FAFA1" w14:textId="444932A9" w:rsidR="00B862DC" w:rsidRDefault="00B862DC" w:rsidP="00B862DC">
            <w:pPr>
              <w:spacing w:after="0" w:line="240" w:lineRule="auto"/>
            </w:pPr>
            <w:r w:rsidRPr="00C735F6">
              <w:t>Caniambo</w:t>
            </w:r>
          </w:p>
        </w:tc>
        <w:tc>
          <w:tcPr>
            <w:tcW w:w="1276" w:type="dxa"/>
          </w:tcPr>
          <w:p w14:paraId="76D1B5EF" w14:textId="16CB1891" w:rsidR="00B862DC" w:rsidRDefault="00B862DC" w:rsidP="00B862DC">
            <w:pPr>
              <w:spacing w:after="0" w:line="240" w:lineRule="auto"/>
              <w:jc w:val="center"/>
            </w:pPr>
            <w:r w:rsidRPr="00C735F6">
              <w:t>62</w:t>
            </w:r>
          </w:p>
        </w:tc>
      </w:tr>
      <w:tr w:rsidR="00B862DC" w14:paraId="08E16CA4" w14:textId="77777777" w:rsidTr="00D105D1">
        <w:tc>
          <w:tcPr>
            <w:tcW w:w="2376" w:type="dxa"/>
          </w:tcPr>
          <w:p w14:paraId="67397F6C" w14:textId="5518A9AB" w:rsidR="00B862DC" w:rsidRDefault="00B862DC" w:rsidP="00B862DC">
            <w:pPr>
              <w:spacing w:after="0" w:line="240" w:lineRule="auto"/>
            </w:pPr>
            <w:r w:rsidRPr="00C735F6">
              <w:t>Congupna</w:t>
            </w:r>
          </w:p>
        </w:tc>
        <w:tc>
          <w:tcPr>
            <w:tcW w:w="1276" w:type="dxa"/>
          </w:tcPr>
          <w:p w14:paraId="23DA4DA5" w14:textId="4DEF4AC0" w:rsidR="00B862DC" w:rsidRDefault="00B862DC" w:rsidP="00B862DC">
            <w:pPr>
              <w:spacing w:after="0" w:line="240" w:lineRule="auto"/>
              <w:jc w:val="center"/>
            </w:pPr>
            <w:r w:rsidRPr="00C735F6">
              <w:t>464</w:t>
            </w:r>
          </w:p>
        </w:tc>
      </w:tr>
      <w:tr w:rsidR="00B862DC" w14:paraId="7380D8B1" w14:textId="77777777" w:rsidTr="00D105D1">
        <w:tc>
          <w:tcPr>
            <w:tcW w:w="2376" w:type="dxa"/>
          </w:tcPr>
          <w:p w14:paraId="15D47673" w14:textId="369338B6" w:rsidR="00B862DC" w:rsidRDefault="00B862DC" w:rsidP="00B862DC">
            <w:pPr>
              <w:spacing w:after="0" w:line="240" w:lineRule="auto"/>
            </w:pPr>
            <w:r w:rsidRPr="00C735F6">
              <w:t>Cooma</w:t>
            </w:r>
          </w:p>
        </w:tc>
        <w:tc>
          <w:tcPr>
            <w:tcW w:w="1276" w:type="dxa"/>
          </w:tcPr>
          <w:p w14:paraId="12D0E8D4" w14:textId="3D1A5D06" w:rsidR="00B862DC" w:rsidRDefault="00B862DC" w:rsidP="00B862DC">
            <w:pPr>
              <w:spacing w:after="0" w:line="240" w:lineRule="auto"/>
              <w:jc w:val="center"/>
            </w:pPr>
            <w:r w:rsidRPr="00C735F6">
              <w:t>85</w:t>
            </w:r>
          </w:p>
        </w:tc>
      </w:tr>
      <w:tr w:rsidR="00B862DC" w14:paraId="13FEEAAF" w14:textId="77777777" w:rsidTr="00D105D1">
        <w:tc>
          <w:tcPr>
            <w:tcW w:w="2376" w:type="dxa"/>
          </w:tcPr>
          <w:p w14:paraId="730856A0" w14:textId="4D2793A5" w:rsidR="00B862DC" w:rsidRDefault="00B862DC" w:rsidP="00B862DC">
            <w:pPr>
              <w:spacing w:after="0" w:line="240" w:lineRule="auto"/>
            </w:pPr>
            <w:r w:rsidRPr="00C735F6">
              <w:t>Coomboona</w:t>
            </w:r>
          </w:p>
        </w:tc>
        <w:tc>
          <w:tcPr>
            <w:tcW w:w="1276" w:type="dxa"/>
          </w:tcPr>
          <w:p w14:paraId="21F01FC1" w14:textId="0214B52A" w:rsidR="00B862DC" w:rsidRDefault="00B862DC" w:rsidP="00B862DC">
            <w:pPr>
              <w:spacing w:after="0" w:line="240" w:lineRule="auto"/>
              <w:jc w:val="center"/>
            </w:pPr>
            <w:r w:rsidRPr="00C735F6">
              <w:t>89</w:t>
            </w:r>
          </w:p>
        </w:tc>
      </w:tr>
      <w:tr w:rsidR="00B862DC" w14:paraId="1B615D7C" w14:textId="77777777" w:rsidTr="00D105D1">
        <w:tc>
          <w:tcPr>
            <w:tcW w:w="2376" w:type="dxa"/>
          </w:tcPr>
          <w:p w14:paraId="2EFDDD9F" w14:textId="376D5193" w:rsidR="00B862DC" w:rsidRDefault="00B862DC" w:rsidP="00B862DC">
            <w:pPr>
              <w:spacing w:after="0" w:line="240" w:lineRule="auto"/>
            </w:pPr>
            <w:r w:rsidRPr="00C735F6">
              <w:t>Cosgrove</w:t>
            </w:r>
          </w:p>
        </w:tc>
        <w:tc>
          <w:tcPr>
            <w:tcW w:w="1276" w:type="dxa"/>
          </w:tcPr>
          <w:p w14:paraId="5C2BE79D" w14:textId="4BC6BDD6" w:rsidR="00B862DC" w:rsidRDefault="00B862DC" w:rsidP="00B862DC">
            <w:pPr>
              <w:spacing w:after="0" w:line="240" w:lineRule="auto"/>
              <w:jc w:val="center"/>
            </w:pPr>
            <w:r w:rsidRPr="00C735F6">
              <w:t>46</w:t>
            </w:r>
          </w:p>
        </w:tc>
      </w:tr>
      <w:tr w:rsidR="00B862DC" w14:paraId="63390764" w14:textId="77777777" w:rsidTr="00D105D1">
        <w:tc>
          <w:tcPr>
            <w:tcW w:w="2376" w:type="dxa"/>
          </w:tcPr>
          <w:p w14:paraId="6B9E45D2" w14:textId="5EF0008F" w:rsidR="00B862DC" w:rsidRDefault="00B862DC" w:rsidP="00B862DC">
            <w:pPr>
              <w:spacing w:after="0" w:line="240" w:lineRule="auto"/>
            </w:pPr>
            <w:r w:rsidRPr="00C735F6">
              <w:t>Cosgrove South</w:t>
            </w:r>
          </w:p>
        </w:tc>
        <w:tc>
          <w:tcPr>
            <w:tcW w:w="1276" w:type="dxa"/>
          </w:tcPr>
          <w:p w14:paraId="31E96E4B" w14:textId="4CBD66D3" w:rsidR="00B862DC" w:rsidRDefault="00B862DC" w:rsidP="00B862DC">
            <w:pPr>
              <w:spacing w:after="0" w:line="240" w:lineRule="auto"/>
              <w:jc w:val="center"/>
            </w:pPr>
            <w:r w:rsidRPr="00C735F6">
              <w:t>49</w:t>
            </w:r>
          </w:p>
        </w:tc>
      </w:tr>
      <w:tr w:rsidR="00B862DC" w14:paraId="1DA5CB6B" w14:textId="77777777" w:rsidTr="00D105D1">
        <w:tc>
          <w:tcPr>
            <w:tcW w:w="2376" w:type="dxa"/>
          </w:tcPr>
          <w:p w14:paraId="7D920906" w14:textId="41E3EF6A" w:rsidR="00B862DC" w:rsidRDefault="00B862DC" w:rsidP="00B862DC">
            <w:pPr>
              <w:spacing w:after="0" w:line="240" w:lineRule="auto"/>
            </w:pPr>
            <w:r w:rsidRPr="00C735F6">
              <w:t>Dhurringile</w:t>
            </w:r>
          </w:p>
        </w:tc>
        <w:tc>
          <w:tcPr>
            <w:tcW w:w="1276" w:type="dxa"/>
          </w:tcPr>
          <w:p w14:paraId="66712503" w14:textId="0A80762A" w:rsidR="00B862DC" w:rsidRDefault="00B862DC" w:rsidP="00B862DC">
            <w:pPr>
              <w:spacing w:after="0" w:line="240" w:lineRule="auto"/>
              <w:jc w:val="center"/>
            </w:pPr>
            <w:r w:rsidRPr="00C735F6">
              <w:t>144</w:t>
            </w:r>
          </w:p>
        </w:tc>
      </w:tr>
      <w:tr w:rsidR="00B862DC" w14:paraId="7CEEB0FA" w14:textId="77777777" w:rsidTr="00D105D1">
        <w:tc>
          <w:tcPr>
            <w:tcW w:w="2376" w:type="dxa"/>
          </w:tcPr>
          <w:p w14:paraId="5B538F02" w14:textId="65E2C5C1" w:rsidR="00B862DC" w:rsidRDefault="00B862DC" w:rsidP="00B862DC">
            <w:pPr>
              <w:spacing w:after="0" w:line="240" w:lineRule="auto"/>
            </w:pPr>
            <w:r w:rsidRPr="00C735F6">
              <w:t>Dookie</w:t>
            </w:r>
          </w:p>
        </w:tc>
        <w:tc>
          <w:tcPr>
            <w:tcW w:w="1276" w:type="dxa"/>
          </w:tcPr>
          <w:p w14:paraId="2FA23597" w14:textId="175AE3CA" w:rsidR="00B862DC" w:rsidRDefault="00B862DC" w:rsidP="00B862DC">
            <w:pPr>
              <w:spacing w:after="0" w:line="240" w:lineRule="auto"/>
              <w:jc w:val="center"/>
            </w:pPr>
            <w:r w:rsidRPr="00C735F6">
              <w:t>247</w:t>
            </w:r>
          </w:p>
        </w:tc>
      </w:tr>
      <w:tr w:rsidR="00B862DC" w14:paraId="6366ECF4" w14:textId="77777777" w:rsidTr="00D105D1">
        <w:tc>
          <w:tcPr>
            <w:tcW w:w="2376" w:type="dxa"/>
          </w:tcPr>
          <w:p w14:paraId="7091B15A" w14:textId="2BA92D43" w:rsidR="00B862DC" w:rsidRDefault="00B862DC" w:rsidP="00B862DC">
            <w:pPr>
              <w:spacing w:after="0" w:line="240" w:lineRule="auto"/>
            </w:pPr>
            <w:r w:rsidRPr="00C735F6">
              <w:t>Dookie College</w:t>
            </w:r>
          </w:p>
        </w:tc>
        <w:tc>
          <w:tcPr>
            <w:tcW w:w="1276" w:type="dxa"/>
          </w:tcPr>
          <w:p w14:paraId="204DCAB9" w14:textId="1766F51D" w:rsidR="00B862DC" w:rsidRDefault="00B862DC" w:rsidP="00B862DC">
            <w:pPr>
              <w:spacing w:after="0" w:line="240" w:lineRule="auto"/>
              <w:jc w:val="center"/>
            </w:pPr>
            <w:r w:rsidRPr="00C735F6">
              <w:t>7</w:t>
            </w:r>
          </w:p>
        </w:tc>
      </w:tr>
      <w:tr w:rsidR="00B862DC" w14:paraId="1A531215" w14:textId="77777777" w:rsidTr="00D105D1">
        <w:tc>
          <w:tcPr>
            <w:tcW w:w="2376" w:type="dxa"/>
          </w:tcPr>
          <w:p w14:paraId="5FA73334" w14:textId="25F1BB70" w:rsidR="00B862DC" w:rsidRDefault="00B862DC" w:rsidP="00B862DC">
            <w:pPr>
              <w:spacing w:after="0" w:line="240" w:lineRule="auto"/>
            </w:pPr>
            <w:r w:rsidRPr="00C735F6">
              <w:t>Gillieston</w:t>
            </w:r>
          </w:p>
        </w:tc>
        <w:tc>
          <w:tcPr>
            <w:tcW w:w="1276" w:type="dxa"/>
          </w:tcPr>
          <w:p w14:paraId="2C642E5B" w14:textId="1C5C7850" w:rsidR="00B862DC" w:rsidRDefault="00B862DC" w:rsidP="00B862DC">
            <w:pPr>
              <w:spacing w:after="0" w:line="240" w:lineRule="auto"/>
              <w:jc w:val="center"/>
            </w:pPr>
            <w:r w:rsidRPr="00C735F6">
              <w:t>41</w:t>
            </w:r>
          </w:p>
        </w:tc>
      </w:tr>
      <w:tr w:rsidR="00B862DC" w14:paraId="60C5D389" w14:textId="77777777" w:rsidTr="00D105D1">
        <w:tc>
          <w:tcPr>
            <w:tcW w:w="2376" w:type="dxa"/>
          </w:tcPr>
          <w:p w14:paraId="0865D805" w14:textId="2E4EE919" w:rsidR="00B862DC" w:rsidRDefault="00B862DC" w:rsidP="00B862DC">
            <w:pPr>
              <w:spacing w:after="0" w:line="240" w:lineRule="auto"/>
            </w:pPr>
            <w:r w:rsidRPr="00C735F6">
              <w:t>Girgarre East</w:t>
            </w:r>
          </w:p>
        </w:tc>
        <w:tc>
          <w:tcPr>
            <w:tcW w:w="1276" w:type="dxa"/>
          </w:tcPr>
          <w:p w14:paraId="461CFA94" w14:textId="5C1D5444" w:rsidR="00B862DC" w:rsidRDefault="00B862DC" w:rsidP="00B862DC">
            <w:pPr>
              <w:spacing w:after="0" w:line="240" w:lineRule="auto"/>
              <w:jc w:val="center"/>
            </w:pPr>
            <w:r w:rsidRPr="00C735F6">
              <w:t>87</w:t>
            </w:r>
          </w:p>
        </w:tc>
      </w:tr>
      <w:tr w:rsidR="00B862DC" w14:paraId="32A2C38F" w14:textId="77777777" w:rsidTr="00D105D1">
        <w:tc>
          <w:tcPr>
            <w:tcW w:w="2376" w:type="dxa"/>
          </w:tcPr>
          <w:p w14:paraId="273554E0" w14:textId="0731D7B4" w:rsidR="00B862DC" w:rsidRDefault="00B862DC" w:rsidP="00B862DC">
            <w:pPr>
              <w:spacing w:after="0" w:line="240" w:lineRule="auto"/>
            </w:pPr>
            <w:r w:rsidRPr="00C735F6">
              <w:t>Goulburn Weir</w:t>
            </w:r>
          </w:p>
        </w:tc>
        <w:tc>
          <w:tcPr>
            <w:tcW w:w="1276" w:type="dxa"/>
          </w:tcPr>
          <w:p w14:paraId="4405EEB1" w14:textId="353BF57F" w:rsidR="00B862DC" w:rsidRDefault="00B862DC" w:rsidP="00B862DC">
            <w:pPr>
              <w:spacing w:after="0" w:line="240" w:lineRule="auto"/>
              <w:jc w:val="center"/>
            </w:pPr>
            <w:r w:rsidRPr="00C735F6">
              <w:t>2</w:t>
            </w:r>
          </w:p>
        </w:tc>
      </w:tr>
      <w:tr w:rsidR="00B862DC" w14:paraId="776B96BA" w14:textId="77777777" w:rsidTr="00D105D1">
        <w:tc>
          <w:tcPr>
            <w:tcW w:w="2376" w:type="dxa"/>
          </w:tcPr>
          <w:p w14:paraId="378C5B43" w14:textId="0AABB34F" w:rsidR="00B862DC" w:rsidRDefault="00B862DC" w:rsidP="00B862DC">
            <w:pPr>
              <w:spacing w:after="0" w:line="240" w:lineRule="auto"/>
            </w:pPr>
            <w:r w:rsidRPr="00C735F6">
              <w:t>Gowangardie</w:t>
            </w:r>
          </w:p>
        </w:tc>
        <w:tc>
          <w:tcPr>
            <w:tcW w:w="1276" w:type="dxa"/>
          </w:tcPr>
          <w:p w14:paraId="1E95E47F" w14:textId="482B4020" w:rsidR="00B862DC" w:rsidRDefault="00B862DC" w:rsidP="00B862DC">
            <w:pPr>
              <w:spacing w:after="0" w:line="240" w:lineRule="auto"/>
              <w:jc w:val="center"/>
            </w:pPr>
            <w:r w:rsidRPr="00C735F6">
              <w:t>14</w:t>
            </w:r>
          </w:p>
        </w:tc>
      </w:tr>
      <w:tr w:rsidR="00B862DC" w14:paraId="23E1B742" w14:textId="77777777" w:rsidTr="00D105D1">
        <w:tc>
          <w:tcPr>
            <w:tcW w:w="2376" w:type="dxa"/>
          </w:tcPr>
          <w:p w14:paraId="7CB15387" w14:textId="64C2745A" w:rsidR="00B862DC" w:rsidRDefault="00B862DC" w:rsidP="00B862DC">
            <w:pPr>
              <w:spacing w:after="0" w:line="240" w:lineRule="auto"/>
            </w:pPr>
            <w:r w:rsidRPr="00C735F6">
              <w:t>Grahamvale</w:t>
            </w:r>
          </w:p>
        </w:tc>
        <w:tc>
          <w:tcPr>
            <w:tcW w:w="1276" w:type="dxa"/>
          </w:tcPr>
          <w:p w14:paraId="39DE6551" w14:textId="1859C252" w:rsidR="00B862DC" w:rsidRDefault="00B862DC" w:rsidP="00B862DC">
            <w:pPr>
              <w:spacing w:after="0" w:line="240" w:lineRule="auto"/>
              <w:jc w:val="center"/>
            </w:pPr>
            <w:r w:rsidRPr="00C735F6">
              <w:t>542</w:t>
            </w:r>
          </w:p>
        </w:tc>
      </w:tr>
      <w:tr w:rsidR="00B862DC" w14:paraId="224AA8C0" w14:textId="77777777" w:rsidTr="00D105D1">
        <w:tc>
          <w:tcPr>
            <w:tcW w:w="2376" w:type="dxa"/>
          </w:tcPr>
          <w:p w14:paraId="280DE737" w14:textId="486F48C1" w:rsidR="00B862DC" w:rsidRDefault="00B862DC" w:rsidP="00B862DC">
            <w:pPr>
              <w:spacing w:after="0" w:line="240" w:lineRule="auto"/>
            </w:pPr>
            <w:r w:rsidRPr="00C735F6">
              <w:t>Harston</w:t>
            </w:r>
          </w:p>
        </w:tc>
        <w:tc>
          <w:tcPr>
            <w:tcW w:w="1276" w:type="dxa"/>
          </w:tcPr>
          <w:p w14:paraId="386C000C" w14:textId="6EAD1E15" w:rsidR="00B862DC" w:rsidRDefault="00B862DC" w:rsidP="00B862DC">
            <w:pPr>
              <w:spacing w:after="0" w:line="240" w:lineRule="auto"/>
              <w:jc w:val="center"/>
            </w:pPr>
            <w:r w:rsidRPr="00C735F6">
              <w:t>133</w:t>
            </w:r>
          </w:p>
        </w:tc>
      </w:tr>
      <w:tr w:rsidR="00B862DC" w14:paraId="2E4D7646" w14:textId="77777777" w:rsidTr="00D105D1">
        <w:tc>
          <w:tcPr>
            <w:tcW w:w="2376" w:type="dxa"/>
          </w:tcPr>
          <w:p w14:paraId="6473B891" w14:textId="6AF14F43" w:rsidR="00B862DC" w:rsidRDefault="00B862DC" w:rsidP="00B862DC">
            <w:pPr>
              <w:spacing w:after="0" w:line="240" w:lineRule="auto"/>
            </w:pPr>
            <w:r w:rsidRPr="00C735F6">
              <w:t>Karramomus</w:t>
            </w:r>
          </w:p>
        </w:tc>
        <w:tc>
          <w:tcPr>
            <w:tcW w:w="1276" w:type="dxa"/>
          </w:tcPr>
          <w:p w14:paraId="467C6C24" w14:textId="6E2B01B8" w:rsidR="00B862DC" w:rsidRDefault="00B862DC" w:rsidP="00B862DC">
            <w:pPr>
              <w:spacing w:after="0" w:line="240" w:lineRule="auto"/>
              <w:jc w:val="center"/>
            </w:pPr>
            <w:r w:rsidRPr="00C735F6">
              <w:t>30</w:t>
            </w:r>
          </w:p>
        </w:tc>
      </w:tr>
      <w:tr w:rsidR="00B862DC" w14:paraId="02D9D403" w14:textId="77777777" w:rsidTr="00D105D1">
        <w:tc>
          <w:tcPr>
            <w:tcW w:w="2376" w:type="dxa"/>
          </w:tcPr>
          <w:p w14:paraId="5BCBEBBB" w14:textId="785EE4BC" w:rsidR="00B862DC" w:rsidRDefault="00B862DC" w:rsidP="00B862DC">
            <w:pPr>
              <w:spacing w:after="0" w:line="240" w:lineRule="auto"/>
            </w:pPr>
            <w:r w:rsidRPr="00C735F6">
              <w:t>Katandra</w:t>
            </w:r>
          </w:p>
        </w:tc>
        <w:tc>
          <w:tcPr>
            <w:tcW w:w="1276" w:type="dxa"/>
          </w:tcPr>
          <w:p w14:paraId="391F5A59" w14:textId="3F27DD25" w:rsidR="00B862DC" w:rsidRDefault="00B862DC" w:rsidP="00B862DC">
            <w:pPr>
              <w:spacing w:after="0" w:line="240" w:lineRule="auto"/>
              <w:jc w:val="center"/>
            </w:pPr>
            <w:r w:rsidRPr="00C735F6">
              <w:t>98</w:t>
            </w:r>
          </w:p>
        </w:tc>
      </w:tr>
    </w:tbl>
    <w:p w14:paraId="7C0CD6C4" w14:textId="4180821A" w:rsidR="005A7A95" w:rsidRDefault="005A7A95" w:rsidP="004D1C77"/>
    <w:p w14:paraId="7A0C06B1" w14:textId="341E277E" w:rsidR="00A51DFB" w:rsidRDefault="00A51DFB" w:rsidP="004D1C77"/>
    <w:p w14:paraId="03DDCE31" w14:textId="6F3BD0DD" w:rsidR="00A51DFB" w:rsidRDefault="00A51DFB" w:rsidP="004D1C77"/>
    <w:p w14:paraId="64C8AEC9" w14:textId="01E642A5" w:rsidR="00A51DFB" w:rsidRDefault="00A51DFB" w:rsidP="004D1C77"/>
    <w:p w14:paraId="79975D73" w14:textId="3EE8F6BF" w:rsidR="00A51DFB" w:rsidRDefault="00A51DFB" w:rsidP="004D1C77"/>
    <w:p w14:paraId="0A4ED26F" w14:textId="0CEBA606" w:rsidR="00A51DFB" w:rsidRDefault="00A51DFB" w:rsidP="004D1C77"/>
    <w:p w14:paraId="474CE269" w14:textId="6B96B2C1" w:rsidR="00A51DFB" w:rsidRDefault="00A51DFB" w:rsidP="004D1C77"/>
    <w:p w14:paraId="0F548370" w14:textId="384313C3" w:rsidR="00A51DFB" w:rsidRDefault="00A51DFB" w:rsidP="004D1C77"/>
    <w:p w14:paraId="005A02E6" w14:textId="182DE9FA" w:rsidR="00A51DFB" w:rsidRDefault="00A51DFB" w:rsidP="004D1C77"/>
    <w:p w14:paraId="3475ED0C" w14:textId="2B13A34F" w:rsidR="00A51DFB" w:rsidRDefault="00A51DFB" w:rsidP="004D1C77"/>
    <w:p w14:paraId="2B6CD15C" w14:textId="08A89117" w:rsidR="00A51DFB" w:rsidRDefault="00A51DFB" w:rsidP="004D1C77"/>
    <w:p w14:paraId="45D2CA97" w14:textId="42B2D547" w:rsidR="00A51DFB" w:rsidRDefault="00A51DFB" w:rsidP="004D1C77"/>
    <w:p w14:paraId="61ACD723" w14:textId="3EC64B75" w:rsidR="00A51DFB" w:rsidRDefault="00A51DFB" w:rsidP="004D1C77"/>
    <w:p w14:paraId="58499700" w14:textId="1A32D07D" w:rsidR="00A51DFB" w:rsidRDefault="00A51DFB" w:rsidP="004D1C77"/>
    <w:p w14:paraId="2A751E0F" w14:textId="6A0EE656" w:rsidR="00A51DFB" w:rsidRDefault="00A51DFB" w:rsidP="004D1C77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1158"/>
      </w:tblGrid>
      <w:tr w:rsidR="00A51DFB" w14:paraId="362A230A" w14:textId="77777777" w:rsidTr="003D5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547" w:type="dxa"/>
            <w:shd w:val="clear" w:color="auto" w:fill="30285A"/>
            <w:vAlign w:val="center"/>
          </w:tcPr>
          <w:p w14:paraId="1E515A3D" w14:textId="77777777" w:rsidR="00A51DFB" w:rsidRDefault="00A51DFB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158" w:type="dxa"/>
            <w:shd w:val="clear" w:color="auto" w:fill="30285A"/>
            <w:vAlign w:val="center"/>
          </w:tcPr>
          <w:p w14:paraId="31FF9CAB" w14:textId="77777777" w:rsidR="00A51DFB" w:rsidRDefault="00A51DFB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3D5EE8" w14:paraId="23C9F180" w14:textId="77777777" w:rsidTr="003D5EE8">
        <w:tc>
          <w:tcPr>
            <w:tcW w:w="2547" w:type="dxa"/>
          </w:tcPr>
          <w:p w14:paraId="098F0516" w14:textId="04F8E544" w:rsidR="003D5EE8" w:rsidRDefault="003D5EE8" w:rsidP="003D5EE8">
            <w:pPr>
              <w:spacing w:after="0" w:line="240" w:lineRule="auto"/>
            </w:pPr>
            <w:r w:rsidRPr="00600644">
              <w:t>Katandra West</w:t>
            </w:r>
          </w:p>
        </w:tc>
        <w:tc>
          <w:tcPr>
            <w:tcW w:w="1158" w:type="dxa"/>
          </w:tcPr>
          <w:p w14:paraId="4EC2D749" w14:textId="59B3EEA9" w:rsidR="003D5EE8" w:rsidRDefault="003D5EE8" w:rsidP="003D5EE8">
            <w:pPr>
              <w:spacing w:after="0" w:line="240" w:lineRule="auto"/>
              <w:jc w:val="center"/>
            </w:pPr>
            <w:r w:rsidRPr="00600644">
              <w:t>377</w:t>
            </w:r>
          </w:p>
        </w:tc>
      </w:tr>
      <w:tr w:rsidR="003D5EE8" w14:paraId="356D573F" w14:textId="77777777" w:rsidTr="003D5EE8">
        <w:tc>
          <w:tcPr>
            <w:tcW w:w="2547" w:type="dxa"/>
          </w:tcPr>
          <w:p w14:paraId="15427725" w14:textId="7B7B30FF" w:rsidR="003D5EE8" w:rsidRPr="006B0211" w:rsidRDefault="003D5EE8" w:rsidP="003D5EE8">
            <w:pPr>
              <w:spacing w:after="0" w:line="240" w:lineRule="auto"/>
              <w:rPr>
                <w:highlight w:val="yellow"/>
              </w:rPr>
            </w:pPr>
            <w:r w:rsidRPr="00600644">
              <w:t>Kialla</w:t>
            </w:r>
          </w:p>
        </w:tc>
        <w:tc>
          <w:tcPr>
            <w:tcW w:w="1158" w:type="dxa"/>
          </w:tcPr>
          <w:p w14:paraId="31E19066" w14:textId="247F395B" w:rsidR="003D5EE8" w:rsidRPr="006B0211" w:rsidRDefault="003D5EE8" w:rsidP="003D5EE8">
            <w:pPr>
              <w:spacing w:after="0" w:line="240" w:lineRule="auto"/>
              <w:jc w:val="center"/>
              <w:rPr>
                <w:highlight w:val="yellow"/>
              </w:rPr>
            </w:pPr>
            <w:r w:rsidRPr="00600644">
              <w:t>6</w:t>
            </w:r>
            <w:r w:rsidR="00462A72">
              <w:t>,</w:t>
            </w:r>
            <w:r w:rsidRPr="00600644">
              <w:t>032</w:t>
            </w:r>
          </w:p>
        </w:tc>
      </w:tr>
      <w:tr w:rsidR="003D5EE8" w14:paraId="10D2C741" w14:textId="77777777" w:rsidTr="003D5EE8">
        <w:tc>
          <w:tcPr>
            <w:tcW w:w="2547" w:type="dxa"/>
          </w:tcPr>
          <w:p w14:paraId="3EB8DC96" w14:textId="7E3BEFE8" w:rsidR="003D5EE8" w:rsidRDefault="003D5EE8" w:rsidP="003D5EE8">
            <w:pPr>
              <w:spacing w:after="0" w:line="240" w:lineRule="auto"/>
            </w:pPr>
            <w:r w:rsidRPr="00600644">
              <w:t>Kialla East</w:t>
            </w:r>
          </w:p>
        </w:tc>
        <w:tc>
          <w:tcPr>
            <w:tcW w:w="1158" w:type="dxa"/>
          </w:tcPr>
          <w:p w14:paraId="54F33205" w14:textId="41CB0DEF" w:rsidR="003D5EE8" w:rsidRDefault="003D5EE8" w:rsidP="003D5EE8">
            <w:pPr>
              <w:spacing w:after="0" w:line="240" w:lineRule="auto"/>
              <w:jc w:val="center"/>
            </w:pPr>
            <w:r w:rsidRPr="00600644">
              <w:t>133</w:t>
            </w:r>
          </w:p>
        </w:tc>
      </w:tr>
      <w:tr w:rsidR="003D5EE8" w14:paraId="14ED579E" w14:textId="77777777" w:rsidTr="003D5EE8">
        <w:tc>
          <w:tcPr>
            <w:tcW w:w="2547" w:type="dxa"/>
          </w:tcPr>
          <w:p w14:paraId="0132CF80" w14:textId="7684000B" w:rsidR="003D5EE8" w:rsidRDefault="003D5EE8" w:rsidP="003D5EE8">
            <w:pPr>
              <w:spacing w:after="0" w:line="240" w:lineRule="auto"/>
            </w:pPr>
            <w:r w:rsidRPr="00600644">
              <w:t>Kialla West</w:t>
            </w:r>
          </w:p>
        </w:tc>
        <w:tc>
          <w:tcPr>
            <w:tcW w:w="1158" w:type="dxa"/>
          </w:tcPr>
          <w:p w14:paraId="154F0E89" w14:textId="1B503F7D" w:rsidR="003D5EE8" w:rsidRDefault="003D5EE8" w:rsidP="003D5EE8">
            <w:pPr>
              <w:spacing w:after="0" w:line="240" w:lineRule="auto"/>
              <w:jc w:val="center"/>
            </w:pPr>
            <w:r w:rsidRPr="00600644">
              <w:t>320</w:t>
            </w:r>
          </w:p>
        </w:tc>
      </w:tr>
      <w:tr w:rsidR="003D5EE8" w14:paraId="48C52952" w14:textId="77777777" w:rsidTr="003D5EE8">
        <w:tc>
          <w:tcPr>
            <w:tcW w:w="2547" w:type="dxa"/>
          </w:tcPr>
          <w:p w14:paraId="70471011" w14:textId="553537D0" w:rsidR="003D5EE8" w:rsidRDefault="003D5EE8" w:rsidP="003D5EE8">
            <w:pPr>
              <w:spacing w:after="0" w:line="240" w:lineRule="auto"/>
            </w:pPr>
            <w:r w:rsidRPr="00600644">
              <w:t>Kyabram</w:t>
            </w:r>
          </w:p>
        </w:tc>
        <w:tc>
          <w:tcPr>
            <w:tcW w:w="1158" w:type="dxa"/>
          </w:tcPr>
          <w:p w14:paraId="71403F31" w14:textId="3C4100D5" w:rsidR="003D5EE8" w:rsidRDefault="003D5EE8" w:rsidP="003D5EE8">
            <w:pPr>
              <w:spacing w:after="0" w:line="240" w:lineRule="auto"/>
              <w:jc w:val="center"/>
            </w:pPr>
            <w:r w:rsidRPr="00600644">
              <w:t>78</w:t>
            </w:r>
          </w:p>
        </w:tc>
      </w:tr>
      <w:tr w:rsidR="003D5EE8" w14:paraId="69DFA4A8" w14:textId="77777777" w:rsidTr="003D5EE8">
        <w:tc>
          <w:tcPr>
            <w:tcW w:w="2547" w:type="dxa"/>
          </w:tcPr>
          <w:p w14:paraId="4ECF05A1" w14:textId="6A525604" w:rsidR="003D5EE8" w:rsidRDefault="003D5EE8" w:rsidP="003D5EE8">
            <w:pPr>
              <w:spacing w:after="0" w:line="240" w:lineRule="auto"/>
            </w:pPr>
            <w:r w:rsidRPr="00600644">
              <w:t>Kyabram South</w:t>
            </w:r>
          </w:p>
        </w:tc>
        <w:tc>
          <w:tcPr>
            <w:tcW w:w="1158" w:type="dxa"/>
          </w:tcPr>
          <w:p w14:paraId="7717DF55" w14:textId="5EC57E2C" w:rsidR="003D5EE8" w:rsidRDefault="003D5EE8" w:rsidP="003D5EE8">
            <w:pPr>
              <w:spacing w:after="0" w:line="240" w:lineRule="auto"/>
              <w:jc w:val="center"/>
            </w:pPr>
            <w:r w:rsidRPr="00600644">
              <w:t>51</w:t>
            </w:r>
          </w:p>
        </w:tc>
      </w:tr>
      <w:tr w:rsidR="003D5EE8" w14:paraId="3A1723B0" w14:textId="77777777" w:rsidTr="003D5EE8">
        <w:tc>
          <w:tcPr>
            <w:tcW w:w="2547" w:type="dxa"/>
          </w:tcPr>
          <w:p w14:paraId="43BCA6B6" w14:textId="0EB658B4" w:rsidR="003D5EE8" w:rsidRDefault="003D5EE8" w:rsidP="003D5EE8">
            <w:pPr>
              <w:spacing w:after="0" w:line="240" w:lineRule="auto"/>
            </w:pPr>
            <w:r w:rsidRPr="00600644">
              <w:t>Lancaster</w:t>
            </w:r>
          </w:p>
        </w:tc>
        <w:tc>
          <w:tcPr>
            <w:tcW w:w="1158" w:type="dxa"/>
          </w:tcPr>
          <w:p w14:paraId="37545A40" w14:textId="333F47EC" w:rsidR="003D5EE8" w:rsidRDefault="003D5EE8" w:rsidP="003D5EE8">
            <w:pPr>
              <w:spacing w:after="0" w:line="240" w:lineRule="auto"/>
              <w:jc w:val="center"/>
            </w:pPr>
            <w:r w:rsidRPr="00600644">
              <w:t>41</w:t>
            </w:r>
          </w:p>
        </w:tc>
      </w:tr>
      <w:tr w:rsidR="003D5EE8" w14:paraId="266264AC" w14:textId="77777777" w:rsidTr="003D5EE8">
        <w:tc>
          <w:tcPr>
            <w:tcW w:w="2547" w:type="dxa"/>
          </w:tcPr>
          <w:p w14:paraId="24C0F9FF" w14:textId="0D8C39E0" w:rsidR="003D5EE8" w:rsidRDefault="003D5EE8" w:rsidP="003D5EE8">
            <w:pPr>
              <w:spacing w:after="0" w:line="240" w:lineRule="auto"/>
            </w:pPr>
            <w:r w:rsidRPr="00600644">
              <w:t>Lemnos</w:t>
            </w:r>
          </w:p>
        </w:tc>
        <w:tc>
          <w:tcPr>
            <w:tcW w:w="1158" w:type="dxa"/>
          </w:tcPr>
          <w:p w14:paraId="1A43640F" w14:textId="0A7E23A5" w:rsidR="003D5EE8" w:rsidRDefault="003D5EE8" w:rsidP="003D5EE8">
            <w:pPr>
              <w:spacing w:after="0" w:line="240" w:lineRule="auto"/>
              <w:jc w:val="center"/>
            </w:pPr>
            <w:r w:rsidRPr="00600644">
              <w:t>178</w:t>
            </w:r>
          </w:p>
        </w:tc>
      </w:tr>
      <w:tr w:rsidR="003D5EE8" w14:paraId="0C3126BB" w14:textId="77777777" w:rsidTr="003D5EE8">
        <w:tc>
          <w:tcPr>
            <w:tcW w:w="2547" w:type="dxa"/>
          </w:tcPr>
          <w:p w14:paraId="27BCF06E" w14:textId="00C0E32B" w:rsidR="003D5EE8" w:rsidRDefault="003D5EE8" w:rsidP="003D5EE8">
            <w:pPr>
              <w:spacing w:after="0" w:line="240" w:lineRule="auto"/>
            </w:pPr>
            <w:r w:rsidRPr="00600644">
              <w:t>Major Plains</w:t>
            </w:r>
          </w:p>
        </w:tc>
        <w:tc>
          <w:tcPr>
            <w:tcW w:w="1158" w:type="dxa"/>
          </w:tcPr>
          <w:p w14:paraId="16606C8D" w14:textId="21E01B89" w:rsidR="003D5EE8" w:rsidRDefault="003D5EE8" w:rsidP="003D5EE8">
            <w:pPr>
              <w:spacing w:after="0" w:line="240" w:lineRule="auto"/>
              <w:jc w:val="center"/>
            </w:pPr>
            <w:r w:rsidRPr="00600644">
              <w:t>24</w:t>
            </w:r>
          </w:p>
        </w:tc>
      </w:tr>
      <w:tr w:rsidR="003D5EE8" w14:paraId="595B82B5" w14:textId="77777777" w:rsidTr="003D5EE8">
        <w:tc>
          <w:tcPr>
            <w:tcW w:w="2547" w:type="dxa"/>
          </w:tcPr>
          <w:p w14:paraId="54A78EAD" w14:textId="1BB864FA" w:rsidR="003D5EE8" w:rsidRDefault="003D5EE8" w:rsidP="003D5EE8">
            <w:pPr>
              <w:spacing w:after="0" w:line="240" w:lineRule="auto"/>
            </w:pPr>
            <w:r w:rsidRPr="00600644">
              <w:t>Marionvale</w:t>
            </w:r>
          </w:p>
        </w:tc>
        <w:tc>
          <w:tcPr>
            <w:tcW w:w="1158" w:type="dxa"/>
          </w:tcPr>
          <w:p w14:paraId="3B196C46" w14:textId="7456BB1B" w:rsidR="003D5EE8" w:rsidRDefault="003D5EE8" w:rsidP="003D5EE8">
            <w:pPr>
              <w:spacing w:after="0" w:line="240" w:lineRule="auto"/>
              <w:jc w:val="center"/>
            </w:pPr>
            <w:r w:rsidRPr="00600644">
              <w:t>85</w:t>
            </w:r>
          </w:p>
        </w:tc>
      </w:tr>
      <w:tr w:rsidR="003D5EE8" w14:paraId="6502C722" w14:textId="77777777" w:rsidTr="003D5EE8">
        <w:tc>
          <w:tcPr>
            <w:tcW w:w="2547" w:type="dxa"/>
          </w:tcPr>
          <w:p w14:paraId="26B24C52" w14:textId="5A27C6A7" w:rsidR="003D5EE8" w:rsidRDefault="003D5EE8" w:rsidP="003D5EE8">
            <w:pPr>
              <w:spacing w:after="0" w:line="240" w:lineRule="auto"/>
            </w:pPr>
            <w:r w:rsidRPr="00600644">
              <w:t>Marungi</w:t>
            </w:r>
          </w:p>
        </w:tc>
        <w:tc>
          <w:tcPr>
            <w:tcW w:w="1158" w:type="dxa"/>
          </w:tcPr>
          <w:p w14:paraId="2126B537" w14:textId="77B640F5" w:rsidR="003D5EE8" w:rsidRDefault="003D5EE8" w:rsidP="003D5EE8">
            <w:pPr>
              <w:spacing w:after="0" w:line="240" w:lineRule="auto"/>
              <w:jc w:val="center"/>
            </w:pPr>
            <w:r w:rsidRPr="00600644">
              <w:t>17</w:t>
            </w:r>
          </w:p>
        </w:tc>
      </w:tr>
      <w:tr w:rsidR="003D5EE8" w14:paraId="0B5B97DA" w14:textId="77777777" w:rsidTr="003D5EE8">
        <w:tc>
          <w:tcPr>
            <w:tcW w:w="2547" w:type="dxa"/>
          </w:tcPr>
          <w:p w14:paraId="369E607C" w14:textId="2511872F" w:rsidR="003D5EE8" w:rsidRDefault="003D5EE8" w:rsidP="003D5EE8">
            <w:pPr>
              <w:spacing w:after="0" w:line="240" w:lineRule="auto"/>
            </w:pPr>
            <w:r w:rsidRPr="00600644">
              <w:t>Merrigum</w:t>
            </w:r>
          </w:p>
        </w:tc>
        <w:tc>
          <w:tcPr>
            <w:tcW w:w="1158" w:type="dxa"/>
          </w:tcPr>
          <w:p w14:paraId="74E8358F" w14:textId="256886F4" w:rsidR="003D5EE8" w:rsidRDefault="003D5EE8" w:rsidP="003D5EE8">
            <w:pPr>
              <w:spacing w:after="0" w:line="240" w:lineRule="auto"/>
              <w:jc w:val="center"/>
            </w:pPr>
            <w:r w:rsidRPr="00600644">
              <w:t>559</w:t>
            </w:r>
          </w:p>
        </w:tc>
      </w:tr>
      <w:tr w:rsidR="003D5EE8" w14:paraId="5F3DB04D" w14:textId="77777777" w:rsidTr="003D5EE8">
        <w:tc>
          <w:tcPr>
            <w:tcW w:w="2547" w:type="dxa"/>
          </w:tcPr>
          <w:p w14:paraId="53DD450F" w14:textId="55525DEA" w:rsidR="003D5EE8" w:rsidRDefault="003D5EE8" w:rsidP="003D5EE8">
            <w:pPr>
              <w:spacing w:after="0" w:line="240" w:lineRule="auto"/>
            </w:pPr>
            <w:r w:rsidRPr="00600644">
              <w:t>Moorilim</w:t>
            </w:r>
          </w:p>
        </w:tc>
        <w:tc>
          <w:tcPr>
            <w:tcW w:w="1158" w:type="dxa"/>
          </w:tcPr>
          <w:p w14:paraId="6AAF397F" w14:textId="4B235548" w:rsidR="003D5EE8" w:rsidRDefault="003D5EE8" w:rsidP="003D5EE8">
            <w:pPr>
              <w:spacing w:after="0" w:line="240" w:lineRule="auto"/>
              <w:jc w:val="center"/>
            </w:pPr>
            <w:r w:rsidRPr="00600644">
              <w:t>9</w:t>
            </w:r>
          </w:p>
        </w:tc>
      </w:tr>
      <w:tr w:rsidR="003D5EE8" w14:paraId="53246304" w14:textId="77777777" w:rsidTr="003D5EE8">
        <w:tc>
          <w:tcPr>
            <w:tcW w:w="2547" w:type="dxa"/>
          </w:tcPr>
          <w:p w14:paraId="5CA15AC7" w14:textId="77CFB5E5" w:rsidR="003D5EE8" w:rsidRDefault="003D5EE8" w:rsidP="003D5EE8">
            <w:pPr>
              <w:spacing w:after="0" w:line="240" w:lineRule="auto"/>
            </w:pPr>
            <w:r w:rsidRPr="00600644">
              <w:t>Mooroopna</w:t>
            </w:r>
          </w:p>
        </w:tc>
        <w:tc>
          <w:tcPr>
            <w:tcW w:w="1158" w:type="dxa"/>
          </w:tcPr>
          <w:p w14:paraId="35247835" w14:textId="3FC82DA1" w:rsidR="003D5EE8" w:rsidRDefault="003D5EE8" w:rsidP="003D5EE8">
            <w:pPr>
              <w:spacing w:after="0" w:line="240" w:lineRule="auto"/>
              <w:jc w:val="center"/>
            </w:pPr>
            <w:r w:rsidRPr="00600644">
              <w:t>5</w:t>
            </w:r>
            <w:r w:rsidR="00462A72">
              <w:t>,</w:t>
            </w:r>
            <w:r w:rsidRPr="00600644">
              <w:t>990</w:t>
            </w:r>
          </w:p>
        </w:tc>
      </w:tr>
      <w:tr w:rsidR="003D5EE8" w14:paraId="2CC99ADE" w14:textId="77777777" w:rsidTr="003D5EE8">
        <w:tc>
          <w:tcPr>
            <w:tcW w:w="2547" w:type="dxa"/>
          </w:tcPr>
          <w:p w14:paraId="35F78185" w14:textId="14B6AC06" w:rsidR="003D5EE8" w:rsidRDefault="003D5EE8" w:rsidP="003D5EE8">
            <w:pPr>
              <w:spacing w:after="0" w:line="240" w:lineRule="auto"/>
            </w:pPr>
            <w:r w:rsidRPr="00600644">
              <w:t>Mooroopna North</w:t>
            </w:r>
          </w:p>
        </w:tc>
        <w:tc>
          <w:tcPr>
            <w:tcW w:w="1158" w:type="dxa"/>
          </w:tcPr>
          <w:p w14:paraId="7330A8D3" w14:textId="66F0CE51" w:rsidR="003D5EE8" w:rsidRDefault="003D5EE8" w:rsidP="003D5EE8">
            <w:pPr>
              <w:spacing w:after="0" w:line="240" w:lineRule="auto"/>
              <w:jc w:val="center"/>
            </w:pPr>
            <w:r w:rsidRPr="00600644">
              <w:t>86</w:t>
            </w:r>
          </w:p>
        </w:tc>
      </w:tr>
      <w:tr w:rsidR="003D5EE8" w14:paraId="698DDF53" w14:textId="77777777" w:rsidTr="003D5EE8">
        <w:tc>
          <w:tcPr>
            <w:tcW w:w="2547" w:type="dxa"/>
          </w:tcPr>
          <w:p w14:paraId="4D4705FF" w14:textId="769B80F7" w:rsidR="003D5EE8" w:rsidRDefault="003D5EE8" w:rsidP="003D5EE8">
            <w:pPr>
              <w:spacing w:after="0" w:line="240" w:lineRule="auto"/>
            </w:pPr>
            <w:r w:rsidRPr="00600644">
              <w:t>Mooroopna North West</w:t>
            </w:r>
          </w:p>
        </w:tc>
        <w:tc>
          <w:tcPr>
            <w:tcW w:w="1158" w:type="dxa"/>
          </w:tcPr>
          <w:p w14:paraId="38BDEF30" w14:textId="566DD942" w:rsidR="003D5EE8" w:rsidRDefault="003D5EE8" w:rsidP="003D5EE8">
            <w:pPr>
              <w:spacing w:after="0" w:line="240" w:lineRule="auto"/>
              <w:jc w:val="center"/>
            </w:pPr>
            <w:r w:rsidRPr="00600644">
              <w:t>53</w:t>
            </w:r>
          </w:p>
        </w:tc>
      </w:tr>
      <w:tr w:rsidR="003D5EE8" w14:paraId="2624AD40" w14:textId="77777777" w:rsidTr="003D5EE8">
        <w:tc>
          <w:tcPr>
            <w:tcW w:w="2547" w:type="dxa"/>
          </w:tcPr>
          <w:p w14:paraId="2C4CB780" w14:textId="2F1C4BA9" w:rsidR="003D5EE8" w:rsidRDefault="003D5EE8" w:rsidP="003D5EE8">
            <w:pPr>
              <w:spacing w:after="0" w:line="240" w:lineRule="auto"/>
            </w:pPr>
            <w:r w:rsidRPr="00600644">
              <w:t>Mount Major</w:t>
            </w:r>
          </w:p>
        </w:tc>
        <w:tc>
          <w:tcPr>
            <w:tcW w:w="1158" w:type="dxa"/>
          </w:tcPr>
          <w:p w14:paraId="1628612D" w14:textId="74A314B9" w:rsidR="003D5EE8" w:rsidRDefault="003D5EE8" w:rsidP="003D5EE8">
            <w:pPr>
              <w:spacing w:after="0" w:line="240" w:lineRule="auto"/>
              <w:jc w:val="center"/>
            </w:pPr>
            <w:r w:rsidRPr="00600644">
              <w:t>9</w:t>
            </w:r>
          </w:p>
        </w:tc>
      </w:tr>
      <w:tr w:rsidR="003D5EE8" w14:paraId="75C42909" w14:textId="77777777" w:rsidTr="003D5EE8">
        <w:tc>
          <w:tcPr>
            <w:tcW w:w="2547" w:type="dxa"/>
          </w:tcPr>
          <w:p w14:paraId="23A5F97E" w14:textId="65E82808" w:rsidR="003D5EE8" w:rsidRDefault="003D5EE8" w:rsidP="003D5EE8">
            <w:pPr>
              <w:spacing w:after="0" w:line="240" w:lineRule="auto"/>
            </w:pPr>
            <w:r w:rsidRPr="00600644">
              <w:t>Murchison</w:t>
            </w:r>
          </w:p>
        </w:tc>
        <w:tc>
          <w:tcPr>
            <w:tcW w:w="1158" w:type="dxa"/>
          </w:tcPr>
          <w:p w14:paraId="31611DE2" w14:textId="4B8C937D" w:rsidR="003D5EE8" w:rsidRDefault="003D5EE8" w:rsidP="003D5EE8">
            <w:pPr>
              <w:spacing w:after="0" w:line="240" w:lineRule="auto"/>
              <w:jc w:val="center"/>
            </w:pPr>
            <w:r w:rsidRPr="00600644">
              <w:t>734</w:t>
            </w:r>
          </w:p>
        </w:tc>
      </w:tr>
      <w:tr w:rsidR="003D5EE8" w14:paraId="724B6DD3" w14:textId="77777777" w:rsidTr="003D5EE8">
        <w:tc>
          <w:tcPr>
            <w:tcW w:w="2547" w:type="dxa"/>
          </w:tcPr>
          <w:p w14:paraId="02BD59A9" w14:textId="6F993221" w:rsidR="003D5EE8" w:rsidRDefault="003D5EE8" w:rsidP="003D5EE8">
            <w:pPr>
              <w:spacing w:after="0" w:line="240" w:lineRule="auto"/>
            </w:pPr>
            <w:r w:rsidRPr="00600644">
              <w:t>Murchison East</w:t>
            </w:r>
          </w:p>
        </w:tc>
        <w:tc>
          <w:tcPr>
            <w:tcW w:w="1158" w:type="dxa"/>
          </w:tcPr>
          <w:p w14:paraId="35254817" w14:textId="22414F58" w:rsidR="003D5EE8" w:rsidRDefault="003D5EE8" w:rsidP="003D5EE8">
            <w:pPr>
              <w:spacing w:after="0" w:line="240" w:lineRule="auto"/>
              <w:jc w:val="center"/>
            </w:pPr>
            <w:r w:rsidRPr="00600644">
              <w:t>136</w:t>
            </w:r>
          </w:p>
        </w:tc>
      </w:tr>
      <w:tr w:rsidR="003D5EE8" w14:paraId="47BDEBC6" w14:textId="77777777" w:rsidTr="003D5EE8">
        <w:tc>
          <w:tcPr>
            <w:tcW w:w="2547" w:type="dxa"/>
          </w:tcPr>
          <w:p w14:paraId="52C135D5" w14:textId="58E5842E" w:rsidR="003D5EE8" w:rsidRDefault="003D5EE8" w:rsidP="003D5EE8">
            <w:pPr>
              <w:spacing w:after="0" w:line="240" w:lineRule="auto"/>
            </w:pPr>
            <w:r w:rsidRPr="00600644">
              <w:t>Murchison North</w:t>
            </w:r>
          </w:p>
        </w:tc>
        <w:tc>
          <w:tcPr>
            <w:tcW w:w="1158" w:type="dxa"/>
          </w:tcPr>
          <w:p w14:paraId="593B01B9" w14:textId="1B866D40" w:rsidR="003D5EE8" w:rsidRDefault="003D5EE8" w:rsidP="003D5EE8">
            <w:pPr>
              <w:spacing w:after="0" w:line="240" w:lineRule="auto"/>
              <w:jc w:val="center"/>
            </w:pPr>
            <w:r w:rsidRPr="00600644">
              <w:t>149</w:t>
            </w:r>
          </w:p>
        </w:tc>
      </w:tr>
      <w:tr w:rsidR="003D5EE8" w14:paraId="4E527047" w14:textId="77777777" w:rsidTr="003D5EE8">
        <w:tc>
          <w:tcPr>
            <w:tcW w:w="2547" w:type="dxa"/>
          </w:tcPr>
          <w:p w14:paraId="5C0AF567" w14:textId="6F36A8C2" w:rsidR="003D5EE8" w:rsidRDefault="003D5EE8" w:rsidP="003D5EE8">
            <w:pPr>
              <w:spacing w:after="0" w:line="240" w:lineRule="auto"/>
            </w:pPr>
            <w:r w:rsidRPr="00600644">
              <w:t>Nalinga</w:t>
            </w:r>
          </w:p>
        </w:tc>
        <w:tc>
          <w:tcPr>
            <w:tcW w:w="1158" w:type="dxa"/>
          </w:tcPr>
          <w:p w14:paraId="2B754E88" w14:textId="38B4BD7F" w:rsidR="003D5EE8" w:rsidRDefault="003D5EE8" w:rsidP="003D5EE8">
            <w:pPr>
              <w:spacing w:after="0" w:line="240" w:lineRule="auto"/>
              <w:jc w:val="center"/>
            </w:pPr>
            <w:r w:rsidRPr="00600644">
              <w:t>18</w:t>
            </w:r>
          </w:p>
        </w:tc>
      </w:tr>
      <w:tr w:rsidR="003D5EE8" w14:paraId="5F06709D" w14:textId="77777777" w:rsidTr="003D5EE8">
        <w:tc>
          <w:tcPr>
            <w:tcW w:w="2547" w:type="dxa"/>
          </w:tcPr>
          <w:p w14:paraId="4BAA2876" w14:textId="2AA9BE77" w:rsidR="003D5EE8" w:rsidRDefault="003D5EE8" w:rsidP="003D5EE8">
            <w:pPr>
              <w:spacing w:after="0" w:line="240" w:lineRule="auto"/>
            </w:pPr>
            <w:r w:rsidRPr="00600644">
              <w:t>Orrvale</w:t>
            </w:r>
          </w:p>
        </w:tc>
        <w:tc>
          <w:tcPr>
            <w:tcW w:w="1158" w:type="dxa"/>
          </w:tcPr>
          <w:p w14:paraId="59DF1A72" w14:textId="15B86558" w:rsidR="003D5EE8" w:rsidRDefault="003D5EE8" w:rsidP="003D5EE8">
            <w:pPr>
              <w:spacing w:after="0" w:line="240" w:lineRule="auto"/>
              <w:jc w:val="center"/>
            </w:pPr>
            <w:r w:rsidRPr="00600644">
              <w:t>348</w:t>
            </w:r>
          </w:p>
        </w:tc>
      </w:tr>
    </w:tbl>
    <w:p w14:paraId="37A3B486" w14:textId="151B11C7" w:rsidR="00A51DFB" w:rsidRDefault="00A51DFB" w:rsidP="004D1C77"/>
    <w:p w14:paraId="4A85B17F" w14:textId="05F72371" w:rsidR="00A51DFB" w:rsidRDefault="00A51DFB" w:rsidP="004D1C77"/>
    <w:p w14:paraId="75175268" w14:textId="1AC14E01" w:rsidR="00A51DFB" w:rsidRDefault="00A51DFB" w:rsidP="004D1C77"/>
    <w:p w14:paraId="04DA3756" w14:textId="42898FD8" w:rsidR="00A51DFB" w:rsidRDefault="00A51DFB" w:rsidP="004D1C77"/>
    <w:p w14:paraId="326034C0" w14:textId="2FD47714" w:rsidR="00A51DFB" w:rsidRDefault="00A51DFB" w:rsidP="004D1C77"/>
    <w:p w14:paraId="04E8FF21" w14:textId="799045B0" w:rsidR="00A51DFB" w:rsidRDefault="00A51DFB" w:rsidP="004D1C77"/>
    <w:p w14:paraId="2ECE73B0" w14:textId="4138FF6E" w:rsidR="00A51DFB" w:rsidRDefault="00A51DFB" w:rsidP="004D1C77"/>
    <w:p w14:paraId="42ABE64B" w14:textId="57AEA216" w:rsidR="00A51DFB" w:rsidRDefault="00A51DFB" w:rsidP="004D1C77"/>
    <w:p w14:paraId="618D13D6" w14:textId="7C3EDD84" w:rsidR="00A51DFB" w:rsidRDefault="00A51DFB" w:rsidP="004D1C77"/>
    <w:p w14:paraId="12C51CEC" w14:textId="2EF348E6" w:rsidR="00A51DFB" w:rsidRDefault="00A51DFB" w:rsidP="004D1C77"/>
    <w:p w14:paraId="46407E1D" w14:textId="33330138" w:rsidR="00A51DFB" w:rsidRDefault="00A51DFB" w:rsidP="004D1C77"/>
    <w:p w14:paraId="46C27D49" w14:textId="2E4D3F59" w:rsidR="00A51DFB" w:rsidRDefault="00A51DFB" w:rsidP="004D1C77"/>
    <w:p w14:paraId="64840D66" w14:textId="3902FA9D" w:rsidR="00A51DFB" w:rsidRDefault="00A51DFB" w:rsidP="004D1C77"/>
    <w:p w14:paraId="42553CD7" w14:textId="5B0BDBD8" w:rsidR="00A51DFB" w:rsidRDefault="00A51DFB" w:rsidP="004D1C77"/>
    <w:p w14:paraId="70FDE234" w14:textId="56DBE4F1" w:rsidR="00A51DFB" w:rsidRDefault="00A51DFB" w:rsidP="004D1C77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1105"/>
      </w:tblGrid>
      <w:tr w:rsidR="00A51DFB" w14:paraId="4924AA30" w14:textId="77777777" w:rsidTr="00D10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547" w:type="dxa"/>
            <w:shd w:val="clear" w:color="auto" w:fill="30285A"/>
            <w:vAlign w:val="center"/>
          </w:tcPr>
          <w:p w14:paraId="6811A0C1" w14:textId="77777777" w:rsidR="00A51DFB" w:rsidRDefault="00A51DFB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105" w:type="dxa"/>
            <w:shd w:val="clear" w:color="auto" w:fill="30285A"/>
            <w:vAlign w:val="center"/>
          </w:tcPr>
          <w:p w14:paraId="0750FDC9" w14:textId="77777777" w:rsidR="00A51DFB" w:rsidRDefault="00A51DFB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A70D4A" w14:paraId="7A30BE3D" w14:textId="77777777" w:rsidTr="00D105D1">
        <w:tc>
          <w:tcPr>
            <w:tcW w:w="2547" w:type="dxa"/>
          </w:tcPr>
          <w:p w14:paraId="1EA1C6AF" w14:textId="66073F34" w:rsidR="00A70D4A" w:rsidRDefault="00A70D4A" w:rsidP="00A70D4A">
            <w:pPr>
              <w:spacing w:after="0" w:line="240" w:lineRule="auto"/>
            </w:pPr>
            <w:r w:rsidRPr="007C3C9B">
              <w:t>Pine Lodge</w:t>
            </w:r>
          </w:p>
        </w:tc>
        <w:tc>
          <w:tcPr>
            <w:tcW w:w="1105" w:type="dxa"/>
          </w:tcPr>
          <w:p w14:paraId="3F4FF9D9" w14:textId="7A0E2D43" w:rsidR="00A70D4A" w:rsidRDefault="00A70D4A" w:rsidP="00A70D4A">
            <w:pPr>
              <w:spacing w:after="0" w:line="240" w:lineRule="auto"/>
              <w:jc w:val="center"/>
            </w:pPr>
            <w:r w:rsidRPr="007C3C9B">
              <w:t>183</w:t>
            </w:r>
          </w:p>
        </w:tc>
      </w:tr>
      <w:tr w:rsidR="00A70D4A" w14:paraId="360223F8" w14:textId="77777777" w:rsidTr="00D105D1">
        <w:tc>
          <w:tcPr>
            <w:tcW w:w="2547" w:type="dxa"/>
          </w:tcPr>
          <w:p w14:paraId="3AFF2425" w14:textId="3EDAABDC" w:rsidR="00A70D4A" w:rsidRDefault="00A70D4A" w:rsidP="00A70D4A">
            <w:pPr>
              <w:spacing w:after="0" w:line="240" w:lineRule="auto"/>
            </w:pPr>
            <w:r w:rsidRPr="007C3C9B">
              <w:t>Shepparton</w:t>
            </w:r>
          </w:p>
        </w:tc>
        <w:tc>
          <w:tcPr>
            <w:tcW w:w="1105" w:type="dxa"/>
          </w:tcPr>
          <w:p w14:paraId="691A6E30" w14:textId="5832B66D" w:rsidR="00A70D4A" w:rsidRDefault="00A70D4A" w:rsidP="00A70D4A">
            <w:pPr>
              <w:spacing w:after="0" w:line="240" w:lineRule="auto"/>
              <w:jc w:val="center"/>
            </w:pPr>
            <w:r w:rsidRPr="007C3C9B">
              <w:t>20</w:t>
            </w:r>
            <w:r w:rsidR="00B37177">
              <w:t>,</w:t>
            </w:r>
            <w:r w:rsidRPr="007C3C9B">
              <w:t>884</w:t>
            </w:r>
          </w:p>
        </w:tc>
      </w:tr>
      <w:tr w:rsidR="00A70D4A" w14:paraId="4DC0C7DE" w14:textId="77777777" w:rsidTr="00D105D1">
        <w:tc>
          <w:tcPr>
            <w:tcW w:w="2547" w:type="dxa"/>
          </w:tcPr>
          <w:p w14:paraId="0B2AB697" w14:textId="5F0A27CB" w:rsidR="00A70D4A" w:rsidRDefault="00A70D4A" w:rsidP="00A70D4A">
            <w:pPr>
              <w:spacing w:after="0" w:line="240" w:lineRule="auto"/>
            </w:pPr>
            <w:r w:rsidRPr="007C3C9B">
              <w:t>Shepparton East</w:t>
            </w:r>
          </w:p>
        </w:tc>
        <w:tc>
          <w:tcPr>
            <w:tcW w:w="1105" w:type="dxa"/>
          </w:tcPr>
          <w:p w14:paraId="00AB7C00" w14:textId="20E4EDBD" w:rsidR="00A70D4A" w:rsidRDefault="00A70D4A" w:rsidP="00A70D4A">
            <w:pPr>
              <w:spacing w:after="0" w:line="240" w:lineRule="auto"/>
              <w:jc w:val="center"/>
            </w:pPr>
            <w:r w:rsidRPr="007C3C9B">
              <w:t>853</w:t>
            </w:r>
          </w:p>
        </w:tc>
      </w:tr>
      <w:tr w:rsidR="00A70D4A" w14:paraId="6D312C0E" w14:textId="77777777" w:rsidTr="00D105D1">
        <w:tc>
          <w:tcPr>
            <w:tcW w:w="2547" w:type="dxa"/>
          </w:tcPr>
          <w:p w14:paraId="77C06E81" w14:textId="3C041753" w:rsidR="00A70D4A" w:rsidRDefault="00A70D4A" w:rsidP="00A70D4A">
            <w:pPr>
              <w:spacing w:after="0" w:line="240" w:lineRule="auto"/>
            </w:pPr>
            <w:r w:rsidRPr="007C3C9B">
              <w:t>Shepparton North</w:t>
            </w:r>
          </w:p>
        </w:tc>
        <w:tc>
          <w:tcPr>
            <w:tcW w:w="1105" w:type="dxa"/>
          </w:tcPr>
          <w:p w14:paraId="2C5C54E2" w14:textId="2F5DE9E0" w:rsidR="00A70D4A" w:rsidRDefault="00A70D4A" w:rsidP="00A70D4A">
            <w:pPr>
              <w:spacing w:after="0" w:line="240" w:lineRule="auto"/>
              <w:jc w:val="center"/>
            </w:pPr>
            <w:r w:rsidRPr="007C3C9B">
              <w:t>1</w:t>
            </w:r>
            <w:r w:rsidR="00E24DB4">
              <w:t>,</w:t>
            </w:r>
            <w:r w:rsidRPr="007C3C9B">
              <w:t>165</w:t>
            </w:r>
          </w:p>
        </w:tc>
      </w:tr>
      <w:tr w:rsidR="00A70D4A" w14:paraId="676E040F" w14:textId="77777777" w:rsidTr="00D105D1">
        <w:tc>
          <w:tcPr>
            <w:tcW w:w="2547" w:type="dxa"/>
          </w:tcPr>
          <w:p w14:paraId="1273F9A5" w14:textId="683C331A" w:rsidR="00A70D4A" w:rsidRDefault="00A70D4A" w:rsidP="00A70D4A">
            <w:pPr>
              <w:spacing w:after="0" w:line="240" w:lineRule="auto"/>
            </w:pPr>
            <w:r w:rsidRPr="007C3C9B">
              <w:t>St Germains</w:t>
            </w:r>
          </w:p>
        </w:tc>
        <w:tc>
          <w:tcPr>
            <w:tcW w:w="1105" w:type="dxa"/>
          </w:tcPr>
          <w:p w14:paraId="063CD96E" w14:textId="46ED1C97" w:rsidR="00A70D4A" w:rsidRDefault="00A70D4A" w:rsidP="00A70D4A">
            <w:pPr>
              <w:spacing w:after="0" w:line="240" w:lineRule="auto"/>
              <w:jc w:val="center"/>
            </w:pPr>
            <w:r w:rsidRPr="007C3C9B">
              <w:t>62</w:t>
            </w:r>
          </w:p>
        </w:tc>
      </w:tr>
      <w:tr w:rsidR="00A70D4A" w14:paraId="269D40C7" w14:textId="77777777" w:rsidTr="00D105D1">
        <w:tc>
          <w:tcPr>
            <w:tcW w:w="2547" w:type="dxa"/>
          </w:tcPr>
          <w:p w14:paraId="029EAF03" w14:textId="5DB8A3EE" w:rsidR="00A70D4A" w:rsidRDefault="00A70D4A" w:rsidP="00A70D4A">
            <w:pPr>
              <w:spacing w:after="0" w:line="240" w:lineRule="auto"/>
            </w:pPr>
            <w:r w:rsidRPr="007C3C9B">
              <w:t>Stanhope South</w:t>
            </w:r>
          </w:p>
        </w:tc>
        <w:tc>
          <w:tcPr>
            <w:tcW w:w="1105" w:type="dxa"/>
          </w:tcPr>
          <w:p w14:paraId="1CACA75C" w14:textId="32A7EA42" w:rsidR="00A70D4A" w:rsidRDefault="00A70D4A" w:rsidP="00A70D4A">
            <w:pPr>
              <w:spacing w:after="0" w:line="240" w:lineRule="auto"/>
              <w:jc w:val="center"/>
            </w:pPr>
            <w:r w:rsidRPr="007C3C9B">
              <w:t>4</w:t>
            </w:r>
          </w:p>
        </w:tc>
      </w:tr>
      <w:tr w:rsidR="00A70D4A" w14:paraId="0E65B2D9" w14:textId="77777777" w:rsidTr="00D105D1">
        <w:tc>
          <w:tcPr>
            <w:tcW w:w="2547" w:type="dxa"/>
          </w:tcPr>
          <w:p w14:paraId="79CAE04A" w14:textId="2429FCB7" w:rsidR="00A70D4A" w:rsidRDefault="00A70D4A" w:rsidP="00A70D4A">
            <w:pPr>
              <w:spacing w:after="0" w:line="240" w:lineRule="auto"/>
            </w:pPr>
            <w:r w:rsidRPr="007C3C9B">
              <w:t>Stewarton</w:t>
            </w:r>
          </w:p>
        </w:tc>
        <w:tc>
          <w:tcPr>
            <w:tcW w:w="1105" w:type="dxa"/>
          </w:tcPr>
          <w:p w14:paraId="770B7A74" w14:textId="57728FE1" w:rsidR="00A70D4A" w:rsidRDefault="00A70D4A" w:rsidP="00A70D4A">
            <w:pPr>
              <w:spacing w:after="0" w:line="240" w:lineRule="auto"/>
              <w:jc w:val="center"/>
            </w:pPr>
            <w:r w:rsidRPr="007C3C9B">
              <w:t>16</w:t>
            </w:r>
          </w:p>
        </w:tc>
      </w:tr>
      <w:tr w:rsidR="00A70D4A" w14:paraId="03E6A74F" w14:textId="77777777" w:rsidTr="00D105D1">
        <w:tc>
          <w:tcPr>
            <w:tcW w:w="2547" w:type="dxa"/>
          </w:tcPr>
          <w:p w14:paraId="6E8AE84D" w14:textId="5366646F" w:rsidR="00A70D4A" w:rsidRDefault="00A70D4A" w:rsidP="00A70D4A">
            <w:pPr>
              <w:spacing w:after="0" w:line="240" w:lineRule="auto"/>
            </w:pPr>
            <w:r w:rsidRPr="007C3C9B">
              <w:t>Tallygaroopna</w:t>
            </w:r>
          </w:p>
        </w:tc>
        <w:tc>
          <w:tcPr>
            <w:tcW w:w="1105" w:type="dxa"/>
          </w:tcPr>
          <w:p w14:paraId="61FEB806" w14:textId="0771CA04" w:rsidR="00A70D4A" w:rsidRDefault="00A70D4A" w:rsidP="00A70D4A">
            <w:pPr>
              <w:spacing w:after="0" w:line="240" w:lineRule="auto"/>
              <w:jc w:val="center"/>
            </w:pPr>
            <w:r w:rsidRPr="007C3C9B">
              <w:t>422</w:t>
            </w:r>
          </w:p>
        </w:tc>
      </w:tr>
      <w:tr w:rsidR="00A70D4A" w14:paraId="39610510" w14:textId="77777777" w:rsidTr="00D105D1">
        <w:tc>
          <w:tcPr>
            <w:tcW w:w="2547" w:type="dxa"/>
          </w:tcPr>
          <w:p w14:paraId="42AD2F1B" w14:textId="78AFB32A" w:rsidR="00A70D4A" w:rsidRDefault="00A70D4A" w:rsidP="00A70D4A">
            <w:pPr>
              <w:spacing w:after="0" w:line="240" w:lineRule="auto"/>
            </w:pPr>
            <w:r w:rsidRPr="007C3C9B">
              <w:t>Tamleugh North</w:t>
            </w:r>
          </w:p>
        </w:tc>
        <w:tc>
          <w:tcPr>
            <w:tcW w:w="1105" w:type="dxa"/>
          </w:tcPr>
          <w:p w14:paraId="08F4FB80" w14:textId="537D14B3" w:rsidR="00A70D4A" w:rsidRDefault="00A70D4A" w:rsidP="00A70D4A">
            <w:pPr>
              <w:spacing w:after="0" w:line="240" w:lineRule="auto"/>
              <w:jc w:val="center"/>
            </w:pPr>
            <w:r w:rsidRPr="007C3C9B">
              <w:t>26</w:t>
            </w:r>
          </w:p>
        </w:tc>
      </w:tr>
      <w:tr w:rsidR="00A70D4A" w14:paraId="73FE103E" w14:textId="77777777" w:rsidTr="00D105D1">
        <w:tc>
          <w:tcPr>
            <w:tcW w:w="2547" w:type="dxa"/>
          </w:tcPr>
          <w:p w14:paraId="5A0C0D0E" w14:textId="304001FB" w:rsidR="00A70D4A" w:rsidRDefault="00A70D4A" w:rsidP="00A70D4A">
            <w:pPr>
              <w:spacing w:after="0" w:line="240" w:lineRule="auto"/>
            </w:pPr>
            <w:r w:rsidRPr="007C3C9B">
              <w:t>Tatura</w:t>
            </w:r>
          </w:p>
        </w:tc>
        <w:tc>
          <w:tcPr>
            <w:tcW w:w="1105" w:type="dxa"/>
          </w:tcPr>
          <w:p w14:paraId="1B5DAE8D" w14:textId="61C6F4B1" w:rsidR="00A70D4A" w:rsidRDefault="00A70D4A" w:rsidP="00A70D4A">
            <w:pPr>
              <w:spacing w:after="0" w:line="240" w:lineRule="auto"/>
              <w:jc w:val="center"/>
            </w:pPr>
            <w:r w:rsidRPr="007C3C9B">
              <w:t>3</w:t>
            </w:r>
            <w:r w:rsidR="00462A72">
              <w:t>,</w:t>
            </w:r>
            <w:r w:rsidRPr="007C3C9B">
              <w:t>722</w:t>
            </w:r>
          </w:p>
        </w:tc>
      </w:tr>
      <w:tr w:rsidR="00A70D4A" w14:paraId="3C17782D" w14:textId="77777777" w:rsidTr="00D105D1">
        <w:tc>
          <w:tcPr>
            <w:tcW w:w="2547" w:type="dxa"/>
          </w:tcPr>
          <w:p w14:paraId="74C1FD20" w14:textId="43DCE96B" w:rsidR="00A70D4A" w:rsidRDefault="00A70D4A" w:rsidP="00A70D4A">
            <w:pPr>
              <w:spacing w:after="0" w:line="240" w:lineRule="auto"/>
            </w:pPr>
            <w:r w:rsidRPr="007C3C9B">
              <w:t>Tatura East</w:t>
            </w:r>
          </w:p>
        </w:tc>
        <w:tc>
          <w:tcPr>
            <w:tcW w:w="1105" w:type="dxa"/>
          </w:tcPr>
          <w:p w14:paraId="5118B653" w14:textId="74962F34" w:rsidR="00A70D4A" w:rsidRDefault="00A70D4A" w:rsidP="00A70D4A">
            <w:pPr>
              <w:spacing w:after="0" w:line="240" w:lineRule="auto"/>
              <w:jc w:val="center"/>
            </w:pPr>
            <w:r w:rsidRPr="007C3C9B">
              <w:t>92</w:t>
            </w:r>
          </w:p>
        </w:tc>
      </w:tr>
      <w:tr w:rsidR="00A70D4A" w14:paraId="329E5F6F" w14:textId="77777777" w:rsidTr="00D105D1">
        <w:tc>
          <w:tcPr>
            <w:tcW w:w="2547" w:type="dxa"/>
          </w:tcPr>
          <w:p w14:paraId="6B6A3102" w14:textId="7F58FEC3" w:rsidR="00A70D4A" w:rsidRDefault="00A70D4A" w:rsidP="00A70D4A">
            <w:pPr>
              <w:spacing w:after="0" w:line="240" w:lineRule="auto"/>
            </w:pPr>
            <w:r w:rsidRPr="007C3C9B">
              <w:t>Toolamba</w:t>
            </w:r>
          </w:p>
        </w:tc>
        <w:tc>
          <w:tcPr>
            <w:tcW w:w="1105" w:type="dxa"/>
          </w:tcPr>
          <w:p w14:paraId="63E711AF" w14:textId="6E1B935E" w:rsidR="00A70D4A" w:rsidRDefault="00A70D4A" w:rsidP="00A70D4A">
            <w:pPr>
              <w:spacing w:after="0" w:line="240" w:lineRule="auto"/>
              <w:jc w:val="center"/>
            </w:pPr>
            <w:r w:rsidRPr="007C3C9B">
              <w:t>601</w:t>
            </w:r>
          </w:p>
        </w:tc>
      </w:tr>
      <w:tr w:rsidR="00A70D4A" w14:paraId="5A5F019E" w14:textId="77777777" w:rsidTr="00D105D1">
        <w:tc>
          <w:tcPr>
            <w:tcW w:w="2547" w:type="dxa"/>
          </w:tcPr>
          <w:p w14:paraId="00BFFEA5" w14:textId="728B783C" w:rsidR="00A70D4A" w:rsidRDefault="00A70D4A" w:rsidP="00A70D4A">
            <w:pPr>
              <w:spacing w:after="0" w:line="240" w:lineRule="auto"/>
            </w:pPr>
            <w:r w:rsidRPr="007C3C9B">
              <w:t>Toolamba West</w:t>
            </w:r>
          </w:p>
        </w:tc>
        <w:tc>
          <w:tcPr>
            <w:tcW w:w="1105" w:type="dxa"/>
          </w:tcPr>
          <w:p w14:paraId="6098A0D5" w14:textId="22228EFE" w:rsidR="00A70D4A" w:rsidRDefault="00A70D4A" w:rsidP="00A70D4A">
            <w:pPr>
              <w:spacing w:after="0" w:line="240" w:lineRule="auto"/>
              <w:jc w:val="center"/>
            </w:pPr>
            <w:r w:rsidRPr="007C3C9B">
              <w:t>81</w:t>
            </w:r>
          </w:p>
        </w:tc>
      </w:tr>
      <w:tr w:rsidR="00A70D4A" w14:paraId="4F7F8110" w14:textId="77777777" w:rsidTr="00D105D1">
        <w:tc>
          <w:tcPr>
            <w:tcW w:w="2547" w:type="dxa"/>
          </w:tcPr>
          <w:p w14:paraId="39F385C6" w14:textId="48E85C63" w:rsidR="00A70D4A" w:rsidRDefault="00A70D4A" w:rsidP="00A70D4A">
            <w:pPr>
              <w:spacing w:after="0" w:line="240" w:lineRule="auto"/>
            </w:pPr>
            <w:r w:rsidRPr="007C3C9B">
              <w:t>Undera</w:t>
            </w:r>
          </w:p>
        </w:tc>
        <w:tc>
          <w:tcPr>
            <w:tcW w:w="1105" w:type="dxa"/>
          </w:tcPr>
          <w:p w14:paraId="4E5FE275" w14:textId="7CA7D57D" w:rsidR="00A70D4A" w:rsidRDefault="00A70D4A" w:rsidP="00A70D4A">
            <w:pPr>
              <w:spacing w:after="0" w:line="240" w:lineRule="auto"/>
              <w:jc w:val="center"/>
            </w:pPr>
            <w:r w:rsidRPr="007C3C9B">
              <w:t>317</w:t>
            </w:r>
          </w:p>
        </w:tc>
      </w:tr>
      <w:tr w:rsidR="00A70D4A" w14:paraId="13BB4576" w14:textId="77777777" w:rsidTr="00D105D1">
        <w:tc>
          <w:tcPr>
            <w:tcW w:w="2547" w:type="dxa"/>
          </w:tcPr>
          <w:p w14:paraId="741FE976" w14:textId="5FE4743A" w:rsidR="00A70D4A" w:rsidRDefault="00A70D4A" w:rsidP="00A70D4A">
            <w:pPr>
              <w:spacing w:after="0" w:line="240" w:lineRule="auto"/>
            </w:pPr>
            <w:r w:rsidRPr="007C3C9B">
              <w:t>Violet Town</w:t>
            </w:r>
          </w:p>
        </w:tc>
        <w:tc>
          <w:tcPr>
            <w:tcW w:w="1105" w:type="dxa"/>
          </w:tcPr>
          <w:p w14:paraId="074C4337" w14:textId="26EBF683" w:rsidR="00A70D4A" w:rsidRDefault="00A70D4A" w:rsidP="00A70D4A">
            <w:pPr>
              <w:spacing w:after="0" w:line="240" w:lineRule="auto"/>
              <w:jc w:val="center"/>
            </w:pPr>
            <w:r w:rsidRPr="007C3C9B">
              <w:t>2</w:t>
            </w:r>
          </w:p>
        </w:tc>
      </w:tr>
      <w:tr w:rsidR="00A70D4A" w14:paraId="740C0FA9" w14:textId="77777777" w:rsidTr="00D105D1">
        <w:tc>
          <w:tcPr>
            <w:tcW w:w="2547" w:type="dxa"/>
          </w:tcPr>
          <w:p w14:paraId="3E6F07AE" w14:textId="455CD54F" w:rsidR="00A70D4A" w:rsidRDefault="00A70D4A" w:rsidP="00A70D4A">
            <w:pPr>
              <w:spacing w:after="0" w:line="240" w:lineRule="auto"/>
            </w:pPr>
            <w:r w:rsidRPr="007C3C9B">
              <w:t>Waranga</w:t>
            </w:r>
          </w:p>
        </w:tc>
        <w:tc>
          <w:tcPr>
            <w:tcW w:w="1105" w:type="dxa"/>
          </w:tcPr>
          <w:p w14:paraId="44866CE3" w14:textId="157009C0" w:rsidR="00A70D4A" w:rsidRDefault="00A70D4A" w:rsidP="00A70D4A">
            <w:pPr>
              <w:spacing w:after="0" w:line="240" w:lineRule="auto"/>
              <w:jc w:val="center"/>
            </w:pPr>
            <w:r w:rsidRPr="007C3C9B">
              <w:t>8</w:t>
            </w:r>
          </w:p>
        </w:tc>
      </w:tr>
      <w:tr w:rsidR="00A70D4A" w14:paraId="362C7A80" w14:textId="77777777" w:rsidTr="00D105D1">
        <w:tc>
          <w:tcPr>
            <w:tcW w:w="2547" w:type="dxa"/>
          </w:tcPr>
          <w:p w14:paraId="10EC3255" w14:textId="0632BA42" w:rsidR="00A70D4A" w:rsidRDefault="00A70D4A" w:rsidP="00A70D4A">
            <w:pPr>
              <w:spacing w:after="0" w:line="240" w:lineRule="auto"/>
            </w:pPr>
            <w:r w:rsidRPr="007C3C9B">
              <w:t>Zeerust</w:t>
            </w:r>
          </w:p>
        </w:tc>
        <w:tc>
          <w:tcPr>
            <w:tcW w:w="1105" w:type="dxa"/>
          </w:tcPr>
          <w:p w14:paraId="5053B3FB" w14:textId="63202F98" w:rsidR="00A70D4A" w:rsidRDefault="00A70D4A" w:rsidP="00A70D4A">
            <w:pPr>
              <w:spacing w:after="0" w:line="240" w:lineRule="auto"/>
              <w:jc w:val="center"/>
            </w:pPr>
            <w:r w:rsidRPr="007C3C9B">
              <w:t>101</w:t>
            </w:r>
          </w:p>
        </w:tc>
      </w:tr>
    </w:tbl>
    <w:p w14:paraId="0DABC7CB" w14:textId="77777777" w:rsidR="00A51DFB" w:rsidRDefault="00A51DFB" w:rsidP="004D1C77">
      <w:pPr>
        <w:sectPr w:rsidR="00A51DFB" w:rsidSect="00A51DFB">
          <w:type w:val="continuous"/>
          <w:pgSz w:w="16838" w:h="11906" w:orient="landscape" w:code="9"/>
          <w:pgMar w:top="737" w:right="737" w:bottom="1134" w:left="1134" w:header="397" w:footer="397" w:gutter="0"/>
          <w:cols w:num="3" w:space="708"/>
          <w:docGrid w:linePitch="360"/>
        </w:sectPr>
      </w:pPr>
    </w:p>
    <w:p w14:paraId="2DE93E8E" w14:textId="77777777" w:rsidR="00A51DFB" w:rsidRPr="003214D1" w:rsidRDefault="00A51DFB" w:rsidP="004D1C77"/>
    <w:sectPr w:rsidR="00A51DFB" w:rsidRPr="003214D1" w:rsidSect="00142E1C">
      <w:type w:val="continuous"/>
      <w:pgSz w:w="16838" w:h="11906" w:orient="landscape" w:code="9"/>
      <w:pgMar w:top="737" w:right="737" w:bottom="993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B297C" w14:textId="77777777" w:rsidR="00D5113D" w:rsidRDefault="00D5113D" w:rsidP="00665F91">
      <w:r>
        <w:separator/>
      </w:r>
    </w:p>
  </w:endnote>
  <w:endnote w:type="continuationSeparator" w:id="0">
    <w:p w14:paraId="2E1CCC58" w14:textId="77777777" w:rsidR="00D5113D" w:rsidRDefault="00D5113D" w:rsidP="00665F91">
      <w:r>
        <w:continuationSeparator/>
      </w:r>
    </w:p>
  </w:endnote>
  <w:endnote w:type="continuationNotice" w:id="1">
    <w:p w14:paraId="7794BCE4" w14:textId="77777777" w:rsidR="00D5113D" w:rsidRDefault="00D511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886E2" w14:textId="77777777" w:rsidR="00C60F9F" w:rsidRDefault="00C60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fldSimple w:instr=" NUMPAGES  \* Arabic  \* MERGEFORMAT ">
      <w:r w:rsidR="00215B1D"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74BE9" w14:textId="77777777" w:rsidR="00C60F9F" w:rsidRDefault="00C60F9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E0159" w14:textId="77777777" w:rsidR="00D5113D" w:rsidRDefault="00D5113D" w:rsidP="00665F91">
      <w:r>
        <w:separator/>
      </w:r>
    </w:p>
  </w:footnote>
  <w:footnote w:type="continuationSeparator" w:id="0">
    <w:p w14:paraId="43794EEE" w14:textId="77777777" w:rsidR="00D5113D" w:rsidRDefault="00D5113D" w:rsidP="00665F91">
      <w:r>
        <w:continuationSeparator/>
      </w:r>
    </w:p>
  </w:footnote>
  <w:footnote w:type="continuationNotice" w:id="1">
    <w:p w14:paraId="679DCABE" w14:textId="77777777" w:rsidR="00D5113D" w:rsidRDefault="00D511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4B207" w14:textId="77777777" w:rsidR="00C60F9F" w:rsidRDefault="00C60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036E4" w14:textId="77777777" w:rsidR="00C60F9F" w:rsidRDefault="00C60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8E8A6" w14:textId="77777777" w:rsidR="00C60F9F" w:rsidRDefault="00C60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3B96"/>
    <w:rsid w:val="00005F51"/>
    <w:rsid w:val="00007254"/>
    <w:rsid w:val="000076F3"/>
    <w:rsid w:val="00007F79"/>
    <w:rsid w:val="00010993"/>
    <w:rsid w:val="00011FA0"/>
    <w:rsid w:val="00013529"/>
    <w:rsid w:val="000216BE"/>
    <w:rsid w:val="00025831"/>
    <w:rsid w:val="000273AA"/>
    <w:rsid w:val="00030071"/>
    <w:rsid w:val="000378E4"/>
    <w:rsid w:val="000379D6"/>
    <w:rsid w:val="00037C09"/>
    <w:rsid w:val="000433C2"/>
    <w:rsid w:val="00043421"/>
    <w:rsid w:val="0004744F"/>
    <w:rsid w:val="00052A15"/>
    <w:rsid w:val="00053E4C"/>
    <w:rsid w:val="00056751"/>
    <w:rsid w:val="00063928"/>
    <w:rsid w:val="00065ABA"/>
    <w:rsid w:val="000754F5"/>
    <w:rsid w:val="00081235"/>
    <w:rsid w:val="00082D3B"/>
    <w:rsid w:val="00083DAB"/>
    <w:rsid w:val="00085F24"/>
    <w:rsid w:val="000867EE"/>
    <w:rsid w:val="00086A4A"/>
    <w:rsid w:val="00087F91"/>
    <w:rsid w:val="00090761"/>
    <w:rsid w:val="0009344D"/>
    <w:rsid w:val="000942E6"/>
    <w:rsid w:val="00094704"/>
    <w:rsid w:val="00094E42"/>
    <w:rsid w:val="000B1F1A"/>
    <w:rsid w:val="000B2E34"/>
    <w:rsid w:val="000B56A8"/>
    <w:rsid w:val="000B5D80"/>
    <w:rsid w:val="000B7348"/>
    <w:rsid w:val="000C0274"/>
    <w:rsid w:val="000C08FD"/>
    <w:rsid w:val="000D1C44"/>
    <w:rsid w:val="000D2F30"/>
    <w:rsid w:val="000D6AAF"/>
    <w:rsid w:val="000E0923"/>
    <w:rsid w:val="000E0A4B"/>
    <w:rsid w:val="000E7203"/>
    <w:rsid w:val="000F73DC"/>
    <w:rsid w:val="000F76B6"/>
    <w:rsid w:val="00107426"/>
    <w:rsid w:val="00112F83"/>
    <w:rsid w:val="00113241"/>
    <w:rsid w:val="00121C83"/>
    <w:rsid w:val="00122E13"/>
    <w:rsid w:val="00126179"/>
    <w:rsid w:val="00132435"/>
    <w:rsid w:val="00132DC6"/>
    <w:rsid w:val="0013367A"/>
    <w:rsid w:val="00136884"/>
    <w:rsid w:val="00140337"/>
    <w:rsid w:val="00142E1C"/>
    <w:rsid w:val="0014636D"/>
    <w:rsid w:val="00147658"/>
    <w:rsid w:val="001557DA"/>
    <w:rsid w:val="00157E83"/>
    <w:rsid w:val="00173C8A"/>
    <w:rsid w:val="001773CC"/>
    <w:rsid w:val="001808F0"/>
    <w:rsid w:val="00186597"/>
    <w:rsid w:val="00191176"/>
    <w:rsid w:val="00191BE3"/>
    <w:rsid w:val="001957B1"/>
    <w:rsid w:val="00195FA2"/>
    <w:rsid w:val="00196BE2"/>
    <w:rsid w:val="001A00BE"/>
    <w:rsid w:val="001A1B9E"/>
    <w:rsid w:val="001A4E02"/>
    <w:rsid w:val="001A500D"/>
    <w:rsid w:val="001A6F98"/>
    <w:rsid w:val="001B14C0"/>
    <w:rsid w:val="001B6733"/>
    <w:rsid w:val="001C2597"/>
    <w:rsid w:val="001C2946"/>
    <w:rsid w:val="001C763E"/>
    <w:rsid w:val="001D6FBC"/>
    <w:rsid w:val="001E0052"/>
    <w:rsid w:val="001E0C71"/>
    <w:rsid w:val="001E1680"/>
    <w:rsid w:val="001E6B21"/>
    <w:rsid w:val="001F2312"/>
    <w:rsid w:val="001F2777"/>
    <w:rsid w:val="001F32B9"/>
    <w:rsid w:val="001F597B"/>
    <w:rsid w:val="001F7026"/>
    <w:rsid w:val="00202E3A"/>
    <w:rsid w:val="002109AD"/>
    <w:rsid w:val="00214AE7"/>
    <w:rsid w:val="00215B1D"/>
    <w:rsid w:val="00227530"/>
    <w:rsid w:val="00237680"/>
    <w:rsid w:val="0024193E"/>
    <w:rsid w:val="0024384A"/>
    <w:rsid w:val="002507C5"/>
    <w:rsid w:val="0025212F"/>
    <w:rsid w:val="002528BB"/>
    <w:rsid w:val="002553AC"/>
    <w:rsid w:val="0026053F"/>
    <w:rsid w:val="0026150E"/>
    <w:rsid w:val="00261AB6"/>
    <w:rsid w:val="00262368"/>
    <w:rsid w:val="00274D03"/>
    <w:rsid w:val="0027708F"/>
    <w:rsid w:val="002779D5"/>
    <w:rsid w:val="00280596"/>
    <w:rsid w:val="002941A0"/>
    <w:rsid w:val="002974D4"/>
    <w:rsid w:val="002A11CD"/>
    <w:rsid w:val="002A5A4B"/>
    <w:rsid w:val="002A668D"/>
    <w:rsid w:val="002A763F"/>
    <w:rsid w:val="002B0C44"/>
    <w:rsid w:val="002B2829"/>
    <w:rsid w:val="002B2DDA"/>
    <w:rsid w:val="002C155C"/>
    <w:rsid w:val="002C3FB1"/>
    <w:rsid w:val="002C5A63"/>
    <w:rsid w:val="002C6760"/>
    <w:rsid w:val="002D35AB"/>
    <w:rsid w:val="002D55D8"/>
    <w:rsid w:val="002E3548"/>
    <w:rsid w:val="002E516C"/>
    <w:rsid w:val="002F4763"/>
    <w:rsid w:val="003011AE"/>
    <w:rsid w:val="00301BF8"/>
    <w:rsid w:val="00303185"/>
    <w:rsid w:val="003033FC"/>
    <w:rsid w:val="00306648"/>
    <w:rsid w:val="00307463"/>
    <w:rsid w:val="0031024F"/>
    <w:rsid w:val="00312E4E"/>
    <w:rsid w:val="00315C79"/>
    <w:rsid w:val="00323EC0"/>
    <w:rsid w:val="0032506E"/>
    <w:rsid w:val="00330F62"/>
    <w:rsid w:val="00336F27"/>
    <w:rsid w:val="00336F9F"/>
    <w:rsid w:val="00337881"/>
    <w:rsid w:val="00341720"/>
    <w:rsid w:val="0034417D"/>
    <w:rsid w:val="00344E9F"/>
    <w:rsid w:val="00346DF2"/>
    <w:rsid w:val="003579D9"/>
    <w:rsid w:val="00357BE0"/>
    <w:rsid w:val="00357E0B"/>
    <w:rsid w:val="00361394"/>
    <w:rsid w:val="003629AD"/>
    <w:rsid w:val="00362A20"/>
    <w:rsid w:val="00370349"/>
    <w:rsid w:val="00372FEA"/>
    <w:rsid w:val="00373075"/>
    <w:rsid w:val="003730AE"/>
    <w:rsid w:val="003859CB"/>
    <w:rsid w:val="00385E80"/>
    <w:rsid w:val="00391C93"/>
    <w:rsid w:val="00392C32"/>
    <w:rsid w:val="003A02F8"/>
    <w:rsid w:val="003A046E"/>
    <w:rsid w:val="003A14C0"/>
    <w:rsid w:val="003A774E"/>
    <w:rsid w:val="003B39C6"/>
    <w:rsid w:val="003B7CDE"/>
    <w:rsid w:val="003C137D"/>
    <w:rsid w:val="003C13AC"/>
    <w:rsid w:val="003C33D4"/>
    <w:rsid w:val="003C4B77"/>
    <w:rsid w:val="003D053D"/>
    <w:rsid w:val="003D10A3"/>
    <w:rsid w:val="003D2EEF"/>
    <w:rsid w:val="003D5EE8"/>
    <w:rsid w:val="003D6EA6"/>
    <w:rsid w:val="003E4886"/>
    <w:rsid w:val="003F1E90"/>
    <w:rsid w:val="003F71E1"/>
    <w:rsid w:val="00404E07"/>
    <w:rsid w:val="004051A1"/>
    <w:rsid w:val="00405C5B"/>
    <w:rsid w:val="00405D67"/>
    <w:rsid w:val="00407988"/>
    <w:rsid w:val="00410B7F"/>
    <w:rsid w:val="00412438"/>
    <w:rsid w:val="00417353"/>
    <w:rsid w:val="00423446"/>
    <w:rsid w:val="004252FE"/>
    <w:rsid w:val="004273CA"/>
    <w:rsid w:val="00427DB6"/>
    <w:rsid w:val="00431CB7"/>
    <w:rsid w:val="004346F8"/>
    <w:rsid w:val="004416AD"/>
    <w:rsid w:val="00442535"/>
    <w:rsid w:val="0045156E"/>
    <w:rsid w:val="00455865"/>
    <w:rsid w:val="00455DA3"/>
    <w:rsid w:val="00462A72"/>
    <w:rsid w:val="00463A44"/>
    <w:rsid w:val="00464EB3"/>
    <w:rsid w:val="004679DA"/>
    <w:rsid w:val="0047242A"/>
    <w:rsid w:val="004731E0"/>
    <w:rsid w:val="0048192D"/>
    <w:rsid w:val="004855CE"/>
    <w:rsid w:val="00487A9A"/>
    <w:rsid w:val="004A0EEE"/>
    <w:rsid w:val="004A54AC"/>
    <w:rsid w:val="004A7F31"/>
    <w:rsid w:val="004B0370"/>
    <w:rsid w:val="004B12CB"/>
    <w:rsid w:val="004B146F"/>
    <w:rsid w:val="004B1840"/>
    <w:rsid w:val="004B20C0"/>
    <w:rsid w:val="004B309B"/>
    <w:rsid w:val="004B5883"/>
    <w:rsid w:val="004B5905"/>
    <w:rsid w:val="004B7D1A"/>
    <w:rsid w:val="004C007E"/>
    <w:rsid w:val="004C4F62"/>
    <w:rsid w:val="004C6A7B"/>
    <w:rsid w:val="004C6E04"/>
    <w:rsid w:val="004D0267"/>
    <w:rsid w:val="004D1C77"/>
    <w:rsid w:val="004D2588"/>
    <w:rsid w:val="004D5511"/>
    <w:rsid w:val="004D621B"/>
    <w:rsid w:val="004E098A"/>
    <w:rsid w:val="004E3072"/>
    <w:rsid w:val="004E3ECD"/>
    <w:rsid w:val="004E5E6C"/>
    <w:rsid w:val="004F0EAE"/>
    <w:rsid w:val="005036FB"/>
    <w:rsid w:val="00505AB8"/>
    <w:rsid w:val="00506059"/>
    <w:rsid w:val="005118F9"/>
    <w:rsid w:val="0051594E"/>
    <w:rsid w:val="0051766D"/>
    <w:rsid w:val="00523A3F"/>
    <w:rsid w:val="005270AD"/>
    <w:rsid w:val="00530049"/>
    <w:rsid w:val="00530ECB"/>
    <w:rsid w:val="00533759"/>
    <w:rsid w:val="00536B37"/>
    <w:rsid w:val="00536B67"/>
    <w:rsid w:val="005371B2"/>
    <w:rsid w:val="0054019D"/>
    <w:rsid w:val="005410AC"/>
    <w:rsid w:val="00541A64"/>
    <w:rsid w:val="00543679"/>
    <w:rsid w:val="00543739"/>
    <w:rsid w:val="0054466B"/>
    <w:rsid w:val="005459A7"/>
    <w:rsid w:val="00547312"/>
    <w:rsid w:val="00550C1A"/>
    <w:rsid w:val="0055156E"/>
    <w:rsid w:val="0055232C"/>
    <w:rsid w:val="00554EE4"/>
    <w:rsid w:val="00555802"/>
    <w:rsid w:val="0055608C"/>
    <w:rsid w:val="00560DDF"/>
    <w:rsid w:val="00563664"/>
    <w:rsid w:val="00563B29"/>
    <w:rsid w:val="00566206"/>
    <w:rsid w:val="00566D50"/>
    <w:rsid w:val="00567FDF"/>
    <w:rsid w:val="0057298A"/>
    <w:rsid w:val="00573BF1"/>
    <w:rsid w:val="00574100"/>
    <w:rsid w:val="0058340C"/>
    <w:rsid w:val="0058388E"/>
    <w:rsid w:val="00585147"/>
    <w:rsid w:val="00587028"/>
    <w:rsid w:val="00591F1E"/>
    <w:rsid w:val="0059213D"/>
    <w:rsid w:val="005972C6"/>
    <w:rsid w:val="005A3FC0"/>
    <w:rsid w:val="005A5824"/>
    <w:rsid w:val="005A5F50"/>
    <w:rsid w:val="005A7A95"/>
    <w:rsid w:val="005B02D2"/>
    <w:rsid w:val="005B090D"/>
    <w:rsid w:val="005B4AD6"/>
    <w:rsid w:val="005B600A"/>
    <w:rsid w:val="005C17A7"/>
    <w:rsid w:val="005C1AF1"/>
    <w:rsid w:val="005D489E"/>
    <w:rsid w:val="005D6C63"/>
    <w:rsid w:val="005D7D2F"/>
    <w:rsid w:val="005E26DC"/>
    <w:rsid w:val="005E451C"/>
    <w:rsid w:val="005E5DB0"/>
    <w:rsid w:val="005E6792"/>
    <w:rsid w:val="005F0ABA"/>
    <w:rsid w:val="005F2AFB"/>
    <w:rsid w:val="00601813"/>
    <w:rsid w:val="006022A3"/>
    <w:rsid w:val="00602E64"/>
    <w:rsid w:val="00603BF2"/>
    <w:rsid w:val="006103E0"/>
    <w:rsid w:val="00610697"/>
    <w:rsid w:val="006129A4"/>
    <w:rsid w:val="0061335A"/>
    <w:rsid w:val="00621816"/>
    <w:rsid w:val="00621DEA"/>
    <w:rsid w:val="00622830"/>
    <w:rsid w:val="00623FAE"/>
    <w:rsid w:val="006323DA"/>
    <w:rsid w:val="00632669"/>
    <w:rsid w:val="00633318"/>
    <w:rsid w:val="00633739"/>
    <w:rsid w:val="006401E4"/>
    <w:rsid w:val="00643F3A"/>
    <w:rsid w:val="0064634A"/>
    <w:rsid w:val="006473E8"/>
    <w:rsid w:val="00653719"/>
    <w:rsid w:val="00654026"/>
    <w:rsid w:val="00654EF5"/>
    <w:rsid w:val="00660E21"/>
    <w:rsid w:val="00662011"/>
    <w:rsid w:val="0066304E"/>
    <w:rsid w:val="006640A8"/>
    <w:rsid w:val="00664AEB"/>
    <w:rsid w:val="0066586A"/>
    <w:rsid w:val="00665F91"/>
    <w:rsid w:val="006675CB"/>
    <w:rsid w:val="006709B2"/>
    <w:rsid w:val="00671D1A"/>
    <w:rsid w:val="0068056D"/>
    <w:rsid w:val="00683AB2"/>
    <w:rsid w:val="00690D74"/>
    <w:rsid w:val="0069327C"/>
    <w:rsid w:val="006A294A"/>
    <w:rsid w:val="006A3925"/>
    <w:rsid w:val="006A4C08"/>
    <w:rsid w:val="006A4C9B"/>
    <w:rsid w:val="006A5E3B"/>
    <w:rsid w:val="006B0211"/>
    <w:rsid w:val="006B2225"/>
    <w:rsid w:val="006B5323"/>
    <w:rsid w:val="006C16DF"/>
    <w:rsid w:val="006C197A"/>
    <w:rsid w:val="006D5570"/>
    <w:rsid w:val="006D729D"/>
    <w:rsid w:val="006D78DC"/>
    <w:rsid w:val="006E00C1"/>
    <w:rsid w:val="006E05C4"/>
    <w:rsid w:val="006E0B63"/>
    <w:rsid w:val="006E3BC8"/>
    <w:rsid w:val="006F111F"/>
    <w:rsid w:val="006F2537"/>
    <w:rsid w:val="006F564E"/>
    <w:rsid w:val="00700947"/>
    <w:rsid w:val="0070154F"/>
    <w:rsid w:val="00702ECF"/>
    <w:rsid w:val="007038E7"/>
    <w:rsid w:val="00704364"/>
    <w:rsid w:val="00706BAD"/>
    <w:rsid w:val="00707861"/>
    <w:rsid w:val="00714010"/>
    <w:rsid w:val="00717A44"/>
    <w:rsid w:val="00721974"/>
    <w:rsid w:val="0072203E"/>
    <w:rsid w:val="00723AC7"/>
    <w:rsid w:val="00733E34"/>
    <w:rsid w:val="0073556F"/>
    <w:rsid w:val="0073637E"/>
    <w:rsid w:val="0074048F"/>
    <w:rsid w:val="00750187"/>
    <w:rsid w:val="00752275"/>
    <w:rsid w:val="0075473F"/>
    <w:rsid w:val="00755912"/>
    <w:rsid w:val="007574A2"/>
    <w:rsid w:val="00765F9E"/>
    <w:rsid w:val="00773D07"/>
    <w:rsid w:val="007742D3"/>
    <w:rsid w:val="00777CC8"/>
    <w:rsid w:val="00787A2B"/>
    <w:rsid w:val="007913FB"/>
    <w:rsid w:val="007A194C"/>
    <w:rsid w:val="007A1AB8"/>
    <w:rsid w:val="007A2315"/>
    <w:rsid w:val="007A40D7"/>
    <w:rsid w:val="007A7027"/>
    <w:rsid w:val="007B419C"/>
    <w:rsid w:val="007B71EF"/>
    <w:rsid w:val="007C1C4B"/>
    <w:rsid w:val="007C6584"/>
    <w:rsid w:val="007C7BB3"/>
    <w:rsid w:val="007D00F5"/>
    <w:rsid w:val="007D2859"/>
    <w:rsid w:val="007D3E0D"/>
    <w:rsid w:val="007D4F8F"/>
    <w:rsid w:val="007D6A0B"/>
    <w:rsid w:val="007E3730"/>
    <w:rsid w:val="007F0A3C"/>
    <w:rsid w:val="007F59DB"/>
    <w:rsid w:val="008018BB"/>
    <w:rsid w:val="008070FB"/>
    <w:rsid w:val="00810342"/>
    <w:rsid w:val="00810548"/>
    <w:rsid w:val="008137B1"/>
    <w:rsid w:val="00817956"/>
    <w:rsid w:val="008220A9"/>
    <w:rsid w:val="00824280"/>
    <w:rsid w:val="00825118"/>
    <w:rsid w:val="008276F7"/>
    <w:rsid w:val="008279E5"/>
    <w:rsid w:val="00827A4A"/>
    <w:rsid w:val="00830ACF"/>
    <w:rsid w:val="0083166F"/>
    <w:rsid w:val="0083584C"/>
    <w:rsid w:val="00835898"/>
    <w:rsid w:val="00846705"/>
    <w:rsid w:val="00851546"/>
    <w:rsid w:val="00852B96"/>
    <w:rsid w:val="0085407E"/>
    <w:rsid w:val="00854304"/>
    <w:rsid w:val="008619B2"/>
    <w:rsid w:val="00862776"/>
    <w:rsid w:val="00863BA9"/>
    <w:rsid w:val="0087049F"/>
    <w:rsid w:val="00871905"/>
    <w:rsid w:val="0087655E"/>
    <w:rsid w:val="00876CFA"/>
    <w:rsid w:val="00877CA0"/>
    <w:rsid w:val="008818FD"/>
    <w:rsid w:val="00881EBC"/>
    <w:rsid w:val="00883F89"/>
    <w:rsid w:val="0088456D"/>
    <w:rsid w:val="00890813"/>
    <w:rsid w:val="00891E09"/>
    <w:rsid w:val="008922FA"/>
    <w:rsid w:val="008A186F"/>
    <w:rsid w:val="008A1CCA"/>
    <w:rsid w:val="008A2182"/>
    <w:rsid w:val="008A57EF"/>
    <w:rsid w:val="008B2746"/>
    <w:rsid w:val="008B4863"/>
    <w:rsid w:val="008B591E"/>
    <w:rsid w:val="008B7249"/>
    <w:rsid w:val="008C0515"/>
    <w:rsid w:val="008C733A"/>
    <w:rsid w:val="008D2B38"/>
    <w:rsid w:val="008D2D52"/>
    <w:rsid w:val="008D3C12"/>
    <w:rsid w:val="008D44D7"/>
    <w:rsid w:val="008D5A81"/>
    <w:rsid w:val="008D6521"/>
    <w:rsid w:val="008F08CD"/>
    <w:rsid w:val="008F4CB4"/>
    <w:rsid w:val="008F573D"/>
    <w:rsid w:val="008F5B52"/>
    <w:rsid w:val="008F5E7D"/>
    <w:rsid w:val="008F68B0"/>
    <w:rsid w:val="00901954"/>
    <w:rsid w:val="009035DB"/>
    <w:rsid w:val="009048A8"/>
    <w:rsid w:val="00911DF5"/>
    <w:rsid w:val="00912C1C"/>
    <w:rsid w:val="00912F13"/>
    <w:rsid w:val="00931605"/>
    <w:rsid w:val="00932378"/>
    <w:rsid w:val="009350BC"/>
    <w:rsid w:val="009440A9"/>
    <w:rsid w:val="0094664A"/>
    <w:rsid w:val="0094715B"/>
    <w:rsid w:val="0095180D"/>
    <w:rsid w:val="00953203"/>
    <w:rsid w:val="00953F68"/>
    <w:rsid w:val="009552C4"/>
    <w:rsid w:val="00963436"/>
    <w:rsid w:val="0097051C"/>
    <w:rsid w:val="00973BFD"/>
    <w:rsid w:val="00976546"/>
    <w:rsid w:val="00980B7A"/>
    <w:rsid w:val="009829DC"/>
    <w:rsid w:val="00982AA4"/>
    <w:rsid w:val="0098332F"/>
    <w:rsid w:val="00986226"/>
    <w:rsid w:val="00987132"/>
    <w:rsid w:val="009940A9"/>
    <w:rsid w:val="00994564"/>
    <w:rsid w:val="009953AB"/>
    <w:rsid w:val="009953BE"/>
    <w:rsid w:val="009959CA"/>
    <w:rsid w:val="009974D8"/>
    <w:rsid w:val="00997CBA"/>
    <w:rsid w:val="009A04D7"/>
    <w:rsid w:val="009A4105"/>
    <w:rsid w:val="009A42A4"/>
    <w:rsid w:val="009B1A03"/>
    <w:rsid w:val="009B2AFC"/>
    <w:rsid w:val="009B3B4F"/>
    <w:rsid w:val="009B51A5"/>
    <w:rsid w:val="009B5220"/>
    <w:rsid w:val="009C01B9"/>
    <w:rsid w:val="009C7919"/>
    <w:rsid w:val="009D4CC2"/>
    <w:rsid w:val="009E2BE7"/>
    <w:rsid w:val="009E56E2"/>
    <w:rsid w:val="009F13B3"/>
    <w:rsid w:val="009F3B4F"/>
    <w:rsid w:val="009F6028"/>
    <w:rsid w:val="00A0526D"/>
    <w:rsid w:val="00A0531D"/>
    <w:rsid w:val="00A0708C"/>
    <w:rsid w:val="00A070FA"/>
    <w:rsid w:val="00A14378"/>
    <w:rsid w:val="00A16431"/>
    <w:rsid w:val="00A17DC4"/>
    <w:rsid w:val="00A20B7C"/>
    <w:rsid w:val="00A212CE"/>
    <w:rsid w:val="00A23809"/>
    <w:rsid w:val="00A23C7B"/>
    <w:rsid w:val="00A33A5B"/>
    <w:rsid w:val="00A3468E"/>
    <w:rsid w:val="00A363F2"/>
    <w:rsid w:val="00A4094A"/>
    <w:rsid w:val="00A42A02"/>
    <w:rsid w:val="00A42BDB"/>
    <w:rsid w:val="00A434CF"/>
    <w:rsid w:val="00A51DFB"/>
    <w:rsid w:val="00A53096"/>
    <w:rsid w:val="00A55CE7"/>
    <w:rsid w:val="00A55D61"/>
    <w:rsid w:val="00A57CF6"/>
    <w:rsid w:val="00A63B49"/>
    <w:rsid w:val="00A6613F"/>
    <w:rsid w:val="00A66B53"/>
    <w:rsid w:val="00A66F64"/>
    <w:rsid w:val="00A6737A"/>
    <w:rsid w:val="00A70D4A"/>
    <w:rsid w:val="00A714FE"/>
    <w:rsid w:val="00A71EFB"/>
    <w:rsid w:val="00A7235E"/>
    <w:rsid w:val="00A7415D"/>
    <w:rsid w:val="00A75EAA"/>
    <w:rsid w:val="00A81FB8"/>
    <w:rsid w:val="00A8462C"/>
    <w:rsid w:val="00A91DA7"/>
    <w:rsid w:val="00A959D7"/>
    <w:rsid w:val="00AA2E31"/>
    <w:rsid w:val="00AB2098"/>
    <w:rsid w:val="00AB2921"/>
    <w:rsid w:val="00AB3120"/>
    <w:rsid w:val="00AB3E08"/>
    <w:rsid w:val="00AB48C7"/>
    <w:rsid w:val="00AB5144"/>
    <w:rsid w:val="00AB55F2"/>
    <w:rsid w:val="00AB58D8"/>
    <w:rsid w:val="00AB64E9"/>
    <w:rsid w:val="00AB6661"/>
    <w:rsid w:val="00AB67E2"/>
    <w:rsid w:val="00AB7545"/>
    <w:rsid w:val="00AC04E5"/>
    <w:rsid w:val="00AC1D7D"/>
    <w:rsid w:val="00AC3EE3"/>
    <w:rsid w:val="00AD3606"/>
    <w:rsid w:val="00AD451C"/>
    <w:rsid w:val="00AE1650"/>
    <w:rsid w:val="00AE5CC2"/>
    <w:rsid w:val="00AF26A3"/>
    <w:rsid w:val="00AF3B63"/>
    <w:rsid w:val="00B07597"/>
    <w:rsid w:val="00B110D8"/>
    <w:rsid w:val="00B146FD"/>
    <w:rsid w:val="00B148F4"/>
    <w:rsid w:val="00B16E24"/>
    <w:rsid w:val="00B2121E"/>
    <w:rsid w:val="00B23B03"/>
    <w:rsid w:val="00B316AF"/>
    <w:rsid w:val="00B33CA4"/>
    <w:rsid w:val="00B37177"/>
    <w:rsid w:val="00B37E0F"/>
    <w:rsid w:val="00B417FD"/>
    <w:rsid w:val="00B420AC"/>
    <w:rsid w:val="00B51CA8"/>
    <w:rsid w:val="00B5311F"/>
    <w:rsid w:val="00B560B9"/>
    <w:rsid w:val="00B60AC4"/>
    <w:rsid w:val="00B615E2"/>
    <w:rsid w:val="00B7185F"/>
    <w:rsid w:val="00B74C22"/>
    <w:rsid w:val="00B75C0D"/>
    <w:rsid w:val="00B766C2"/>
    <w:rsid w:val="00B813BE"/>
    <w:rsid w:val="00B862DC"/>
    <w:rsid w:val="00B950B1"/>
    <w:rsid w:val="00B95DA4"/>
    <w:rsid w:val="00BA20B7"/>
    <w:rsid w:val="00BA26BD"/>
    <w:rsid w:val="00BB12E3"/>
    <w:rsid w:val="00BB3020"/>
    <w:rsid w:val="00BB6631"/>
    <w:rsid w:val="00BC4593"/>
    <w:rsid w:val="00BC4668"/>
    <w:rsid w:val="00BC5AAF"/>
    <w:rsid w:val="00BC6B37"/>
    <w:rsid w:val="00BC7D1A"/>
    <w:rsid w:val="00BE7DB7"/>
    <w:rsid w:val="00BF41BB"/>
    <w:rsid w:val="00BF54F4"/>
    <w:rsid w:val="00BF5F0D"/>
    <w:rsid w:val="00C02CD4"/>
    <w:rsid w:val="00C036F9"/>
    <w:rsid w:val="00C042C8"/>
    <w:rsid w:val="00C04DAA"/>
    <w:rsid w:val="00C110B0"/>
    <w:rsid w:val="00C12354"/>
    <w:rsid w:val="00C17004"/>
    <w:rsid w:val="00C22C32"/>
    <w:rsid w:val="00C251FD"/>
    <w:rsid w:val="00C318C2"/>
    <w:rsid w:val="00C33EEA"/>
    <w:rsid w:val="00C37375"/>
    <w:rsid w:val="00C4025A"/>
    <w:rsid w:val="00C42DB5"/>
    <w:rsid w:val="00C43921"/>
    <w:rsid w:val="00C45CD1"/>
    <w:rsid w:val="00C46414"/>
    <w:rsid w:val="00C47927"/>
    <w:rsid w:val="00C50C3F"/>
    <w:rsid w:val="00C56BBC"/>
    <w:rsid w:val="00C60F9F"/>
    <w:rsid w:val="00C71D47"/>
    <w:rsid w:val="00C725C1"/>
    <w:rsid w:val="00C734F7"/>
    <w:rsid w:val="00C7433B"/>
    <w:rsid w:val="00C76AB3"/>
    <w:rsid w:val="00C77233"/>
    <w:rsid w:val="00C77524"/>
    <w:rsid w:val="00C808D9"/>
    <w:rsid w:val="00C83F2C"/>
    <w:rsid w:val="00C93B58"/>
    <w:rsid w:val="00C9550E"/>
    <w:rsid w:val="00C95700"/>
    <w:rsid w:val="00C96CDC"/>
    <w:rsid w:val="00CA1A56"/>
    <w:rsid w:val="00CA2B4D"/>
    <w:rsid w:val="00CB3A40"/>
    <w:rsid w:val="00CB549B"/>
    <w:rsid w:val="00CC1EAC"/>
    <w:rsid w:val="00CC2461"/>
    <w:rsid w:val="00CC2A38"/>
    <w:rsid w:val="00CC4479"/>
    <w:rsid w:val="00CC4500"/>
    <w:rsid w:val="00CC4AB7"/>
    <w:rsid w:val="00CD0480"/>
    <w:rsid w:val="00CD2279"/>
    <w:rsid w:val="00CD276C"/>
    <w:rsid w:val="00CD448E"/>
    <w:rsid w:val="00CD4B54"/>
    <w:rsid w:val="00CD66E2"/>
    <w:rsid w:val="00CE09C4"/>
    <w:rsid w:val="00CE2CAB"/>
    <w:rsid w:val="00CE2D60"/>
    <w:rsid w:val="00CE77A4"/>
    <w:rsid w:val="00CF40B2"/>
    <w:rsid w:val="00D00AE5"/>
    <w:rsid w:val="00D00F5F"/>
    <w:rsid w:val="00D06E5E"/>
    <w:rsid w:val="00D0733B"/>
    <w:rsid w:val="00D105D1"/>
    <w:rsid w:val="00D112B3"/>
    <w:rsid w:val="00D1241D"/>
    <w:rsid w:val="00D2080B"/>
    <w:rsid w:val="00D2138E"/>
    <w:rsid w:val="00D22DB0"/>
    <w:rsid w:val="00D2318D"/>
    <w:rsid w:val="00D23637"/>
    <w:rsid w:val="00D262C1"/>
    <w:rsid w:val="00D31FF6"/>
    <w:rsid w:val="00D36154"/>
    <w:rsid w:val="00D4067B"/>
    <w:rsid w:val="00D4462E"/>
    <w:rsid w:val="00D44C6B"/>
    <w:rsid w:val="00D44E50"/>
    <w:rsid w:val="00D455D0"/>
    <w:rsid w:val="00D50183"/>
    <w:rsid w:val="00D5113D"/>
    <w:rsid w:val="00D51B66"/>
    <w:rsid w:val="00D6176D"/>
    <w:rsid w:val="00D61B86"/>
    <w:rsid w:val="00D65938"/>
    <w:rsid w:val="00D6650F"/>
    <w:rsid w:val="00D6675B"/>
    <w:rsid w:val="00D720B5"/>
    <w:rsid w:val="00D82863"/>
    <w:rsid w:val="00D8732B"/>
    <w:rsid w:val="00D94EC2"/>
    <w:rsid w:val="00D96125"/>
    <w:rsid w:val="00DA5D69"/>
    <w:rsid w:val="00DA5DAC"/>
    <w:rsid w:val="00DB0930"/>
    <w:rsid w:val="00DB1408"/>
    <w:rsid w:val="00DB319C"/>
    <w:rsid w:val="00DB7705"/>
    <w:rsid w:val="00DC1C01"/>
    <w:rsid w:val="00DC2EE1"/>
    <w:rsid w:val="00DC7361"/>
    <w:rsid w:val="00DC7A22"/>
    <w:rsid w:val="00DC7B52"/>
    <w:rsid w:val="00DD5E6F"/>
    <w:rsid w:val="00DD7C2E"/>
    <w:rsid w:val="00DE168B"/>
    <w:rsid w:val="00DE24E2"/>
    <w:rsid w:val="00DE2D26"/>
    <w:rsid w:val="00DE3B58"/>
    <w:rsid w:val="00DE7C7E"/>
    <w:rsid w:val="00DF2607"/>
    <w:rsid w:val="00DF534C"/>
    <w:rsid w:val="00E00273"/>
    <w:rsid w:val="00E01228"/>
    <w:rsid w:val="00E01264"/>
    <w:rsid w:val="00E02C88"/>
    <w:rsid w:val="00E062FC"/>
    <w:rsid w:val="00E06D47"/>
    <w:rsid w:val="00E12A24"/>
    <w:rsid w:val="00E20ED4"/>
    <w:rsid w:val="00E2217F"/>
    <w:rsid w:val="00E2340E"/>
    <w:rsid w:val="00E24DB4"/>
    <w:rsid w:val="00E25ED3"/>
    <w:rsid w:val="00E261AE"/>
    <w:rsid w:val="00E3280D"/>
    <w:rsid w:val="00E3332A"/>
    <w:rsid w:val="00E36B4A"/>
    <w:rsid w:val="00E44766"/>
    <w:rsid w:val="00E4529F"/>
    <w:rsid w:val="00E45F3C"/>
    <w:rsid w:val="00E466D0"/>
    <w:rsid w:val="00E46822"/>
    <w:rsid w:val="00E50943"/>
    <w:rsid w:val="00E53D17"/>
    <w:rsid w:val="00E577A9"/>
    <w:rsid w:val="00E61EB6"/>
    <w:rsid w:val="00E626BC"/>
    <w:rsid w:val="00E63989"/>
    <w:rsid w:val="00E65CB9"/>
    <w:rsid w:val="00E660C1"/>
    <w:rsid w:val="00E670D3"/>
    <w:rsid w:val="00E71495"/>
    <w:rsid w:val="00E718A1"/>
    <w:rsid w:val="00E722AC"/>
    <w:rsid w:val="00E75C92"/>
    <w:rsid w:val="00E75E49"/>
    <w:rsid w:val="00E76EAD"/>
    <w:rsid w:val="00E829F5"/>
    <w:rsid w:val="00EA28A2"/>
    <w:rsid w:val="00EA53CB"/>
    <w:rsid w:val="00EA54B3"/>
    <w:rsid w:val="00EA7CE5"/>
    <w:rsid w:val="00EB4012"/>
    <w:rsid w:val="00EB5923"/>
    <w:rsid w:val="00EB5D63"/>
    <w:rsid w:val="00EC4735"/>
    <w:rsid w:val="00EC6A35"/>
    <w:rsid w:val="00ED49CF"/>
    <w:rsid w:val="00ED52C7"/>
    <w:rsid w:val="00ED7E3D"/>
    <w:rsid w:val="00EF1C4C"/>
    <w:rsid w:val="00EF2AAB"/>
    <w:rsid w:val="00EF42AE"/>
    <w:rsid w:val="00EF4709"/>
    <w:rsid w:val="00EF60C7"/>
    <w:rsid w:val="00F013FB"/>
    <w:rsid w:val="00F1081E"/>
    <w:rsid w:val="00F2453A"/>
    <w:rsid w:val="00F2465A"/>
    <w:rsid w:val="00F30BF7"/>
    <w:rsid w:val="00F331DF"/>
    <w:rsid w:val="00F420D4"/>
    <w:rsid w:val="00F50AA2"/>
    <w:rsid w:val="00F5590C"/>
    <w:rsid w:val="00F55DF4"/>
    <w:rsid w:val="00F573F3"/>
    <w:rsid w:val="00F6159B"/>
    <w:rsid w:val="00F615E4"/>
    <w:rsid w:val="00F64627"/>
    <w:rsid w:val="00F663A2"/>
    <w:rsid w:val="00F77C77"/>
    <w:rsid w:val="00F86882"/>
    <w:rsid w:val="00F87B7D"/>
    <w:rsid w:val="00F9029D"/>
    <w:rsid w:val="00F90CC8"/>
    <w:rsid w:val="00F913E0"/>
    <w:rsid w:val="00FA111D"/>
    <w:rsid w:val="00FA122B"/>
    <w:rsid w:val="00FA334A"/>
    <w:rsid w:val="00FA6935"/>
    <w:rsid w:val="00FA7EFA"/>
    <w:rsid w:val="00FB029C"/>
    <w:rsid w:val="00FB2223"/>
    <w:rsid w:val="00FB388D"/>
    <w:rsid w:val="00FB45A4"/>
    <w:rsid w:val="00FC0FA5"/>
    <w:rsid w:val="00FC27DE"/>
    <w:rsid w:val="00FC334F"/>
    <w:rsid w:val="00FD08E5"/>
    <w:rsid w:val="00FD4FC0"/>
    <w:rsid w:val="00FD6061"/>
    <w:rsid w:val="00FD6BFD"/>
    <w:rsid w:val="00FE0B29"/>
    <w:rsid w:val="00FE5643"/>
    <w:rsid w:val="00FF1347"/>
    <w:rsid w:val="00FF2727"/>
    <w:rsid w:val="00FF3347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character" w:customStyle="1" w:styleId="ui-provider">
    <w:name w:val="ui-provider"/>
    <w:basedOn w:val="DefaultParagraphFont"/>
    <w:rsid w:val="00FD6061"/>
  </w:style>
  <w:style w:type="character" w:customStyle="1" w:styleId="lrzxr">
    <w:name w:val="lrzxr"/>
    <w:basedOn w:val="DefaultParagraphFont"/>
    <w:rsid w:val="000D2F30"/>
  </w:style>
  <w:style w:type="paragraph" w:styleId="Revision">
    <w:name w:val="Revision"/>
    <w:hidden/>
    <w:uiPriority w:val="99"/>
    <w:semiHidden/>
    <w:rsid w:val="00053E4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GreaterShepparton.ERAPSubmissions@vec.vic.gov.a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vec.vic.gov.a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vec.vic.gov.au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vec.vic.gov.au/priva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https://abs.gov.au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vec.vic.gov.au/" TargetMode="External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5645</Characters>
  <Application>Microsoft Office Word</Application>
  <DocSecurity>2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Links>
    <vt:vector size="30" baseType="variant"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7405688</vt:i4>
      </vt:variant>
      <vt:variant>
        <vt:i4>9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6684682</vt:i4>
      </vt:variant>
      <vt:variant>
        <vt:i4>6</vt:i4>
      </vt:variant>
      <vt:variant>
        <vt:i4>0</vt:i4>
      </vt:variant>
      <vt:variant>
        <vt:i4>5</vt:i4>
      </vt:variant>
      <vt:variant>
        <vt:lpwstr>mailto:GreaterShepparton.ERAPSubmissions@vec.vic.gov.au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2023-06-19T22:51:00Z</dcterms:created>
  <dcterms:modified xsi:type="dcterms:W3CDTF">2023-06-19T22:51:00Z</dcterms:modified>
</cp:coreProperties>
</file>