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8C5E" w14:textId="77777777" w:rsidR="00854B50" w:rsidRPr="00DE24E2" w:rsidRDefault="00854B50" w:rsidP="00854B50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Pr="00DE24E2">
        <w:rPr>
          <w:bCs/>
          <w:szCs w:val="48"/>
        </w:rPr>
        <w:t>council electoral structure review</w:t>
      </w:r>
    </w:p>
    <w:p w14:paraId="3BDBC758" w14:textId="77777777" w:rsidR="00854B50" w:rsidRDefault="00854B50" w:rsidP="00854B50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0881BC2" wp14:editId="34864E48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6677025"/>
                <wp:effectExtent l="0" t="0" r="13335" b="28575"/>
                <wp:wrapTight wrapText="bothSides">
                  <wp:wrapPolygon edited="0">
                    <wp:start x="2427" y="0"/>
                    <wp:lineTo x="1428" y="185"/>
                    <wp:lineTo x="0" y="801"/>
                    <wp:lineTo x="0" y="20891"/>
                    <wp:lineTo x="1999" y="21631"/>
                    <wp:lineTo x="2427" y="21631"/>
                    <wp:lineTo x="19130" y="21631"/>
                    <wp:lineTo x="19558" y="21631"/>
                    <wp:lineTo x="21557" y="20891"/>
                    <wp:lineTo x="21557" y="801"/>
                    <wp:lineTo x="20130" y="185"/>
                    <wp:lineTo x="19130" y="0"/>
                    <wp:lineTo x="2427" y="0"/>
                  </wp:wrapPolygon>
                </wp:wrapTight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9686B" w14:textId="77777777" w:rsidR="00854B50" w:rsidRPr="00303185" w:rsidRDefault="00854B50" w:rsidP="00854B50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 review</w:t>
                            </w:r>
                          </w:p>
                          <w:p w14:paraId="41F7A2FE" w14:textId="77777777" w:rsidR="00854B50" w:rsidRPr="00D50183" w:rsidRDefault="00854B50" w:rsidP="00854B50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, Hume City</w:t>
                            </w:r>
                            <w:r>
                              <w:rPr>
                                <w:bCs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5434C71C" w14:textId="77777777" w:rsidR="00854B50" w:rsidRPr="00D50183" w:rsidRDefault="00854B50" w:rsidP="00854B50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for Local Government has appointed an electoral representation advisory panel to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Hume City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and advise on the most appropriate single-councillor ward structure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07C7590A" w14:textId="77777777" w:rsidR="00854B50" w:rsidRPr="005C17A7" w:rsidRDefault="00854B50" w:rsidP="00854B50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>The panel is looking at:</w:t>
                            </w:r>
                          </w:p>
                          <w:p w14:paraId="05AF7C46" w14:textId="77777777" w:rsidR="00854B50" w:rsidRPr="00A434CF" w:rsidRDefault="00854B50" w:rsidP="00854B50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383F4047" w14:textId="77777777" w:rsidR="00854B50" w:rsidRDefault="00854B50" w:rsidP="00854B50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6D91BC22" w14:textId="77777777" w:rsidR="00854B50" w:rsidRPr="003D10A3" w:rsidRDefault="00854B50" w:rsidP="00854B50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0AEB441D" w14:textId="77777777" w:rsidR="00854B50" w:rsidRPr="00A434CF" w:rsidRDefault="00854B50" w:rsidP="00854B50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the single-councillor ward structure you believe would best provide 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7EA0C567" w14:textId="77777777" w:rsidR="00854B50" w:rsidRPr="005C17A7" w:rsidRDefault="00854B50" w:rsidP="00854B50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can </w:t>
                            </w: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78C1FB72" w14:textId="77777777" w:rsidR="00854B50" w:rsidRDefault="00854B50" w:rsidP="00854B50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44D84E82" w14:textId="77777777" w:rsidR="00854B50" w:rsidRPr="004679DA" w:rsidRDefault="00854B50" w:rsidP="00854B50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at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81BC2" id="Rectangle: Rounded Corners 7" o:spid="_x0000_s1026" style="position:absolute;margin-left:253.8pt;margin-top:11.3pt;width:226.95pt;height:525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" fillcolor="#30285a">
                <v:textbox>
                  <w:txbxContent>
                    <w:p w14:paraId="5609686B" w14:textId="77777777" w:rsidR="00854B50" w:rsidRPr="00303185" w:rsidRDefault="00854B50" w:rsidP="00854B50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 review</w:t>
                      </w:r>
                    </w:p>
                    <w:p w14:paraId="41F7A2FE" w14:textId="77777777" w:rsidR="00854B50" w:rsidRPr="00D50183" w:rsidRDefault="00854B50" w:rsidP="00854B50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, Hume City</w:t>
                      </w:r>
                      <w:r>
                        <w:rPr>
                          <w:bCs/>
                          <w:color w:val="FF0000"/>
                          <w:szCs w:val="20"/>
                        </w:rPr>
                        <w:t xml:space="preserve">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5434C71C" w14:textId="77777777" w:rsidR="00854B50" w:rsidRPr="00D50183" w:rsidRDefault="00854B50" w:rsidP="00854B50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for Local Government has appointed an electoral representation advisory panel to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Hume City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and advise on the most appropriate single-councillor ward structure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07C7590A" w14:textId="77777777" w:rsidR="00854B50" w:rsidRPr="005C17A7" w:rsidRDefault="00854B50" w:rsidP="00854B50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>The panel is looking at:</w:t>
                      </w:r>
                    </w:p>
                    <w:p w14:paraId="05AF7C46" w14:textId="77777777" w:rsidR="00854B50" w:rsidRPr="00A434CF" w:rsidRDefault="00854B50" w:rsidP="00854B50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383F4047" w14:textId="77777777" w:rsidR="00854B50" w:rsidRDefault="00854B50" w:rsidP="00854B50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6D91BC22" w14:textId="77777777" w:rsidR="00854B50" w:rsidRPr="003D10A3" w:rsidRDefault="00854B50" w:rsidP="00854B50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0AEB441D" w14:textId="77777777" w:rsidR="00854B50" w:rsidRPr="00A434CF" w:rsidRDefault="00854B50" w:rsidP="00854B50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the single-councillor ward structure you believe would best provide 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7EA0C567" w14:textId="77777777" w:rsidR="00854B50" w:rsidRPr="005C17A7" w:rsidRDefault="00854B50" w:rsidP="00854B50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can </w:t>
                      </w:r>
                      <w:r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78C1FB72" w14:textId="77777777" w:rsidR="00854B50" w:rsidRDefault="00854B50" w:rsidP="00854B50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44D84E82" w14:textId="77777777" w:rsidR="00854B50" w:rsidRPr="004679DA" w:rsidRDefault="00854B50" w:rsidP="00854B50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at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 xml:space="preserve">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97B4299" w14:textId="77777777" w:rsidR="00854B50" w:rsidRDefault="00854B50" w:rsidP="00854B50">
      <w:pPr>
        <w:tabs>
          <w:tab w:val="left" w:pos="1351"/>
        </w:tabs>
        <w:spacing w:after="0"/>
        <w:sectPr w:rsidR="00854B50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08B6DA4D" w14:textId="77777777" w:rsidR="00854B50" w:rsidRPr="005A3FC0" w:rsidRDefault="00854B50" w:rsidP="00854B50">
      <w:pPr>
        <w:pStyle w:val="Heading1A"/>
      </w:pPr>
      <w:r>
        <w:t>About Hume City</w:t>
      </w:r>
      <w:r w:rsidRPr="005A3FC0">
        <w:t xml:space="preserve"> Council</w:t>
      </w:r>
    </w:p>
    <w:p w14:paraId="69E1730B" w14:textId="25B2607D" w:rsidR="00854B50" w:rsidRDefault="00854B50" w:rsidP="00854B50">
      <w:pPr>
        <w:pStyle w:val="Body"/>
        <w:spacing w:after="240" w:line="240" w:lineRule="auto"/>
      </w:pPr>
      <w:r>
        <w:t xml:space="preserve">The Traditional Custodians of the land in Hume City Council are the Wurundjeri </w:t>
      </w:r>
      <w:r w:rsidR="00C0569D">
        <w:t>p</w:t>
      </w:r>
      <w:r>
        <w:t xml:space="preserve">eople. </w:t>
      </w:r>
    </w:p>
    <w:p w14:paraId="2092FAF6" w14:textId="52DB5198" w:rsidR="00D27EA5" w:rsidRDefault="001C31FB" w:rsidP="00854B50">
      <w:pPr>
        <w:pStyle w:val="Body"/>
        <w:spacing w:after="240" w:line="240" w:lineRule="auto"/>
      </w:pPr>
      <w:r>
        <w:t>L</w:t>
      </w:r>
      <w:r w:rsidR="00854B50">
        <w:t>ocated 20 km north-west of the Melbourne CBD</w:t>
      </w:r>
      <w:r>
        <w:t>, Hume City Council</w:t>
      </w:r>
      <w:r w:rsidR="009971D1">
        <w:t xml:space="preserve"> covers an</w:t>
      </w:r>
      <w:r w:rsidR="00854B50">
        <w:t xml:space="preserve"> area of 503 km</w:t>
      </w:r>
      <w:r w:rsidR="00854B50">
        <w:rPr>
          <w:vertAlign w:val="superscript"/>
        </w:rPr>
        <w:t>2</w:t>
      </w:r>
      <w:r>
        <w:t>. It</w:t>
      </w:r>
      <w:r w:rsidR="00631434">
        <w:t xml:space="preserve"> </w:t>
      </w:r>
      <w:r w:rsidR="00B039EB">
        <w:t>includ</w:t>
      </w:r>
      <w:r>
        <w:t>es</w:t>
      </w:r>
      <w:r w:rsidR="00B05303">
        <w:t xml:space="preserve"> large </w:t>
      </w:r>
      <w:r w:rsidR="003914D7">
        <w:t>areas</w:t>
      </w:r>
      <w:r w:rsidR="00B05303">
        <w:t xml:space="preserve"> of</w:t>
      </w:r>
      <w:r w:rsidR="00F74864" w:rsidRPr="00E406B9">
        <w:t xml:space="preserve"> </w:t>
      </w:r>
      <w:r w:rsidR="005A0C03" w:rsidRPr="00BC196A">
        <w:t>farmland</w:t>
      </w:r>
      <w:r w:rsidR="00F94356">
        <w:t xml:space="preserve">, </w:t>
      </w:r>
      <w:r w:rsidR="00B05303">
        <w:t>the satellite town of Sunbury</w:t>
      </w:r>
      <w:r w:rsidR="00C614C7">
        <w:t>,</w:t>
      </w:r>
      <w:r w:rsidR="00E94187">
        <w:t xml:space="preserve"> </w:t>
      </w:r>
      <w:r w:rsidR="00F94356">
        <w:t xml:space="preserve">Melbourne </w:t>
      </w:r>
      <w:proofErr w:type="gramStart"/>
      <w:r w:rsidR="00F94356">
        <w:t>Airport</w:t>
      </w:r>
      <w:proofErr w:type="gramEnd"/>
      <w:r w:rsidR="005A0C03" w:rsidRPr="00BC196A">
        <w:t xml:space="preserve"> </w:t>
      </w:r>
      <w:r w:rsidR="00C614C7">
        <w:t>and a large industrial precinct</w:t>
      </w:r>
      <w:r w:rsidR="00D27EA5">
        <w:t xml:space="preserve">. </w:t>
      </w:r>
    </w:p>
    <w:p w14:paraId="09075A3F" w14:textId="56FF98C7" w:rsidR="00854B50" w:rsidRDefault="00A222A9" w:rsidP="00854B50">
      <w:pPr>
        <w:pStyle w:val="Body"/>
        <w:spacing w:after="240" w:line="240" w:lineRule="auto"/>
      </w:pPr>
      <w:r>
        <w:t>The council area is the</w:t>
      </w:r>
      <w:r w:rsidR="00854B50">
        <w:t xml:space="preserve"> fourth most populated in </w:t>
      </w:r>
      <w:r w:rsidR="00B1566B">
        <w:t>Victoria</w:t>
      </w:r>
      <w:r w:rsidR="008170B5">
        <w:t xml:space="preserve"> </w:t>
      </w:r>
      <w:r>
        <w:t>and is</w:t>
      </w:r>
      <w:r w:rsidR="007E1021">
        <w:t xml:space="preserve"> set </w:t>
      </w:r>
      <w:r w:rsidR="00DA6141">
        <w:t>to</w:t>
      </w:r>
      <w:r w:rsidR="0040418F">
        <w:t xml:space="preserve"> increase from </w:t>
      </w:r>
      <w:r w:rsidR="0078309B">
        <w:t xml:space="preserve">243,901 </w:t>
      </w:r>
      <w:r w:rsidR="00854B50">
        <w:t xml:space="preserve">to </w:t>
      </w:r>
      <w:r w:rsidR="000D6C76">
        <w:t xml:space="preserve">over </w:t>
      </w:r>
      <w:r w:rsidR="00854B50">
        <w:t xml:space="preserve">395,000 </w:t>
      </w:r>
      <w:r w:rsidR="008170B5">
        <w:t>by</w:t>
      </w:r>
      <w:r w:rsidR="000D6C76">
        <w:t xml:space="preserve"> </w:t>
      </w:r>
      <w:r w:rsidR="00182CD4">
        <w:t>20</w:t>
      </w:r>
      <w:r w:rsidR="00854B50">
        <w:t>41.</w:t>
      </w:r>
      <w:r w:rsidR="0038389D">
        <w:t xml:space="preserve"> </w:t>
      </w:r>
      <w:r w:rsidR="00DD53E6">
        <w:t xml:space="preserve">The population is concentrated in Broadmeadows, Craigieburn, Greenvale, </w:t>
      </w:r>
      <w:proofErr w:type="gramStart"/>
      <w:r w:rsidR="00DD53E6" w:rsidRPr="00BC196A">
        <w:t>Mickleham</w:t>
      </w:r>
      <w:proofErr w:type="gramEnd"/>
      <w:r w:rsidR="00DD53E6" w:rsidRPr="00BC196A">
        <w:t xml:space="preserve"> and Kalkallo. </w:t>
      </w:r>
    </w:p>
    <w:p w14:paraId="23BD7E51" w14:textId="3B52E859" w:rsidR="00A03B36" w:rsidRDefault="00CC51DD" w:rsidP="00854B50">
      <w:pPr>
        <w:pStyle w:val="Body"/>
        <w:spacing w:after="240" w:line="240" w:lineRule="auto"/>
      </w:pPr>
      <w:r>
        <w:t>T</w:t>
      </w:r>
      <w:r w:rsidR="00407371">
        <w:t>he c</w:t>
      </w:r>
      <w:r w:rsidR="00A03B36">
        <w:t>ouncil</w:t>
      </w:r>
      <w:r w:rsidR="00407371">
        <w:t xml:space="preserve"> area</w:t>
      </w:r>
      <w:r w:rsidR="00A03B36">
        <w:t xml:space="preserve"> </w:t>
      </w:r>
      <w:r w:rsidR="00341A5B">
        <w:t>provide</w:t>
      </w:r>
      <w:r>
        <w:t>s</w:t>
      </w:r>
      <w:r w:rsidR="00A03B36">
        <w:t xml:space="preserve"> </w:t>
      </w:r>
      <w:r w:rsidR="00A20FD1">
        <w:t xml:space="preserve">important </w:t>
      </w:r>
      <w:r w:rsidR="004302A4">
        <w:t xml:space="preserve">access </w:t>
      </w:r>
      <w:r w:rsidR="00A20FD1">
        <w:t>points</w:t>
      </w:r>
      <w:r w:rsidR="004302A4">
        <w:t xml:space="preserve"> to Melbourne’s north</w:t>
      </w:r>
      <w:r w:rsidR="00995E96">
        <w:t xml:space="preserve"> </w:t>
      </w:r>
      <w:r w:rsidR="00774903">
        <w:t xml:space="preserve">via </w:t>
      </w:r>
      <w:r w:rsidR="00DE653E">
        <w:t>major roads and freeways,</w:t>
      </w:r>
      <w:r w:rsidR="00DB5827">
        <w:t xml:space="preserve"> </w:t>
      </w:r>
      <w:r w:rsidR="00BC7340">
        <w:t xml:space="preserve">3 </w:t>
      </w:r>
      <w:r w:rsidR="00ED3C48">
        <w:t xml:space="preserve">commuter </w:t>
      </w:r>
      <w:r w:rsidR="00B53467">
        <w:t xml:space="preserve">train </w:t>
      </w:r>
      <w:r w:rsidR="00ED3C48">
        <w:t>lines</w:t>
      </w:r>
      <w:r w:rsidR="00204499">
        <w:t xml:space="preserve"> and </w:t>
      </w:r>
      <w:r w:rsidR="00A222A9">
        <w:t xml:space="preserve">national </w:t>
      </w:r>
      <w:r w:rsidR="00204499">
        <w:t>fr</w:t>
      </w:r>
      <w:r w:rsidR="0042644B">
        <w:t>e</w:t>
      </w:r>
      <w:r w:rsidR="00204499">
        <w:t>ight links</w:t>
      </w:r>
      <w:r w:rsidR="00DE653E">
        <w:t>.</w:t>
      </w:r>
    </w:p>
    <w:p w14:paraId="41EA1A38" w14:textId="782438DD" w:rsidR="00B84408" w:rsidRDefault="00BC7340" w:rsidP="00854B50">
      <w:pPr>
        <w:pStyle w:val="Body"/>
        <w:spacing w:after="240" w:line="240" w:lineRule="auto"/>
      </w:pPr>
      <w:r>
        <w:t>Hume is</w:t>
      </w:r>
      <w:r w:rsidR="00DD5DD4">
        <w:t xml:space="preserve"> </w:t>
      </w:r>
      <w:r w:rsidR="008A6559">
        <w:t xml:space="preserve">a </w:t>
      </w:r>
      <w:r w:rsidR="00096B8B">
        <w:t>major</w:t>
      </w:r>
      <w:r w:rsidR="008A6559">
        <w:t xml:space="preserve"> </w:t>
      </w:r>
      <w:r w:rsidR="00F21B22">
        <w:t>contribut</w:t>
      </w:r>
      <w:r w:rsidR="008F2F8E">
        <w:t>or</w:t>
      </w:r>
      <w:r w:rsidR="00DD5DD4">
        <w:t xml:space="preserve"> to the state</w:t>
      </w:r>
      <w:r w:rsidR="00F21B22">
        <w:t xml:space="preserve"> economy, </w:t>
      </w:r>
      <w:r w:rsidR="00E14379">
        <w:t xml:space="preserve">with </w:t>
      </w:r>
      <w:r w:rsidR="00F4201C">
        <w:t>$32 billio</w:t>
      </w:r>
      <w:r w:rsidR="00011479">
        <w:t>n in output.</w:t>
      </w:r>
      <w:r w:rsidR="00665260">
        <w:t xml:space="preserve"> </w:t>
      </w:r>
      <w:r w:rsidR="00245D3F">
        <w:t>The i</w:t>
      </w:r>
      <w:r w:rsidR="00144F4A" w:rsidRPr="00144F4A">
        <w:t xml:space="preserve">ndustrial area </w:t>
      </w:r>
      <w:r w:rsidR="00D37526">
        <w:t xml:space="preserve">in Somerton </w:t>
      </w:r>
      <w:r w:rsidR="00467823">
        <w:t>is c</w:t>
      </w:r>
      <w:r w:rsidR="007225E1">
        <w:t>ritical</w:t>
      </w:r>
      <w:r w:rsidR="00144F4A" w:rsidRPr="00144F4A">
        <w:t xml:space="preserve"> in meeting Melbourne</w:t>
      </w:r>
      <w:r w:rsidR="005E0959">
        <w:t>’</w:t>
      </w:r>
      <w:r w:rsidR="00144F4A" w:rsidRPr="00144F4A">
        <w:t>s manufacturing and logistic</w:t>
      </w:r>
      <w:r w:rsidR="007225E1">
        <w:t>s</w:t>
      </w:r>
      <w:r w:rsidR="00144F4A" w:rsidRPr="00144F4A">
        <w:t xml:space="preserve"> demands. Sunbury</w:t>
      </w:r>
      <w:r w:rsidR="002F01CD">
        <w:t xml:space="preserve"> </w:t>
      </w:r>
      <w:r w:rsidR="00271C6E">
        <w:t>plays</w:t>
      </w:r>
      <w:r w:rsidR="008B1874">
        <w:t xml:space="preserve"> </w:t>
      </w:r>
      <w:r w:rsidR="000C54E9">
        <w:t xml:space="preserve">a </w:t>
      </w:r>
      <w:r w:rsidR="00684C6D">
        <w:t>valuable</w:t>
      </w:r>
      <w:r w:rsidR="00271C6E">
        <w:t xml:space="preserve"> role</w:t>
      </w:r>
      <w:r w:rsidR="00B4559A">
        <w:t xml:space="preserve"> as </w:t>
      </w:r>
      <w:r w:rsidR="009F73FB">
        <w:t>an</w:t>
      </w:r>
      <w:r w:rsidR="00144F4A" w:rsidRPr="00144F4A" w:rsidDel="00684C6D">
        <w:t xml:space="preserve"> </w:t>
      </w:r>
      <w:r w:rsidR="00144F4A" w:rsidRPr="00144F4A">
        <w:t xml:space="preserve">employment </w:t>
      </w:r>
      <w:r w:rsidR="00FD432F">
        <w:t>centre</w:t>
      </w:r>
      <w:r w:rsidR="00144F4A" w:rsidRPr="00144F4A">
        <w:t xml:space="preserve"> </w:t>
      </w:r>
      <w:r w:rsidR="00FB7EDA">
        <w:t xml:space="preserve">and </w:t>
      </w:r>
      <w:r w:rsidR="004640C7">
        <w:t xml:space="preserve">a </w:t>
      </w:r>
      <w:r w:rsidR="00402C8E">
        <w:t>link</w:t>
      </w:r>
      <w:r w:rsidR="00467823">
        <w:t xml:space="preserve"> to </w:t>
      </w:r>
      <w:r w:rsidR="00144F4A" w:rsidRPr="00144F4A">
        <w:t>region</w:t>
      </w:r>
      <w:r w:rsidR="009A6439">
        <w:t xml:space="preserve">s </w:t>
      </w:r>
      <w:r w:rsidR="003306B3">
        <w:t xml:space="preserve">in and </w:t>
      </w:r>
      <w:r w:rsidR="00F165BA">
        <w:t>beyond</w:t>
      </w:r>
      <w:r w:rsidR="00144F4A" w:rsidRPr="00144F4A">
        <w:t xml:space="preserve"> the </w:t>
      </w:r>
      <w:r w:rsidR="003306B3">
        <w:t>council</w:t>
      </w:r>
      <w:r w:rsidR="003306B3" w:rsidRPr="00144F4A">
        <w:t xml:space="preserve"> </w:t>
      </w:r>
      <w:r w:rsidR="00144F4A" w:rsidRPr="00144F4A">
        <w:t>area.</w:t>
      </w:r>
    </w:p>
    <w:p w14:paraId="78BD2E81" w14:textId="6A2C9806" w:rsidR="00854B50" w:rsidRDefault="00992D80" w:rsidP="00854B50">
      <w:pPr>
        <w:pStyle w:val="Body"/>
        <w:spacing w:after="240" w:line="240" w:lineRule="auto"/>
      </w:pPr>
      <w:r>
        <w:t>Hume</w:t>
      </w:r>
      <w:r w:rsidRPr="00992D80">
        <w:t xml:space="preserve"> is culturally diverse</w:t>
      </w:r>
      <w:r w:rsidR="00D435DB">
        <w:t xml:space="preserve">, </w:t>
      </w:r>
      <w:r w:rsidR="00414317">
        <w:t xml:space="preserve">with </w:t>
      </w:r>
      <w:r w:rsidR="003B1B27">
        <w:t xml:space="preserve">about </w:t>
      </w:r>
      <w:r w:rsidR="00B870EF">
        <w:t>4</w:t>
      </w:r>
      <w:r w:rsidR="003B1B27">
        <w:t>0</w:t>
      </w:r>
      <w:r w:rsidR="00B870EF">
        <w:t xml:space="preserve">% of </w:t>
      </w:r>
      <w:r w:rsidR="003B1B27">
        <w:t xml:space="preserve">the population </w:t>
      </w:r>
      <w:r w:rsidR="00473EAD">
        <w:t>born overseas</w:t>
      </w:r>
      <w:r w:rsidR="00B16819">
        <w:t>.</w:t>
      </w:r>
      <w:r w:rsidR="00473EAD">
        <w:t xml:space="preserve"> </w:t>
      </w:r>
      <w:r w:rsidR="00B16819">
        <w:t>T</w:t>
      </w:r>
      <w:r w:rsidR="000B06ED">
        <w:t xml:space="preserve">he largest cultural groups </w:t>
      </w:r>
      <w:r w:rsidR="00B16819">
        <w:t xml:space="preserve">are </w:t>
      </w:r>
      <w:r w:rsidR="00F21016">
        <w:t>India</w:t>
      </w:r>
      <w:r w:rsidR="00EB35E6">
        <w:t>n</w:t>
      </w:r>
      <w:r w:rsidR="000B06ED">
        <w:t xml:space="preserve">, </w:t>
      </w:r>
      <w:proofErr w:type="gramStart"/>
      <w:r w:rsidR="000B06ED">
        <w:t>Iraq</w:t>
      </w:r>
      <w:r w:rsidR="00EB35E6">
        <w:t>i</w:t>
      </w:r>
      <w:proofErr w:type="gramEnd"/>
      <w:r w:rsidR="00EB35E6">
        <w:t xml:space="preserve"> and</w:t>
      </w:r>
      <w:r w:rsidR="000B06ED">
        <w:t xml:space="preserve"> Turk</w:t>
      </w:r>
      <w:r w:rsidR="00EB35E6">
        <w:t>ish</w:t>
      </w:r>
      <w:r w:rsidRPr="00992D80">
        <w:t>.</w:t>
      </w:r>
    </w:p>
    <w:p w14:paraId="0CAE09A5" w14:textId="77777777" w:rsidR="00854B50" w:rsidRDefault="00854B50" w:rsidP="00854B50">
      <w:pPr>
        <w:pStyle w:val="Body"/>
        <w:spacing w:after="240" w:line="240" w:lineRule="auto"/>
      </w:pPr>
    </w:p>
    <w:p w14:paraId="226DAE33" w14:textId="77777777" w:rsidR="00EA45A6" w:rsidRDefault="00EA45A6" w:rsidP="00854B50">
      <w:pPr>
        <w:pStyle w:val="Body"/>
        <w:spacing w:after="240" w:line="240" w:lineRule="auto"/>
      </w:pPr>
    </w:p>
    <w:p w14:paraId="4B61FF08" w14:textId="77777777" w:rsidR="00EA45A6" w:rsidRDefault="00EA45A6" w:rsidP="00854B50">
      <w:pPr>
        <w:pStyle w:val="Body"/>
        <w:spacing w:after="240" w:line="240" w:lineRule="auto"/>
      </w:pPr>
    </w:p>
    <w:p w14:paraId="52482124" w14:textId="77777777" w:rsidR="00EA45A6" w:rsidRDefault="00EA45A6" w:rsidP="00854B50">
      <w:pPr>
        <w:pStyle w:val="Body"/>
        <w:spacing w:after="240" w:line="240" w:lineRule="auto"/>
      </w:pPr>
    </w:p>
    <w:p w14:paraId="0BB4BF4F" w14:textId="77777777" w:rsidR="00854B50" w:rsidRPr="00533759" w:rsidRDefault="00854B50" w:rsidP="00854B50">
      <w:pPr>
        <w:pStyle w:val="Body"/>
        <w:spacing w:after="240" w:line="240" w:lineRule="auto"/>
        <w:sectPr w:rsidR="00854B50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3A91C715" w14:textId="14D3DE12" w:rsidR="00854B50" w:rsidRPr="00E25ED3" w:rsidRDefault="00854B50" w:rsidP="00854B50">
      <w:pPr>
        <w:pStyle w:val="Heading2"/>
      </w:pPr>
      <w:r w:rsidRPr="00E25ED3">
        <w:t>Current structure</w:t>
      </w:r>
    </w:p>
    <w:p w14:paraId="058F3292" w14:textId="25246FE2" w:rsidR="00854B50" w:rsidRDefault="00854B50" w:rsidP="00854B50">
      <w:pPr>
        <w:pStyle w:val="Body"/>
        <w:spacing w:after="240" w:line="240" w:lineRule="auto"/>
      </w:pPr>
      <w:r>
        <w:t>Hume City</w:t>
      </w:r>
      <w:r w:rsidRPr="00CA2B4D">
        <w:t xml:space="preserve"> </w:t>
      </w:r>
      <w:r>
        <w:t xml:space="preserve">Council is </w:t>
      </w:r>
      <w:r w:rsidRPr="00373BAD">
        <w:t>divided into 3</w:t>
      </w:r>
      <w:r w:rsidR="001C31FB">
        <w:t xml:space="preserve"> </w:t>
      </w:r>
      <w:r w:rsidRPr="00373BAD">
        <w:t>wards</w:t>
      </w:r>
      <w:r>
        <w:t xml:space="preserve"> with a total</w:t>
      </w:r>
      <w:r w:rsidRPr="00CA2B4D">
        <w:t xml:space="preserve"> of</w:t>
      </w:r>
      <w:r>
        <w:t xml:space="preserve"> 11 councillors:</w:t>
      </w:r>
      <w:r w:rsidRPr="00DF4D2A">
        <w:t xml:space="preserve"> </w:t>
      </w:r>
      <w:r>
        <w:t xml:space="preserve"> </w:t>
      </w:r>
    </w:p>
    <w:p w14:paraId="6193B885" w14:textId="77777777" w:rsidR="00854B50" w:rsidRPr="000D682A" w:rsidRDefault="00854B50" w:rsidP="00854B50">
      <w:pPr>
        <w:pStyle w:val="Bulletlevel1"/>
        <w:spacing w:after="0"/>
      </w:pPr>
      <w:r w:rsidRPr="000D682A">
        <w:t>2 wards with 4 councillors each</w:t>
      </w:r>
    </w:p>
    <w:p w14:paraId="5710908A" w14:textId="0811354D" w:rsidR="001C31FB" w:rsidRDefault="001C31FB" w:rsidP="00854B50">
      <w:pPr>
        <w:pStyle w:val="Bulletlevel1"/>
        <w:spacing w:after="0"/>
      </w:pPr>
      <w:r>
        <w:t>one</w:t>
      </w:r>
      <w:r w:rsidR="00854B50">
        <w:t xml:space="preserve"> ward with 3</w:t>
      </w:r>
      <w:r w:rsidR="00854B50" w:rsidRPr="006D729D">
        <w:t xml:space="preserve"> councillors</w:t>
      </w:r>
      <w:r w:rsidR="00854B50">
        <w:t xml:space="preserve"> </w:t>
      </w:r>
    </w:p>
    <w:p w14:paraId="1BD986D1" w14:textId="2DF97BD6" w:rsidR="00854B50" w:rsidRPr="00E25ED3" w:rsidRDefault="00854B50" w:rsidP="00854B50">
      <w:pPr>
        <w:pStyle w:val="Heading2"/>
      </w:pPr>
      <w:r w:rsidRPr="00E25ED3">
        <w:t>Last review</w:t>
      </w:r>
    </w:p>
    <w:p w14:paraId="6CBF488E" w14:textId="1527F2EB" w:rsidR="001F28FE" w:rsidRDefault="00854B50" w:rsidP="00854B50">
      <w:pPr>
        <w:pStyle w:val="Body"/>
        <w:spacing w:after="240" w:line="240" w:lineRule="auto"/>
      </w:pPr>
      <w:r>
        <w:t>The VEC conducted an electoral representation review of Hume City</w:t>
      </w:r>
      <w:r w:rsidRPr="00CA2B4D">
        <w:t xml:space="preserve"> </w:t>
      </w:r>
      <w:r>
        <w:t>Council in 2012.</w:t>
      </w:r>
    </w:p>
    <w:p w14:paraId="757026FB" w14:textId="3110CE18" w:rsidR="00854B50" w:rsidRDefault="00854B50" w:rsidP="00854B50">
      <w:pPr>
        <w:pStyle w:val="Body"/>
        <w:spacing w:after="240" w:line="240" w:lineRule="auto"/>
      </w:pPr>
      <w:r>
        <w:t xml:space="preserve">Visit the VEC website at </w:t>
      </w:r>
      <w:hyperlink r:id="rId9" w:tooltip="Link to the Victorian Electoral Commission's homepage" w:history="1">
        <w:r w:rsidRPr="00BB6631">
          <w:rPr>
            <w:rStyle w:val="Hyperlink"/>
          </w:rPr>
          <w:t>vec.vic.gov.au</w:t>
        </w:r>
      </w:hyperlink>
      <w:r>
        <w:t xml:space="preserve"> to access a copy of the 2012 review final report.</w:t>
      </w:r>
      <w:r w:rsidRPr="00533759">
        <w:t xml:space="preserve"> </w:t>
      </w:r>
    </w:p>
    <w:p w14:paraId="6A9457C1" w14:textId="77777777" w:rsidR="00854B50" w:rsidRDefault="00854B50" w:rsidP="00854B50">
      <w:pPr>
        <w:pStyle w:val="Body"/>
        <w:spacing w:after="240" w:line="240" w:lineRule="auto"/>
        <w:sectPr w:rsidR="00854B50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7F77F86" w14:textId="77777777" w:rsidR="00854B50" w:rsidRPr="00013529" w:rsidRDefault="00854B50" w:rsidP="00854B50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4CE40D8C" w14:textId="77777777" w:rsidR="00854B50" w:rsidRPr="00132DC6" w:rsidRDefault="00854B50" w:rsidP="00854B50">
      <w:pPr>
        <w:tabs>
          <w:tab w:val="left" w:pos="1351"/>
        </w:tabs>
        <w:spacing w:after="240"/>
        <w:sectPr w:rsidR="00854B50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63E893D7" w14:textId="77777777" w:rsidR="00854B50" w:rsidRDefault="00854B50" w:rsidP="00854B50">
      <w:pPr>
        <w:pStyle w:val="Heading2a"/>
      </w:pPr>
      <w:r>
        <w:t>Monday 30 and Tuesday 31 October</w:t>
      </w:r>
    </w:p>
    <w:p w14:paraId="6C7C9318" w14:textId="77777777" w:rsidR="00854B50" w:rsidRPr="00132DC6" w:rsidRDefault="00854B50" w:rsidP="00854B50">
      <w:pPr>
        <w:pStyle w:val="Heading3"/>
      </w:pPr>
      <w:r w:rsidRPr="00132DC6">
        <w:t>Information sessions</w:t>
      </w:r>
    </w:p>
    <w:p w14:paraId="0223E075" w14:textId="77777777" w:rsidR="00854B50" w:rsidRDefault="00854B50" w:rsidP="00854B50">
      <w:pPr>
        <w:pStyle w:val="BodyA"/>
      </w:pPr>
      <w:r w:rsidRPr="00C93B58">
        <w:t xml:space="preserve">Session 1: </w:t>
      </w:r>
      <w:r>
        <w:t>12 noon, Monday 30 October</w:t>
      </w:r>
      <w:r w:rsidRPr="00132DC6">
        <w:t xml:space="preserve"> </w:t>
      </w:r>
    </w:p>
    <w:p w14:paraId="356688CD" w14:textId="77777777" w:rsidR="00854B50" w:rsidRPr="00C93B58" w:rsidRDefault="00854B50" w:rsidP="00854B50">
      <w:pPr>
        <w:pStyle w:val="BodyA"/>
      </w:pPr>
      <w:r w:rsidRPr="00C93B58">
        <w:t xml:space="preserve">Session 2: </w:t>
      </w:r>
      <w:r>
        <w:t>6 pm, Tuesday 31 October</w:t>
      </w:r>
    </w:p>
    <w:p w14:paraId="399ADEF7" w14:textId="77777777" w:rsidR="00854B50" w:rsidRDefault="00854B50" w:rsidP="00854B50">
      <w:pPr>
        <w:pStyle w:val="BodyA"/>
      </w:pPr>
      <w:r>
        <w:t>These</w:t>
      </w:r>
      <w:r w:rsidRPr="00132DC6">
        <w:t xml:space="preserve"> session</w:t>
      </w:r>
      <w:r>
        <w:t>s</w:t>
      </w:r>
      <w:r w:rsidRPr="00132DC6">
        <w:t xml:space="preserve"> </w:t>
      </w:r>
      <w:r>
        <w:t xml:space="preserve">will give you </w:t>
      </w:r>
      <w:r w:rsidRPr="00132DC6">
        <w:t>more</w:t>
      </w:r>
      <w:r>
        <w:t xml:space="preserve"> information</w:t>
      </w:r>
      <w:r w:rsidRPr="00132DC6">
        <w:t xml:space="preserve"> about the review process.</w:t>
      </w:r>
      <w:r>
        <w:t xml:space="preserve"> You will be able to register for a session on the VEC website. </w:t>
      </w:r>
    </w:p>
    <w:p w14:paraId="056886F2" w14:textId="77777777" w:rsidR="00854B50" w:rsidRDefault="00854B50" w:rsidP="00854B50">
      <w:pPr>
        <w:pStyle w:val="Heading2a"/>
      </w:pPr>
      <w:r>
        <w:t>Wednesday 1 November</w:t>
      </w:r>
    </w:p>
    <w:p w14:paraId="160DA3E5" w14:textId="77777777" w:rsidR="00854B50" w:rsidRPr="00132DC6" w:rsidRDefault="00854B50" w:rsidP="00854B50">
      <w:pPr>
        <w:pStyle w:val="Heading3"/>
      </w:pPr>
      <w:r w:rsidRPr="00132DC6">
        <w:t xml:space="preserve">Preliminary report </w:t>
      </w:r>
    </w:p>
    <w:p w14:paraId="24554197" w14:textId="77777777" w:rsidR="00854B50" w:rsidRPr="00132DC6" w:rsidRDefault="00854B50" w:rsidP="00854B50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>
        <w:t>with</w:t>
      </w:r>
      <w:r w:rsidRPr="00132DC6">
        <w:t xml:space="preserve"> one or more options for the electoral structure</w:t>
      </w:r>
      <w:r>
        <w:t xml:space="preserve"> on Wednesday 1 November.</w:t>
      </w:r>
    </w:p>
    <w:p w14:paraId="75C1F693" w14:textId="77777777" w:rsidR="00854B50" w:rsidRDefault="00854B50" w:rsidP="00854B50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Pr="00AB3120">
        <w:rPr>
          <w:b/>
          <w:bCs/>
        </w:rPr>
        <w:t>esponse submission</w:t>
      </w:r>
      <w:r w:rsidRPr="00AB3120" w:rsidDel="00CE60F8">
        <w:rPr>
          <w:b/>
          <w:bCs/>
        </w:rPr>
        <w:t xml:space="preserve"> </w:t>
      </w:r>
      <w:r w:rsidRPr="00AB3120">
        <w:rPr>
          <w:b/>
          <w:bCs/>
        </w:rPr>
        <w:t>from this date.</w:t>
      </w:r>
    </w:p>
    <w:p w14:paraId="2D1D5280" w14:textId="1B9F62EB" w:rsidR="00854B50" w:rsidRDefault="00854B50" w:rsidP="00854B50">
      <w:pPr>
        <w:pStyle w:val="Heading2a"/>
      </w:pPr>
      <w:r>
        <w:t xml:space="preserve">Wednesday </w:t>
      </w:r>
      <w:r w:rsidR="00405188">
        <w:t>22</w:t>
      </w:r>
      <w:r>
        <w:t xml:space="preserve"> November</w:t>
      </w:r>
    </w:p>
    <w:p w14:paraId="58F2BDF5" w14:textId="77777777" w:rsidR="00854B50" w:rsidRPr="00132DC6" w:rsidRDefault="00854B50" w:rsidP="00854B50">
      <w:pPr>
        <w:pStyle w:val="Heading3"/>
      </w:pPr>
      <w:r w:rsidRPr="00132DC6">
        <w:t>Response submission</w:t>
      </w:r>
      <w:r>
        <w:t>s</w:t>
      </w:r>
      <w:r w:rsidRPr="00132DC6">
        <w:t xml:space="preserve"> </w:t>
      </w:r>
    </w:p>
    <w:p w14:paraId="736E4873" w14:textId="64F55502" w:rsidR="00854B50" w:rsidRPr="00410B7F" w:rsidRDefault="00854B50" w:rsidP="00854B50">
      <w:pPr>
        <w:pStyle w:val="BodyA"/>
      </w:pPr>
      <w:r>
        <w:t>The</w:t>
      </w:r>
      <w:r w:rsidDel="0043629D">
        <w:t xml:space="preserve"> </w:t>
      </w:r>
      <w:r>
        <w:t>panel must receive your s</w:t>
      </w:r>
      <w:r w:rsidRPr="00132DC6">
        <w:t xml:space="preserve">ubmission by </w:t>
      </w:r>
      <w:r w:rsidR="001C6B39">
        <w:br/>
      </w:r>
      <w:r w:rsidRPr="000851EA">
        <w:t>5 p</w:t>
      </w:r>
      <w:r>
        <w:t xml:space="preserve">m on Wednesday </w:t>
      </w:r>
      <w:r w:rsidR="00826D47">
        <w:t>22</w:t>
      </w:r>
      <w:r>
        <w:t xml:space="preserve"> November.</w:t>
      </w:r>
    </w:p>
    <w:p w14:paraId="68DE6BEB" w14:textId="77777777" w:rsidR="00854B50" w:rsidRDefault="00854B50" w:rsidP="00854B50">
      <w:pPr>
        <w:pStyle w:val="BodyA"/>
        <w:rPr>
          <w:b/>
          <w:bCs/>
        </w:rPr>
      </w:pPr>
      <w:r>
        <w:t>The panel will not accept l</w:t>
      </w:r>
      <w:r w:rsidRPr="00132DC6">
        <w:t>ate submissions.</w:t>
      </w:r>
    </w:p>
    <w:p w14:paraId="37DF1839" w14:textId="77777777" w:rsidR="00854B50" w:rsidRDefault="00854B50" w:rsidP="00854B50">
      <w:pPr>
        <w:pStyle w:val="Heading2a"/>
      </w:pPr>
      <w:r>
        <w:t>Wednesday 29 November</w:t>
      </w:r>
    </w:p>
    <w:p w14:paraId="04B1143C" w14:textId="77777777" w:rsidR="00854B50" w:rsidRDefault="00854B50" w:rsidP="00854B50">
      <w:pPr>
        <w:pStyle w:val="Heading3"/>
      </w:pPr>
      <w:r>
        <w:t>Public hearing</w:t>
      </w:r>
    </w:p>
    <w:p w14:paraId="1861E6E4" w14:textId="77777777" w:rsidR="00854B50" w:rsidRPr="00132DC6" w:rsidRDefault="00854B50" w:rsidP="00854B50">
      <w:pPr>
        <w:pStyle w:val="BodyA"/>
      </w:pPr>
      <w:r>
        <w:t>The panel will hold an online</w:t>
      </w:r>
      <w:r w:rsidRPr="00132DC6">
        <w:t xml:space="preserve"> public hearing if anyone </w:t>
      </w:r>
      <w:r>
        <w:t>ask</w:t>
      </w:r>
      <w:r w:rsidRPr="00132DC6">
        <w:t>s to speak about their response submission</w:t>
      </w:r>
      <w:r>
        <w:t xml:space="preserve"> at </w:t>
      </w:r>
      <w:r w:rsidRPr="000D682A">
        <w:t>10 am Wednesday</w:t>
      </w:r>
      <w:r>
        <w:t xml:space="preserve"> 29 November.</w:t>
      </w:r>
    </w:p>
    <w:p w14:paraId="7EE368EE" w14:textId="77777777" w:rsidR="00854B50" w:rsidRDefault="00854B50" w:rsidP="00854B50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>
        <w:t>one ask</w:t>
      </w:r>
      <w:r w:rsidRPr="00132DC6">
        <w:t>s to speak.</w:t>
      </w:r>
    </w:p>
    <w:p w14:paraId="753D63D3" w14:textId="77777777" w:rsidR="00854B50" w:rsidRDefault="00854B50" w:rsidP="00854B50">
      <w:pPr>
        <w:pStyle w:val="Heading2a"/>
      </w:pPr>
      <w:r>
        <w:t>Wednesday 24 January 2024</w:t>
      </w:r>
    </w:p>
    <w:p w14:paraId="4F2B8F1C" w14:textId="77777777" w:rsidR="00854B50" w:rsidRDefault="00854B50" w:rsidP="00854B50">
      <w:pPr>
        <w:pStyle w:val="Heading3"/>
      </w:pPr>
      <w:r>
        <w:t xml:space="preserve">Final report </w:t>
      </w:r>
    </w:p>
    <w:p w14:paraId="551E0FF2" w14:textId="77777777" w:rsidR="00854B50" w:rsidRDefault="00854B50" w:rsidP="00854B50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>
        <w:t xml:space="preserve">its advice </w:t>
      </w:r>
      <w:r w:rsidRPr="00132DC6">
        <w:t>for the electoral structure</w:t>
      </w:r>
      <w:r>
        <w:t xml:space="preserve"> on Wednesday 24 January 2024. </w:t>
      </w:r>
    </w:p>
    <w:p w14:paraId="7D568A88" w14:textId="33E3B852" w:rsidR="00854B50" w:rsidRDefault="00854B50" w:rsidP="00854B50">
      <w:pPr>
        <w:pStyle w:val="BodyA"/>
      </w:pPr>
      <w:r>
        <w:t xml:space="preserve">The </w:t>
      </w:r>
      <w:r w:rsidR="00616B77">
        <w:t>M</w:t>
      </w:r>
      <w:r>
        <w:t>inister will</w:t>
      </w:r>
      <w:r w:rsidDel="00BA5F78">
        <w:t xml:space="preserve"> </w:t>
      </w:r>
      <w:r>
        <w:t>consider the panel’s advice before recommending a change to the electoral structure. Any change is expected to apply at the next local council general election.</w:t>
      </w:r>
    </w:p>
    <w:p w14:paraId="7C0D7884" w14:textId="77777777" w:rsidR="00854B50" w:rsidRDefault="00854B50" w:rsidP="00854B50">
      <w:pPr>
        <w:pStyle w:val="BodyA"/>
      </w:pPr>
      <w:r>
        <w:t xml:space="preserve"> </w:t>
      </w:r>
    </w:p>
    <w:p w14:paraId="2BD55C8F" w14:textId="77777777" w:rsidR="00854B50" w:rsidRDefault="00854B50" w:rsidP="00854B50">
      <w:pPr>
        <w:pStyle w:val="BodyA"/>
      </w:pPr>
    </w:p>
    <w:p w14:paraId="334CB67D" w14:textId="77777777" w:rsidR="00854B50" w:rsidRDefault="00854B50" w:rsidP="00854B50">
      <w:pPr>
        <w:pStyle w:val="BodyA"/>
      </w:pPr>
    </w:p>
    <w:p w14:paraId="21019967" w14:textId="5E5D1EC8" w:rsidR="00854B50" w:rsidRDefault="00854B50" w:rsidP="00854B50">
      <w:pPr>
        <w:pStyle w:val="BodyA"/>
      </w:pPr>
    </w:p>
    <w:p w14:paraId="3572BEF1" w14:textId="77777777" w:rsidR="00563B19" w:rsidRDefault="00563B19" w:rsidP="00854B50">
      <w:pPr>
        <w:pStyle w:val="BodyA"/>
      </w:pPr>
    </w:p>
    <w:p w14:paraId="615BD5D8" w14:textId="291CDD65" w:rsidR="00854B50" w:rsidRDefault="00854B50" w:rsidP="00854B50">
      <w:pPr>
        <w:pStyle w:val="Heading2"/>
        <w:spacing w:after="120"/>
      </w:pPr>
      <w:r>
        <w:t>Submission guide</w:t>
      </w:r>
    </w:p>
    <w:p w14:paraId="1B27A5E6" w14:textId="050DA495" w:rsidR="00854B50" w:rsidRDefault="00854B50" w:rsidP="00854B50">
      <w:r>
        <w:t>You can d</w:t>
      </w:r>
      <w:r w:rsidRPr="00E2340E">
        <w:t xml:space="preserve">ownload </w:t>
      </w:r>
      <w:r>
        <w:t xml:space="preserve">a </w:t>
      </w:r>
      <w:r w:rsidRPr="00E2340E">
        <w:t xml:space="preserve">submission guide from the VEC website at </w:t>
      </w:r>
      <w:hyperlink r:id="rId10" w:tooltip="Link to the Victorian Electoral Commission's homepage" w:history="1">
        <w:r w:rsidRPr="00E2340E">
          <w:rPr>
            <w:rStyle w:val="Hyperlink"/>
          </w:rPr>
          <w:t>vec.vic.gov.au</w:t>
        </w:r>
      </w:hyperlink>
    </w:p>
    <w:p w14:paraId="5B1427A5" w14:textId="77777777" w:rsidR="00854B50" w:rsidRPr="007D07BF" w:rsidRDefault="00854B50" w:rsidP="00854B50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E951F30" wp14:editId="59DA2451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8" name="Picture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1BC89" w14:textId="15399524" w:rsidR="00854B50" w:rsidRPr="00BF41BB" w:rsidRDefault="00854B50" w:rsidP="00854B50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20B013E4" wp14:editId="1DF7CADA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BB">
        <w:t>On the VEC website at</w:t>
      </w:r>
      <w:r w:rsidRPr="00BF41BB" w:rsidDel="00757292">
        <w:t xml:space="preserve"> </w:t>
      </w:r>
      <w:hyperlink r:id="rId13" w:tooltip="Link to the Victorian Electoral Commission's homepage" w:history="1">
        <w:r w:rsidRPr="00BF41BB">
          <w:rPr>
            <w:rStyle w:val="Hyperlink"/>
          </w:rPr>
          <w:t>vec.vic.gov.au</w:t>
        </w:r>
      </w:hyperlink>
    </w:p>
    <w:p w14:paraId="07EA9436" w14:textId="77777777" w:rsidR="00854B50" w:rsidRDefault="00854B50" w:rsidP="00854B50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>
        <w:rPr>
          <w:rStyle w:val="Hyperlink"/>
          <w:color w:val="auto"/>
          <w:u w:val="none"/>
        </w:rPr>
        <w:t>:</w:t>
      </w:r>
    </w:p>
    <w:p w14:paraId="4D44972F" w14:textId="7B05FF03" w:rsidR="00854B50" w:rsidRDefault="00000000" w:rsidP="00854B50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082B5B">
          <w:rPr>
            <w:rStyle w:val="Hyperlink"/>
          </w:rPr>
          <w:t>Hume.ERAPsubmissions@ vec.vic.gov.au</w:t>
        </w:r>
      </w:hyperlink>
    </w:p>
    <w:p w14:paraId="5B68CF6C" w14:textId="77777777" w:rsidR="00854B50" w:rsidRPr="00BF41BB" w:rsidRDefault="00854B50" w:rsidP="00854B50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462DC970" wp14:editId="6595A906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10" name="Picture 10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>
        <w:rPr>
          <w:rStyle w:val="Hyperlink"/>
          <w:color w:val="auto"/>
          <w:u w:val="none"/>
        </w:rPr>
        <w:t>:</w:t>
      </w:r>
    </w:p>
    <w:p w14:paraId="5EEA4AE8" w14:textId="77777777" w:rsidR="00854B50" w:rsidRDefault="00854B50" w:rsidP="00854B50">
      <w:pPr>
        <w:pStyle w:val="Body"/>
        <w:spacing w:after="120" w:line="240" w:lineRule="auto"/>
        <w:ind w:left="426"/>
      </w:pPr>
      <w:r>
        <w:t>Electoral representation advisory panel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5D489CF7" w14:textId="77777777" w:rsidR="00854B50" w:rsidRPr="003214D1" w:rsidRDefault="00854B50" w:rsidP="00854B50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45BAA525" w14:textId="77777777" w:rsidR="00854B50" w:rsidRDefault="00854B50" w:rsidP="00854B50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45E481F" w14:textId="77777777" w:rsidR="00854B50" w:rsidRPr="003214D1" w:rsidRDefault="00854B50" w:rsidP="00854B50">
      <w:pPr>
        <w:pStyle w:val="Bulletlevel1"/>
        <w:spacing w:before="60" w:after="60" w:line="240" w:lineRule="auto"/>
        <w:ind w:left="709" w:hanging="369"/>
      </w:pPr>
      <w:r>
        <w:t xml:space="preserve">contact phone number or email </w:t>
      </w:r>
      <w:proofErr w:type="gramStart"/>
      <w:r>
        <w:t>address</w:t>
      </w:r>
      <w:proofErr w:type="gramEnd"/>
    </w:p>
    <w:p w14:paraId="50019245" w14:textId="77777777" w:rsidR="00854B50" w:rsidRPr="003214D1" w:rsidRDefault="00854B50" w:rsidP="00854B50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67554611" w14:textId="44088DA6" w:rsidR="00854B50" w:rsidRDefault="00854B50" w:rsidP="00854B50">
      <w:pPr>
        <w:pStyle w:val="Body"/>
        <w:spacing w:after="160" w:line="240" w:lineRule="auto"/>
      </w:pPr>
      <w:r>
        <w:t>Your</w:t>
      </w:r>
      <w:r w:rsidRPr="00306648">
        <w:t xml:space="preserve"> submission </w:t>
      </w:r>
      <w:r>
        <w:t>will be</w:t>
      </w:r>
      <w:r w:rsidRPr="00306648">
        <w:t xml:space="preserve"> published on the VEC website</w:t>
      </w:r>
      <w:r>
        <w:t>, including</w:t>
      </w:r>
      <w:r w:rsidRPr="00306648">
        <w:t xml:space="preserve"> </w:t>
      </w:r>
      <w:r>
        <w:t>y</w:t>
      </w:r>
      <w:r w:rsidRPr="00306648">
        <w:t xml:space="preserve">our name and </w:t>
      </w:r>
      <w:r>
        <w:t>suburb or town</w:t>
      </w:r>
      <w:r w:rsidRPr="00306648" w:rsidDel="00EE0C38">
        <w:t xml:space="preserve"> </w:t>
      </w:r>
      <w:r w:rsidRPr="00306648">
        <w:t xml:space="preserve">but </w:t>
      </w:r>
      <w:r>
        <w:t xml:space="preserve">not </w:t>
      </w:r>
      <w:r w:rsidRPr="00306648">
        <w:t xml:space="preserve">your full address </w:t>
      </w:r>
      <w:r>
        <w:t>or</w:t>
      </w:r>
      <w:r w:rsidRPr="00306648">
        <w:t xml:space="preserve"> contact details</w:t>
      </w:r>
      <w:r>
        <w:t>.</w:t>
      </w:r>
      <w:r w:rsidRPr="00306648">
        <w:t xml:space="preserve"> </w:t>
      </w:r>
      <w:r>
        <w:t xml:space="preserve">See the submission guide or VEC website at </w:t>
      </w:r>
      <w:hyperlink r:id="rId16" w:tooltip="Link to the Victorian Electoral Commission's privacy policy page" w:history="1">
        <w:r w:rsidRPr="00825118">
          <w:rPr>
            <w:rStyle w:val="Hyperlink"/>
          </w:rPr>
          <w:t>vec.vic.gov.au/privacy</w:t>
        </w:r>
      </w:hyperlink>
      <w:r>
        <w:t xml:space="preserve"> for privacy information.</w:t>
      </w:r>
    </w:p>
    <w:p w14:paraId="4D6DF4AF" w14:textId="77777777" w:rsidR="00854B50" w:rsidRDefault="00854B50" w:rsidP="00854B50">
      <w:pPr>
        <w:pStyle w:val="Heading2"/>
      </w:pPr>
      <w:r>
        <w:t xml:space="preserve">One vote, one value </w:t>
      </w:r>
    </w:p>
    <w:p w14:paraId="0E50B6BE" w14:textId="77777777" w:rsidR="00854B50" w:rsidRDefault="00854B50" w:rsidP="00854B50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497F5058" w14:textId="77777777" w:rsidR="00854B50" w:rsidRPr="002528BB" w:rsidRDefault="00854B50" w:rsidP="00854B50">
      <w:pPr>
        <w:pStyle w:val="Body"/>
        <w:spacing w:after="160" w:line="240" w:lineRule="auto"/>
      </w:pPr>
      <w:r>
        <w:t xml:space="preserve">When a local council is subdivided into wards, the number of voters each councillor represents in each ward must be plus-or-minus 10% of the </w:t>
      </w:r>
      <w:r w:rsidRPr="0051766D">
        <w:t>average number of voters per councillor for all wards</w:t>
      </w:r>
      <w:r w:rsidRPr="002528BB">
        <w:t xml:space="preserve">. </w:t>
      </w:r>
    </w:p>
    <w:p w14:paraId="343A1816" w14:textId="77777777" w:rsidR="00854B50" w:rsidRDefault="00854B50" w:rsidP="00854B50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33BACED9" w14:textId="77777777" w:rsidR="00854B50" w:rsidRDefault="00854B50" w:rsidP="00854B50">
      <w:pPr>
        <w:spacing w:after="160" w:line="240" w:lineRule="auto"/>
        <w:sectPr w:rsidR="00854B50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9E1FEB" w14:textId="77777777" w:rsidR="00854B50" w:rsidRDefault="00854B50" w:rsidP="00854B50">
      <w:pPr>
        <w:pStyle w:val="Heading1A"/>
      </w:pPr>
      <w:r w:rsidRPr="00FF3347">
        <w:lastRenderedPageBreak/>
        <w:t>Current electoral structure</w:t>
      </w:r>
    </w:p>
    <w:p w14:paraId="6D3B3FFA" w14:textId="77777777" w:rsidR="00854B50" w:rsidRDefault="00854B50" w:rsidP="00854B50">
      <w:pPr>
        <w:sectPr w:rsidR="00854B50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15125036" w14:textId="77777777" w:rsidR="00854B50" w:rsidRDefault="00854B50" w:rsidP="00854B50"/>
    <w:p w14:paraId="54D328E1" w14:textId="08B272A1" w:rsidR="00854B50" w:rsidRDefault="00D7209A" w:rsidP="00854B50">
      <w:r>
        <w:rPr>
          <w:noProof/>
        </w:rPr>
        <w:drawing>
          <wp:inline distT="0" distB="0" distL="0" distR="0" wp14:anchorId="61A0BD0F" wp14:editId="1452115D">
            <wp:extent cx="6176677" cy="4533900"/>
            <wp:effectExtent l="0" t="0" r="0" b="0"/>
            <wp:docPr id="31" name="Picture 31" descr="Map of the electoral structure of Hume City Council showing the area is divided into 3 wards. As at 25 July 2023 there are 11 councillors and a total of 170,268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Map of the electoral structure of Hume City Council showing the area is divided into 3 wards. As at 25 July 2023 there are 11 councillors and a total of 170,268 voter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53" cy="4568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378EB" w14:textId="77777777" w:rsidR="00B03AB7" w:rsidRDefault="00B03AB7" w:rsidP="00854B50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3388"/>
        <w:gridCol w:w="1710"/>
        <w:gridCol w:w="1701"/>
        <w:gridCol w:w="1701"/>
      </w:tblGrid>
      <w:tr w:rsidR="00854B50" w:rsidRPr="007C7BB3" w14:paraId="040042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3D4105C" w14:textId="77777777" w:rsidR="00854B50" w:rsidRPr="007C7BB3" w:rsidRDefault="00854B50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39848458" w14:textId="77777777" w:rsidR="00854B50" w:rsidRPr="007C7BB3" w:rsidRDefault="00854B50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2BD60587" w14:textId="77777777" w:rsidR="00854B50" w:rsidRPr="007C7BB3" w:rsidRDefault="00854B50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4C9ED28D" w14:textId="77777777" w:rsidR="00854B50" w:rsidRPr="007C7BB3" w:rsidRDefault="00854B50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854B50" w:rsidRPr="007C7BB3" w14:paraId="3D9F7377" w14:textId="77777777">
        <w:tc>
          <w:tcPr>
            <w:tcW w:w="3388" w:type="dxa"/>
          </w:tcPr>
          <w:p w14:paraId="18F62D88" w14:textId="3668BF33" w:rsidR="00854B50" w:rsidRPr="007C7BB3" w:rsidRDefault="00637F9C">
            <w:pPr>
              <w:spacing w:after="0" w:line="240" w:lineRule="auto"/>
            </w:pPr>
            <w:r>
              <w:t>Aitken Ward</w:t>
            </w:r>
          </w:p>
        </w:tc>
        <w:tc>
          <w:tcPr>
            <w:tcW w:w="1710" w:type="dxa"/>
          </w:tcPr>
          <w:p w14:paraId="373D74B4" w14:textId="0487F5DC" w:rsidR="00854B50" w:rsidRPr="007C7BB3" w:rsidRDefault="0010632A" w:rsidP="004C0AA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BB2DD01" w14:textId="3DCD1250" w:rsidR="00854B50" w:rsidRPr="007C7BB3" w:rsidRDefault="004C0AA9" w:rsidP="000B0B38">
            <w:pPr>
              <w:spacing w:after="0" w:line="240" w:lineRule="auto"/>
              <w:jc w:val="right"/>
            </w:pPr>
            <w:r>
              <w:t>70,610</w:t>
            </w:r>
          </w:p>
        </w:tc>
        <w:tc>
          <w:tcPr>
            <w:tcW w:w="1701" w:type="dxa"/>
          </w:tcPr>
          <w:p w14:paraId="27D5515F" w14:textId="25A9A5C3" w:rsidR="00854B50" w:rsidRPr="007C7BB3" w:rsidRDefault="0066062E" w:rsidP="000B0B38">
            <w:pPr>
              <w:spacing w:after="0" w:line="240" w:lineRule="auto"/>
              <w:jc w:val="right"/>
            </w:pPr>
            <w:r>
              <w:t>+</w:t>
            </w:r>
            <w:r w:rsidR="004C0AA9">
              <w:t>14.04%</w:t>
            </w:r>
          </w:p>
        </w:tc>
      </w:tr>
      <w:tr w:rsidR="00854B50" w:rsidRPr="007C7BB3" w14:paraId="3AFB3F29" w14:textId="77777777">
        <w:tc>
          <w:tcPr>
            <w:tcW w:w="3388" w:type="dxa"/>
          </w:tcPr>
          <w:p w14:paraId="291D80C9" w14:textId="32ECEF82" w:rsidR="00854B50" w:rsidRPr="007C7BB3" w:rsidRDefault="00637F9C">
            <w:pPr>
              <w:spacing w:after="0" w:line="240" w:lineRule="auto"/>
            </w:pPr>
            <w:r>
              <w:t>Jacksons Creek Ward</w:t>
            </w:r>
          </w:p>
        </w:tc>
        <w:tc>
          <w:tcPr>
            <w:tcW w:w="1710" w:type="dxa"/>
          </w:tcPr>
          <w:p w14:paraId="6BE26FB7" w14:textId="6EEFB65C" w:rsidR="00854B50" w:rsidRPr="007C7BB3" w:rsidRDefault="0010632A" w:rsidP="004C0AA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8E4B15F" w14:textId="12998F52" w:rsidR="00854B50" w:rsidRPr="007C7BB3" w:rsidRDefault="0066062E" w:rsidP="000B0B38">
            <w:pPr>
              <w:spacing w:after="0" w:line="240" w:lineRule="auto"/>
              <w:jc w:val="right"/>
            </w:pPr>
            <w:r>
              <w:t>40,743</w:t>
            </w:r>
          </w:p>
        </w:tc>
        <w:tc>
          <w:tcPr>
            <w:tcW w:w="1701" w:type="dxa"/>
          </w:tcPr>
          <w:p w14:paraId="287566F3" w14:textId="3FA12F8A" w:rsidR="00854B50" w:rsidRPr="007C7BB3" w:rsidRDefault="0066062E" w:rsidP="000B0B38">
            <w:pPr>
              <w:spacing w:after="0" w:line="240" w:lineRule="auto"/>
              <w:jc w:val="right"/>
            </w:pPr>
            <w:r>
              <w:t>-12.26%</w:t>
            </w:r>
          </w:p>
        </w:tc>
      </w:tr>
      <w:tr w:rsidR="00854B50" w:rsidRPr="007C7BB3" w14:paraId="69A8E372" w14:textId="77777777">
        <w:tc>
          <w:tcPr>
            <w:tcW w:w="3388" w:type="dxa"/>
          </w:tcPr>
          <w:p w14:paraId="53B2DB4A" w14:textId="26F87A9D" w:rsidR="00854B50" w:rsidRPr="007C7BB3" w:rsidRDefault="00637F9C">
            <w:pPr>
              <w:spacing w:after="0" w:line="240" w:lineRule="auto"/>
            </w:pPr>
            <w:r>
              <w:t>Meadow Valley Ward</w:t>
            </w:r>
          </w:p>
        </w:tc>
        <w:tc>
          <w:tcPr>
            <w:tcW w:w="1710" w:type="dxa"/>
          </w:tcPr>
          <w:p w14:paraId="0F938618" w14:textId="7D33E586" w:rsidR="00854B50" w:rsidRPr="007C7BB3" w:rsidRDefault="0010632A" w:rsidP="004C0AA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98C02E3" w14:textId="1CA91313" w:rsidR="00854B50" w:rsidRPr="007C7BB3" w:rsidRDefault="0095416E" w:rsidP="000B0B38">
            <w:pPr>
              <w:spacing w:after="0" w:line="240" w:lineRule="auto"/>
              <w:jc w:val="right"/>
            </w:pPr>
            <w:r>
              <w:t>58,915</w:t>
            </w:r>
          </w:p>
        </w:tc>
        <w:tc>
          <w:tcPr>
            <w:tcW w:w="1701" w:type="dxa"/>
          </w:tcPr>
          <w:p w14:paraId="7B5792D5" w14:textId="222B6482" w:rsidR="00854B50" w:rsidRPr="007C7BB3" w:rsidRDefault="0095416E" w:rsidP="000B0B38">
            <w:pPr>
              <w:spacing w:after="0" w:line="240" w:lineRule="auto"/>
              <w:jc w:val="right"/>
            </w:pPr>
            <w:r>
              <w:t>-4.85%</w:t>
            </w:r>
          </w:p>
        </w:tc>
      </w:tr>
    </w:tbl>
    <w:p w14:paraId="0830B81D" w14:textId="77777777" w:rsidR="00854B50" w:rsidRDefault="00854B50" w:rsidP="00854B50"/>
    <w:p w14:paraId="5013F4A5" w14:textId="77777777" w:rsidR="00854B50" w:rsidRDefault="00854B50" w:rsidP="00854B50"/>
    <w:p w14:paraId="289D3C0E" w14:textId="77777777" w:rsidR="00854B50" w:rsidRDefault="00854B50" w:rsidP="00854B50"/>
    <w:p w14:paraId="5F5994AC" w14:textId="77777777" w:rsidR="00854B50" w:rsidRDefault="00854B50" w:rsidP="00854B50">
      <w:pPr>
        <w:sectPr w:rsidR="00854B50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AA96E11" w14:textId="77777777" w:rsidR="00854B50" w:rsidRPr="00FF3347" w:rsidRDefault="00854B50" w:rsidP="00854B50">
      <w:pPr>
        <w:pStyle w:val="Heading2"/>
        <w:sectPr w:rsidR="00854B50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20F04504" w14:textId="77777777" w:rsidR="00854B50" w:rsidRPr="00D4462E" w:rsidRDefault="00854B50" w:rsidP="00854B50">
      <w:pPr>
        <w:pStyle w:val="Heading2"/>
      </w:pPr>
      <w:r w:rsidRPr="00D4462E">
        <w:t>Statistics</w:t>
      </w:r>
    </w:p>
    <w:p w14:paraId="3C945ED4" w14:textId="18F77EEB" w:rsidR="00854B50" w:rsidRPr="00373BAD" w:rsidRDefault="00854B50" w:rsidP="00854B50">
      <w:pPr>
        <w:pStyle w:val="Body"/>
        <w:spacing w:after="120"/>
        <w:ind w:right="91"/>
        <w:rPr>
          <w:vertAlign w:val="superscript"/>
        </w:rPr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  <w:t>503</w:t>
      </w:r>
    </w:p>
    <w:p w14:paraId="2306C395" w14:textId="77777777" w:rsidR="00854B50" w:rsidRDefault="00854B50" w:rsidP="00854B50">
      <w:pPr>
        <w:pStyle w:val="Heading2a"/>
        <w:ind w:right="1559"/>
      </w:pPr>
      <w:r>
        <w:t>Voters</w:t>
      </w:r>
    </w:p>
    <w:p w14:paraId="5589F96E" w14:textId="77777777" w:rsidR="00854B50" w:rsidRDefault="00854B50" w:rsidP="00854B50">
      <w:pPr>
        <w:pStyle w:val="Heading3"/>
      </w:pPr>
      <w:r>
        <w:t>Voters per square km</w:t>
      </w:r>
    </w:p>
    <w:p w14:paraId="2932C3AF" w14:textId="77777777" w:rsidR="00854B50" w:rsidRDefault="00854B50" w:rsidP="00854B50">
      <w:pPr>
        <w:pStyle w:val="Body"/>
      </w:pPr>
      <w:r>
        <w:t>339</w:t>
      </w:r>
    </w:p>
    <w:p w14:paraId="1B89D86F" w14:textId="77777777" w:rsidR="00854B50" w:rsidRDefault="00854B50" w:rsidP="00854B50">
      <w:pPr>
        <w:pStyle w:val="Heading3"/>
      </w:pPr>
      <w:r>
        <w:t>Average voters per councillor</w:t>
      </w:r>
    </w:p>
    <w:p w14:paraId="7BA1FC2F" w14:textId="56F7B816" w:rsidR="00B03AB7" w:rsidRPr="00092C5C" w:rsidRDefault="00854B50" w:rsidP="00B03AB7">
      <w:pPr>
        <w:rPr>
          <w:sz w:val="8"/>
          <w:szCs w:val="8"/>
        </w:rPr>
      </w:pPr>
      <w:r>
        <w:t>15,478</w:t>
      </w:r>
      <w:r>
        <w:br w:type="column"/>
      </w:r>
    </w:p>
    <w:p w14:paraId="6E01D789" w14:textId="77777777" w:rsidR="00092C5C" w:rsidRPr="00092C5C" w:rsidRDefault="00092C5C" w:rsidP="00B03AB7">
      <w:pPr>
        <w:rPr>
          <w:sz w:val="8"/>
          <w:szCs w:val="8"/>
        </w:rPr>
      </w:pPr>
    </w:p>
    <w:p w14:paraId="34D46F02" w14:textId="77777777" w:rsidR="00854B50" w:rsidRDefault="00854B50" w:rsidP="00854B50">
      <w:pPr>
        <w:pStyle w:val="Heading2a"/>
      </w:pPr>
      <w:r>
        <w:t>Population</w:t>
      </w:r>
    </w:p>
    <w:p w14:paraId="54B36CAD" w14:textId="77777777" w:rsidR="00854B50" w:rsidRDefault="00854B50" w:rsidP="00854B50">
      <w:pPr>
        <w:pStyle w:val="Heading3"/>
      </w:pPr>
      <w:r>
        <w:t>Current population</w:t>
      </w:r>
    </w:p>
    <w:p w14:paraId="025D1799" w14:textId="77777777" w:rsidR="00854B50" w:rsidRDefault="00854B50" w:rsidP="00854B50">
      <w:pPr>
        <w:pStyle w:val="Body"/>
      </w:pPr>
      <w:r>
        <w:t>243,901</w:t>
      </w:r>
    </w:p>
    <w:p w14:paraId="485EE787" w14:textId="77777777" w:rsidR="00854B50" w:rsidRDefault="00854B50" w:rsidP="00854B50">
      <w:pPr>
        <w:pStyle w:val="Heading3"/>
      </w:pPr>
      <w:r>
        <w:t xml:space="preserve">Forecast population </w:t>
      </w:r>
      <w:proofErr w:type="gramStart"/>
      <w:r>
        <w:t>growth</w:t>
      </w:r>
      <w:proofErr w:type="gramEnd"/>
    </w:p>
    <w:p w14:paraId="7BE5008E" w14:textId="77777777" w:rsidR="00854B50" w:rsidRPr="004B7D1A" w:rsidRDefault="00854B50" w:rsidP="00854B50">
      <w:r w:rsidRPr="005B7877">
        <w:t>3% p.a.</w:t>
      </w:r>
    </w:p>
    <w:p w14:paraId="1B53489D" w14:textId="77777777" w:rsidR="00854B50" w:rsidRDefault="00854B50" w:rsidP="00854B50">
      <w:pPr>
        <w:pStyle w:val="Body"/>
        <w:sectPr w:rsidR="00854B50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651580C8" w14:textId="580B36A2" w:rsidR="00854B50" w:rsidRPr="00F56201" w:rsidRDefault="00854B50" w:rsidP="00854B50">
      <w:pPr>
        <w:pStyle w:val="Body"/>
        <w:jc w:val="right"/>
      </w:pPr>
      <w:r>
        <w:t>More</w:t>
      </w:r>
      <w:r w:rsidRPr="00F56201">
        <w:t xml:space="preserve"> </w:t>
      </w:r>
      <w:r>
        <w:t>C</w:t>
      </w:r>
      <w:r w:rsidRPr="00F56201">
        <w:t xml:space="preserve">ensus statistics available at </w:t>
      </w:r>
      <w:hyperlink r:id="rId18" w:tooltip="Link to ABS website" w:history="1">
        <w:r w:rsidRPr="00212074">
          <w:rPr>
            <w:rStyle w:val="Hyperlink"/>
          </w:rPr>
          <w:t>abs.gov.au</w:t>
        </w:r>
      </w:hyperlink>
    </w:p>
    <w:p w14:paraId="04FA5905" w14:textId="559A7B7F" w:rsidR="00854B50" w:rsidRPr="00B316AF" w:rsidRDefault="00854B50" w:rsidP="00854B50">
      <w:pPr>
        <w:pStyle w:val="Body"/>
        <w:jc w:val="right"/>
        <w:rPr>
          <w:b/>
          <w:color w:val="30285A"/>
          <w:sz w:val="18"/>
          <w:szCs w:val="18"/>
        </w:rPr>
        <w:sectPr w:rsidR="00854B50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1FEBF27C" w14:textId="0550C862" w:rsidR="00854B50" w:rsidRDefault="000B1984" w:rsidP="00DC228D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64F9A9E8" wp14:editId="467BA2DD">
            <wp:simplePos x="0" y="0"/>
            <wp:positionH relativeFrom="margin">
              <wp:align>left</wp:align>
            </wp:positionH>
            <wp:positionV relativeFrom="paragraph">
              <wp:posOffset>422910</wp:posOffset>
            </wp:positionV>
            <wp:extent cx="8171303" cy="5777572"/>
            <wp:effectExtent l="0" t="0" r="1270" b="0"/>
            <wp:wrapNone/>
            <wp:docPr id="30" name="Picture 30" descr="Map of Hume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Map of Hume City Council divided by locality (suburb or town). Data provid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303" cy="5777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B50" w:rsidRPr="003730AE">
        <w:t>Voter numbers by locality</w:t>
      </w:r>
      <w:r w:rsidR="00854B50">
        <w:t xml:space="preserve"> (map)</w:t>
      </w:r>
    </w:p>
    <w:p w14:paraId="1BCCE6C9" w14:textId="4EAAB0E3" w:rsidR="00854B50" w:rsidRDefault="00854B50" w:rsidP="00854B50"/>
    <w:p w14:paraId="1EBE61EC" w14:textId="77777777" w:rsidR="00854B50" w:rsidRDefault="00854B50" w:rsidP="00854B50">
      <w:pPr>
        <w:spacing w:after="160" w:line="259" w:lineRule="auto"/>
        <w:rPr>
          <w:highlight w:val="yellow"/>
        </w:rPr>
        <w:sectPr w:rsidR="00854B50" w:rsidSect="0027671D">
          <w:pgSz w:w="16838" w:h="11906" w:orient="landscape" w:code="9"/>
          <w:pgMar w:top="1134" w:right="737" w:bottom="1134" w:left="1134" w:header="397" w:footer="397" w:gutter="0"/>
          <w:cols w:space="708"/>
          <w:docGrid w:linePitch="360"/>
        </w:sectPr>
      </w:pPr>
    </w:p>
    <w:p w14:paraId="08BF575B" w14:textId="593F1869" w:rsidR="00854B50" w:rsidRPr="003730AE" w:rsidRDefault="00854B50" w:rsidP="00854B50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>
        <w:t xml:space="preserve"> (table)</w:t>
      </w:r>
    </w:p>
    <w:p w14:paraId="2F86EF83" w14:textId="77777777" w:rsidR="00854B50" w:rsidRDefault="00854B50" w:rsidP="00854B50">
      <w:pPr>
        <w:pStyle w:val="Heading2"/>
      </w:pPr>
      <w:r>
        <w:t>Hume City</w:t>
      </w:r>
      <w:r w:rsidRPr="00CA2B4D">
        <w:t xml:space="preserve"> </w:t>
      </w:r>
      <w:r>
        <w:t xml:space="preserve">Council voter numbers </w:t>
      </w:r>
      <w:proofErr w:type="gramStart"/>
      <w:r>
        <w:t>at</w:t>
      </w:r>
      <w:proofErr w:type="gramEnd"/>
      <w:r>
        <w:t xml:space="preserve"> 25 July 2023</w:t>
      </w:r>
    </w:p>
    <w:p w14:paraId="669F49EE" w14:textId="77777777" w:rsidR="00854B50" w:rsidRDefault="00854B50" w:rsidP="00854B50">
      <w:pPr>
        <w:sectPr w:rsidR="00854B50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f Hume City Council localities"/>
        <w:tblDescription w:val="Table of localities (suburbs or towns) in Hume City Council. Localities are listed alphabetically."/>
      </w:tblPr>
      <w:tblGrid>
        <w:gridCol w:w="2376"/>
        <w:gridCol w:w="1276"/>
      </w:tblGrid>
      <w:tr w:rsidR="00854B50" w14:paraId="5356E7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07E42B65" w14:textId="77777777" w:rsidR="00854B50" w:rsidRDefault="00854B50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576185CD" w14:textId="77777777" w:rsidR="00854B50" w:rsidRDefault="00854B50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854B50" w14:paraId="2F6407B9" w14:textId="77777777">
        <w:tc>
          <w:tcPr>
            <w:tcW w:w="2376" w:type="dxa"/>
          </w:tcPr>
          <w:p w14:paraId="47FF1E5D" w14:textId="0E718215" w:rsidR="00854B50" w:rsidRDefault="00A94C2A">
            <w:pPr>
              <w:spacing w:after="0" w:line="240" w:lineRule="auto"/>
            </w:pPr>
            <w:r w:rsidRPr="001B6437">
              <w:t>Attwood</w:t>
            </w:r>
          </w:p>
        </w:tc>
        <w:tc>
          <w:tcPr>
            <w:tcW w:w="1276" w:type="dxa"/>
          </w:tcPr>
          <w:p w14:paraId="213CAA75" w14:textId="3E580D19" w:rsidR="00854B50" w:rsidRDefault="0005088D">
            <w:pPr>
              <w:spacing w:after="0" w:line="240" w:lineRule="auto"/>
              <w:jc w:val="right"/>
            </w:pPr>
            <w:r w:rsidRPr="001B6437">
              <w:t>2,626</w:t>
            </w:r>
          </w:p>
        </w:tc>
      </w:tr>
      <w:tr w:rsidR="00854B50" w14:paraId="282F03DD" w14:textId="77777777">
        <w:tc>
          <w:tcPr>
            <w:tcW w:w="2376" w:type="dxa"/>
          </w:tcPr>
          <w:p w14:paraId="2B89070B" w14:textId="6BEB26EF" w:rsidR="00854B50" w:rsidRDefault="00A94C2A">
            <w:pPr>
              <w:spacing w:after="0" w:line="240" w:lineRule="auto"/>
            </w:pPr>
            <w:r w:rsidRPr="001B6437">
              <w:t>Broadmeadows</w:t>
            </w:r>
          </w:p>
        </w:tc>
        <w:tc>
          <w:tcPr>
            <w:tcW w:w="1276" w:type="dxa"/>
          </w:tcPr>
          <w:p w14:paraId="42E00BBC" w14:textId="0D1E2C72" w:rsidR="00854B50" w:rsidRDefault="0005088D">
            <w:pPr>
              <w:spacing w:after="0" w:line="240" w:lineRule="auto"/>
              <w:jc w:val="right"/>
            </w:pPr>
            <w:r w:rsidRPr="001B6437">
              <w:t>7,902</w:t>
            </w:r>
          </w:p>
        </w:tc>
      </w:tr>
      <w:tr w:rsidR="00854B50" w14:paraId="02E359D7" w14:textId="77777777">
        <w:tc>
          <w:tcPr>
            <w:tcW w:w="2376" w:type="dxa"/>
          </w:tcPr>
          <w:p w14:paraId="2EB40396" w14:textId="6BA9BF6C" w:rsidR="00854B50" w:rsidRDefault="00A94C2A">
            <w:pPr>
              <w:spacing w:after="0" w:line="240" w:lineRule="auto"/>
            </w:pPr>
            <w:r w:rsidRPr="001B6437">
              <w:t>Bulla</w:t>
            </w:r>
          </w:p>
        </w:tc>
        <w:tc>
          <w:tcPr>
            <w:tcW w:w="1276" w:type="dxa"/>
          </w:tcPr>
          <w:p w14:paraId="4AFA6436" w14:textId="49A35C11" w:rsidR="00854B50" w:rsidRDefault="0005088D">
            <w:pPr>
              <w:spacing w:after="0" w:line="240" w:lineRule="auto"/>
              <w:jc w:val="right"/>
            </w:pPr>
            <w:r w:rsidRPr="001B6437">
              <w:t>544</w:t>
            </w:r>
          </w:p>
        </w:tc>
      </w:tr>
      <w:tr w:rsidR="00854B50" w14:paraId="2F654D0B" w14:textId="77777777">
        <w:tc>
          <w:tcPr>
            <w:tcW w:w="2376" w:type="dxa"/>
          </w:tcPr>
          <w:p w14:paraId="66FA47FF" w14:textId="237D55B6" w:rsidR="00854B50" w:rsidRDefault="00A94C2A">
            <w:pPr>
              <w:spacing w:after="0" w:line="240" w:lineRule="auto"/>
            </w:pPr>
            <w:r w:rsidRPr="001B6437">
              <w:t>Campbellfield</w:t>
            </w:r>
          </w:p>
        </w:tc>
        <w:tc>
          <w:tcPr>
            <w:tcW w:w="1276" w:type="dxa"/>
          </w:tcPr>
          <w:p w14:paraId="2AA8F900" w14:textId="490FB417" w:rsidR="00854B50" w:rsidRDefault="0005088D">
            <w:pPr>
              <w:spacing w:after="0" w:line="240" w:lineRule="auto"/>
              <w:jc w:val="right"/>
            </w:pPr>
            <w:r w:rsidRPr="001B6437">
              <w:t>4,294</w:t>
            </w:r>
          </w:p>
        </w:tc>
      </w:tr>
      <w:tr w:rsidR="00854B50" w14:paraId="28CD38EF" w14:textId="77777777">
        <w:tc>
          <w:tcPr>
            <w:tcW w:w="2376" w:type="dxa"/>
          </w:tcPr>
          <w:p w14:paraId="5C4962E1" w14:textId="3B73C09A" w:rsidR="00854B50" w:rsidRDefault="00A94C2A">
            <w:pPr>
              <w:spacing w:after="0" w:line="240" w:lineRule="auto"/>
            </w:pPr>
            <w:r w:rsidRPr="001B6437">
              <w:t>Clarkefield</w:t>
            </w:r>
          </w:p>
        </w:tc>
        <w:tc>
          <w:tcPr>
            <w:tcW w:w="1276" w:type="dxa"/>
          </w:tcPr>
          <w:p w14:paraId="0663414F" w14:textId="1D3DF74E" w:rsidR="00854B50" w:rsidRDefault="0005088D">
            <w:pPr>
              <w:spacing w:after="0" w:line="240" w:lineRule="auto"/>
              <w:jc w:val="right"/>
            </w:pPr>
            <w:r w:rsidRPr="001B6437">
              <w:t>15</w:t>
            </w:r>
          </w:p>
        </w:tc>
      </w:tr>
      <w:tr w:rsidR="00854B50" w14:paraId="5C876789" w14:textId="77777777">
        <w:tc>
          <w:tcPr>
            <w:tcW w:w="2376" w:type="dxa"/>
          </w:tcPr>
          <w:p w14:paraId="640DFC5E" w14:textId="2E3BB2E0" w:rsidR="00854B50" w:rsidRDefault="00A94C2A">
            <w:pPr>
              <w:spacing w:after="0" w:line="240" w:lineRule="auto"/>
            </w:pPr>
            <w:r w:rsidRPr="001B6437">
              <w:t>Coolaroo</w:t>
            </w:r>
          </w:p>
        </w:tc>
        <w:tc>
          <w:tcPr>
            <w:tcW w:w="1276" w:type="dxa"/>
          </w:tcPr>
          <w:p w14:paraId="0797904C" w14:textId="0F2669F6" w:rsidR="00854B50" w:rsidRDefault="0005088D">
            <w:pPr>
              <w:spacing w:after="0" w:line="240" w:lineRule="auto"/>
              <w:jc w:val="right"/>
            </w:pPr>
            <w:r w:rsidRPr="001B6437">
              <w:t>2,159</w:t>
            </w:r>
          </w:p>
        </w:tc>
      </w:tr>
      <w:tr w:rsidR="00854B50" w14:paraId="00475040" w14:textId="77777777">
        <w:tc>
          <w:tcPr>
            <w:tcW w:w="2376" w:type="dxa"/>
          </w:tcPr>
          <w:p w14:paraId="519BC7E3" w14:textId="09E66A22" w:rsidR="00854B50" w:rsidRDefault="00A94C2A">
            <w:pPr>
              <w:spacing w:after="0" w:line="240" w:lineRule="auto"/>
            </w:pPr>
            <w:r w:rsidRPr="001B6437">
              <w:t>Craigieburn</w:t>
            </w:r>
          </w:p>
        </w:tc>
        <w:tc>
          <w:tcPr>
            <w:tcW w:w="1276" w:type="dxa"/>
          </w:tcPr>
          <w:p w14:paraId="6050367D" w14:textId="728ECADB" w:rsidR="00854B50" w:rsidRDefault="0005088D">
            <w:pPr>
              <w:spacing w:after="0" w:line="240" w:lineRule="auto"/>
              <w:jc w:val="right"/>
            </w:pPr>
            <w:r w:rsidRPr="001B6437">
              <w:t>39,394</w:t>
            </w:r>
          </w:p>
        </w:tc>
      </w:tr>
      <w:tr w:rsidR="00854B50" w14:paraId="31B888B5" w14:textId="77777777">
        <w:tc>
          <w:tcPr>
            <w:tcW w:w="2376" w:type="dxa"/>
          </w:tcPr>
          <w:p w14:paraId="4ADE5DDF" w14:textId="0DCDE5BC" w:rsidR="00854B50" w:rsidRDefault="00A94C2A">
            <w:pPr>
              <w:spacing w:after="0" w:line="240" w:lineRule="auto"/>
            </w:pPr>
            <w:r w:rsidRPr="001B6437">
              <w:t>Dallas</w:t>
            </w:r>
          </w:p>
        </w:tc>
        <w:tc>
          <w:tcPr>
            <w:tcW w:w="1276" w:type="dxa"/>
          </w:tcPr>
          <w:p w14:paraId="4FC41DD0" w14:textId="5C2D44E9" w:rsidR="00854B50" w:rsidRDefault="0005088D">
            <w:pPr>
              <w:spacing w:after="0" w:line="240" w:lineRule="auto"/>
              <w:jc w:val="right"/>
            </w:pPr>
            <w:r w:rsidRPr="001B6437">
              <w:t>4,397</w:t>
            </w:r>
          </w:p>
        </w:tc>
      </w:tr>
      <w:tr w:rsidR="00854B50" w14:paraId="3645AC34" w14:textId="77777777">
        <w:tc>
          <w:tcPr>
            <w:tcW w:w="2376" w:type="dxa"/>
          </w:tcPr>
          <w:p w14:paraId="0F6160EC" w14:textId="3C36805B" w:rsidR="00854B50" w:rsidRDefault="00A94C2A">
            <w:pPr>
              <w:spacing w:after="0" w:line="240" w:lineRule="auto"/>
            </w:pPr>
            <w:r w:rsidRPr="001B6437">
              <w:t>Diggers Rest</w:t>
            </w:r>
          </w:p>
        </w:tc>
        <w:tc>
          <w:tcPr>
            <w:tcW w:w="1276" w:type="dxa"/>
          </w:tcPr>
          <w:p w14:paraId="25CFF70E" w14:textId="1D04940B" w:rsidR="00854B50" w:rsidRDefault="0005088D">
            <w:pPr>
              <w:spacing w:after="0" w:line="240" w:lineRule="auto"/>
              <w:jc w:val="right"/>
            </w:pPr>
            <w:r w:rsidRPr="001B6437">
              <w:t>375</w:t>
            </w:r>
          </w:p>
        </w:tc>
      </w:tr>
      <w:tr w:rsidR="00854B50" w14:paraId="7FE69490" w14:textId="77777777">
        <w:tc>
          <w:tcPr>
            <w:tcW w:w="2376" w:type="dxa"/>
          </w:tcPr>
          <w:p w14:paraId="29EC11BF" w14:textId="62FFD210" w:rsidR="00854B50" w:rsidRDefault="00A94C2A">
            <w:pPr>
              <w:spacing w:after="0" w:line="240" w:lineRule="auto"/>
            </w:pPr>
            <w:r w:rsidRPr="001B6437">
              <w:t>Fawkner</w:t>
            </w:r>
          </w:p>
        </w:tc>
        <w:tc>
          <w:tcPr>
            <w:tcW w:w="1276" w:type="dxa"/>
          </w:tcPr>
          <w:p w14:paraId="60719178" w14:textId="2980D8F0" w:rsidR="00854B50" w:rsidRDefault="0005088D">
            <w:pPr>
              <w:spacing w:after="0" w:line="240" w:lineRule="auto"/>
              <w:jc w:val="right"/>
            </w:pPr>
            <w:r w:rsidRPr="001B6437">
              <w:t>194</w:t>
            </w:r>
          </w:p>
        </w:tc>
      </w:tr>
      <w:tr w:rsidR="00854B50" w14:paraId="3F3550D7" w14:textId="77777777">
        <w:tc>
          <w:tcPr>
            <w:tcW w:w="2376" w:type="dxa"/>
          </w:tcPr>
          <w:p w14:paraId="4BDE4EB3" w14:textId="7F5BFEDF" w:rsidR="00854B50" w:rsidRDefault="00A94C2A">
            <w:pPr>
              <w:spacing w:after="0" w:line="240" w:lineRule="auto"/>
            </w:pPr>
            <w:r w:rsidRPr="001B6437">
              <w:t>Gladstone Park</w:t>
            </w:r>
          </w:p>
        </w:tc>
        <w:tc>
          <w:tcPr>
            <w:tcW w:w="1276" w:type="dxa"/>
          </w:tcPr>
          <w:p w14:paraId="2A7E0291" w14:textId="14A5CEEE" w:rsidR="00854B50" w:rsidRDefault="0005088D">
            <w:pPr>
              <w:spacing w:after="0" w:line="240" w:lineRule="auto"/>
              <w:jc w:val="right"/>
            </w:pPr>
            <w:r w:rsidRPr="001B6437">
              <w:t>6,359</w:t>
            </w:r>
          </w:p>
        </w:tc>
      </w:tr>
      <w:tr w:rsidR="00854B50" w14:paraId="04989A78" w14:textId="77777777">
        <w:tc>
          <w:tcPr>
            <w:tcW w:w="2376" w:type="dxa"/>
          </w:tcPr>
          <w:p w14:paraId="7B6B0B9D" w14:textId="4B2CB5CC" w:rsidR="00854B50" w:rsidRDefault="00A94C2A">
            <w:pPr>
              <w:spacing w:after="0" w:line="240" w:lineRule="auto"/>
            </w:pPr>
            <w:r w:rsidRPr="001B6437">
              <w:t>Greenvale</w:t>
            </w:r>
          </w:p>
        </w:tc>
        <w:tc>
          <w:tcPr>
            <w:tcW w:w="1276" w:type="dxa"/>
          </w:tcPr>
          <w:p w14:paraId="54A97920" w14:textId="7C8A3C33" w:rsidR="00854B50" w:rsidRDefault="0005088D">
            <w:pPr>
              <w:spacing w:after="0" w:line="240" w:lineRule="auto"/>
              <w:jc w:val="right"/>
            </w:pPr>
            <w:r w:rsidRPr="001B6437">
              <w:t>16,588</w:t>
            </w:r>
          </w:p>
        </w:tc>
      </w:tr>
      <w:tr w:rsidR="00854B50" w14:paraId="09EA3801" w14:textId="77777777">
        <w:tc>
          <w:tcPr>
            <w:tcW w:w="2376" w:type="dxa"/>
          </w:tcPr>
          <w:p w14:paraId="6D6A98E6" w14:textId="0046446D" w:rsidR="00854B50" w:rsidRDefault="00A94C2A">
            <w:pPr>
              <w:spacing w:after="0" w:line="240" w:lineRule="auto"/>
            </w:pPr>
            <w:r w:rsidRPr="001B6437">
              <w:t>Jacana</w:t>
            </w:r>
          </w:p>
        </w:tc>
        <w:tc>
          <w:tcPr>
            <w:tcW w:w="1276" w:type="dxa"/>
          </w:tcPr>
          <w:p w14:paraId="2D78AF4F" w14:textId="1AE15E30" w:rsidR="00854B50" w:rsidRDefault="0005088D">
            <w:pPr>
              <w:spacing w:after="0" w:line="240" w:lineRule="auto"/>
              <w:jc w:val="right"/>
            </w:pPr>
            <w:r w:rsidRPr="001B6437">
              <w:t>1,534</w:t>
            </w:r>
          </w:p>
        </w:tc>
      </w:tr>
      <w:tr w:rsidR="00854B50" w14:paraId="335A1E25" w14:textId="77777777">
        <w:tc>
          <w:tcPr>
            <w:tcW w:w="2376" w:type="dxa"/>
          </w:tcPr>
          <w:p w14:paraId="79732AB8" w14:textId="15FB42F8" w:rsidR="00854B50" w:rsidRDefault="00A94C2A">
            <w:pPr>
              <w:spacing w:after="0" w:line="240" w:lineRule="auto"/>
            </w:pPr>
            <w:r w:rsidRPr="001B6437">
              <w:t>Kalkallo</w:t>
            </w:r>
          </w:p>
        </w:tc>
        <w:tc>
          <w:tcPr>
            <w:tcW w:w="1276" w:type="dxa"/>
          </w:tcPr>
          <w:p w14:paraId="523AC310" w14:textId="03CE6DDE" w:rsidR="00854B50" w:rsidRDefault="0005088D">
            <w:pPr>
              <w:spacing w:after="0" w:line="240" w:lineRule="auto"/>
              <w:jc w:val="right"/>
            </w:pPr>
            <w:r w:rsidRPr="001B6437">
              <w:t>4,276</w:t>
            </w:r>
          </w:p>
        </w:tc>
      </w:tr>
      <w:tr w:rsidR="00854B50" w14:paraId="02167925" w14:textId="77777777">
        <w:tc>
          <w:tcPr>
            <w:tcW w:w="2376" w:type="dxa"/>
          </w:tcPr>
          <w:p w14:paraId="23434969" w14:textId="63E66402" w:rsidR="00854B50" w:rsidRDefault="00A94C2A">
            <w:pPr>
              <w:spacing w:after="0" w:line="240" w:lineRule="auto"/>
            </w:pPr>
            <w:r w:rsidRPr="003D568A">
              <w:t>Keilor</w:t>
            </w:r>
          </w:p>
        </w:tc>
        <w:tc>
          <w:tcPr>
            <w:tcW w:w="1276" w:type="dxa"/>
          </w:tcPr>
          <w:p w14:paraId="6763FE0F" w14:textId="41AC914D" w:rsidR="00854B50" w:rsidRDefault="00502C86">
            <w:pPr>
              <w:spacing w:after="0" w:line="240" w:lineRule="auto"/>
              <w:jc w:val="right"/>
            </w:pPr>
            <w:r w:rsidRPr="003D568A">
              <w:t>87</w:t>
            </w:r>
          </w:p>
        </w:tc>
      </w:tr>
      <w:tr w:rsidR="00854B50" w14:paraId="4EE51501" w14:textId="77777777">
        <w:tc>
          <w:tcPr>
            <w:tcW w:w="2376" w:type="dxa"/>
          </w:tcPr>
          <w:p w14:paraId="33321EF0" w14:textId="0BA100AA" w:rsidR="00854B50" w:rsidRDefault="00A94C2A">
            <w:pPr>
              <w:spacing w:after="0" w:line="240" w:lineRule="auto"/>
            </w:pPr>
            <w:r w:rsidRPr="003D568A">
              <w:t>Meadow Heights</w:t>
            </w:r>
          </w:p>
        </w:tc>
        <w:tc>
          <w:tcPr>
            <w:tcW w:w="1276" w:type="dxa"/>
          </w:tcPr>
          <w:p w14:paraId="24D9B442" w14:textId="3AA351F2" w:rsidR="00854B50" w:rsidRDefault="00502C86">
            <w:pPr>
              <w:spacing w:after="0" w:line="240" w:lineRule="auto"/>
              <w:jc w:val="right"/>
            </w:pPr>
            <w:r w:rsidRPr="003D568A">
              <w:t>10,047</w:t>
            </w:r>
          </w:p>
        </w:tc>
      </w:tr>
      <w:tr w:rsidR="00854B50" w14:paraId="5A5B9A02" w14:textId="77777777">
        <w:tc>
          <w:tcPr>
            <w:tcW w:w="2376" w:type="dxa"/>
          </w:tcPr>
          <w:p w14:paraId="456396B6" w14:textId="1F985927" w:rsidR="00854B50" w:rsidRDefault="00A94C2A">
            <w:pPr>
              <w:spacing w:after="0" w:line="240" w:lineRule="auto"/>
            </w:pPr>
            <w:r w:rsidRPr="003D568A">
              <w:t>Melbourne Airport</w:t>
            </w:r>
          </w:p>
        </w:tc>
        <w:tc>
          <w:tcPr>
            <w:tcW w:w="1276" w:type="dxa"/>
          </w:tcPr>
          <w:p w14:paraId="1899ABAC" w14:textId="54312A72" w:rsidR="00854B50" w:rsidRDefault="00502C86">
            <w:pPr>
              <w:spacing w:after="0" w:line="240" w:lineRule="auto"/>
              <w:jc w:val="right"/>
            </w:pPr>
            <w:r w:rsidRPr="003D568A">
              <w:t>4</w:t>
            </w:r>
          </w:p>
        </w:tc>
      </w:tr>
      <w:tr w:rsidR="00854B50" w14:paraId="7265CB3E" w14:textId="77777777">
        <w:tc>
          <w:tcPr>
            <w:tcW w:w="2376" w:type="dxa"/>
          </w:tcPr>
          <w:p w14:paraId="0730253B" w14:textId="65B3939D" w:rsidR="00854B50" w:rsidRDefault="00A94C2A">
            <w:pPr>
              <w:spacing w:after="0" w:line="240" w:lineRule="auto"/>
            </w:pPr>
            <w:r w:rsidRPr="003D568A">
              <w:t>Mickleham</w:t>
            </w:r>
          </w:p>
        </w:tc>
        <w:tc>
          <w:tcPr>
            <w:tcW w:w="1276" w:type="dxa"/>
          </w:tcPr>
          <w:p w14:paraId="5D110E7D" w14:textId="24906AD4" w:rsidR="00854B50" w:rsidRDefault="00502C86">
            <w:pPr>
              <w:spacing w:after="0" w:line="240" w:lineRule="auto"/>
              <w:jc w:val="right"/>
            </w:pPr>
            <w:r w:rsidRPr="003D568A">
              <w:t>11,204</w:t>
            </w:r>
          </w:p>
        </w:tc>
      </w:tr>
      <w:tr w:rsidR="00854B50" w14:paraId="26003A4E" w14:textId="77777777">
        <w:tc>
          <w:tcPr>
            <w:tcW w:w="2376" w:type="dxa"/>
          </w:tcPr>
          <w:p w14:paraId="4632F0B3" w14:textId="7AE52E9E" w:rsidR="00854B50" w:rsidRDefault="00A94C2A">
            <w:pPr>
              <w:spacing w:after="0" w:line="240" w:lineRule="auto"/>
            </w:pPr>
            <w:r w:rsidRPr="003D568A">
              <w:t>Oaklands Junction</w:t>
            </w:r>
          </w:p>
        </w:tc>
        <w:tc>
          <w:tcPr>
            <w:tcW w:w="1276" w:type="dxa"/>
          </w:tcPr>
          <w:p w14:paraId="2B48E183" w14:textId="008B251E" w:rsidR="00854B50" w:rsidRDefault="00502C86">
            <w:pPr>
              <w:spacing w:after="0" w:line="240" w:lineRule="auto"/>
              <w:jc w:val="right"/>
            </w:pPr>
            <w:r w:rsidRPr="003D568A">
              <w:t>325</w:t>
            </w:r>
          </w:p>
        </w:tc>
      </w:tr>
      <w:tr w:rsidR="00854B50" w14:paraId="3D621AF8" w14:textId="77777777">
        <w:tc>
          <w:tcPr>
            <w:tcW w:w="2376" w:type="dxa"/>
          </w:tcPr>
          <w:p w14:paraId="71C98266" w14:textId="6B62443F" w:rsidR="00854B50" w:rsidRDefault="00A94C2A">
            <w:pPr>
              <w:spacing w:after="0" w:line="240" w:lineRule="auto"/>
            </w:pPr>
            <w:r w:rsidRPr="003D568A">
              <w:t>Roxburgh Park</w:t>
            </w:r>
          </w:p>
        </w:tc>
        <w:tc>
          <w:tcPr>
            <w:tcW w:w="1276" w:type="dxa"/>
          </w:tcPr>
          <w:p w14:paraId="5A9C6882" w14:textId="411AE2C1" w:rsidR="00854B50" w:rsidRDefault="00502C86">
            <w:pPr>
              <w:spacing w:after="0" w:line="240" w:lineRule="auto"/>
              <w:jc w:val="right"/>
            </w:pPr>
            <w:r w:rsidRPr="003D568A">
              <w:t>15,575</w:t>
            </w:r>
          </w:p>
        </w:tc>
      </w:tr>
      <w:tr w:rsidR="00854B50" w14:paraId="14774F55" w14:textId="77777777">
        <w:tc>
          <w:tcPr>
            <w:tcW w:w="2376" w:type="dxa"/>
          </w:tcPr>
          <w:p w14:paraId="77B16A77" w14:textId="5B7901CB" w:rsidR="00854B50" w:rsidRDefault="00A94C2A">
            <w:pPr>
              <w:spacing w:after="0" w:line="240" w:lineRule="auto"/>
            </w:pPr>
            <w:r w:rsidRPr="003D568A">
              <w:t>Somerton</w:t>
            </w:r>
          </w:p>
        </w:tc>
        <w:tc>
          <w:tcPr>
            <w:tcW w:w="1276" w:type="dxa"/>
          </w:tcPr>
          <w:p w14:paraId="6C4E5748" w14:textId="417A6659" w:rsidR="00854B50" w:rsidRDefault="00502C86">
            <w:pPr>
              <w:spacing w:after="0" w:line="240" w:lineRule="auto"/>
              <w:jc w:val="right"/>
            </w:pPr>
            <w:r w:rsidRPr="003D568A">
              <w:t>99</w:t>
            </w:r>
          </w:p>
        </w:tc>
      </w:tr>
      <w:tr w:rsidR="00854B50" w14:paraId="032864AE" w14:textId="77777777">
        <w:tc>
          <w:tcPr>
            <w:tcW w:w="2376" w:type="dxa"/>
          </w:tcPr>
          <w:p w14:paraId="402B3231" w14:textId="4F36AAE0" w:rsidR="00854B50" w:rsidRDefault="00A94C2A">
            <w:pPr>
              <w:spacing w:after="0" w:line="240" w:lineRule="auto"/>
            </w:pPr>
            <w:r w:rsidRPr="003D568A">
              <w:t>Sunbury</w:t>
            </w:r>
          </w:p>
        </w:tc>
        <w:tc>
          <w:tcPr>
            <w:tcW w:w="1276" w:type="dxa"/>
          </w:tcPr>
          <w:p w14:paraId="5431521F" w14:textId="363EB9BF" w:rsidR="00854B50" w:rsidRDefault="00502C86">
            <w:pPr>
              <w:spacing w:after="0" w:line="240" w:lineRule="auto"/>
              <w:jc w:val="right"/>
            </w:pPr>
            <w:r w:rsidRPr="003D568A">
              <w:t>31,421</w:t>
            </w:r>
          </w:p>
        </w:tc>
      </w:tr>
    </w:tbl>
    <w:p w14:paraId="3FAB0C87" w14:textId="77777777" w:rsidR="00854B50" w:rsidRDefault="00854B50" w:rsidP="00854B50"/>
    <w:p w14:paraId="200C5C0E" w14:textId="77777777" w:rsidR="00854B50" w:rsidRDefault="00854B50" w:rsidP="00854B50"/>
    <w:p w14:paraId="15345ABB" w14:textId="77777777" w:rsidR="00854B50" w:rsidRDefault="00854B50" w:rsidP="00854B50"/>
    <w:p w14:paraId="14898304" w14:textId="77777777" w:rsidR="00854B50" w:rsidRDefault="00854B50" w:rsidP="00854B50"/>
    <w:p w14:paraId="7A73E413" w14:textId="77777777" w:rsidR="00854B50" w:rsidRDefault="00854B50" w:rsidP="00854B50"/>
    <w:p w14:paraId="4B01B2E0" w14:textId="77777777" w:rsidR="00854B50" w:rsidRDefault="00854B50" w:rsidP="00854B50"/>
    <w:p w14:paraId="1B380C86" w14:textId="77777777" w:rsidR="00854B50" w:rsidRDefault="00854B50" w:rsidP="00854B50"/>
    <w:p w14:paraId="50453FA7" w14:textId="77777777" w:rsidR="00854B50" w:rsidRDefault="00854B50" w:rsidP="00854B50"/>
    <w:p w14:paraId="0BA7D4BE" w14:textId="77777777" w:rsidR="00854B50" w:rsidRDefault="00854B50" w:rsidP="00854B50"/>
    <w:p w14:paraId="40994627" w14:textId="77777777" w:rsidR="00854B50" w:rsidRDefault="00854B50" w:rsidP="00854B50"/>
    <w:p w14:paraId="53252ACC" w14:textId="77777777" w:rsidR="00854B50" w:rsidRDefault="00854B50" w:rsidP="00854B50"/>
    <w:p w14:paraId="53E7ABC6" w14:textId="77777777" w:rsidR="00854B50" w:rsidRDefault="00854B50" w:rsidP="00854B50"/>
    <w:p w14:paraId="79B5B8B2" w14:textId="77777777" w:rsidR="00854B50" w:rsidRDefault="00854B50" w:rsidP="00854B50"/>
    <w:p w14:paraId="4B7B88D6" w14:textId="77777777" w:rsidR="00854B50" w:rsidRDefault="00854B50" w:rsidP="00854B50"/>
    <w:p w14:paraId="5D3D6377" w14:textId="77777777" w:rsidR="00854B50" w:rsidRDefault="00854B50" w:rsidP="00854B5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f Hume City Council localities"/>
        <w:tblDescription w:val="Table of localities (suburbs or towns) in Hume City Council. Localities are listed alphabetically."/>
      </w:tblPr>
      <w:tblGrid>
        <w:gridCol w:w="2376"/>
        <w:gridCol w:w="1276"/>
      </w:tblGrid>
      <w:tr w:rsidR="00854B50" w14:paraId="2CADB0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71DB163" w14:textId="77777777" w:rsidR="00854B50" w:rsidRDefault="00854B50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92ADEAE" w14:textId="77777777" w:rsidR="00854B50" w:rsidRDefault="00854B50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854B50" w14:paraId="3051628B" w14:textId="77777777" w:rsidTr="003D0744">
        <w:tc>
          <w:tcPr>
            <w:tcW w:w="2376" w:type="dxa"/>
            <w:vAlign w:val="bottom"/>
          </w:tcPr>
          <w:p w14:paraId="1E58D892" w14:textId="441BB350" w:rsidR="00854B50" w:rsidRPr="003D0744" w:rsidRDefault="00A94C2A">
            <w:pPr>
              <w:spacing w:after="0" w:line="240" w:lineRule="auto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Tullamarine</w:t>
            </w:r>
          </w:p>
        </w:tc>
        <w:tc>
          <w:tcPr>
            <w:tcW w:w="1276" w:type="dxa"/>
            <w:vAlign w:val="bottom"/>
          </w:tcPr>
          <w:p w14:paraId="51792A1C" w14:textId="0DA28A76" w:rsidR="00854B50" w:rsidRPr="003D0744" w:rsidRDefault="002F4C1F">
            <w:pPr>
              <w:spacing w:after="0" w:line="240" w:lineRule="auto"/>
              <w:jc w:val="right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5,547</w:t>
            </w:r>
          </w:p>
        </w:tc>
      </w:tr>
      <w:tr w:rsidR="00854B50" w14:paraId="44DCF137" w14:textId="77777777" w:rsidTr="003D0744">
        <w:tc>
          <w:tcPr>
            <w:tcW w:w="2376" w:type="dxa"/>
            <w:vAlign w:val="bottom"/>
          </w:tcPr>
          <w:p w14:paraId="3D3E3754" w14:textId="1E66A701" w:rsidR="00854B50" w:rsidRPr="003D0744" w:rsidRDefault="00A94C2A">
            <w:pPr>
              <w:spacing w:after="0" w:line="240" w:lineRule="auto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Westmeadows</w:t>
            </w:r>
          </w:p>
        </w:tc>
        <w:tc>
          <w:tcPr>
            <w:tcW w:w="1276" w:type="dxa"/>
            <w:vAlign w:val="bottom"/>
          </w:tcPr>
          <w:p w14:paraId="16DD5A46" w14:textId="25467214" w:rsidR="00854B50" w:rsidRPr="003D0744" w:rsidRDefault="002F4C1F">
            <w:pPr>
              <w:spacing w:after="0" w:line="240" w:lineRule="auto"/>
              <w:jc w:val="right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4,985</w:t>
            </w:r>
          </w:p>
        </w:tc>
      </w:tr>
      <w:tr w:rsidR="00854B50" w14:paraId="1AEAC0DD" w14:textId="77777777" w:rsidTr="003D0744">
        <w:tc>
          <w:tcPr>
            <w:tcW w:w="2376" w:type="dxa"/>
            <w:vAlign w:val="bottom"/>
          </w:tcPr>
          <w:p w14:paraId="6B1EB740" w14:textId="1A25646F" w:rsidR="00854B50" w:rsidRPr="003D0744" w:rsidRDefault="00A94C2A">
            <w:pPr>
              <w:spacing w:after="0" w:line="240" w:lineRule="auto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Wildwood</w:t>
            </w:r>
          </w:p>
        </w:tc>
        <w:tc>
          <w:tcPr>
            <w:tcW w:w="1276" w:type="dxa"/>
            <w:vAlign w:val="bottom"/>
          </w:tcPr>
          <w:p w14:paraId="1468FE26" w14:textId="1B54B915" w:rsidR="00854B50" w:rsidRPr="003D0744" w:rsidRDefault="002F4C1F">
            <w:pPr>
              <w:spacing w:after="0" w:line="240" w:lineRule="auto"/>
              <w:jc w:val="right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182</w:t>
            </w:r>
          </w:p>
        </w:tc>
      </w:tr>
      <w:tr w:rsidR="00854B50" w14:paraId="74C50E66" w14:textId="77777777" w:rsidTr="003D0744">
        <w:tc>
          <w:tcPr>
            <w:tcW w:w="2376" w:type="dxa"/>
            <w:vAlign w:val="bottom"/>
          </w:tcPr>
          <w:p w14:paraId="3AF59595" w14:textId="0D3F338C" w:rsidR="00854B50" w:rsidRPr="003D0744" w:rsidRDefault="00A94C2A">
            <w:pPr>
              <w:spacing w:after="0" w:line="240" w:lineRule="auto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Yuroke</w:t>
            </w:r>
          </w:p>
        </w:tc>
        <w:tc>
          <w:tcPr>
            <w:tcW w:w="1276" w:type="dxa"/>
            <w:vAlign w:val="bottom"/>
          </w:tcPr>
          <w:p w14:paraId="7A7850EA" w14:textId="555EF9BE" w:rsidR="00854B50" w:rsidRPr="003D0744" w:rsidRDefault="002F4C1F">
            <w:pPr>
              <w:spacing w:after="0" w:line="240" w:lineRule="auto"/>
              <w:jc w:val="right"/>
              <w:rPr>
                <w:rFonts w:cs="Arial"/>
              </w:rPr>
            </w:pPr>
            <w:r w:rsidRPr="003D0744">
              <w:rPr>
                <w:rFonts w:cs="Arial"/>
                <w:color w:val="000000"/>
              </w:rPr>
              <w:t>135</w:t>
            </w:r>
          </w:p>
        </w:tc>
      </w:tr>
    </w:tbl>
    <w:p w14:paraId="5DEB1636" w14:textId="77777777" w:rsidR="00854B50" w:rsidRDefault="00854B50" w:rsidP="00854B50"/>
    <w:p w14:paraId="1EBFFD52" w14:textId="77777777" w:rsidR="00854B50" w:rsidRDefault="00854B50" w:rsidP="00854B50"/>
    <w:p w14:paraId="4665F540" w14:textId="77777777" w:rsidR="00854B50" w:rsidRDefault="00854B50" w:rsidP="00854B50"/>
    <w:p w14:paraId="507E7682" w14:textId="77777777" w:rsidR="00854B50" w:rsidRDefault="00854B50" w:rsidP="00854B50"/>
    <w:p w14:paraId="1E954666" w14:textId="77777777" w:rsidR="00854B50" w:rsidRDefault="00854B50" w:rsidP="00854B50"/>
    <w:p w14:paraId="5FBA837B" w14:textId="77777777" w:rsidR="00854B50" w:rsidRDefault="00854B50" w:rsidP="00854B50"/>
    <w:p w14:paraId="1152EA04" w14:textId="77777777" w:rsidR="00854B50" w:rsidRDefault="00854B50" w:rsidP="00854B50"/>
    <w:p w14:paraId="34E8573F" w14:textId="77777777" w:rsidR="00854B50" w:rsidRDefault="00854B50" w:rsidP="00854B50"/>
    <w:p w14:paraId="5067E3C7" w14:textId="77777777" w:rsidR="00854B50" w:rsidRDefault="00854B50" w:rsidP="00854B50"/>
    <w:p w14:paraId="3C9A259B" w14:textId="77777777" w:rsidR="00854B50" w:rsidRDefault="00854B50" w:rsidP="00854B50"/>
    <w:p w14:paraId="00A17CC3" w14:textId="77777777" w:rsidR="00854B50" w:rsidRDefault="00854B50" w:rsidP="00854B50"/>
    <w:p w14:paraId="4E3BE2F6" w14:textId="77777777" w:rsidR="00854B50" w:rsidRDefault="00854B50" w:rsidP="00854B50"/>
    <w:p w14:paraId="6A7ED1F4" w14:textId="77777777" w:rsidR="00854B50" w:rsidRDefault="00854B50" w:rsidP="00854B50"/>
    <w:p w14:paraId="1E497A19" w14:textId="77777777" w:rsidR="00854B50" w:rsidRDefault="00854B50" w:rsidP="00854B50"/>
    <w:p w14:paraId="03DDDF9C" w14:textId="77777777" w:rsidR="00854B50" w:rsidRDefault="00854B50" w:rsidP="00854B50"/>
    <w:p w14:paraId="3C2D7F6D" w14:textId="77777777" w:rsidR="00854B50" w:rsidRDefault="00854B50" w:rsidP="00854B50">
      <w:pPr>
        <w:sectPr w:rsidR="00854B50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387E4E21" w14:textId="77777777" w:rsidR="00854B50" w:rsidRPr="003214D1" w:rsidRDefault="00854B50" w:rsidP="00854B50"/>
    <w:p w14:paraId="2DE93E8E" w14:textId="77777777" w:rsidR="00A51DFB" w:rsidRPr="003214D1" w:rsidRDefault="00A51DFB" w:rsidP="004D1C77"/>
    <w:sectPr w:rsidR="00A51DFB" w:rsidRPr="003214D1" w:rsidSect="00A51DFB">
      <w:footerReference w:type="default" r:id="rId21"/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66F4" w14:textId="77777777" w:rsidR="00324D3F" w:rsidRDefault="00324D3F" w:rsidP="00665F91">
      <w:r>
        <w:separator/>
      </w:r>
    </w:p>
  </w:endnote>
  <w:endnote w:type="continuationSeparator" w:id="0">
    <w:p w14:paraId="17E89C2E" w14:textId="77777777" w:rsidR="00324D3F" w:rsidRDefault="00324D3F" w:rsidP="00665F91">
      <w:r>
        <w:continuationSeparator/>
      </w:r>
    </w:p>
  </w:endnote>
  <w:endnote w:type="continuationNotice" w:id="1">
    <w:p w14:paraId="42D7E5D6" w14:textId="77777777" w:rsidR="00324D3F" w:rsidRDefault="00324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FC49" w14:textId="77777777" w:rsidR="00854B50" w:rsidRDefault="00854B50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7AB75DEA" wp14:editId="679AD99C">
          <wp:extent cx="2543175" cy="282574"/>
          <wp:effectExtent l="0" t="0" r="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2D17" w14:textId="77777777" w:rsidR="00854B50" w:rsidRDefault="00854B50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3A9B1C66" wp14:editId="6B9D5004">
          <wp:extent cx="2543175" cy="282574"/>
          <wp:effectExtent l="0" t="0" r="0" b="381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8818" w14:textId="77777777" w:rsidR="00324D3F" w:rsidRDefault="00324D3F" w:rsidP="00665F91">
      <w:r>
        <w:separator/>
      </w:r>
    </w:p>
  </w:footnote>
  <w:footnote w:type="continuationSeparator" w:id="0">
    <w:p w14:paraId="649B7BF7" w14:textId="77777777" w:rsidR="00324D3F" w:rsidRDefault="00324D3F" w:rsidP="00665F91">
      <w:r>
        <w:continuationSeparator/>
      </w:r>
    </w:p>
  </w:footnote>
  <w:footnote w:type="continuationNotice" w:id="1">
    <w:p w14:paraId="7349282B" w14:textId="77777777" w:rsidR="00324D3F" w:rsidRDefault="00324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7705">
    <w:abstractNumId w:val="5"/>
  </w:num>
  <w:num w:numId="2" w16cid:durableId="244845283">
    <w:abstractNumId w:val="1"/>
  </w:num>
  <w:num w:numId="3" w16cid:durableId="1256863980">
    <w:abstractNumId w:val="7"/>
  </w:num>
  <w:num w:numId="4" w16cid:durableId="1706713327">
    <w:abstractNumId w:val="6"/>
  </w:num>
  <w:num w:numId="5" w16cid:durableId="2023848630">
    <w:abstractNumId w:val="0"/>
  </w:num>
  <w:num w:numId="6" w16cid:durableId="574820523">
    <w:abstractNumId w:val="3"/>
  </w:num>
  <w:num w:numId="7" w16cid:durableId="1180854351">
    <w:abstractNumId w:val="8"/>
  </w:num>
  <w:num w:numId="8" w16cid:durableId="1379208162">
    <w:abstractNumId w:val="2"/>
  </w:num>
  <w:num w:numId="9" w16cid:durableId="207863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4D0A"/>
    <w:rsid w:val="00005DC4"/>
    <w:rsid w:val="00007254"/>
    <w:rsid w:val="000076F3"/>
    <w:rsid w:val="00007F79"/>
    <w:rsid w:val="00010993"/>
    <w:rsid w:val="00011479"/>
    <w:rsid w:val="00011FA0"/>
    <w:rsid w:val="00013529"/>
    <w:rsid w:val="00016292"/>
    <w:rsid w:val="00025831"/>
    <w:rsid w:val="000273AA"/>
    <w:rsid w:val="0003210D"/>
    <w:rsid w:val="0003763C"/>
    <w:rsid w:val="000378E4"/>
    <w:rsid w:val="00037C09"/>
    <w:rsid w:val="000433C2"/>
    <w:rsid w:val="00043421"/>
    <w:rsid w:val="0004386B"/>
    <w:rsid w:val="0004744F"/>
    <w:rsid w:val="00050384"/>
    <w:rsid w:val="0005088D"/>
    <w:rsid w:val="00052A15"/>
    <w:rsid w:val="000547E0"/>
    <w:rsid w:val="0005526F"/>
    <w:rsid w:val="00057959"/>
    <w:rsid w:val="00060628"/>
    <w:rsid w:val="00063928"/>
    <w:rsid w:val="00066150"/>
    <w:rsid w:val="0006636D"/>
    <w:rsid w:val="00067DA3"/>
    <w:rsid w:val="00074988"/>
    <w:rsid w:val="0007499A"/>
    <w:rsid w:val="00074DB9"/>
    <w:rsid w:val="0007549F"/>
    <w:rsid w:val="000756BC"/>
    <w:rsid w:val="00082B5B"/>
    <w:rsid w:val="00082D3B"/>
    <w:rsid w:val="00083EAC"/>
    <w:rsid w:val="00085F24"/>
    <w:rsid w:val="000867EE"/>
    <w:rsid w:val="00086A4A"/>
    <w:rsid w:val="00086B91"/>
    <w:rsid w:val="00087F91"/>
    <w:rsid w:val="00090761"/>
    <w:rsid w:val="00092C5C"/>
    <w:rsid w:val="0009344D"/>
    <w:rsid w:val="000942E6"/>
    <w:rsid w:val="00094704"/>
    <w:rsid w:val="00096B8B"/>
    <w:rsid w:val="000A0982"/>
    <w:rsid w:val="000A199F"/>
    <w:rsid w:val="000A3B3A"/>
    <w:rsid w:val="000B06ED"/>
    <w:rsid w:val="000B0B38"/>
    <w:rsid w:val="000B1984"/>
    <w:rsid w:val="000B1C83"/>
    <w:rsid w:val="000B2E34"/>
    <w:rsid w:val="000B56A8"/>
    <w:rsid w:val="000B5D80"/>
    <w:rsid w:val="000B6772"/>
    <w:rsid w:val="000B7348"/>
    <w:rsid w:val="000C42E1"/>
    <w:rsid w:val="000C54E9"/>
    <w:rsid w:val="000D0670"/>
    <w:rsid w:val="000D1C44"/>
    <w:rsid w:val="000D480F"/>
    <w:rsid w:val="000D4943"/>
    <w:rsid w:val="000D682A"/>
    <w:rsid w:val="000D6C76"/>
    <w:rsid w:val="000E0A4B"/>
    <w:rsid w:val="000E7203"/>
    <w:rsid w:val="000F5D3D"/>
    <w:rsid w:val="000F76B6"/>
    <w:rsid w:val="001028A6"/>
    <w:rsid w:val="0010632A"/>
    <w:rsid w:val="00106E6B"/>
    <w:rsid w:val="0012146F"/>
    <w:rsid w:val="00121C83"/>
    <w:rsid w:val="00122621"/>
    <w:rsid w:val="00122E13"/>
    <w:rsid w:val="00124605"/>
    <w:rsid w:val="00132435"/>
    <w:rsid w:val="00132DC6"/>
    <w:rsid w:val="0013367A"/>
    <w:rsid w:val="00136884"/>
    <w:rsid w:val="00140337"/>
    <w:rsid w:val="00140D06"/>
    <w:rsid w:val="00143EDC"/>
    <w:rsid w:val="00144F4A"/>
    <w:rsid w:val="0014562F"/>
    <w:rsid w:val="00147658"/>
    <w:rsid w:val="00147E77"/>
    <w:rsid w:val="00150BDF"/>
    <w:rsid w:val="00152997"/>
    <w:rsid w:val="00153BE2"/>
    <w:rsid w:val="0015527A"/>
    <w:rsid w:val="001557DA"/>
    <w:rsid w:val="0015595D"/>
    <w:rsid w:val="00155EFA"/>
    <w:rsid w:val="00157E83"/>
    <w:rsid w:val="00161A56"/>
    <w:rsid w:val="001643C6"/>
    <w:rsid w:val="00171C93"/>
    <w:rsid w:val="00173C8A"/>
    <w:rsid w:val="00173DAA"/>
    <w:rsid w:val="00177024"/>
    <w:rsid w:val="001773CC"/>
    <w:rsid w:val="0017756C"/>
    <w:rsid w:val="001806AB"/>
    <w:rsid w:val="001808F0"/>
    <w:rsid w:val="00182CD4"/>
    <w:rsid w:val="0018428F"/>
    <w:rsid w:val="0018500A"/>
    <w:rsid w:val="0018543F"/>
    <w:rsid w:val="001862F3"/>
    <w:rsid w:val="00186357"/>
    <w:rsid w:val="00186597"/>
    <w:rsid w:val="00191176"/>
    <w:rsid w:val="00191BE3"/>
    <w:rsid w:val="0019306D"/>
    <w:rsid w:val="00194664"/>
    <w:rsid w:val="001957B1"/>
    <w:rsid w:val="00195AB1"/>
    <w:rsid w:val="00195FA2"/>
    <w:rsid w:val="001962EE"/>
    <w:rsid w:val="0019679B"/>
    <w:rsid w:val="0019710C"/>
    <w:rsid w:val="001A00BE"/>
    <w:rsid w:val="001A1B9E"/>
    <w:rsid w:val="001A500D"/>
    <w:rsid w:val="001A6F98"/>
    <w:rsid w:val="001B14C0"/>
    <w:rsid w:val="001B3804"/>
    <w:rsid w:val="001B46B0"/>
    <w:rsid w:val="001B5AA7"/>
    <w:rsid w:val="001B6733"/>
    <w:rsid w:val="001B6C19"/>
    <w:rsid w:val="001C0305"/>
    <w:rsid w:val="001C1570"/>
    <w:rsid w:val="001C2428"/>
    <w:rsid w:val="001C2597"/>
    <w:rsid w:val="001C31FB"/>
    <w:rsid w:val="001C576B"/>
    <w:rsid w:val="001C65E4"/>
    <w:rsid w:val="001C6AE3"/>
    <w:rsid w:val="001C6B39"/>
    <w:rsid w:val="001D4668"/>
    <w:rsid w:val="001D6FBC"/>
    <w:rsid w:val="001E0052"/>
    <w:rsid w:val="001E0C71"/>
    <w:rsid w:val="001E53D9"/>
    <w:rsid w:val="001E6B21"/>
    <w:rsid w:val="001E744D"/>
    <w:rsid w:val="001F0289"/>
    <w:rsid w:val="001F22A6"/>
    <w:rsid w:val="001F2312"/>
    <w:rsid w:val="001F2777"/>
    <w:rsid w:val="001F28FE"/>
    <w:rsid w:val="001F32B9"/>
    <w:rsid w:val="001F7026"/>
    <w:rsid w:val="001F735A"/>
    <w:rsid w:val="002012D1"/>
    <w:rsid w:val="00202E3A"/>
    <w:rsid w:val="002032D9"/>
    <w:rsid w:val="00204499"/>
    <w:rsid w:val="00205107"/>
    <w:rsid w:val="002051E9"/>
    <w:rsid w:val="00206954"/>
    <w:rsid w:val="002109AD"/>
    <w:rsid w:val="00212074"/>
    <w:rsid w:val="00214AE7"/>
    <w:rsid w:val="00215B1D"/>
    <w:rsid w:val="002177FB"/>
    <w:rsid w:val="00220E67"/>
    <w:rsid w:val="00222966"/>
    <w:rsid w:val="00224D8B"/>
    <w:rsid w:val="00227530"/>
    <w:rsid w:val="00227CA1"/>
    <w:rsid w:val="002313CD"/>
    <w:rsid w:val="0023501D"/>
    <w:rsid w:val="0023558F"/>
    <w:rsid w:val="00235E12"/>
    <w:rsid w:val="00244C6D"/>
    <w:rsid w:val="00245D3F"/>
    <w:rsid w:val="002507C5"/>
    <w:rsid w:val="0025212F"/>
    <w:rsid w:val="002528BB"/>
    <w:rsid w:val="002531D0"/>
    <w:rsid w:val="002560BA"/>
    <w:rsid w:val="0026053F"/>
    <w:rsid w:val="00260B82"/>
    <w:rsid w:val="0026150E"/>
    <w:rsid w:val="00262368"/>
    <w:rsid w:val="002641B6"/>
    <w:rsid w:val="00265ECE"/>
    <w:rsid w:val="00267D9B"/>
    <w:rsid w:val="00270283"/>
    <w:rsid w:val="00271C6E"/>
    <w:rsid w:val="00274D03"/>
    <w:rsid w:val="0027582D"/>
    <w:rsid w:val="0027671D"/>
    <w:rsid w:val="0027708F"/>
    <w:rsid w:val="002779D5"/>
    <w:rsid w:val="00280596"/>
    <w:rsid w:val="0028492E"/>
    <w:rsid w:val="002875D8"/>
    <w:rsid w:val="00293440"/>
    <w:rsid w:val="002941A0"/>
    <w:rsid w:val="002A11CD"/>
    <w:rsid w:val="002A4988"/>
    <w:rsid w:val="002A763F"/>
    <w:rsid w:val="002B2829"/>
    <w:rsid w:val="002B2DDA"/>
    <w:rsid w:val="002B4B1B"/>
    <w:rsid w:val="002B6453"/>
    <w:rsid w:val="002C0D24"/>
    <w:rsid w:val="002C155C"/>
    <w:rsid w:val="002C3FB1"/>
    <w:rsid w:val="002C6760"/>
    <w:rsid w:val="002D05AE"/>
    <w:rsid w:val="002D52FF"/>
    <w:rsid w:val="002D5409"/>
    <w:rsid w:val="002D55D8"/>
    <w:rsid w:val="002E047F"/>
    <w:rsid w:val="002E0720"/>
    <w:rsid w:val="002E1F17"/>
    <w:rsid w:val="002E3548"/>
    <w:rsid w:val="002E5C9B"/>
    <w:rsid w:val="002E76FC"/>
    <w:rsid w:val="002F01CD"/>
    <w:rsid w:val="002F1E32"/>
    <w:rsid w:val="002F4763"/>
    <w:rsid w:val="002F4C1F"/>
    <w:rsid w:val="002F6FA8"/>
    <w:rsid w:val="003001CB"/>
    <w:rsid w:val="003011AE"/>
    <w:rsid w:val="00303185"/>
    <w:rsid w:val="003033FC"/>
    <w:rsid w:val="00304CD5"/>
    <w:rsid w:val="003052BD"/>
    <w:rsid w:val="00306648"/>
    <w:rsid w:val="00306B6F"/>
    <w:rsid w:val="0031024F"/>
    <w:rsid w:val="00312E4E"/>
    <w:rsid w:val="00315C79"/>
    <w:rsid w:val="00320B8E"/>
    <w:rsid w:val="003247B6"/>
    <w:rsid w:val="00324AA1"/>
    <w:rsid w:val="00324D3F"/>
    <w:rsid w:val="0032506E"/>
    <w:rsid w:val="00325363"/>
    <w:rsid w:val="003306B3"/>
    <w:rsid w:val="00330F62"/>
    <w:rsid w:val="00330FE6"/>
    <w:rsid w:val="0033150C"/>
    <w:rsid w:val="003320AE"/>
    <w:rsid w:val="00335B4D"/>
    <w:rsid w:val="00337881"/>
    <w:rsid w:val="003379A9"/>
    <w:rsid w:val="00340268"/>
    <w:rsid w:val="00341A5B"/>
    <w:rsid w:val="00343D62"/>
    <w:rsid w:val="0034417D"/>
    <w:rsid w:val="0034498A"/>
    <w:rsid w:val="00344E9F"/>
    <w:rsid w:val="00345568"/>
    <w:rsid w:val="003478AD"/>
    <w:rsid w:val="003578B1"/>
    <w:rsid w:val="00357BE0"/>
    <w:rsid w:val="003601F5"/>
    <w:rsid w:val="003607CF"/>
    <w:rsid w:val="00361394"/>
    <w:rsid w:val="003629AD"/>
    <w:rsid w:val="00363F52"/>
    <w:rsid w:val="0037004D"/>
    <w:rsid w:val="00370349"/>
    <w:rsid w:val="0037232C"/>
    <w:rsid w:val="00373075"/>
    <w:rsid w:val="003730AE"/>
    <w:rsid w:val="00373A04"/>
    <w:rsid w:val="00375640"/>
    <w:rsid w:val="00376B42"/>
    <w:rsid w:val="003818F5"/>
    <w:rsid w:val="0038315C"/>
    <w:rsid w:val="0038389D"/>
    <w:rsid w:val="003859CB"/>
    <w:rsid w:val="00385E80"/>
    <w:rsid w:val="003903DD"/>
    <w:rsid w:val="003903F7"/>
    <w:rsid w:val="003914D7"/>
    <w:rsid w:val="00392C32"/>
    <w:rsid w:val="003951A0"/>
    <w:rsid w:val="003A046E"/>
    <w:rsid w:val="003A11FD"/>
    <w:rsid w:val="003A14C0"/>
    <w:rsid w:val="003A20D6"/>
    <w:rsid w:val="003A774E"/>
    <w:rsid w:val="003B1B27"/>
    <w:rsid w:val="003B39C6"/>
    <w:rsid w:val="003B7CC0"/>
    <w:rsid w:val="003C0633"/>
    <w:rsid w:val="003C13AC"/>
    <w:rsid w:val="003C4B77"/>
    <w:rsid w:val="003C5557"/>
    <w:rsid w:val="003D031E"/>
    <w:rsid w:val="003D053D"/>
    <w:rsid w:val="003D0744"/>
    <w:rsid w:val="003D10A3"/>
    <w:rsid w:val="003D177F"/>
    <w:rsid w:val="003D2EEF"/>
    <w:rsid w:val="003D489C"/>
    <w:rsid w:val="003D6B54"/>
    <w:rsid w:val="003D6EA6"/>
    <w:rsid w:val="003E054A"/>
    <w:rsid w:val="003E1EA3"/>
    <w:rsid w:val="003E2592"/>
    <w:rsid w:val="003E360E"/>
    <w:rsid w:val="003E4AEB"/>
    <w:rsid w:val="003E548C"/>
    <w:rsid w:val="003E551C"/>
    <w:rsid w:val="003F1E90"/>
    <w:rsid w:val="003F5AE5"/>
    <w:rsid w:val="003F7F9E"/>
    <w:rsid w:val="00402C8E"/>
    <w:rsid w:val="00403A45"/>
    <w:rsid w:val="0040418F"/>
    <w:rsid w:val="00405188"/>
    <w:rsid w:val="004051A1"/>
    <w:rsid w:val="00405C5B"/>
    <w:rsid w:val="00405D67"/>
    <w:rsid w:val="00407371"/>
    <w:rsid w:val="00407988"/>
    <w:rsid w:val="00410B7F"/>
    <w:rsid w:val="00411CE4"/>
    <w:rsid w:val="00412108"/>
    <w:rsid w:val="00412438"/>
    <w:rsid w:val="00414317"/>
    <w:rsid w:val="00414CC7"/>
    <w:rsid w:val="00414F8F"/>
    <w:rsid w:val="00417353"/>
    <w:rsid w:val="00422918"/>
    <w:rsid w:val="00423446"/>
    <w:rsid w:val="00424560"/>
    <w:rsid w:val="00424FA8"/>
    <w:rsid w:val="0042644B"/>
    <w:rsid w:val="004302A4"/>
    <w:rsid w:val="00431CB7"/>
    <w:rsid w:val="00434737"/>
    <w:rsid w:val="0043629D"/>
    <w:rsid w:val="004366FC"/>
    <w:rsid w:val="004416AD"/>
    <w:rsid w:val="00442535"/>
    <w:rsid w:val="0044572E"/>
    <w:rsid w:val="004509DA"/>
    <w:rsid w:val="0045156E"/>
    <w:rsid w:val="004534F6"/>
    <w:rsid w:val="00455865"/>
    <w:rsid w:val="00457E46"/>
    <w:rsid w:val="00463A44"/>
    <w:rsid w:val="004640C7"/>
    <w:rsid w:val="00464EB3"/>
    <w:rsid w:val="00467823"/>
    <w:rsid w:val="004679DA"/>
    <w:rsid w:val="00471729"/>
    <w:rsid w:val="0047242A"/>
    <w:rsid w:val="004731E0"/>
    <w:rsid w:val="00473EAD"/>
    <w:rsid w:val="00474D2B"/>
    <w:rsid w:val="00476018"/>
    <w:rsid w:val="00476300"/>
    <w:rsid w:val="00477279"/>
    <w:rsid w:val="004855CE"/>
    <w:rsid w:val="004A0EEE"/>
    <w:rsid w:val="004A5DBA"/>
    <w:rsid w:val="004A7F31"/>
    <w:rsid w:val="004B0370"/>
    <w:rsid w:val="004B1034"/>
    <w:rsid w:val="004B12CB"/>
    <w:rsid w:val="004B20C0"/>
    <w:rsid w:val="004B309B"/>
    <w:rsid w:val="004B36C4"/>
    <w:rsid w:val="004B3F43"/>
    <w:rsid w:val="004B5883"/>
    <w:rsid w:val="004B5905"/>
    <w:rsid w:val="004B7D1A"/>
    <w:rsid w:val="004C007B"/>
    <w:rsid w:val="004C007E"/>
    <w:rsid w:val="004C0AA9"/>
    <w:rsid w:val="004C20A2"/>
    <w:rsid w:val="004C28E4"/>
    <w:rsid w:val="004C32D2"/>
    <w:rsid w:val="004C6A7B"/>
    <w:rsid w:val="004C6E04"/>
    <w:rsid w:val="004D1C77"/>
    <w:rsid w:val="004D2588"/>
    <w:rsid w:val="004D2B97"/>
    <w:rsid w:val="004D5511"/>
    <w:rsid w:val="004D56EE"/>
    <w:rsid w:val="004D581F"/>
    <w:rsid w:val="004D621B"/>
    <w:rsid w:val="004E120B"/>
    <w:rsid w:val="004E3072"/>
    <w:rsid w:val="004E36ED"/>
    <w:rsid w:val="004E3ECD"/>
    <w:rsid w:val="004E4336"/>
    <w:rsid w:val="004E5C47"/>
    <w:rsid w:val="004E5E6C"/>
    <w:rsid w:val="004F0EAE"/>
    <w:rsid w:val="004F4807"/>
    <w:rsid w:val="004F4EF4"/>
    <w:rsid w:val="00502C86"/>
    <w:rsid w:val="005036FB"/>
    <w:rsid w:val="00505608"/>
    <w:rsid w:val="00505AB8"/>
    <w:rsid w:val="00506059"/>
    <w:rsid w:val="0051115F"/>
    <w:rsid w:val="005118F9"/>
    <w:rsid w:val="00511FF8"/>
    <w:rsid w:val="00512C63"/>
    <w:rsid w:val="00514643"/>
    <w:rsid w:val="005147FC"/>
    <w:rsid w:val="0051531D"/>
    <w:rsid w:val="0051594E"/>
    <w:rsid w:val="0051766D"/>
    <w:rsid w:val="00523A1E"/>
    <w:rsid w:val="005270AD"/>
    <w:rsid w:val="00530049"/>
    <w:rsid w:val="00530ECB"/>
    <w:rsid w:val="00532F47"/>
    <w:rsid w:val="00533759"/>
    <w:rsid w:val="00535EC5"/>
    <w:rsid w:val="00536B37"/>
    <w:rsid w:val="00536B67"/>
    <w:rsid w:val="00536B87"/>
    <w:rsid w:val="005371B2"/>
    <w:rsid w:val="005410AC"/>
    <w:rsid w:val="00541A64"/>
    <w:rsid w:val="005434F9"/>
    <w:rsid w:val="00543679"/>
    <w:rsid w:val="00543739"/>
    <w:rsid w:val="0054466B"/>
    <w:rsid w:val="00550C1A"/>
    <w:rsid w:val="0055232C"/>
    <w:rsid w:val="00553D85"/>
    <w:rsid w:val="00554EE4"/>
    <w:rsid w:val="0055573B"/>
    <w:rsid w:val="00555802"/>
    <w:rsid w:val="0055608C"/>
    <w:rsid w:val="00560197"/>
    <w:rsid w:val="00560DDF"/>
    <w:rsid w:val="00563664"/>
    <w:rsid w:val="00563B19"/>
    <w:rsid w:val="00563B29"/>
    <w:rsid w:val="00566206"/>
    <w:rsid w:val="00566D50"/>
    <w:rsid w:val="00566FA0"/>
    <w:rsid w:val="00567407"/>
    <w:rsid w:val="00567FDF"/>
    <w:rsid w:val="0057191F"/>
    <w:rsid w:val="0057298A"/>
    <w:rsid w:val="00573BF1"/>
    <w:rsid w:val="00574100"/>
    <w:rsid w:val="00575F67"/>
    <w:rsid w:val="00575F76"/>
    <w:rsid w:val="0058199E"/>
    <w:rsid w:val="0058340C"/>
    <w:rsid w:val="005835C9"/>
    <w:rsid w:val="0058388E"/>
    <w:rsid w:val="005839A7"/>
    <w:rsid w:val="00587028"/>
    <w:rsid w:val="0059213D"/>
    <w:rsid w:val="00593FB6"/>
    <w:rsid w:val="005972C6"/>
    <w:rsid w:val="00597587"/>
    <w:rsid w:val="005A0C03"/>
    <w:rsid w:val="005A3B14"/>
    <w:rsid w:val="005A3FC0"/>
    <w:rsid w:val="005A403B"/>
    <w:rsid w:val="005A5824"/>
    <w:rsid w:val="005A7A95"/>
    <w:rsid w:val="005B02D2"/>
    <w:rsid w:val="005B02E7"/>
    <w:rsid w:val="005B0622"/>
    <w:rsid w:val="005B090D"/>
    <w:rsid w:val="005B34DA"/>
    <w:rsid w:val="005B4AD6"/>
    <w:rsid w:val="005B60C8"/>
    <w:rsid w:val="005B683C"/>
    <w:rsid w:val="005C17A7"/>
    <w:rsid w:val="005C4D98"/>
    <w:rsid w:val="005D13DD"/>
    <w:rsid w:val="005D4F98"/>
    <w:rsid w:val="005D6096"/>
    <w:rsid w:val="005D6C63"/>
    <w:rsid w:val="005D76E4"/>
    <w:rsid w:val="005D7D2F"/>
    <w:rsid w:val="005E0959"/>
    <w:rsid w:val="005E26DC"/>
    <w:rsid w:val="005E451C"/>
    <w:rsid w:val="005E4546"/>
    <w:rsid w:val="005E5DB0"/>
    <w:rsid w:val="005E6792"/>
    <w:rsid w:val="005F04ED"/>
    <w:rsid w:val="005F0ABA"/>
    <w:rsid w:val="005F2AFB"/>
    <w:rsid w:val="005F2E4C"/>
    <w:rsid w:val="005F3C94"/>
    <w:rsid w:val="005F5441"/>
    <w:rsid w:val="0060033D"/>
    <w:rsid w:val="00600805"/>
    <w:rsid w:val="006022A3"/>
    <w:rsid w:val="00602D2F"/>
    <w:rsid w:val="00603BF2"/>
    <w:rsid w:val="006058B8"/>
    <w:rsid w:val="00607BA3"/>
    <w:rsid w:val="00610697"/>
    <w:rsid w:val="006129A4"/>
    <w:rsid w:val="006139E8"/>
    <w:rsid w:val="00615BDF"/>
    <w:rsid w:val="0061614B"/>
    <w:rsid w:val="00616B77"/>
    <w:rsid w:val="006172C8"/>
    <w:rsid w:val="00621772"/>
    <w:rsid w:val="00621816"/>
    <w:rsid w:val="00621DEA"/>
    <w:rsid w:val="00631434"/>
    <w:rsid w:val="006323DA"/>
    <w:rsid w:val="00632669"/>
    <w:rsid w:val="0063296B"/>
    <w:rsid w:val="00633318"/>
    <w:rsid w:val="00633739"/>
    <w:rsid w:val="00633E86"/>
    <w:rsid w:val="00636F53"/>
    <w:rsid w:val="00637F9C"/>
    <w:rsid w:val="006401E4"/>
    <w:rsid w:val="0064634A"/>
    <w:rsid w:val="00652C5D"/>
    <w:rsid w:val="00654026"/>
    <w:rsid w:val="00654EF5"/>
    <w:rsid w:val="006559FA"/>
    <w:rsid w:val="00655DA9"/>
    <w:rsid w:val="0066062E"/>
    <w:rsid w:val="00660D0D"/>
    <w:rsid w:val="00660E21"/>
    <w:rsid w:val="00662011"/>
    <w:rsid w:val="0066304E"/>
    <w:rsid w:val="00664AEB"/>
    <w:rsid w:val="00665260"/>
    <w:rsid w:val="0066586A"/>
    <w:rsid w:val="006659C6"/>
    <w:rsid w:val="00665C9D"/>
    <w:rsid w:val="00665F91"/>
    <w:rsid w:val="00666480"/>
    <w:rsid w:val="006675CB"/>
    <w:rsid w:val="0067697F"/>
    <w:rsid w:val="0068056D"/>
    <w:rsid w:val="00683AB2"/>
    <w:rsid w:val="00684C6D"/>
    <w:rsid w:val="006851D5"/>
    <w:rsid w:val="00686753"/>
    <w:rsid w:val="00687A52"/>
    <w:rsid w:val="0069327C"/>
    <w:rsid w:val="0069449E"/>
    <w:rsid w:val="0069479D"/>
    <w:rsid w:val="00696F5A"/>
    <w:rsid w:val="006977C9"/>
    <w:rsid w:val="006A294A"/>
    <w:rsid w:val="006A3925"/>
    <w:rsid w:val="006A4C08"/>
    <w:rsid w:val="006B2225"/>
    <w:rsid w:val="006B5323"/>
    <w:rsid w:val="006B6CFB"/>
    <w:rsid w:val="006C0081"/>
    <w:rsid w:val="006C151C"/>
    <w:rsid w:val="006C16DF"/>
    <w:rsid w:val="006C197A"/>
    <w:rsid w:val="006C1B7C"/>
    <w:rsid w:val="006C7C78"/>
    <w:rsid w:val="006D1EC3"/>
    <w:rsid w:val="006D342E"/>
    <w:rsid w:val="006D34EE"/>
    <w:rsid w:val="006D5570"/>
    <w:rsid w:val="006D729D"/>
    <w:rsid w:val="006D7589"/>
    <w:rsid w:val="006D78DC"/>
    <w:rsid w:val="006E00C1"/>
    <w:rsid w:val="006E05C4"/>
    <w:rsid w:val="006E0B63"/>
    <w:rsid w:val="006E3BC8"/>
    <w:rsid w:val="006E3E8F"/>
    <w:rsid w:val="006E48EF"/>
    <w:rsid w:val="006E52AE"/>
    <w:rsid w:val="006E52E9"/>
    <w:rsid w:val="006F1560"/>
    <w:rsid w:val="006F564E"/>
    <w:rsid w:val="006F7504"/>
    <w:rsid w:val="00700947"/>
    <w:rsid w:val="00702ECF"/>
    <w:rsid w:val="007035F1"/>
    <w:rsid w:val="007038E7"/>
    <w:rsid w:val="00704364"/>
    <w:rsid w:val="007043FA"/>
    <w:rsid w:val="00706BAD"/>
    <w:rsid w:val="00707861"/>
    <w:rsid w:val="00714010"/>
    <w:rsid w:val="00714047"/>
    <w:rsid w:val="00717862"/>
    <w:rsid w:val="00717A44"/>
    <w:rsid w:val="00721974"/>
    <w:rsid w:val="0072203E"/>
    <w:rsid w:val="007225E1"/>
    <w:rsid w:val="00725B6A"/>
    <w:rsid w:val="00733E34"/>
    <w:rsid w:val="0073556F"/>
    <w:rsid w:val="00736AAE"/>
    <w:rsid w:val="00740856"/>
    <w:rsid w:val="007514C2"/>
    <w:rsid w:val="00752275"/>
    <w:rsid w:val="0075275E"/>
    <w:rsid w:val="00755912"/>
    <w:rsid w:val="00756244"/>
    <w:rsid w:val="00756CE8"/>
    <w:rsid w:val="00757292"/>
    <w:rsid w:val="007574A2"/>
    <w:rsid w:val="0076595A"/>
    <w:rsid w:val="00765ED5"/>
    <w:rsid w:val="00765EEA"/>
    <w:rsid w:val="007667CE"/>
    <w:rsid w:val="00770242"/>
    <w:rsid w:val="00772D24"/>
    <w:rsid w:val="00773D07"/>
    <w:rsid w:val="007742D3"/>
    <w:rsid w:val="00774903"/>
    <w:rsid w:val="00775808"/>
    <w:rsid w:val="00775DE7"/>
    <w:rsid w:val="0078309B"/>
    <w:rsid w:val="00786DC8"/>
    <w:rsid w:val="00787A2B"/>
    <w:rsid w:val="007913FB"/>
    <w:rsid w:val="007947D0"/>
    <w:rsid w:val="00796602"/>
    <w:rsid w:val="00796C25"/>
    <w:rsid w:val="007A194C"/>
    <w:rsid w:val="007A1AB8"/>
    <w:rsid w:val="007A2315"/>
    <w:rsid w:val="007A40D7"/>
    <w:rsid w:val="007A7027"/>
    <w:rsid w:val="007B0323"/>
    <w:rsid w:val="007B71EF"/>
    <w:rsid w:val="007C1C4B"/>
    <w:rsid w:val="007C6584"/>
    <w:rsid w:val="007C7BB3"/>
    <w:rsid w:val="007D07BF"/>
    <w:rsid w:val="007D0880"/>
    <w:rsid w:val="007D2859"/>
    <w:rsid w:val="007D2A07"/>
    <w:rsid w:val="007D4F8F"/>
    <w:rsid w:val="007D6A0B"/>
    <w:rsid w:val="007E1021"/>
    <w:rsid w:val="007E3730"/>
    <w:rsid w:val="007E6015"/>
    <w:rsid w:val="007E68F3"/>
    <w:rsid w:val="007F1C6B"/>
    <w:rsid w:val="007F59DB"/>
    <w:rsid w:val="007F751F"/>
    <w:rsid w:val="00801135"/>
    <w:rsid w:val="008070FB"/>
    <w:rsid w:val="00810548"/>
    <w:rsid w:val="00815C0B"/>
    <w:rsid w:val="008170B5"/>
    <w:rsid w:val="00817956"/>
    <w:rsid w:val="00820A1F"/>
    <w:rsid w:val="0082144B"/>
    <w:rsid w:val="00825118"/>
    <w:rsid w:val="00826316"/>
    <w:rsid w:val="00826D47"/>
    <w:rsid w:val="00826E7F"/>
    <w:rsid w:val="008276F7"/>
    <w:rsid w:val="008279E5"/>
    <w:rsid w:val="00830ACF"/>
    <w:rsid w:val="0083166F"/>
    <w:rsid w:val="0083584C"/>
    <w:rsid w:val="00835898"/>
    <w:rsid w:val="0083607C"/>
    <w:rsid w:val="00836628"/>
    <w:rsid w:val="00837406"/>
    <w:rsid w:val="00844AFF"/>
    <w:rsid w:val="0084665D"/>
    <w:rsid w:val="00846705"/>
    <w:rsid w:val="00847654"/>
    <w:rsid w:val="0085028D"/>
    <w:rsid w:val="00851645"/>
    <w:rsid w:val="00852B96"/>
    <w:rsid w:val="0085407E"/>
    <w:rsid w:val="00854304"/>
    <w:rsid w:val="00854B50"/>
    <w:rsid w:val="00856673"/>
    <w:rsid w:val="008619B2"/>
    <w:rsid w:val="008622EE"/>
    <w:rsid w:val="00862776"/>
    <w:rsid w:val="00863BA9"/>
    <w:rsid w:val="00866568"/>
    <w:rsid w:val="00866E28"/>
    <w:rsid w:val="0087049F"/>
    <w:rsid w:val="00871905"/>
    <w:rsid w:val="00874028"/>
    <w:rsid w:val="00874258"/>
    <w:rsid w:val="0087655E"/>
    <w:rsid w:val="00876836"/>
    <w:rsid w:val="00876CFA"/>
    <w:rsid w:val="00877CA0"/>
    <w:rsid w:val="0088029B"/>
    <w:rsid w:val="008818FD"/>
    <w:rsid w:val="00881EBC"/>
    <w:rsid w:val="00883F89"/>
    <w:rsid w:val="00884148"/>
    <w:rsid w:val="0088456D"/>
    <w:rsid w:val="00890813"/>
    <w:rsid w:val="00891E09"/>
    <w:rsid w:val="008922D3"/>
    <w:rsid w:val="00892DD8"/>
    <w:rsid w:val="008A186F"/>
    <w:rsid w:val="008A1CCA"/>
    <w:rsid w:val="008A2182"/>
    <w:rsid w:val="008A6559"/>
    <w:rsid w:val="008B1567"/>
    <w:rsid w:val="008B1874"/>
    <w:rsid w:val="008B2746"/>
    <w:rsid w:val="008B4863"/>
    <w:rsid w:val="008B7249"/>
    <w:rsid w:val="008B72C9"/>
    <w:rsid w:val="008C2725"/>
    <w:rsid w:val="008C33C0"/>
    <w:rsid w:val="008C733A"/>
    <w:rsid w:val="008D2B38"/>
    <w:rsid w:val="008D2D52"/>
    <w:rsid w:val="008D3C12"/>
    <w:rsid w:val="008D5A81"/>
    <w:rsid w:val="008D6521"/>
    <w:rsid w:val="008E0568"/>
    <w:rsid w:val="008E6336"/>
    <w:rsid w:val="008F08CD"/>
    <w:rsid w:val="008F2E0A"/>
    <w:rsid w:val="008F2F11"/>
    <w:rsid w:val="008F2F8E"/>
    <w:rsid w:val="008F4CB4"/>
    <w:rsid w:val="008F573D"/>
    <w:rsid w:val="008F5B52"/>
    <w:rsid w:val="008F5E7D"/>
    <w:rsid w:val="008F61F3"/>
    <w:rsid w:val="008F68B0"/>
    <w:rsid w:val="00901954"/>
    <w:rsid w:val="009035DB"/>
    <w:rsid w:val="009048A8"/>
    <w:rsid w:val="00906062"/>
    <w:rsid w:val="00907AB1"/>
    <w:rsid w:val="0091065F"/>
    <w:rsid w:val="00911DF5"/>
    <w:rsid w:val="00913A65"/>
    <w:rsid w:val="00920889"/>
    <w:rsid w:val="00921351"/>
    <w:rsid w:val="00924AB4"/>
    <w:rsid w:val="00927113"/>
    <w:rsid w:val="009276C3"/>
    <w:rsid w:val="00931605"/>
    <w:rsid w:val="0093219E"/>
    <w:rsid w:val="00932378"/>
    <w:rsid w:val="0093359F"/>
    <w:rsid w:val="00934A35"/>
    <w:rsid w:val="009350BC"/>
    <w:rsid w:val="00935BB4"/>
    <w:rsid w:val="009368E5"/>
    <w:rsid w:val="009440A9"/>
    <w:rsid w:val="0094647D"/>
    <w:rsid w:val="0094664A"/>
    <w:rsid w:val="009468F7"/>
    <w:rsid w:val="00946EF7"/>
    <w:rsid w:val="0094715B"/>
    <w:rsid w:val="0095180D"/>
    <w:rsid w:val="00953C1B"/>
    <w:rsid w:val="0095416E"/>
    <w:rsid w:val="0095480B"/>
    <w:rsid w:val="00954ADD"/>
    <w:rsid w:val="009560DB"/>
    <w:rsid w:val="00962E0A"/>
    <w:rsid w:val="00965F91"/>
    <w:rsid w:val="0097051C"/>
    <w:rsid w:val="00973BFD"/>
    <w:rsid w:val="00975DA9"/>
    <w:rsid w:val="00976546"/>
    <w:rsid w:val="00976C14"/>
    <w:rsid w:val="00977918"/>
    <w:rsid w:val="00980B7A"/>
    <w:rsid w:val="00981536"/>
    <w:rsid w:val="009829DC"/>
    <w:rsid w:val="00982AA4"/>
    <w:rsid w:val="0098332F"/>
    <w:rsid w:val="00986DDC"/>
    <w:rsid w:val="00987132"/>
    <w:rsid w:val="0098750E"/>
    <w:rsid w:val="00990941"/>
    <w:rsid w:val="00992D80"/>
    <w:rsid w:val="009937D0"/>
    <w:rsid w:val="00993EFB"/>
    <w:rsid w:val="009953AB"/>
    <w:rsid w:val="009953BE"/>
    <w:rsid w:val="00995E96"/>
    <w:rsid w:val="009971D1"/>
    <w:rsid w:val="009974D8"/>
    <w:rsid w:val="00997CBA"/>
    <w:rsid w:val="009A04D7"/>
    <w:rsid w:val="009A6439"/>
    <w:rsid w:val="009B010A"/>
    <w:rsid w:val="009B09F9"/>
    <w:rsid w:val="009B2AFC"/>
    <w:rsid w:val="009B30B1"/>
    <w:rsid w:val="009B3B4F"/>
    <w:rsid w:val="009B51A5"/>
    <w:rsid w:val="009C01B9"/>
    <w:rsid w:val="009C7919"/>
    <w:rsid w:val="009D09E8"/>
    <w:rsid w:val="009E3C0F"/>
    <w:rsid w:val="009E56E2"/>
    <w:rsid w:val="009F13B3"/>
    <w:rsid w:val="009F6028"/>
    <w:rsid w:val="009F73FB"/>
    <w:rsid w:val="00A03402"/>
    <w:rsid w:val="00A03B36"/>
    <w:rsid w:val="00A0526D"/>
    <w:rsid w:val="00A0531D"/>
    <w:rsid w:val="00A05496"/>
    <w:rsid w:val="00A1290A"/>
    <w:rsid w:val="00A14378"/>
    <w:rsid w:val="00A16431"/>
    <w:rsid w:val="00A17DC4"/>
    <w:rsid w:val="00A203DF"/>
    <w:rsid w:val="00A20B7C"/>
    <w:rsid w:val="00A20FD1"/>
    <w:rsid w:val="00A222A9"/>
    <w:rsid w:val="00A223A5"/>
    <w:rsid w:val="00A23809"/>
    <w:rsid w:val="00A23A27"/>
    <w:rsid w:val="00A23C7B"/>
    <w:rsid w:val="00A32A74"/>
    <w:rsid w:val="00A3468E"/>
    <w:rsid w:val="00A363F2"/>
    <w:rsid w:val="00A4094A"/>
    <w:rsid w:val="00A4250F"/>
    <w:rsid w:val="00A42A02"/>
    <w:rsid w:val="00A42BDB"/>
    <w:rsid w:val="00A4346F"/>
    <w:rsid w:val="00A434CF"/>
    <w:rsid w:val="00A44DB7"/>
    <w:rsid w:val="00A459C6"/>
    <w:rsid w:val="00A47E40"/>
    <w:rsid w:val="00A50FF9"/>
    <w:rsid w:val="00A51DFB"/>
    <w:rsid w:val="00A53096"/>
    <w:rsid w:val="00A534AB"/>
    <w:rsid w:val="00A55B08"/>
    <w:rsid w:val="00A55CE7"/>
    <w:rsid w:val="00A55D61"/>
    <w:rsid w:val="00A57142"/>
    <w:rsid w:val="00A57CF6"/>
    <w:rsid w:val="00A6367D"/>
    <w:rsid w:val="00A63B49"/>
    <w:rsid w:val="00A6613F"/>
    <w:rsid w:val="00A66B53"/>
    <w:rsid w:val="00A6737A"/>
    <w:rsid w:val="00A71406"/>
    <w:rsid w:val="00A71EFB"/>
    <w:rsid w:val="00A7235E"/>
    <w:rsid w:val="00A7415D"/>
    <w:rsid w:val="00A75CAB"/>
    <w:rsid w:val="00A75EAA"/>
    <w:rsid w:val="00A81FB8"/>
    <w:rsid w:val="00A8462C"/>
    <w:rsid w:val="00A901B3"/>
    <w:rsid w:val="00A91DA7"/>
    <w:rsid w:val="00A93072"/>
    <w:rsid w:val="00A94C2A"/>
    <w:rsid w:val="00A959D7"/>
    <w:rsid w:val="00AA012A"/>
    <w:rsid w:val="00AA2E31"/>
    <w:rsid w:val="00AA527E"/>
    <w:rsid w:val="00AA596C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545"/>
    <w:rsid w:val="00AC04E5"/>
    <w:rsid w:val="00AC0C56"/>
    <w:rsid w:val="00AC1D7D"/>
    <w:rsid w:val="00AC79EC"/>
    <w:rsid w:val="00AD1FB5"/>
    <w:rsid w:val="00AD3606"/>
    <w:rsid w:val="00AD451C"/>
    <w:rsid w:val="00AE05CA"/>
    <w:rsid w:val="00AE1650"/>
    <w:rsid w:val="00AE2CA1"/>
    <w:rsid w:val="00AE4C8C"/>
    <w:rsid w:val="00AE705B"/>
    <w:rsid w:val="00AE7CCC"/>
    <w:rsid w:val="00AF26A3"/>
    <w:rsid w:val="00AF3B63"/>
    <w:rsid w:val="00AF3F0D"/>
    <w:rsid w:val="00AF459C"/>
    <w:rsid w:val="00AF782B"/>
    <w:rsid w:val="00AF7E09"/>
    <w:rsid w:val="00B03665"/>
    <w:rsid w:val="00B039EB"/>
    <w:rsid w:val="00B03AB7"/>
    <w:rsid w:val="00B05303"/>
    <w:rsid w:val="00B07597"/>
    <w:rsid w:val="00B110D8"/>
    <w:rsid w:val="00B11511"/>
    <w:rsid w:val="00B12C73"/>
    <w:rsid w:val="00B146FD"/>
    <w:rsid w:val="00B148F4"/>
    <w:rsid w:val="00B15258"/>
    <w:rsid w:val="00B1566B"/>
    <w:rsid w:val="00B16819"/>
    <w:rsid w:val="00B16E24"/>
    <w:rsid w:val="00B2121E"/>
    <w:rsid w:val="00B214B0"/>
    <w:rsid w:val="00B235FA"/>
    <w:rsid w:val="00B23D67"/>
    <w:rsid w:val="00B279A9"/>
    <w:rsid w:val="00B30613"/>
    <w:rsid w:val="00B316AF"/>
    <w:rsid w:val="00B33CA4"/>
    <w:rsid w:val="00B37E0F"/>
    <w:rsid w:val="00B417FD"/>
    <w:rsid w:val="00B420AC"/>
    <w:rsid w:val="00B4326B"/>
    <w:rsid w:val="00B4559A"/>
    <w:rsid w:val="00B47D0F"/>
    <w:rsid w:val="00B50D45"/>
    <w:rsid w:val="00B50D53"/>
    <w:rsid w:val="00B51CA8"/>
    <w:rsid w:val="00B521C9"/>
    <w:rsid w:val="00B5311F"/>
    <w:rsid w:val="00B53151"/>
    <w:rsid w:val="00B53467"/>
    <w:rsid w:val="00B5389B"/>
    <w:rsid w:val="00B5502F"/>
    <w:rsid w:val="00B560B9"/>
    <w:rsid w:val="00B56915"/>
    <w:rsid w:val="00B570DB"/>
    <w:rsid w:val="00B60AC4"/>
    <w:rsid w:val="00B615E2"/>
    <w:rsid w:val="00B64D83"/>
    <w:rsid w:val="00B7185F"/>
    <w:rsid w:val="00B74C22"/>
    <w:rsid w:val="00B766C2"/>
    <w:rsid w:val="00B813BE"/>
    <w:rsid w:val="00B84408"/>
    <w:rsid w:val="00B870EF"/>
    <w:rsid w:val="00BA06A4"/>
    <w:rsid w:val="00BA16B5"/>
    <w:rsid w:val="00BA20B7"/>
    <w:rsid w:val="00BA26BD"/>
    <w:rsid w:val="00BA5F78"/>
    <w:rsid w:val="00BB12E3"/>
    <w:rsid w:val="00BB260A"/>
    <w:rsid w:val="00BB3020"/>
    <w:rsid w:val="00BB6631"/>
    <w:rsid w:val="00BB6EEF"/>
    <w:rsid w:val="00BC00A9"/>
    <w:rsid w:val="00BC065D"/>
    <w:rsid w:val="00BC0895"/>
    <w:rsid w:val="00BC1851"/>
    <w:rsid w:val="00BC196A"/>
    <w:rsid w:val="00BC32F1"/>
    <w:rsid w:val="00BC42CF"/>
    <w:rsid w:val="00BC4593"/>
    <w:rsid w:val="00BC4668"/>
    <w:rsid w:val="00BC61AC"/>
    <w:rsid w:val="00BC63DB"/>
    <w:rsid w:val="00BC6B37"/>
    <w:rsid w:val="00BC7340"/>
    <w:rsid w:val="00BC78A9"/>
    <w:rsid w:val="00BD7868"/>
    <w:rsid w:val="00BE3C6C"/>
    <w:rsid w:val="00BE6214"/>
    <w:rsid w:val="00BE7221"/>
    <w:rsid w:val="00BE7DB7"/>
    <w:rsid w:val="00BF41BB"/>
    <w:rsid w:val="00BF54F4"/>
    <w:rsid w:val="00BF5F0D"/>
    <w:rsid w:val="00BF702E"/>
    <w:rsid w:val="00C02CD4"/>
    <w:rsid w:val="00C036F9"/>
    <w:rsid w:val="00C042C8"/>
    <w:rsid w:val="00C04DAA"/>
    <w:rsid w:val="00C05524"/>
    <w:rsid w:val="00C0553B"/>
    <w:rsid w:val="00C0569D"/>
    <w:rsid w:val="00C077CF"/>
    <w:rsid w:val="00C106B0"/>
    <w:rsid w:val="00C12354"/>
    <w:rsid w:val="00C14929"/>
    <w:rsid w:val="00C17004"/>
    <w:rsid w:val="00C17341"/>
    <w:rsid w:val="00C22BA3"/>
    <w:rsid w:val="00C22C32"/>
    <w:rsid w:val="00C22CCA"/>
    <w:rsid w:val="00C251FD"/>
    <w:rsid w:val="00C318C2"/>
    <w:rsid w:val="00C325EC"/>
    <w:rsid w:val="00C32645"/>
    <w:rsid w:val="00C329F7"/>
    <w:rsid w:val="00C32A24"/>
    <w:rsid w:val="00C33EEA"/>
    <w:rsid w:val="00C3537A"/>
    <w:rsid w:val="00C36D6B"/>
    <w:rsid w:val="00C37375"/>
    <w:rsid w:val="00C4025A"/>
    <w:rsid w:val="00C41C7A"/>
    <w:rsid w:val="00C426FE"/>
    <w:rsid w:val="00C42DB5"/>
    <w:rsid w:val="00C43921"/>
    <w:rsid w:val="00C44AAA"/>
    <w:rsid w:val="00C45CAB"/>
    <w:rsid w:val="00C45CD1"/>
    <w:rsid w:val="00C46414"/>
    <w:rsid w:val="00C47927"/>
    <w:rsid w:val="00C47A30"/>
    <w:rsid w:val="00C50C3F"/>
    <w:rsid w:val="00C51BB8"/>
    <w:rsid w:val="00C614C7"/>
    <w:rsid w:val="00C631A2"/>
    <w:rsid w:val="00C64157"/>
    <w:rsid w:val="00C66F43"/>
    <w:rsid w:val="00C70EE1"/>
    <w:rsid w:val="00C71D47"/>
    <w:rsid w:val="00C725C1"/>
    <w:rsid w:val="00C7433B"/>
    <w:rsid w:val="00C761EB"/>
    <w:rsid w:val="00C7678E"/>
    <w:rsid w:val="00C76AB3"/>
    <w:rsid w:val="00C76E7C"/>
    <w:rsid w:val="00C77233"/>
    <w:rsid w:val="00C77524"/>
    <w:rsid w:val="00C80465"/>
    <w:rsid w:val="00C83F2C"/>
    <w:rsid w:val="00C91B3E"/>
    <w:rsid w:val="00C9233B"/>
    <w:rsid w:val="00C93B58"/>
    <w:rsid w:val="00C9550E"/>
    <w:rsid w:val="00C95700"/>
    <w:rsid w:val="00C96CDC"/>
    <w:rsid w:val="00C97838"/>
    <w:rsid w:val="00CA0E37"/>
    <w:rsid w:val="00CA1A56"/>
    <w:rsid w:val="00CA1E38"/>
    <w:rsid w:val="00CA2B4D"/>
    <w:rsid w:val="00CA4850"/>
    <w:rsid w:val="00CA7355"/>
    <w:rsid w:val="00CB1A45"/>
    <w:rsid w:val="00CB1D4E"/>
    <w:rsid w:val="00CB3A40"/>
    <w:rsid w:val="00CB549B"/>
    <w:rsid w:val="00CB5F64"/>
    <w:rsid w:val="00CB6D49"/>
    <w:rsid w:val="00CB7F5C"/>
    <w:rsid w:val="00CC0571"/>
    <w:rsid w:val="00CC1EAC"/>
    <w:rsid w:val="00CC4479"/>
    <w:rsid w:val="00CC4500"/>
    <w:rsid w:val="00CC51DD"/>
    <w:rsid w:val="00CC59A4"/>
    <w:rsid w:val="00CD0480"/>
    <w:rsid w:val="00CD1C29"/>
    <w:rsid w:val="00CD276C"/>
    <w:rsid w:val="00CD365D"/>
    <w:rsid w:val="00CD4B54"/>
    <w:rsid w:val="00CD63F6"/>
    <w:rsid w:val="00CD66E2"/>
    <w:rsid w:val="00CE09C4"/>
    <w:rsid w:val="00CE2CAB"/>
    <w:rsid w:val="00CE2D60"/>
    <w:rsid w:val="00CE60F8"/>
    <w:rsid w:val="00CE77A4"/>
    <w:rsid w:val="00CF26DE"/>
    <w:rsid w:val="00CF56A0"/>
    <w:rsid w:val="00D00F5F"/>
    <w:rsid w:val="00D01BFA"/>
    <w:rsid w:val="00D02078"/>
    <w:rsid w:val="00D03E25"/>
    <w:rsid w:val="00D06E5E"/>
    <w:rsid w:val="00D0733B"/>
    <w:rsid w:val="00D103AB"/>
    <w:rsid w:val="00D112B3"/>
    <w:rsid w:val="00D1241D"/>
    <w:rsid w:val="00D2080B"/>
    <w:rsid w:val="00D2138E"/>
    <w:rsid w:val="00D22DB0"/>
    <w:rsid w:val="00D2318D"/>
    <w:rsid w:val="00D262C1"/>
    <w:rsid w:val="00D27EA5"/>
    <w:rsid w:val="00D3335D"/>
    <w:rsid w:val="00D33F75"/>
    <w:rsid w:val="00D346A1"/>
    <w:rsid w:val="00D3562A"/>
    <w:rsid w:val="00D36154"/>
    <w:rsid w:val="00D36925"/>
    <w:rsid w:val="00D37526"/>
    <w:rsid w:val="00D4067B"/>
    <w:rsid w:val="00D435DB"/>
    <w:rsid w:val="00D4462E"/>
    <w:rsid w:val="00D45DF5"/>
    <w:rsid w:val="00D500AC"/>
    <w:rsid w:val="00D50183"/>
    <w:rsid w:val="00D513B2"/>
    <w:rsid w:val="00D51B66"/>
    <w:rsid w:val="00D53F5A"/>
    <w:rsid w:val="00D56EBB"/>
    <w:rsid w:val="00D6176D"/>
    <w:rsid w:val="00D61B86"/>
    <w:rsid w:val="00D6650F"/>
    <w:rsid w:val="00D6675B"/>
    <w:rsid w:val="00D71778"/>
    <w:rsid w:val="00D7209A"/>
    <w:rsid w:val="00D720B5"/>
    <w:rsid w:val="00D82863"/>
    <w:rsid w:val="00D847B2"/>
    <w:rsid w:val="00D85084"/>
    <w:rsid w:val="00D8732B"/>
    <w:rsid w:val="00D874D9"/>
    <w:rsid w:val="00D90EC4"/>
    <w:rsid w:val="00D91523"/>
    <w:rsid w:val="00D96125"/>
    <w:rsid w:val="00D96F7E"/>
    <w:rsid w:val="00DA157E"/>
    <w:rsid w:val="00DA36A5"/>
    <w:rsid w:val="00DA4025"/>
    <w:rsid w:val="00DA5D69"/>
    <w:rsid w:val="00DA6141"/>
    <w:rsid w:val="00DB5827"/>
    <w:rsid w:val="00DB7705"/>
    <w:rsid w:val="00DC228D"/>
    <w:rsid w:val="00DC2EE1"/>
    <w:rsid w:val="00DC7361"/>
    <w:rsid w:val="00DC7A22"/>
    <w:rsid w:val="00DC7B52"/>
    <w:rsid w:val="00DC7B66"/>
    <w:rsid w:val="00DD2640"/>
    <w:rsid w:val="00DD53E6"/>
    <w:rsid w:val="00DD5DD4"/>
    <w:rsid w:val="00DD5E6F"/>
    <w:rsid w:val="00DD7AF5"/>
    <w:rsid w:val="00DD7C2E"/>
    <w:rsid w:val="00DE0B48"/>
    <w:rsid w:val="00DE168B"/>
    <w:rsid w:val="00DE24E2"/>
    <w:rsid w:val="00DE2D26"/>
    <w:rsid w:val="00DE39FB"/>
    <w:rsid w:val="00DE3B58"/>
    <w:rsid w:val="00DE3E8F"/>
    <w:rsid w:val="00DE653E"/>
    <w:rsid w:val="00DF2607"/>
    <w:rsid w:val="00DF40F9"/>
    <w:rsid w:val="00DF4222"/>
    <w:rsid w:val="00DF4C85"/>
    <w:rsid w:val="00DF534C"/>
    <w:rsid w:val="00DF62A3"/>
    <w:rsid w:val="00DF6C50"/>
    <w:rsid w:val="00E00273"/>
    <w:rsid w:val="00E0070F"/>
    <w:rsid w:val="00E01228"/>
    <w:rsid w:val="00E02C88"/>
    <w:rsid w:val="00E03489"/>
    <w:rsid w:val="00E062FC"/>
    <w:rsid w:val="00E06D47"/>
    <w:rsid w:val="00E12A24"/>
    <w:rsid w:val="00E14379"/>
    <w:rsid w:val="00E17220"/>
    <w:rsid w:val="00E20ED4"/>
    <w:rsid w:val="00E2217F"/>
    <w:rsid w:val="00E2340E"/>
    <w:rsid w:val="00E2430E"/>
    <w:rsid w:val="00E25ED3"/>
    <w:rsid w:val="00E261AE"/>
    <w:rsid w:val="00E269DB"/>
    <w:rsid w:val="00E272E9"/>
    <w:rsid w:val="00E3280D"/>
    <w:rsid w:val="00E3332A"/>
    <w:rsid w:val="00E35EF6"/>
    <w:rsid w:val="00E36B4A"/>
    <w:rsid w:val="00E406B9"/>
    <w:rsid w:val="00E42EC1"/>
    <w:rsid w:val="00E44015"/>
    <w:rsid w:val="00E44766"/>
    <w:rsid w:val="00E466D0"/>
    <w:rsid w:val="00E46822"/>
    <w:rsid w:val="00E50943"/>
    <w:rsid w:val="00E53D17"/>
    <w:rsid w:val="00E577A9"/>
    <w:rsid w:val="00E57976"/>
    <w:rsid w:val="00E61359"/>
    <w:rsid w:val="00E61EB6"/>
    <w:rsid w:val="00E626BC"/>
    <w:rsid w:val="00E62ABC"/>
    <w:rsid w:val="00E63989"/>
    <w:rsid w:val="00E652DB"/>
    <w:rsid w:val="00E65CB9"/>
    <w:rsid w:val="00E66A6A"/>
    <w:rsid w:val="00E66E90"/>
    <w:rsid w:val="00E670D3"/>
    <w:rsid w:val="00E70BD3"/>
    <w:rsid w:val="00E71495"/>
    <w:rsid w:val="00E718A1"/>
    <w:rsid w:val="00E7290C"/>
    <w:rsid w:val="00E75C92"/>
    <w:rsid w:val="00E75E49"/>
    <w:rsid w:val="00E76EAD"/>
    <w:rsid w:val="00E77914"/>
    <w:rsid w:val="00E827D0"/>
    <w:rsid w:val="00E829F5"/>
    <w:rsid w:val="00E87D70"/>
    <w:rsid w:val="00E90B7E"/>
    <w:rsid w:val="00E916CA"/>
    <w:rsid w:val="00E92513"/>
    <w:rsid w:val="00E94187"/>
    <w:rsid w:val="00EA3E02"/>
    <w:rsid w:val="00EA45A6"/>
    <w:rsid w:val="00EA53CB"/>
    <w:rsid w:val="00EA69BE"/>
    <w:rsid w:val="00EA7CE5"/>
    <w:rsid w:val="00EB02DB"/>
    <w:rsid w:val="00EB35E6"/>
    <w:rsid w:val="00EB4012"/>
    <w:rsid w:val="00EB54DA"/>
    <w:rsid w:val="00EB5923"/>
    <w:rsid w:val="00EB5D63"/>
    <w:rsid w:val="00EC030F"/>
    <w:rsid w:val="00EC130A"/>
    <w:rsid w:val="00EC3E0E"/>
    <w:rsid w:val="00EC4735"/>
    <w:rsid w:val="00EC6A35"/>
    <w:rsid w:val="00EC7CC7"/>
    <w:rsid w:val="00ED05AD"/>
    <w:rsid w:val="00ED1E67"/>
    <w:rsid w:val="00ED32FE"/>
    <w:rsid w:val="00ED3C48"/>
    <w:rsid w:val="00ED49CF"/>
    <w:rsid w:val="00ED52C7"/>
    <w:rsid w:val="00ED7E3D"/>
    <w:rsid w:val="00EE07DB"/>
    <w:rsid w:val="00EE0C38"/>
    <w:rsid w:val="00EE4EC3"/>
    <w:rsid w:val="00EE79C1"/>
    <w:rsid w:val="00EE7CC1"/>
    <w:rsid w:val="00EE7CCD"/>
    <w:rsid w:val="00EF1C4C"/>
    <w:rsid w:val="00EF2AAB"/>
    <w:rsid w:val="00EF379E"/>
    <w:rsid w:val="00EF42AE"/>
    <w:rsid w:val="00EF4709"/>
    <w:rsid w:val="00F013FB"/>
    <w:rsid w:val="00F05FB4"/>
    <w:rsid w:val="00F1081E"/>
    <w:rsid w:val="00F138FB"/>
    <w:rsid w:val="00F165BA"/>
    <w:rsid w:val="00F176EA"/>
    <w:rsid w:val="00F200C2"/>
    <w:rsid w:val="00F21016"/>
    <w:rsid w:val="00F2136A"/>
    <w:rsid w:val="00F2152A"/>
    <w:rsid w:val="00F21B22"/>
    <w:rsid w:val="00F224E3"/>
    <w:rsid w:val="00F23E4D"/>
    <w:rsid w:val="00F2453A"/>
    <w:rsid w:val="00F2465A"/>
    <w:rsid w:val="00F30BF7"/>
    <w:rsid w:val="00F331DF"/>
    <w:rsid w:val="00F371B4"/>
    <w:rsid w:val="00F4201C"/>
    <w:rsid w:val="00F420D4"/>
    <w:rsid w:val="00F44613"/>
    <w:rsid w:val="00F52D51"/>
    <w:rsid w:val="00F53FB5"/>
    <w:rsid w:val="00F54D59"/>
    <w:rsid w:val="00F5590C"/>
    <w:rsid w:val="00F55DF4"/>
    <w:rsid w:val="00F56201"/>
    <w:rsid w:val="00F573F3"/>
    <w:rsid w:val="00F6159B"/>
    <w:rsid w:val="00F615E4"/>
    <w:rsid w:val="00F63B1E"/>
    <w:rsid w:val="00F64627"/>
    <w:rsid w:val="00F7226A"/>
    <w:rsid w:val="00F745A5"/>
    <w:rsid w:val="00F74864"/>
    <w:rsid w:val="00F77C77"/>
    <w:rsid w:val="00F83AB5"/>
    <w:rsid w:val="00F86882"/>
    <w:rsid w:val="00F87B7D"/>
    <w:rsid w:val="00F90CC8"/>
    <w:rsid w:val="00F913E0"/>
    <w:rsid w:val="00F91ABD"/>
    <w:rsid w:val="00F923D7"/>
    <w:rsid w:val="00F92476"/>
    <w:rsid w:val="00F94356"/>
    <w:rsid w:val="00F97F57"/>
    <w:rsid w:val="00FA04FA"/>
    <w:rsid w:val="00FA0BDB"/>
    <w:rsid w:val="00FA5C97"/>
    <w:rsid w:val="00FA6935"/>
    <w:rsid w:val="00FA78A4"/>
    <w:rsid w:val="00FB0BD7"/>
    <w:rsid w:val="00FB2223"/>
    <w:rsid w:val="00FB388D"/>
    <w:rsid w:val="00FB45A4"/>
    <w:rsid w:val="00FB7EDA"/>
    <w:rsid w:val="00FC27DE"/>
    <w:rsid w:val="00FC2DF4"/>
    <w:rsid w:val="00FC334F"/>
    <w:rsid w:val="00FC492D"/>
    <w:rsid w:val="00FC77DA"/>
    <w:rsid w:val="00FD19AE"/>
    <w:rsid w:val="00FD3F75"/>
    <w:rsid w:val="00FD432F"/>
    <w:rsid w:val="00FD4FC0"/>
    <w:rsid w:val="00FD6BFD"/>
    <w:rsid w:val="00FE0B29"/>
    <w:rsid w:val="00FE46F4"/>
    <w:rsid w:val="00FE5643"/>
    <w:rsid w:val="00FE65F3"/>
    <w:rsid w:val="00FF1347"/>
    <w:rsid w:val="00FF2727"/>
    <w:rsid w:val="00FF3347"/>
    <w:rsid w:val="00FF4BBC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28" Type="http://schemas.openxmlformats.org/officeDocument/2006/relationships/customXml" Target="../customXml/item6.xml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hume.erapsubmissions@vec.vic.gov.au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33164C02A737494D85A27051C77C8C37" ma:contentTypeVersion="876" ma:contentTypeDescription="A base content type created that contains columns that all documents managed in the system must include." ma:contentTypeScope="" ma:versionID="e6564f3cbbcf1fe0f56fd18301e4de60">
  <xsd:schema xmlns:xsd="http://www.w3.org/2001/XMLSchema" xmlns:xs="http://www.w3.org/2001/XMLSchema" xmlns:p="http://schemas.microsoft.com/office/2006/metadata/properties" xmlns:ns2="2d3e4d8c-86b1-4eee-8356-b02c606ab54c" xmlns:ns3="8bba7a0c-e96e-4450-afca-a4581f47c7b9" targetNamespace="http://schemas.microsoft.com/office/2006/metadata/properties" ma:root="true" ma:fieldsID="9958649d0d7b361a15b408ccdcc8cf91" ns2:_="" ns3:_="">
    <xsd:import namespace="2d3e4d8c-86b1-4eee-8356-b02c606ab54c"/>
    <xsd:import namespace="8bba7a0c-e96e-4450-afca-a4581f47c7b9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31eee6-1fb1-48fc-a609-30f4c3a77b6d}" ma:internalName="TaxCatchAll" ma:showField="CatchAllData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31eee6-1fb1-48fc-a609-30f4c3a77b6d}" ma:internalName="TaxCatchAllLabel" ma:readOnly="true" ma:showField="CatchAllDataLabel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47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7a0c-e96e-4450-afca-a4581f47c7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918a52-aad2-4b01-b024-1c3610e8c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EDRM039-1424916986-3616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https://vec365.sharepoint.com/sites/EDRM-039/_layouts/15/DocIdRedir.aspx?ID=EDRM039-1424916986-3616</Url>
      <Description>EDRM039-1424916986-3616</Description>
    </_dlc_DocIdUrl>
    <lcf76f155ced4ddcb4097134ff3c332f xmlns="8bba7a0c-e96e-4450-afca-a4581f47c7b9">
      <Terms xmlns="http://schemas.microsoft.com/office/infopath/2007/PartnerControls"/>
    </lcf76f155ced4ddcb4097134ff3c332f>
    <TaxCatchAll xmlns="2d3e4d8c-86b1-4eee-8356-b02c606ab54c">
      <Value>47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38AAD-D48D-45AD-827A-D7697AB830AE}"/>
</file>

<file path=customXml/itemProps3.xml><?xml version="1.0" encoding="utf-8"?>
<ds:datastoreItem xmlns:ds="http://schemas.openxmlformats.org/officeDocument/2006/customXml" ds:itemID="{83F82208-CD7E-4FE1-979C-799C178589D5}"/>
</file>

<file path=customXml/itemProps4.xml><?xml version="1.0" encoding="utf-8"?>
<ds:datastoreItem xmlns:ds="http://schemas.openxmlformats.org/officeDocument/2006/customXml" ds:itemID="{FD952392-BE66-4EC9-9AA3-0A4D70910694}"/>
</file>

<file path=customXml/itemProps5.xml><?xml version="1.0" encoding="utf-8"?>
<ds:datastoreItem xmlns:ds="http://schemas.openxmlformats.org/officeDocument/2006/customXml" ds:itemID="{A858F3E2-A227-4CCB-9786-A1E876E0CB88}"/>
</file>

<file path=customXml/itemProps6.xml><?xml version="1.0" encoding="utf-8"?>
<ds:datastoreItem xmlns:ds="http://schemas.openxmlformats.org/officeDocument/2006/customXml" ds:itemID="{A4D3ED7F-E025-4A08-8915-A0166E148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4974</Characters>
  <Application>Microsoft Office Word</Application>
  <DocSecurity>2</DocSecurity>
  <Lines>292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Hume City Council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Hume City Council</dc:title>
  <dc:subject/>
  <dc:creator/>
  <cp:keywords/>
  <dc:description/>
  <cp:lastModifiedBy/>
  <cp:revision>1</cp:revision>
  <dcterms:created xsi:type="dcterms:W3CDTF">2023-10-23T21:54:00Z</dcterms:created>
  <dcterms:modified xsi:type="dcterms:W3CDTF">2023-10-23T21:55:00Z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47;#Victorian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MediaServiceImageTags">
    <vt:lpwstr/>
  </property>
  <property fmtid="{D5CDD505-2E9C-101B-9397-08002B2CF9AE}" pid="8" name="ContentTypeId">
    <vt:lpwstr>0x010100F48EF307B9BDE94FAD2E991BF2724B37010033164C02A737494D85A27051C77C8C37</vt:lpwstr>
  </property>
  <property fmtid="{D5CDD505-2E9C-101B-9397-08002B2CF9AE}" pid="9" name="k8ac677a5b284ae9b558dfebc9dd44ba">
    <vt:lpwstr/>
  </property>
  <property fmtid="{D5CDD505-2E9C-101B-9397-08002B2CF9AE}" pid="10" name="Council">
    <vt:lpwstr/>
  </property>
  <property fmtid="{D5CDD505-2E9C-101B-9397-08002B2CF9AE}" pid="11" name="_dlc_DocIdItemGuid">
    <vt:lpwstr>631a880d-48b5-4fd1-9fa7-7da21077314c</vt:lpwstr>
  </property>
  <property fmtid="{D5CDD505-2E9C-101B-9397-08002B2CF9AE}" pid="12" name="Document Type">
    <vt:lpwstr/>
  </property>
  <property fmtid="{D5CDD505-2E9C-101B-9397-08002B2CF9AE}" pid="13" name="SubmissionStage">
    <vt:lpwstr/>
  </property>
  <property fmtid="{D5CDD505-2E9C-101B-9397-08002B2CF9AE}" pid="14" name="Disposition">
    <vt:lpwstr/>
  </property>
  <property fmtid="{D5CDD505-2E9C-101B-9397-08002B2CF9AE}" pid="15" name="i0f84bba906045b4af568ee102a52dcb">
    <vt:lpwstr>Networking|01d702ab-c52b-4bf8-85a6-f9f1bc22de10</vt:lpwstr>
  </property>
  <property fmtid="{D5CDD505-2E9C-101B-9397-08002B2CF9AE}" pid="16" name="Records Category">
    <vt:lpwstr/>
  </property>
  <property fmtid="{D5CDD505-2E9C-101B-9397-08002B2CF9AE}" pid="17" name="CategoryOfComplaint">
    <vt:lpwstr/>
  </property>
</Properties>
</file>